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18:22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0.736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8.14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195.3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71.30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5.43 г/кг (5.43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36.17 г/кг (31.0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54.26 кг/ч (46.5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1.116 м³/сут / 475.3 т/год (407.3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0.5132 кг/ч (0.302%) -&gt; выход HCl = 0.517 кг/ч;</w:t>
        <w:br/>
        <w:t>• Поступление S: 0.4649 кг/ч (0.274%) -&gt; выход SO₂ = 0.855 кг/ч;</w:t>
        <w:br/>
        <w:t>• Поступление органического C: 98.24 кг/ч -&gt; выход CO₂ (связываемого) = 25.918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59.01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1416.2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516.90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0.3471 кг/кг (347.1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2.314 кг/кг (2314.0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393.38 кг/ч (337.1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8.089 м³/сут / 3446.0 т/год (2952.6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59.01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67.15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195.3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1416.2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1611.5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71.30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516.90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588.20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347.1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40.2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36.17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2314.0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268.0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54.3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393.4 (337)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447.6 (384)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8.089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9.205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475.3 (407.3)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3446.0 (2952.6)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3921.3 (3359.9)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5.43 г чистого NaOH на 1 кг стоков (5.43 кг/м³). Годовой расход чистого NaOH: 71.30 т/год.</w:t>
        <w:br/>
        <w:br/>
        <w:t>2. Для Установки утилизации ТБО (170.0 кг/ч) удельный расход составляет 0.3471 кг чистого NaOH на 1 кг ТБО (347.1 г/кг или 2.314 кг 15% раствора на 1 кг ТБО). Годовой расход чистого NaOH: 516.90 т/год.</w:t>
        <w:br/>
        <w:br/>
        <w:t>3. Суммарный годовой расход чистого NaOH по комплексу: 588.20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