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ЧИСТОГО РЕАГЕНТА NaOH В СИСТЕМЕ ГАЗООЧИСТКИ</w:t>
      </w:r>
    </w:p>
    <w:p>
      <w:pPr>
        <w:spacing w:after="160"/>
        <w:jc w:val="center"/>
      </w:pPr>
      <w:r>
        <w:rPr>
          <w:i/>
          <w:color w:val="464646"/>
          <w:sz w:val="21"/>
        </w:rPr>
        <w:t>Раздельный расчет расхода 100% NaOH для мокрых скрубберов: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160"/>
        <w:jc w:val="right"/>
      </w:pPr>
      <w:r>
        <w:rPr>
          <w:sz w:val="19"/>
        </w:rPr>
        <w:t>Дата расчета: 24.08.2026 21:18  |  Нормативная база: СП 320.1325800.2017</w:t>
        <w:br/>
      </w:r>
    </w:p>
    <w:p>
      <w:pPr>
        <w:pStyle w:val="Heading1"/>
        <w:spacing w:before="160"/>
      </w:pPr>
      <w:r>
        <w:t>1. Исходные данные и параметры технологического режима</w:t>
      </w:r>
    </w:p>
    <w:p>
      <w:r>
        <w:t>Расчет потребности в чистом нейтрализующем реагенте (100% гидроксиде натрия NaOH) выполнен для систем мокрой газоочистки (скрубберов) двух независимых термических установок.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ремонта/простоев)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Степень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0.95</w:t>
            </w:r>
          </w:p>
        </w:tc>
      </w:tr>
      <w:tr>
        <w:tc>
          <w:tcPr>
            <w:tcW w:type="dxa" w:w="3326"/>
          </w:tcPr>
          <w:p>
            <w:r>
              <w:t>Коэффициент технологического избытка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1.00</w:t>
            </w:r>
          </w:p>
        </w:tc>
      </w:tr>
    </w:tbl>
    <w:p>
      <w:pPr>
        <w:spacing w:after="80"/>
      </w:pPr>
    </w:p>
    <w:p>
      <w:pPr>
        <w:pStyle w:val="Heading2"/>
      </w:pPr>
      <w:r>
        <w:t>1.1. Состав жидких отходов (КТОЖС, 1,5 м³/ч)</w:t>
      </w:r>
    </w:p>
    <w:p>
      <w:r>
        <w:t>• Производительность: Q_liq = 1.5 м³/ч (массовый расход: 1500 кг/ч);</w:t>
        <w:br/>
        <w:t>• Выбранный расчетный режим: Пользовательский набор (СП 320.1325800.2017, Таблица Г.1);</w:t>
        <w:br/>
        <w:t>• Концентрация хлоридов (Cl⁻): 3500.0 мг/дм³  -&gt;  Поступление Cl = 5.250 кг/ч;</w:t>
        <w:br/>
        <w:t>• Концентрация сульфатов (SO₄²⁻): 800.0 мг/дм³  -&gt;  Поступление S = 0.401 кг/ч;</w:t>
        <w:br/>
        <w:t>• Коэффициенты конверсии в кислые газы: k_конв,Cl = 0.98 (Cl → HCl), k_конв,S = 0.90 (S → SO₂).</w:t>
      </w:r>
    </w:p>
    <w:p>
      <w:pPr>
        <w:pStyle w:val="Heading2"/>
      </w:pPr>
      <w:r>
        <w:t>1.2. Состав ТБО (170 кг/ч)</w:t>
      </w:r>
    </w:p>
    <w:p>
      <w:r>
        <w:t>• Производительность: M_ТБО = 170.0 кг/ч (теплота сгорания: 2500 ккал/кг);</w:t>
        <w:br/>
        <w:t>• Средневзвешенное содержание элементов в смеси: Cl = 0.256%, S = 0.223%;</w:t>
        <w:br/>
        <w:t>• Поступление кислотообразующих элементов: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pPr>
        <w:spacing w:before="160" w:after="60"/>
      </w:pPr>
      <w:r>
        <w:rPr>
          <w:b/>
          <w:color w:val="102C57"/>
        </w:rPr>
        <w:t>• 2.1. Образование хлороводорода (HCl) при термическом разложении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M_Cl — часовое поступление хлора в отходах (кг/ч); μ_HCl = 36.461 г/моль; μ_Cl = 35.453 г/моль; k_conv,Cl = 0.98.</w:t>
      </w:r>
    </w:p>
    <w:p>
      <w:pPr>
        <w:spacing w:before="160" w:after="60"/>
      </w:pPr>
      <w:r>
        <w:rPr>
          <w:b/>
          <w:color w:val="102C57"/>
        </w:rPr>
        <w:t>• 2.2. Образование диоксида серы (SO₂) при окислении серы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M_S — поступление серы (кг/ч); μ_SO2 = 64.063 г/моль; μ_S = 32.065 г/моль; k_conv,S = 0.90.</w:t>
      </w:r>
    </w:p>
    <w:p>
      <w:pPr>
        <w:spacing w:before="160" w:after="60"/>
      </w:pPr>
      <w:r>
        <w:rPr>
          <w:b/>
          <w:color w:val="102C57"/>
        </w:rPr>
        <w:t>• 2.3. Поступление серы из сульфат-ионов жидких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Q_liq — расход стоков (м³/ч); C_SO4 — концентрация сульфат-ионов (мг/дм³); 32.065 / 96.061 ≈ 0.3338.</w:t>
      </w:r>
    </w:p>
    <w:p>
      <w:pPr>
        <w:spacing w:before="160" w:after="60"/>
      </w:pPr>
      <w:r>
        <w:rPr>
          <w:b/>
          <w:color w:val="102C57"/>
        </w:rPr>
        <w:t>• 2.4. Стехиометрическая реакция нейтрализации HCl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k_стех,HCl = μ_NaOH / μ_HCl = 39.997 / 36.461 = 1.0970 кг 100% NaOH на 1 кг HCl.</w:t>
      </w:r>
    </w:p>
    <w:p>
      <w:pPr>
        <w:spacing w:before="160" w:after="60"/>
      </w:pPr>
      <w:r>
        <w:rPr>
          <w:b/>
          <w:color w:val="102C57"/>
        </w:rPr>
        <w:t>• 2.5. Теоретический расход NaOH на нейтрализацию HCl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полной нейтрализации образующегося хлороводорода.</w:t>
      </w:r>
    </w:p>
    <w:p>
      <w:pPr>
        <w:spacing w:before="160" w:after="60"/>
      </w:pPr>
      <w:r>
        <w:rPr>
          <w:b/>
          <w:color w:val="102C57"/>
        </w:rPr>
        <w:t>• 2.6. Стехиометрическая реакция нейтрализации SO₂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k_стех,SO2 = (2 * μ_NaOH) / μ_SO2 = 79.994 / 64.063 = 1.2487 кг 100% NaOH на 1 кг SO₂.</w:t>
      </w:r>
    </w:p>
    <w:p>
      <w:pPr>
        <w:spacing w:before="160" w:after="60"/>
      </w:pPr>
      <w:r>
        <w:rPr>
          <w:b/>
          <w:color w:val="102C57"/>
        </w:rPr>
        <w:t>• 2.7. Теоретический расход NaOH на нейтрализацию SO₂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связывания диоксида серы в нейтральный сульфит натрия.</w:t>
      </w:r>
    </w:p>
    <w:p>
      <w:pPr>
        <w:spacing w:before="160" w:after="60"/>
      </w:pPr>
      <w:r>
        <w:rPr>
          <w:b/>
          <w:color w:val="102C57"/>
        </w:rPr>
        <w:t>• 2.8. Суммарный теоретический часовой расход чистого 100% NaOH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суммарная теоретическая стехиометрическая потребность в щелочи.</w:t>
      </w:r>
    </w:p>
    <w:p>
      <w:pPr>
        <w:spacing w:before="160" w:after="60"/>
      </w:pPr>
      <w:r>
        <w:rPr>
          <w:b/>
          <w:color w:val="102C57"/>
        </w:rPr>
        <w:t>• 2.9. Фактический часовой расход чистого 100% NaOH с учетом КПД и избытка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η_скр = 0.95 (степень улавливания скруббера); k_изб = 1.15 (коэффициент технологического избытка реагента).</w:t>
      </w:r>
    </w:p>
    <w:p>
      <w:pPr>
        <w:spacing w:before="160" w:after="60"/>
      </w:pPr>
      <w:r>
        <w:rPr>
          <w:b/>
          <w:color w:val="102C57"/>
        </w:rPr>
        <w:t>• 2.10. Суточный и годовой расход чистого 100% реагента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T_сут — длительность смены (ч/сут); D_год — число рабочих дней в году (с учетом простоев на ремонт).</w:t>
      </w:r>
    </w:p>
    <w:p>
      <w:pPr>
        <w:spacing w:before="160" w:after="60"/>
      </w:pPr>
      <w:r>
        <w:rPr>
          <w:b/>
          <w:color w:val="102C57"/>
        </w:rPr>
        <w:t>• 2.11. Удельный расход чистого 100% реагента на 1 кг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показывает удельные затраты чистого реагента (г/кг отходов) для оценки удельной эффективности.</w:t>
      </w:r>
    </w:p>
    <w:p>
      <w:pPr>
        <w:pStyle w:val="Heading1"/>
        <w:spacing w:before="160"/>
      </w:pPr>
      <w:r>
        <w:t>3. Результаты расчета Установки жидких отходов (1,5 м³/ч)</w:t>
      </w:r>
    </w:p>
    <w:p>
      <w:r>
        <w:t>Поступление: Cl = 5.250 кг/ч, S = 0.401 кг/ч.</w:t>
        <w:br/>
        <w:t>Выход газов: HCl = 5.291 кг/ч, SO₂ = 0.720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7.06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169.4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61.82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4.70 г/кг (4.70 кг/м³ стоков)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Результаты расчета Установки ТБО (170 кг/ч)</w:t>
      </w:r>
    </w:p>
    <w:p>
      <w:r>
        <w:t>Поступление: Cl = 0.4350 кг/ч, S = 0.3783 кг/ч.</w:t>
        <w:br/>
        <w:t>Выход газов: HCl = 0.438 кг/ч, SO₂ = 0.680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1.40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33.6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12.27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0.0082 кг/кг (8.2 г/кг)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в чистом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чистого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7.06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1.40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8.46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ч/сут),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169.4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33.6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203.0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61.82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12.27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74.08</w:t>
            </w:r>
          </w:p>
        </w:tc>
      </w:tr>
      <w:tr>
        <w:tc>
          <w:tcPr>
            <w:tcW w:type="dxa" w:w="2495"/>
          </w:tcPr>
          <w:p>
            <w: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4.70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5.1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Пользовательский набор):</w:t>
        <w:br/>
        <w:t xml:space="preserve">   • Удельный расход реагента: 4.70 г чистого 100% NaOH на 1 кг стоков (4.70 кг 100% NaOH / м³ стоков);</w:t>
        <w:br/>
        <w:t xml:space="preserve">   • Годовой расход чистого 100% NaOH: 61.82 т/год (169.4 кг/сут при 24 ч/сут и 365 дн/год).</w:t>
        <w:br/>
        <w:br/>
        <w:t>2. Для Установки утилизации ТБО (170.0 кг/ч):</w:t>
        <w:br/>
        <w:t xml:space="preserve">   • Удельный расход реагента: 0.0082 кг чистого NaOH на 1 кг ТБО (8.2 г 100% NaOH / кг ТБО);</w:t>
        <w:br/>
        <w:t xml:space="preserve">   • Годовой расход чистого 100% NaOH: 12.27 т/год (33.6 кг/сут).</w:t>
        <w:br/>
        <w:br/>
        <w:t>3. Суммарная годовая потребность комплекса термического обезвреживания в чистом 100% NaOH:</w:t>
        <w:br/>
        <w:t xml:space="preserve">   • Часовой расход: 8.46 кг/ч;</w:t>
        <w:br/>
        <w:t xml:space="preserve">   • Суточный расход: 203.0 кг/сут;</w:t>
        <w:br/>
        <w:t xml:space="preserve">   • Годовой расход чистого 100% NaOH: 74.08 т/год;</w:t>
        <w:br/>
        <w:t xml:space="preserve">   • Средневзвешенный удельный расход по комплексу: 5.1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