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Tank Game Server Architecture and Control Flow</w:t>
      </w:r>
    </w:p>
    <w:p>
      <w:pPr>
        <w:pStyle w:val="Subtitle"/>
      </w:pPr>
      <w:r>
        <w:t>Implementation reference  •  18 October 2026</w:t>
      </w:r>
    </w:p>
    <w:p>
      <w:r>
        <w:t>The server owns actor movement and broadcasts authoritative state to connected clients. This document explains the component boundaries, connection and action flows, mesh exchange, and physics equations so developers can trace an input from the network to the next state snapshot.</w:t>
      </w:r>
    </w:p>
    <w:p>
      <w:r>
        <w:t>Checkout status. The current files include game-server.js, game-model.js, glb.js, and admin.js. physics.js, admin.html, and the test directory are absent. The server currently cannot load GameModel because its physics dependency is missing. Physics details below describe the earlier implementation reviewed in this chat, including the angularAccel update; they are not a verification of a physics file in the current checkout.</w:t>
      </w:r>
    </w:p>
    <w:p>
      <w:pPr>
        <w:pStyle w:val="Heading1"/>
      </w:pPr>
      <w:r>
        <w:t>Architecture outline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Component</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Responsibility</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game-server.js</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Owns Express and Socket.IO, UDP discovery, terrain generation, actor registration, input storage, timers, metrics, and admin events.</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game-model.js</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Owns simulation actor and projectile arrays. Clones state, adds or removes actors, and invokes the injected physics function for each actor.</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physics.js  currently absent</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Previously supplied action normalization, body to world rotation, gravity, ground friction, integration, and velocity limits.</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glb.js</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Decodes submitted GLB data and checks its container header, triangle budget, compression extensions, and declared accessor bounds.</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admin.js and Three.js</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Observe metrics and state, request actor geometry, render a GLB with orbit controls, and draw a live radar. The HTML shell is currently absent.</w:t>
            </w:r>
          </w:p>
        </w:tc>
      </w:tr>
    </w:tbl>
    <w:p/>
    <w:p>
      <w:pPr>
        <w:pStyle w:val="Heading2"/>
      </w:pPr>
      <w:r>
        <w:t>Runtime and state ownership</w:t>
      </w:r>
    </w:p>
    <w:p>
      <w:r>
        <w:t>A single Node.js process runs network handlers and simulation timers on the event loop. HTTP and Socket.IO share a listener on PORT, default 4000. A separate UDP socket listens on 4001. State lives only in memory; there is no persistence, database, worker pool, or interprocess synchronization.</w:t>
      </w:r>
    </w:p>
    <w:p>
      <w:r>
        <w:t>players stores connection identity, registration data, mesh buffers, physics profiles, latest actions, and mirrored motion. userManifest holds registered mesh descriptors. GameModel maintains its own actor copies. MAP_DATA contains terrain, bounds, walls, ramps, and practice targets. A process restart recreates the map and loses clients and meshes.</w:t>
      </w:r>
    </w:p>
    <w:p>
      <w:pPr>
        <w:pStyle w:val="Heading1"/>
        <w:pageBreakBefore/>
      </w:pPr>
      <w:r>
        <w:t>Connection and control flow</w:t>
      </w:r>
    </w:p>
    <w:p>
      <w:pPr>
        <w:pStyle w:val="Heading2"/>
      </w:pPr>
      <w:r>
        <w:t>Startup sequence</w:t>
      </w:r>
    </w:p>
    <w:p>
      <w:r>
        <w:t>1. Load modules, initialize Express and Socket.IO, and read --debug and PORT. Install HTTP routes and the optional debug middleware. Missing physics.js currently prevents execution from reaching these steps after module loading.</w:t>
      </w:r>
    </w:p>
    <w:p>
      <w:r>
        <w:t>2. Bind the discovery socket, generate the 61 by 61 terrain grid and 15 practice targets, initialize registries, and construct GameModel with the server environment.</w:t>
      </w:r>
    </w:p>
    <w:p>
      <w:r>
        <w:t>3. Register connection handlers, schedule the 1 Hz metrics timer and nominal 30 Hz simulation timer, and bind HTTP to 0.0.0.0.</w:t>
      </w:r>
    </w:p>
    <w:p>
      <w:pPr>
        <w:pStyle w:val="Heading2"/>
      </w:pPr>
      <w:r>
        <w:t>Player lifecycle</w:t>
      </w:r>
    </w:p>
    <w:p>
      <w:r>
        <w:t>On connection, emit init with the socket ID, map_data with the full map, and mesh_manifest with registered descriptors. Install geometry requests and admin commands for every socket. If handshake.auth.role is admin, return without creating an actor. This role is an observer convention, not authentication.</w:t>
      </w:r>
    </w:p>
    <w:p>
      <w:r>
        <w:t>For a player socket, create an actor at random x and z within approximately −20 to 20 metres, sample terrain for y, initialize motion to zero, and add a copy to GameModel. Actors participate in simulation before mesh registration. register_actor validates the mesh and metadata, clamps any physics profile, updates the actor copy, accepts registration, and broadcasts a manifest entry. Invalid meshes emit registration_rejected; missing registration data is logged and ignored.</w:t>
      </w:r>
    </w:p>
    <w:p>
      <w:r>
        <w:t>On player disconnection, delete the player and manifest entries, remove the model actor, and broadcast mesh_manifest_removed. A reconnect receives a new socket identity and a fresh actor.</w:t>
      </w:r>
    </w:p>
    <w:p>
      <w:pPr>
        <w:pStyle w:val="Heading2"/>
      </w:pPr>
      <w:r>
        <w:t>Action and tick outline</w:t>
      </w:r>
    </w:p>
    <w:p>
      <w:pPr>
        <w:spacing w:before="60" w:after="160"/>
      </w:pPr>
      <w:r>
        <w:rPr>
          <w:rFonts w:ascii="Courier New" w:hAnsi="Courier New"/>
          <w:sz w:val="18"/>
        </w:rPr>
        <w:t>action event → replace latest input → next timer tick</w:t>
        <w:br/>
        <w:t>→ GameModel.step → integrate each actor → mirror motion</w:t>
        <w:br/>
        <w:t>→ broadcast state → client rendering</w:t>
      </w:r>
    </w:p>
    <w:p>
      <w:r>
        <w:t>The action handler accepts accel and angularAccel objects. Each numeric axis is clamped to [−1, 1]; unspecified fields are discarded. Each message replaces the complete previous action. The stored action repeats on every tick until replaced or disconnected. There is no input queue, expiry, sequence number, acknowledgment, or client timestamp.</w:t>
      </w:r>
    </w:p>
    <w:p>
      <w:r>
        <w:t>Each tick passes the latest action per actor and a fixed dt of 1/30 second into GameModel.step. The model merges actor.physics, then actor.physicsProfile, then the server environment; later values win. It integrates every actor and returns a cloned snapshot. The server clamps returned x and z to [−97, 97], mirrors motion into players, and broadcasts state to every socket.</w:t>
      </w:r>
    </w:p>
    <w:p>
      <w:r>
        <w:t>Timing and state caveats. setInterval targets 30 Hz but supplies a fixed dt even if the event loop is delayed. There is no catch-up accumulator. Boundary clamping changes the returned snapshot and players, but not the internal model position; velocity is not cleared at the boundary. Registration may later copy that mirrored position back into the model.</w:t>
      </w:r>
    </w:p>
    <w:p>
      <w:pPr>
        <w:pStyle w:val="Heading1"/>
        <w:pageBreakBefore/>
      </w:pPr>
      <w:r>
        <w:t>Network contract and mesh flow</w:t>
      </w:r>
    </w:p>
    <w:tbl>
      <w:tblPr>
        <w:tblW w:type="auto" w:w="0"/>
        <w:jc w:val="center"/>
        <w:tblLayout w:type="fixed"/>
        <w:tblLook w:firstColumn="1" w:firstRow="1" w:lastColumn="0" w:lastRow="0" w:noHBand="0" w:noVBand="1" w:val="04A0"/>
      </w:tblPr>
      <w:tblGrid>
        <w:gridCol w:w="3600"/>
        <w:gridCol w:w="2160"/>
        <w:gridCol w:w="4320"/>
      </w:tblGrid>
      <w:tr>
        <w:trPr>
          <w:cantSplit/>
          <w:tblHeader/>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Event</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Direction</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Payload or behavior</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init</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Server → socket</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Socket ID used as actor identity.</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map_data</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Server → all or new socket</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Terrain grid, bounds, walls, ramps, and targets; resent after target reset.</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register_actor</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Client → server</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Name, clientType, mesh.glb, mesh.metadata, and optional physicsProfile.</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registration_accepted or registration_rejected</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Server → requester</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Accepted descriptor or rejection reason.</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action</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Player → server</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accel and angularAccel vectors in actor body coordinates.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mesh_manifest and mesh_manifest_entry</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Server → sockets</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Initial registered descriptors and subsequent registration updates.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request_actors and actors_list</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Request and response</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Returns the registered manifest, not all connected actors.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request_mesh and mesh_geometry</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Request and response</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Actor ID in; base64 GLB, metadata, triangles, and hitbox out.</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state</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Server → all at nominal 30 Hz</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Actors with identity, health, position, velocity, orientation, and rotationalRates; plus projectiles.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server_metrics</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Server → all at 1 Hz</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Uptime, actor count, configured tick rate, client records, and fire and jump counters.</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mesh_manifest_removed</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Server → all</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Disconnected player ID.</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admin_kick_actor and admin_reset_targets</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Socket → server</w:t>
            </w:r>
          </w:p>
        </w:tc>
        <w:tc>
          <w:tcPr>
            <w:tcW w:type="dxa" w:w="43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Disconnect a socket by ID or regenerate targets and rebroadcast map_data.</w:t>
            </w:r>
          </w:p>
        </w:tc>
      </w:tr>
    </w:tbl>
    <w:p/>
    <w:p>
      <w:pPr>
        <w:pStyle w:val="Heading2"/>
      </w:pPr>
      <w:r>
        <w:t>Action payload example</w:t>
      </w:r>
    </w:p>
    <w:p>
      <w:pPr>
        <w:spacing w:before="60" w:after="160"/>
      </w:pPr>
      <w:r>
        <w:rPr>
          <w:rFonts w:ascii="Courier New" w:hAnsi="Courier New"/>
          <w:sz w:val="18"/>
        </w:rPr>
        <w:t>{ accel: { x: 0, y: 0, z: 1 },</w:t>
        <w:br/>
        <w:t xml:space="preserve">  angularAccel: { x: 0, y: 1, z: 0 } }</w:t>
      </w:r>
    </w:p>
    <w:p>
      <w:r>
        <w:t>angularAccel replaces the former moment field. It is a normalized control request scaled by the actor profile, rather than a raw angular acceleration in radians per second squared.</w:t>
      </w:r>
    </w:p>
    <w:p>
      <w:pPr>
        <w:pStyle w:val="Heading2"/>
      </w:pPr>
      <w:r>
        <w:t>Registration and geometry constraints</w:t>
      </w:r>
    </w:p>
    <w:p>
      <w:r>
        <w:t>The GLB validator accepts version 2 containers from 20 bytes to 16 MiB, requires a matching length header and first JSON chunk, rejects Draco and meshopt compression, and allows 1 to 5,000 counted triangles. It accepts binary buffers or base64 input. The Socket.IO transport has no explicit payload-size override, so transport limits can reject data before the 16 MiB validator runs.</w:t>
      </w:r>
    </w:p>
    <w:p>
      <w:r>
        <w:t>The fixed hitbox is 2 × 1 × 3 metres. Declared visual size may reach 2.5 × 1.25 × 3.75 metres. Metadata requires contactPlaneY = 0, clearance from 0 to 0.1 metres, at least three support points inside the hitbox footprint, and unique projectile-origin IDs. Where accessor bounds exist, the server checks minimum y near zero and extent limits. These checks use declared POSITION bounds; they do not validate transformed scene geometry or constitute full glTF conformance validation.</w:t>
      </w:r>
    </w:p>
    <w:p>
      <w:pPr>
        <w:pStyle w:val="Heading1"/>
        <w:pageBreakBefore/>
      </w:pPr>
      <w:r>
        <w:t>Physics model</w:t>
      </w:r>
    </w:p>
    <w:p>
      <w:r>
        <w:t>Basis. This page reconstructs the physics implementation previously inspected in this chat. The current checkout retains its call site and environment configuration but does not contain physics.js. Coordinates use y as vertical, distances in metres, time in seconds, and orientation angles in radians.</w:t>
      </w:r>
    </w:p>
    <w:p>
      <w:pPr>
        <w:pStyle w:val="Heading2"/>
      </w:pPr>
      <w:r>
        <w:t>Input normalization and coordinate transformation</w:t>
      </w:r>
    </w:p>
    <w:p>
      <w:r>
        <w:t>For each accel and angularAccel vector, convert axes to numbers with missing or false-like values defaulting to zero, then clamp the vector magnitude to one. The server axis clamp occurs first. The rotation helper applies Euler rotations about x, then y, then z; in matrix notation R = Rz Ry Rx.</w:t>
      </w:r>
    </w:p>
    <w:p>
      <w:pPr>
        <w:spacing w:before="60" w:after="160"/>
      </w:pPr>
      <w:r>
        <w:rPr>
          <w:rFonts w:ascii="Courier New" w:hAnsi="Courier New"/>
          <w:sz w:val="18"/>
        </w:rPr>
        <w:t>u = accel / max(1, |accel|)</w:t>
        <w:br/>
        <w:t>q = angularAccel / max(1, |angularAccel|)</w:t>
        <w:br/>
        <w:t>a = R(orientation) × (A × u) + (0, −g, 0)</w:t>
        <w:br/>
        <w:t>alpha = R(orientation) × (B × q)</w:t>
      </w:r>
    </w:p>
    <w:p>
      <w:r>
        <w:t>A is the profile acceleration and B is profile angularAcceleration. This is direct kinematic acceleration control, with no mass, force accumulation, torque, inertia tensor, or quaternion integration. Rotational acceleration is rotated to world coordinates and integrated into the Euler angle components.</w:t>
      </w:r>
    </w:p>
    <w:p>
      <w:pPr>
        <w:pStyle w:val="Heading2"/>
      </w:pPr>
      <w:r>
        <w:t>Grounding and friction</w:t>
      </w:r>
    </w:p>
    <w:p>
      <w:r>
        <w:t>Sample groundHeight at the actor’s current x and z. An actor is grounded when its current y is at most groundHeight + 0.0001. Ground contact adds horizontal acceleration opposite horizontal velocity, or opposite horizontal commanded acceleration when nearly stationary. Angular friction similarly opposes existing rotational rates, or the commanded angular acceleration when nearly stationary. The direction threshold is approximately 0.0001 for source selection; the opposite-vector helper ignores lengths at or below 0.000001.</w:t>
      </w:r>
    </w:p>
    <w:p>
      <w:pPr>
        <w:spacing w:before="60" w:after="160"/>
      </w:pPr>
      <w:r>
        <w:rPr>
          <w:rFonts w:ascii="Courier New" w:hAnsi="Courier New"/>
          <w:sz w:val="18"/>
        </w:rPr>
        <w:t>a.xz = a.xz − F × unit(horizontal source)</w:t>
        <w:br/>
        <w:t>alpha = alpha − Fr × unit(angular source)</w:t>
      </w:r>
    </w:p>
    <w:p>
      <w:r>
        <w:t>F and Fr are constant deceleration magnitudes, not velocity-proportional drag. They are not capped to the speed or command being opposed. Consequently friction can overshoot through zero, cause jitter, or reverse a weak command. With default B = 4 and the server angular friction override Fr = 5, a stationary grounded turn request can initially accelerate in the opposite direction.</w:t>
      </w:r>
    </w:p>
    <w:p>
      <w:pPr>
        <w:pStyle w:val="Heading2"/>
      </w:pPr>
      <w:r>
        <w:t>Integration order</w:t>
      </w:r>
    </w:p>
    <w:p>
      <w:pPr>
        <w:spacing w:before="60" w:after="160"/>
      </w:pPr>
      <w:r>
        <w:rPr>
          <w:rFonts w:ascii="Courier New" w:hAnsi="Courier New"/>
          <w:sz w:val="18"/>
        </w:rPr>
        <w:t>v1 = v0 + a × dt</w:t>
        <w:br/>
        <w:t>p1 = p0 + v0 × dt + 0.5 × a × dt²</w:t>
        <w:br/>
        <w:t>w1 = w0 + alpha × dt</w:t>
        <w:br/>
        <w:t>orientation1 = orientation0 + w1 × dt</w:t>
      </w:r>
    </w:p>
    <w:p>
      <w:r>
        <w:t>Linear position uses constant-acceleration integration; orientation uses the newly updated rotational rate. If the new y is at or below the sampled ground height, set y to that height and clear negative vertical velocity. Then clamp the magnitudes of velocity and rotationalRates to their profile limits. Because limits apply after position and orientation updates, a single step can move using values above the final limits.</w:t>
      </w:r>
    </w:p>
    <w:p>
      <w:r>
        <w:t>The ground sample is taken before horizontal movement, so it can lag terrain at the new position by one step. There is no terrain-normal alignment, swept collision, wall or ramp collision response, actor collision, or use of the metadata support points in this integrator.</w:t>
      </w:r>
    </w:p>
    <w:p>
      <w:pPr>
        <w:pStyle w:val="Heading1"/>
        <w:pageBreakBefore/>
      </w:pPr>
      <w:r>
        <w:t>Parameters operations and implementation boundaries</w:t>
      </w:r>
    </w:p>
    <w:tbl>
      <w:tblPr>
        <w:tblW w:type="auto" w:w="0"/>
        <w:jc w:val="center"/>
        <w:tblLayout w:type="fixed"/>
        <w:tblLook w:firstColumn="1" w:firstRow="1" w:lastColumn="0" w:lastRow="0" w:noHBand="0" w:noVBand="1" w:val="04A0"/>
      </w:tblPr>
      <w:tblGrid>
        <w:gridCol w:w="2880"/>
        <w:gridCol w:w="2448"/>
        <w:gridCol w:w="4752"/>
      </w:tblGrid>
      <w:tr>
        <w:trPr>
          <w:cantSplit/>
          <w:tblHeader/>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Parameter</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Default</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8F0"/>
          </w:tcPr>
          <w:p>
            <w:pPr>
              <w:spacing w:after="40" w:line="247" w:lineRule="auto"/>
            </w:pPr>
            <w:r>
              <w:rPr>
                <w:b/>
                <w:sz w:val="18"/>
              </w:rPr>
              <w:t>Registration range or override</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acceleration</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20 m/s²</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1 to 100</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angularAcceleration</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4 rad/s²</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0.1 to 20</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maxSpeed</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25 m/s</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1 to 100</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maxAngularRate</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5 rad/s</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0.1 to 20</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gravity</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9.81 m/s²</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Environment override 9.81</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groundFriction</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Profile 6 m/s²</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Environment override 16</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angularFriction</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Profile 1.5 rad/s²</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Environment override 5</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armor</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100</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7" w:lineRule="auto"/>
            </w:pPr>
            <w:r>
              <w:rPr>
                <w:sz w:val="18"/>
              </w:rPr>
              <w:t>1 to 100; sets maximum health</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coolingRate</w:t>
            </w:r>
          </w:p>
        </w:tc>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15</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sz w:val="18"/>
              </w:rPr>
              <w:t>1 to 50; currently no cooling update</w:t>
            </w:r>
          </w:p>
        </w:tc>
      </w:tr>
    </w:tbl>
    <w:p/>
    <w:p>
      <w:r>
        <w:t>Registration clamps the six configurable profile values using numeric conversion and fallback defaults. Supplying a physicsProfile replaces its stored object with these fields. Gravity and friction remain supplied by the server environment. The earlier integrator used numeric value OR default, so explicit zero for gravity or friction would fall back rather than disable the effect.</w:t>
      </w:r>
    </w:p>
    <w:p>
      <w:pPr>
        <w:pStyle w:val="Heading2"/>
      </w:pPr>
      <w:r>
        <w:t>Terrain and dashboard flow</w:t>
      </w:r>
    </w:p>
    <w:p>
      <w:r>
        <w:t>Terrain is a synthetic 200 × 200 metre heightfield serialized in DTED-style form, not an imported DTED file. It has 61 × 61 posts, approximately 3.33 metre spacing, and bilinear sampling with coordinates clamped to the grid. The analytic elevations combine sine and cosine terms and are rounded to centimetres at grid posts. Walls and ramps are broadcast map descriptions; the earlier physics model only uses the terrain sampler.</w:t>
      </w:r>
    </w:p>
    <w:p>
      <w:r>
        <w:t>admin.js connects with auth.role = admin, receives all normal snapshots, and renders client rows from server_metrics, including unregistered players. Counts exclude dashboard observers. View requests an actor GLB, decodes base64, loads it with a locally served Three.js GLTFLoader, fits an orbit camera to its bounds, and displays triangle count, size, hitbox, and projectile-origin count. The viewer disposes replaced geometry and materials, rejects stale load results, and clears selection when the actor leaves.</w:t>
      </w:r>
    </w:p>
    <w:p>
      <w:pPr>
        <w:pStyle w:val="Heading2"/>
      </w:pPr>
      <w:r>
        <w:t>Operation and current limits</w:t>
      </w:r>
    </w:p>
    <w:p>
      <w:r>
        <w:t>Start with npm start; use npm start -- --debug for timestamped HTTP, received socket events, connection diagnostics, and UDP logs. Debug intentionally omits simulation ticks and socket-send logs. /ping reports server identity. / and /admin serve admin.html when present, otherwise return a JSON status fallback. Three.js is exposed under /vendor/three.</w:t>
      </w:r>
    </w:p>
    <w:p>
      <w:r>
        <w:t>Current gaps. Missing physics.js blocks startup; missing admin.html prevents the dashboard UI; the npm test script refers to absent test files. No tests were run for this documentation task. Admin commands are installed on every socket without authentication. Metrics are broadcast to all sockets. The process has no persistence or graceful shutdown coordinator. Projectiles are retained in state but never advanced, and no firing, damage, jump, or cooling handlers update the corresponding counters or gameplay fields.</w:t>
      </w:r>
    </w:p>
    <w:p>
      <w:pPr>
        <w:pStyle w:val="Heading2"/>
      </w:pPr>
      <w:r>
        <w:t>Source basis</w:t>
      </w:r>
    </w:p>
    <w:p>
      <w:r>
        <w:t>Sources reviewed on 18 October 2026: game-server.js, game-model.js, glb.js, admin.js, and package.json. Physics details use the earlier physics.js implementation preserved in this conversation.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Architecture and control flow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TANK GAME SERVER  /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 Game Server Architecture and Control Flow</dc:title>
  <dc:subject>Architecture, event flow, physics model, and implementation boundaries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