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2"/>
          <w:ilvl w:val="0"/>
        </w:numPr>
      </w:pPr>
      <w:r>
        <w:t xml:space="preserve">changes to species composition</w:t>
      </w:r>
    </w:p>
    <w:p>
      <w:pPr>
        <w:pStyle w:val="Compact"/>
        <w:numPr>
          <w:numId w:val="1002"/>
          <w:ilvl w:val="0"/>
        </w:numPr>
      </w:pPr>
      <w:r>
        <w:t xml:space="preserve">structural stage,</w:t>
      </w:r>
    </w:p>
    <w:p>
      <w:pPr>
        <w:pStyle w:val="Compact"/>
        <w:numPr>
          <w:numId w:val="1002"/>
          <w:ilvl w:val="0"/>
        </w:numPr>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3"/>
          <w:ilvl w:val="0"/>
        </w:numPr>
      </w:pPr>
      <w:hyperlink r:id="rId25">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3"/>
          <w:ilvl w:val="0"/>
        </w:numPr>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pStyle w:val="Compact"/>
        <w:numPr>
          <w:numId w:val="1004"/>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4"/>
          <w:ilvl w:val="0"/>
        </w:numPr>
      </w:pPr>
      <w:r>
        <w:t xml:space="preserve">The LANDFIRE team held expert workshops to:</w:t>
      </w:r>
    </w:p>
    <w:p>
      <w:pPr>
        <w:pStyle w:val="Compact"/>
        <w:numPr>
          <w:numId w:val="1005"/>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5"/>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pStyle w:val="Compact"/>
        <w:numPr>
          <w:numId w:val="1006"/>
          <w:ilvl w:val="0"/>
        </w:numPr>
      </w:pPr>
      <w:r>
        <w:t xml:space="preserve">Description</w:t>
      </w:r>
    </w:p>
    <w:p>
      <w:pPr>
        <w:pStyle w:val="Compact"/>
        <w:numPr>
          <w:numId w:val="1006"/>
          <w:ilvl w:val="0"/>
        </w:numPr>
      </w:pPr>
      <w:r>
        <w:t xml:space="preserve">State and transition model</w:t>
      </w:r>
    </w:p>
    <w:p>
      <w:pPr>
        <w:pStyle w:val="Compact"/>
        <w:numPr>
          <w:numId w:val="1006"/>
          <w:ilvl w:val="0"/>
        </w:numPr>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pStyle w:val="Compact"/>
        <w:numPr>
          <w:numId w:val="1007"/>
          <w:ilvl w:val="0"/>
        </w:numPr>
      </w:pPr>
      <w:r>
        <w:t xml:space="preserve">Biophysical Setting Name and Number</w:t>
      </w:r>
    </w:p>
    <w:p>
      <w:pPr>
        <w:pStyle w:val="Compact"/>
        <w:numPr>
          <w:numId w:val="1007"/>
          <w:ilvl w:val="0"/>
        </w:numPr>
      </w:pPr>
      <w:r>
        <w:t xml:space="preserve">Map Zones the description covers</w:t>
      </w:r>
    </w:p>
    <w:p>
      <w:pPr>
        <w:pStyle w:val="Compact"/>
        <w:numPr>
          <w:numId w:val="1007"/>
          <w:ilvl w:val="0"/>
        </w:numPr>
      </w:pPr>
      <w:r>
        <w:t xml:space="preserve">Descriptive Geographic Range text</w:t>
      </w:r>
    </w:p>
    <w:p>
      <w:pPr>
        <w:pStyle w:val="Compact"/>
        <w:numPr>
          <w:numId w:val="1007"/>
          <w:ilvl w:val="0"/>
        </w:numPr>
      </w:pPr>
      <w:r>
        <w:t xml:space="preserve">Biophysical Site Description</w:t>
      </w:r>
    </w:p>
    <w:p>
      <w:pPr>
        <w:pStyle w:val="Compact"/>
        <w:numPr>
          <w:numId w:val="1007"/>
          <w:ilvl w:val="0"/>
        </w:numPr>
      </w:pPr>
      <w:r>
        <w:t xml:space="preserve">Disturbance description</w:t>
      </w:r>
    </w:p>
    <w:p>
      <w:pPr>
        <w:pStyle w:val="Compact"/>
        <w:numPr>
          <w:numId w:val="1007"/>
          <w:ilvl w:val="0"/>
        </w:numPr>
      </w:pPr>
      <w:r>
        <w:t xml:space="preserve">Descriptions of each succession class</w:t>
      </w:r>
    </w:p>
    <w:p>
      <w:pPr>
        <w:pStyle w:val="Compact"/>
        <w:numPr>
          <w:numId w:val="1007"/>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pStyle w:val="Compact"/>
        <w:numPr>
          <w:numId w:val="1008"/>
          <w:ilvl w:val="0"/>
        </w:numPr>
      </w:pPr>
      <w:r>
        <w:t xml:space="preserve">How much review, and how comfortable users are with the information included in the models</w:t>
      </w:r>
    </w:p>
    <w:p>
      <w:pPr>
        <w:pStyle w:val="Compact"/>
        <w:numPr>
          <w:numId w:val="1008"/>
          <w:ilvl w:val="0"/>
        </w:numPr>
      </w:pPr>
      <w:r>
        <w:t xml:space="preserve">How important the decisions are, and how much risk is involved</w:t>
      </w:r>
    </w:p>
    <w:p>
      <w:pPr>
        <w:pStyle w:val="Compact"/>
        <w:numPr>
          <w:numId w:val="1008"/>
          <w:ilvl w:val="0"/>
        </w:numPr>
      </w:pPr>
      <w:r>
        <w:t xml:space="preserve">How much supporting information there is</w:t>
      </w:r>
    </w:p>
    <w:p>
      <w:pPr>
        <w:pStyle w:val="FirstParagraph"/>
      </w:pPr>
    </w:p>
    <w:p>
      <w:pPr>
        <w:pStyle w:val="Heading3"/>
      </w:pPr>
      <w:bookmarkStart w:id="32" w:name="for-more-information"/>
      <w:r>
        <w:t xml:space="preserve">For more information</w:t>
      </w:r>
      <w:bookmarkEnd w:id="32"/>
    </w:p>
    <w:p>
      <w:pPr>
        <w:pStyle w:val="Compact"/>
        <w:numPr>
          <w:numId w:val="1009"/>
          <w:ilvl w:val="0"/>
        </w:numPr>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2020-07-15T17:20:31Z</dcterms:created>
  <dcterms:modified xsi:type="dcterms:W3CDTF">2020-07-15T17:20:31Z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