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C26F9" w14:paraId="7F3DE169" w14:textId="77777777" w:rsidTr="59F793D9">
        <w:trPr>
          <w:trHeight w:val="351"/>
        </w:trPr>
        <w:tc>
          <w:tcPr>
            <w:tcW w:w="11785" w:type="dxa"/>
          </w:tcPr>
          <w:p w14:paraId="6BFB9641" w14:textId="13B69F83" w:rsidR="00D41940" w:rsidRPr="006C26F9"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6C26F9">
              <w:rPr>
                <w:rFonts w:ascii="Times New Roman" w:hAnsi="Times New Roman" w:cs="Times New Roman"/>
                <w:b/>
                <w:bCs/>
                <w:sz w:val="30"/>
                <w:szCs w:val="30"/>
              </w:rPr>
              <w:t xml:space="preserve">     </w:t>
            </w:r>
            <w:r w:rsidR="008E0E50" w:rsidRPr="006C26F9">
              <w:rPr>
                <w:rFonts w:ascii="Times New Roman" w:hAnsi="Times New Roman" w:cs="Times New Roman"/>
                <w:b/>
                <w:bCs/>
                <w:sz w:val="30"/>
                <w:szCs w:val="30"/>
              </w:rPr>
              <w:t xml:space="preserve">TLDR: </w:t>
            </w:r>
            <w:r w:rsidR="009C4839" w:rsidRPr="006C26F9">
              <w:rPr>
                <w:rFonts w:ascii="Times New Roman" w:hAnsi="Times New Roman" w:cs="Times New Roman"/>
                <w:b/>
                <w:bCs/>
                <w:sz w:val="30"/>
                <w:szCs w:val="30"/>
              </w:rPr>
              <w:t xml:space="preserve">Text </w:t>
            </w:r>
            <w:r w:rsidR="008E0E50" w:rsidRPr="006C26F9">
              <w:rPr>
                <w:rFonts w:ascii="Times New Roman" w:hAnsi="Times New Roman" w:cs="Times New Roman"/>
                <w:b/>
                <w:bCs/>
                <w:sz w:val="30"/>
                <w:szCs w:val="30"/>
              </w:rPr>
              <w:t>S</w:t>
            </w:r>
            <w:r w:rsidR="009C4839" w:rsidRPr="006C26F9">
              <w:rPr>
                <w:rFonts w:ascii="Times New Roman" w:hAnsi="Times New Roman" w:cs="Times New Roman"/>
                <w:b/>
                <w:bCs/>
                <w:sz w:val="30"/>
                <w:szCs w:val="30"/>
              </w:rPr>
              <w:t>ummarization from basic to advanced approaches</w:t>
            </w:r>
          </w:p>
        </w:tc>
      </w:tr>
      <w:tr w:rsidR="00D41940" w:rsidRPr="006C26F9" w14:paraId="672A6659" w14:textId="77777777" w:rsidTr="59F793D9">
        <w:trPr>
          <w:trHeight w:val="289"/>
        </w:trPr>
        <w:tc>
          <w:tcPr>
            <w:tcW w:w="11785" w:type="dxa"/>
          </w:tcPr>
          <w:p w14:paraId="0A37501D" w14:textId="77777777" w:rsidR="00D41940" w:rsidRPr="006C26F9"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269B564" w14:textId="77777777" w:rsidTr="59F793D9">
        <w:trPr>
          <w:trHeight w:val="859"/>
        </w:trPr>
        <w:tc>
          <w:tcPr>
            <w:tcW w:w="11785" w:type="dxa"/>
          </w:tcPr>
          <w:p w14:paraId="5DAB6C7B"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6C26F9"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Pr="006C26F9" w:rsidRDefault="001E3D23" w:rsidP="001E3D23">
            <w:pPr>
              <w:framePr w:w="11732" w:h="2838" w:hSpace="180" w:wrap="around" w:vAnchor="text" w:hAnchor="page" w:x="71" w:y="-15"/>
              <w:jc w:val="center"/>
              <w:rPr>
                <w:rFonts w:ascii="Times New Roman" w:hAnsi="Times New Roman" w:cs="Times New Roman"/>
                <w:b/>
                <w:bCs/>
                <w:sz w:val="24"/>
                <w:szCs w:val="24"/>
              </w:rPr>
            </w:pPr>
            <w:r w:rsidRPr="006C26F9">
              <w:rPr>
                <w:rFonts w:ascii="Times New Roman" w:hAnsi="Times New Roman" w:cs="Times New Roman"/>
                <w:b/>
                <w:bCs/>
                <w:sz w:val="24"/>
                <w:szCs w:val="24"/>
              </w:rPr>
              <w:t xml:space="preserve">Nattapat Juthaprachakul                        </w:t>
            </w:r>
            <w:proofErr w:type="spellStart"/>
            <w:r w:rsidRPr="006C26F9">
              <w:rPr>
                <w:rFonts w:ascii="Times New Roman" w:hAnsi="Times New Roman" w:cs="Times New Roman"/>
                <w:b/>
                <w:bCs/>
                <w:sz w:val="24"/>
                <w:szCs w:val="24"/>
              </w:rPr>
              <w:t>Siyu</w:t>
            </w:r>
            <w:proofErr w:type="spellEnd"/>
            <w:r w:rsidRPr="006C26F9">
              <w:rPr>
                <w:rFonts w:ascii="Times New Roman" w:hAnsi="Times New Roman" w:cs="Times New Roman"/>
                <w:b/>
                <w:bCs/>
                <w:sz w:val="24"/>
                <w:szCs w:val="24"/>
              </w:rPr>
              <w:t xml:space="preserve"> Wu</w:t>
            </w:r>
          </w:p>
        </w:tc>
      </w:tr>
      <w:tr w:rsidR="00E27E96" w:rsidRPr="006C26F9" w14:paraId="6A05A809" w14:textId="77777777" w:rsidTr="59F793D9">
        <w:trPr>
          <w:trHeight w:val="279"/>
        </w:trPr>
        <w:tc>
          <w:tcPr>
            <w:tcW w:w="11785" w:type="dxa"/>
          </w:tcPr>
          <w:p w14:paraId="5CFE1825" w14:textId="2BDD2BDE" w:rsidR="001E3D23" w:rsidRPr="006C26F9" w:rsidRDefault="001E3D23" w:rsidP="001E3D23">
            <w:pPr>
              <w:framePr w:w="11732" w:h="2838" w:hSpace="180" w:wrap="around" w:vAnchor="text" w:hAnchor="page" w:x="71" w:y="-15"/>
              <w:jc w:val="center"/>
              <w:rPr>
                <w:rFonts w:ascii="Times New Roman" w:hAnsi="Times New Roman" w:cs="Times New Roman"/>
                <w:bCs/>
                <w:sz w:val="24"/>
                <w:szCs w:val="24"/>
              </w:rPr>
            </w:pPr>
            <w:r w:rsidRPr="006C26F9">
              <w:rPr>
                <w:rFonts w:ascii="Times New Roman" w:hAnsi="Times New Roman" w:cs="Times New Roman"/>
                <w:bCs/>
                <w:sz w:val="24"/>
                <w:szCs w:val="24"/>
              </w:rPr>
              <w:t xml:space="preserve">               Simon Fraser University             Simon Fraser University</w:t>
            </w:r>
          </w:p>
          <w:p w14:paraId="5A39BBE3" w14:textId="41B8D60C" w:rsidR="00E27E96" w:rsidRPr="006C26F9" w:rsidRDefault="009C4839" w:rsidP="001E3D23">
            <w:pPr>
              <w:framePr w:w="11732" w:h="2838" w:hSpace="180" w:wrap="around" w:vAnchor="text" w:hAnchor="page" w:x="71" w:y="-15"/>
              <w:jc w:val="center"/>
              <w:rPr>
                <w:rFonts w:ascii="Times New Roman" w:hAnsi="Times New Roman" w:cs="Times New Roman"/>
                <w:b/>
                <w:sz w:val="24"/>
                <w:szCs w:val="24"/>
              </w:rPr>
            </w:pPr>
            <w:r w:rsidRPr="006C26F9">
              <w:rPr>
                <w:rFonts w:ascii="Times New Roman" w:hAnsi="Times New Roman" w:cs="Times New Roman"/>
                <w:bCs/>
                <w:sz w:val="24"/>
                <w:szCs w:val="24"/>
              </w:rPr>
              <w:t xml:space="preserve">              </w:t>
            </w:r>
            <w:r w:rsidR="001E3D23" w:rsidRPr="006C26F9">
              <w:rPr>
                <w:rFonts w:ascii="Times New Roman" w:hAnsi="Times New Roman" w:cs="Times New Roman"/>
                <w:bCs/>
                <w:sz w:val="24"/>
                <w:szCs w:val="24"/>
              </w:rPr>
              <w:t xml:space="preserve">301350117, </w:t>
            </w:r>
            <w:hyperlink r:id="rId8" w:history="1">
              <w:r w:rsidR="001E3D23" w:rsidRPr="006C26F9">
                <w:rPr>
                  <w:rStyle w:val="Hyperlink"/>
                  <w:rFonts w:eastAsiaTheme="minorEastAsia"/>
                  <w:bCs/>
                  <w:color w:val="000000" w:themeColor="text1"/>
                  <w:spacing w:val="0"/>
                  <w:kern w:val="0"/>
                  <w:sz w:val="24"/>
                  <w:szCs w:val="24"/>
                  <w:lang w:eastAsia="en-US"/>
                </w:rPr>
                <w:t>njuthapr@sfu.ca</w:t>
              </w:r>
            </w:hyperlink>
            <w:r w:rsidRPr="006C26F9">
              <w:rPr>
                <w:rFonts w:ascii="Times New Roman" w:hAnsi="Times New Roman" w:cs="Times New Roman"/>
                <w:bCs/>
                <w:color w:val="000000" w:themeColor="text1"/>
                <w:sz w:val="24"/>
                <w:szCs w:val="24"/>
              </w:rPr>
              <w:t xml:space="preserve">       </w:t>
            </w:r>
            <w:r w:rsidR="001E3D23" w:rsidRPr="006C26F9">
              <w:rPr>
                <w:rFonts w:ascii="Times New Roman" w:hAnsi="Times New Roman" w:cs="Times New Roman"/>
                <w:bCs/>
                <w:color w:val="000000" w:themeColor="text1"/>
                <w:sz w:val="24"/>
                <w:szCs w:val="24"/>
              </w:rPr>
              <w:t>3013</w:t>
            </w:r>
            <w:r w:rsidRPr="006C26F9">
              <w:rPr>
                <w:rFonts w:ascii="Times New Roman" w:hAnsi="Times New Roman" w:cs="Times New Roman"/>
                <w:bCs/>
                <w:color w:val="000000" w:themeColor="text1"/>
                <w:sz w:val="24"/>
                <w:szCs w:val="24"/>
              </w:rPr>
              <w:t>95909</w:t>
            </w:r>
            <w:r w:rsidR="001E3D23" w:rsidRPr="006C26F9">
              <w:rPr>
                <w:rFonts w:ascii="Times New Roman" w:hAnsi="Times New Roman" w:cs="Times New Roman"/>
                <w:bCs/>
                <w:color w:val="000000" w:themeColor="text1"/>
                <w:sz w:val="24"/>
                <w:szCs w:val="24"/>
              </w:rPr>
              <w:t xml:space="preserve">, </w:t>
            </w:r>
            <w:hyperlink r:id="rId9" w:history="1">
              <w:r w:rsidRPr="006C26F9">
                <w:rPr>
                  <w:rStyle w:val="Hyperlink"/>
                  <w:rFonts w:eastAsiaTheme="minorEastAsia"/>
                  <w:bCs/>
                  <w:color w:val="000000" w:themeColor="text1"/>
                  <w:spacing w:val="0"/>
                  <w:kern w:val="0"/>
                  <w:sz w:val="24"/>
                  <w:szCs w:val="24"/>
                  <w:lang w:eastAsia="en-US"/>
                </w:rPr>
                <w:t>swa246@sfu.ca</w:t>
              </w:r>
            </w:hyperlink>
            <w:r w:rsidRPr="006C26F9">
              <w:rPr>
                <w:rFonts w:ascii="Times New Roman" w:hAnsi="Times New Roman" w:cs="Times New Roman"/>
                <w:bCs/>
                <w:sz w:val="24"/>
                <w:szCs w:val="24"/>
              </w:rPr>
              <w:t xml:space="preserve"> </w:t>
            </w:r>
          </w:p>
        </w:tc>
      </w:tr>
      <w:tr w:rsidR="00E27E96" w:rsidRPr="006C26F9" w14:paraId="41C8F396" w14:textId="77777777" w:rsidTr="59F793D9">
        <w:trPr>
          <w:trHeight w:val="289"/>
        </w:trPr>
        <w:tc>
          <w:tcPr>
            <w:tcW w:w="11785" w:type="dxa"/>
          </w:tcPr>
          <w:p w14:paraId="72A3D3EC"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0D0B940D" w14:textId="77777777" w:rsidTr="59F793D9">
        <w:trPr>
          <w:trHeight w:val="289"/>
        </w:trPr>
        <w:tc>
          <w:tcPr>
            <w:tcW w:w="11785" w:type="dxa"/>
          </w:tcPr>
          <w:p w14:paraId="0E27B00A" w14:textId="783A169E"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Pr="006C26F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4EAFD9C" w14:textId="77777777" w:rsidTr="00663FB3">
        <w:trPr>
          <w:trHeight w:val="86"/>
        </w:trPr>
        <w:tc>
          <w:tcPr>
            <w:tcW w:w="11785" w:type="dxa"/>
          </w:tcPr>
          <w:p w14:paraId="4B94D5A5" w14:textId="0973F714"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Pr="006C26F9" w:rsidRDefault="008E0E50" w:rsidP="008E0E50">
      <w:pPr>
        <w:pStyle w:val="ACLAbstractHeading"/>
      </w:pPr>
      <w:r w:rsidRPr="006C26F9">
        <w:t>Abstract</w:t>
      </w:r>
    </w:p>
    <w:p w14:paraId="59900B00" w14:textId="532F3D96" w:rsidR="008E0E50" w:rsidRPr="006C26F9" w:rsidRDefault="00521291" w:rsidP="008E0E50">
      <w:pPr>
        <w:pStyle w:val="ACLAbstractText"/>
      </w:pPr>
      <w:r w:rsidRPr="006C26F9">
        <w:t>In this paper, we explored several neural-based approaches to tackle the challenge of abstractive text summarization on news articles. The methods include vanilla sequence-to-sequence models without attention</w:t>
      </w:r>
      <w:r w:rsidR="00395714" w:rsidRPr="006C26F9">
        <w:t xml:space="preserve"> [1]</w:t>
      </w:r>
      <w:r w:rsidRPr="006C26F9">
        <w:t>, BART transformer models with two different sizes</w:t>
      </w:r>
      <w:r w:rsidR="00395714" w:rsidRPr="006C26F9">
        <w:t xml:space="preserve"> [2]</w:t>
      </w:r>
      <w:r w:rsidRPr="006C26F9">
        <w:t>, and T5 transformer models with three different sizes</w:t>
      </w:r>
      <w:r w:rsidR="00395714" w:rsidRPr="006C26F9">
        <w:t xml:space="preserve"> [3]</w:t>
      </w:r>
      <w:r w:rsidRPr="006C26F9">
        <w:t>. As these models have different architectures and complexity, we would like to evaluate and compare their performance using ROUGE metrics</w:t>
      </w:r>
      <w:r w:rsidR="00F35938" w:rsidRPr="006C26F9">
        <w:t xml:space="preserve"> [4]</w:t>
      </w:r>
      <w:r w:rsidRPr="006C26F9">
        <w:t>. Through our experiments, we conclude that a LSTM sequence-to-sequence model lacks the ability to generalize with unseen data compared with fine-tuned and pre-trained transformers.</w:t>
      </w:r>
    </w:p>
    <w:p w14:paraId="6D305287" w14:textId="71C904A5" w:rsidR="00A834C1" w:rsidRPr="006C26F9" w:rsidRDefault="00685C6D" w:rsidP="00C46ABC">
      <w:pPr>
        <w:pStyle w:val="ACLSection"/>
        <w:rPr>
          <w:noProof/>
          <w:lang w:eastAsia="en-US"/>
        </w:rPr>
      </w:pPr>
      <w:r w:rsidRPr="006C26F9">
        <w:rPr>
          <w:noProof/>
          <w:lang w:eastAsia="en-US"/>
        </w:rPr>
        <w:t>Introduction and Progress</w:t>
      </w:r>
    </w:p>
    <w:p w14:paraId="1C611389" w14:textId="19CDAFFB"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sidRPr="006C26F9">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techniques on the same dataset and compare th</w:t>
      </w:r>
      <w:r w:rsidR="00C83423" w:rsidRPr="006C26F9">
        <w:rPr>
          <w:rFonts w:ascii="Times New Roman" w:eastAsia="Times New Roman" w:hAnsi="Times New Roman" w:cs="Times New Roman"/>
          <w:color w:val="000000" w:themeColor="text1"/>
          <w:lang w:val="en-GB" w:eastAsia="en-GB" w:bidi="th-TH"/>
        </w:rPr>
        <w:t>eir performance</w:t>
      </w:r>
      <w:r w:rsidRPr="006C26F9">
        <w:rPr>
          <w:rFonts w:ascii="Times New Roman" w:eastAsia="Times New Roman" w:hAnsi="Times New Roman" w:cs="Times New Roman"/>
          <w:color w:val="000000" w:themeColor="text1"/>
          <w:lang w:val="en-GB" w:eastAsia="en-GB" w:bidi="th-TH"/>
        </w:rPr>
        <w:t xml:space="preserve"> based on the same evaluation metrics such as ROUGE</w:t>
      </w:r>
      <w:r w:rsidR="00AA2168" w:rsidRPr="006C26F9">
        <w:rPr>
          <w:rFonts w:ascii="Times New Roman" w:eastAsia="Times New Roman" w:hAnsi="Times New Roman" w:cs="Times New Roman"/>
          <w:color w:val="000000" w:themeColor="text1"/>
          <w:lang w:val="en-GB" w:eastAsia="en-GB" w:bidi="th-TH"/>
        </w:rPr>
        <w:t xml:space="preserve"> [4]</w:t>
      </w:r>
      <w:r w:rsidRPr="006C26F9">
        <w:rPr>
          <w:rFonts w:ascii="Times New Roman" w:eastAsia="Times New Roman" w:hAnsi="Times New Roman" w:cs="Times New Roman"/>
          <w:color w:val="000000" w:themeColor="text1"/>
          <w:lang w:val="en-GB" w:eastAsia="en-GB" w:bidi="th-TH"/>
        </w:rPr>
        <w:t>. There are three main reasons why we choose this project.</w:t>
      </w:r>
    </w:p>
    <w:p w14:paraId="18A0A896" w14:textId="600758DE" w:rsidR="00685C6D"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we can gain the key information from articles and documents without reading through the whole article. This helps us save much time and effort.</w:t>
      </w:r>
    </w:p>
    <w:p w14:paraId="0537FBEA" w14:textId="12867DE7"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Second,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sidRPr="006C26F9">
        <w:rPr>
          <w:rFonts w:ascii="Times New Roman" w:eastAsia="Times New Roman" w:hAnsi="Times New Roman" w:cs="Times New Roman"/>
          <w:color w:val="000000" w:themeColor="text1"/>
          <w:lang w:val="en-GB" w:eastAsia="en-GB" w:bidi="th-TH"/>
        </w:rPr>
        <w:t xml:space="preserve"> have</w:t>
      </w:r>
      <w:r w:rsidRPr="006C26F9">
        <w:rPr>
          <w:rFonts w:ascii="Times New Roman" w:eastAsia="Times New Roman" w:hAnsi="Times New Roman" w:cs="Times New Roman"/>
          <w:color w:val="000000" w:themeColor="text1"/>
          <w:lang w:val="en-GB" w:eastAsia="en-GB" w:bidi="th-TH"/>
        </w:rPr>
        <w:t xml:space="preserve"> </w:t>
      </w:r>
      <w:r w:rsidR="00C83423" w:rsidRPr="006C26F9">
        <w:rPr>
          <w:rFonts w:ascii="Times New Roman" w:eastAsia="Times New Roman" w:hAnsi="Times New Roman" w:cs="Times New Roman"/>
          <w:color w:val="000000" w:themeColor="text1"/>
          <w:lang w:val="en-GB" w:eastAsia="en-GB" w:bidi="th-TH"/>
        </w:rPr>
        <w:t>gone</w:t>
      </w:r>
      <w:r w:rsidRPr="006C26F9">
        <w:rPr>
          <w:rFonts w:ascii="Times New Roman" w:eastAsia="Times New Roman" w:hAnsi="Times New Roman" w:cs="Times New Roman"/>
          <w:color w:val="000000" w:themeColor="text1"/>
          <w:lang w:val="en-GB" w:eastAsia="en-GB" w:bidi="th-TH"/>
        </w:rPr>
        <w:t xml:space="preserve"> through the list of final projects from the last term and term before last term</w:t>
      </w:r>
      <w:r w:rsidR="00C83423" w:rsidRPr="006C26F9">
        <w:rPr>
          <w:rFonts w:ascii="Times New Roman" w:eastAsia="Times New Roman" w:hAnsi="Times New Roman" w:cs="Times New Roman"/>
          <w:color w:val="000000" w:themeColor="text1"/>
          <w:lang w:val="en-GB" w:eastAsia="en-GB" w:bidi="th-TH"/>
        </w:rPr>
        <w:t>. We</w:t>
      </w:r>
      <w:r w:rsidRPr="006C26F9">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762DC5F9" w:rsidR="00C46ABC"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Lastly, we now have an opportunity to implement several techniques we have learnt from this class with real-world dataset such as sequence-to-sequence and transformer models. Also, we have tried different techniques beyond scope of this course such as a text-to-text transfer network. We compare how these more advanced methods could improve the performance over the general approaches.</w:t>
      </w:r>
    </w:p>
    <w:p w14:paraId="41010071" w14:textId="52001C14" w:rsidR="00A5424A" w:rsidRPr="006C26F9" w:rsidRDefault="00595DA1" w:rsidP="00A5424A">
      <w:pPr>
        <w:pStyle w:val="ACLSection"/>
      </w:pPr>
      <w:r w:rsidRPr="006C26F9">
        <w:t>Related Work</w:t>
      </w:r>
    </w:p>
    <w:p w14:paraId="694215A9" w14:textId="2244DD28" w:rsidR="001A69A9" w:rsidRPr="006C26F9" w:rsidRDefault="001A69A9" w:rsidP="001A69A9">
      <w:pPr>
        <w:pStyle w:val="ACLText"/>
      </w:pPr>
      <w:r w:rsidRPr="006C26F9">
        <w:t>Text summarization is the process of creating a summary of a certain document that contains the most important information of the original one [</w:t>
      </w:r>
      <w:r w:rsidR="00A82FF6" w:rsidRPr="006C26F9">
        <w:t>10</w:t>
      </w:r>
      <w:r w:rsidRPr="006C26F9">
        <w:t xml:space="preserve">]. There are two </w:t>
      </w:r>
      <w:r w:rsidR="00F71242" w:rsidRPr="006C26F9">
        <w:t>main</w:t>
      </w:r>
      <w:r w:rsidRPr="006C26F9">
        <w:t xml:space="preserve"> strategies for</w:t>
      </w:r>
      <w:r w:rsidR="00F71242" w:rsidRPr="006C26F9">
        <w:t xml:space="preserve"> text</w:t>
      </w:r>
      <w:r w:rsidRPr="006C26F9">
        <w:t xml:space="preserve"> summarization</w:t>
      </w:r>
      <w:r w:rsidR="00F71242" w:rsidRPr="006C26F9">
        <w:t xml:space="preserve"> namely</w:t>
      </w:r>
      <w:r w:rsidRPr="006C26F9">
        <w:t xml:space="preserve"> summarization by extraction, which consists of concatenating source sentences into a summary, and summarization by abstraction, which involves generating novel sentences for the summary</w:t>
      </w:r>
      <w:r w:rsidR="00131FDB" w:rsidRPr="006C26F9">
        <w:t xml:space="preserve"> [11].</w:t>
      </w:r>
    </w:p>
    <w:p w14:paraId="2A9B21E9" w14:textId="77777777" w:rsidR="001F7D4A" w:rsidRPr="006C26F9" w:rsidRDefault="001F7D4A" w:rsidP="003D51D5">
      <w:pPr>
        <w:pStyle w:val="ACLTextFirstLine"/>
        <w:ind w:firstLine="0"/>
      </w:pPr>
    </w:p>
    <w:p w14:paraId="2C3AB907" w14:textId="184663FE" w:rsidR="00F71242" w:rsidRPr="006C26F9" w:rsidRDefault="00201C73" w:rsidP="003D51D5">
      <w:pPr>
        <w:pStyle w:val="ACLTextFirstLine"/>
        <w:ind w:firstLine="0"/>
      </w:pPr>
      <w:r w:rsidRPr="006C26F9">
        <w:t>For the extractive summarization, t</w:t>
      </w:r>
      <w:r w:rsidR="00F71242" w:rsidRPr="006C26F9">
        <w:t xml:space="preserve">he </w:t>
      </w:r>
      <w:r w:rsidR="003D51D5" w:rsidRPr="006C26F9">
        <w:t>earliest</w:t>
      </w:r>
      <w:r w:rsidR="00F71242" w:rsidRPr="006C26F9">
        <w:t xml:space="preserve"> </w:t>
      </w:r>
      <w:r w:rsidR="001F2220" w:rsidRPr="006C26F9">
        <w:t>paper</w:t>
      </w:r>
      <w:r w:rsidR="00F71242" w:rsidRPr="006C26F9">
        <w:t xml:space="preserve"> is in the</w:t>
      </w:r>
      <w:r w:rsidRPr="006C26F9">
        <w:t xml:space="preserve"> </w:t>
      </w:r>
      <w:r w:rsidR="00F71242" w:rsidRPr="006C26F9">
        <w:t>1950s</w:t>
      </w:r>
      <w:r w:rsidR="003D51D5" w:rsidRPr="006C26F9">
        <w:t xml:space="preserve"> [12]</w:t>
      </w:r>
      <w:r w:rsidR="00F71242" w:rsidRPr="006C26F9">
        <w:t xml:space="preserve">. </w:t>
      </w:r>
      <w:r w:rsidR="001F2220" w:rsidRPr="006C26F9">
        <w:t>The paper</w:t>
      </w:r>
      <w:r w:rsidR="00F71242" w:rsidRPr="006C26F9">
        <w:t xml:space="preserve"> proposed a simple </w:t>
      </w:r>
      <w:r w:rsidR="00080580" w:rsidRPr="006C26F9">
        <w:t>approach</w:t>
      </w:r>
      <w:r w:rsidR="00F71242" w:rsidRPr="006C26F9">
        <w:t xml:space="preserve"> </w:t>
      </w:r>
      <w:r w:rsidR="001F2220" w:rsidRPr="006C26F9">
        <w:t xml:space="preserve">to count </w:t>
      </w:r>
      <w:r w:rsidR="00080580" w:rsidRPr="006C26F9">
        <w:t xml:space="preserve">the </w:t>
      </w:r>
      <w:r w:rsidR="001F2220" w:rsidRPr="006C26F9">
        <w:t>frequency of words in documents</w:t>
      </w:r>
      <w:r w:rsidR="00080580" w:rsidRPr="006C26F9">
        <w:t>. W</w:t>
      </w:r>
      <w:r w:rsidR="001F2220" w:rsidRPr="006C26F9">
        <w:t>ords that occur often are likely to be the main topic of the document. However, this approach does not account for words in different contexts.</w:t>
      </w:r>
    </w:p>
    <w:p w14:paraId="3C0A3028" w14:textId="45106BF8" w:rsidR="00274F99" w:rsidRPr="006C26F9" w:rsidRDefault="00274F99" w:rsidP="003D51D5">
      <w:pPr>
        <w:pStyle w:val="ACLTextFirstLine"/>
        <w:ind w:firstLine="0"/>
      </w:pPr>
    </w:p>
    <w:p w14:paraId="6C7527E2" w14:textId="77777777" w:rsidR="00080580" w:rsidRPr="006C26F9" w:rsidRDefault="00AE2F20" w:rsidP="003D51D5">
      <w:pPr>
        <w:pStyle w:val="ACLTextFirstLine"/>
        <w:ind w:firstLine="0"/>
      </w:pPr>
      <w:r w:rsidRPr="006C26F9">
        <w:t>For neural network techniques, they are generally either sentence-extractive (choosing a lot of sentences as a summary) or abstractive (creating a summary from a sequence-to-sequence model).</w:t>
      </w:r>
    </w:p>
    <w:p w14:paraId="77CE5F09" w14:textId="1963FEE6" w:rsidR="00AE2F20" w:rsidRPr="006C26F9" w:rsidRDefault="00080580" w:rsidP="003D51D5">
      <w:pPr>
        <w:pStyle w:val="ACLTextFirstLine"/>
        <w:ind w:firstLine="0"/>
      </w:pPr>
      <w:r w:rsidRPr="006C26F9">
        <w:lastRenderedPageBreak/>
        <w:t>In this paper, we focus on the abstractive summarization.</w:t>
      </w:r>
      <w:r w:rsidR="00AE2F20" w:rsidRPr="006C26F9">
        <w:t xml:space="preserve"> </w:t>
      </w:r>
      <w:r w:rsidR="00201C73" w:rsidRPr="006C26F9">
        <w:t>Though neural network-based model</w:t>
      </w:r>
      <w:r w:rsidRPr="006C26F9">
        <w:t>s</w:t>
      </w:r>
      <w:r w:rsidR="00201C73" w:rsidRPr="006C26F9">
        <w:t xml:space="preserve"> work very well</w:t>
      </w:r>
      <w:r w:rsidR="00085B21" w:rsidRPr="006C26F9">
        <w:t xml:space="preserve"> in several NLP tasks such as NMT, </w:t>
      </w:r>
      <w:r w:rsidR="00201C73" w:rsidRPr="006C26F9">
        <w:t>t</w:t>
      </w:r>
      <w:r w:rsidR="00AE2F20" w:rsidRPr="006C26F9">
        <w:t>he abstractive summarization remains a major challenge</w:t>
      </w:r>
      <w:r w:rsidR="00201C73" w:rsidRPr="006C26F9">
        <w:t xml:space="preserve">, especially </w:t>
      </w:r>
      <w:r w:rsidRPr="006C26F9">
        <w:t xml:space="preserve">for </w:t>
      </w:r>
      <w:r w:rsidR="00AE2F20" w:rsidRPr="006C26F9">
        <w:t>a sequence-to-sequence model.</w:t>
      </w:r>
    </w:p>
    <w:p w14:paraId="154AAD38" w14:textId="77777777" w:rsidR="00AE2F20" w:rsidRPr="006C26F9" w:rsidRDefault="00AE2F20" w:rsidP="003D51D5">
      <w:pPr>
        <w:pStyle w:val="ACLTextFirstLine"/>
        <w:ind w:firstLine="0"/>
      </w:pPr>
    </w:p>
    <w:p w14:paraId="60EF7154" w14:textId="36771E60" w:rsidR="00131FDB" w:rsidRPr="006C26F9" w:rsidRDefault="00201C73" w:rsidP="00AE2F20">
      <w:pPr>
        <w:pStyle w:val="ACLTextFirstLine"/>
        <w:ind w:firstLine="0"/>
      </w:pPr>
      <w:r w:rsidRPr="006C26F9">
        <w:t>Nonetheless, t</w:t>
      </w:r>
      <w:r w:rsidR="001F2220" w:rsidRPr="006C26F9">
        <w:t xml:space="preserve">he </w:t>
      </w:r>
      <w:r w:rsidRPr="006C26F9">
        <w:t xml:space="preserve">recent </w:t>
      </w:r>
      <w:r w:rsidR="001F2220" w:rsidRPr="006C26F9">
        <w:t>advances in neural network</w:t>
      </w:r>
      <w:r w:rsidR="00AE2F20" w:rsidRPr="006C26F9">
        <w:t>-based model</w:t>
      </w:r>
      <w:r w:rsidRPr="006C26F9">
        <w:t>s</w:t>
      </w:r>
      <w:r w:rsidR="00AE2F20" w:rsidRPr="006C26F9">
        <w:t xml:space="preserve"> with different architectures</w:t>
      </w:r>
      <w:r w:rsidR="00274F99" w:rsidRPr="006C26F9">
        <w:t xml:space="preserve"> allow us to</w:t>
      </w:r>
      <w:r w:rsidRPr="006C26F9">
        <w:t xml:space="preserve"> work with </w:t>
      </w:r>
      <w:r w:rsidR="00274F99" w:rsidRPr="006C26F9">
        <w:t>abstractive summarization</w:t>
      </w:r>
      <w:r w:rsidRPr="006C26F9">
        <w:t xml:space="preserve"> more efficiently</w:t>
      </w:r>
      <w:r w:rsidR="00274F99" w:rsidRPr="006C26F9">
        <w:t>.</w:t>
      </w:r>
      <w:r w:rsidRPr="006C26F9">
        <w:t xml:space="preserve"> For example,</w:t>
      </w:r>
      <w:r w:rsidR="00274F99" w:rsidRPr="006C26F9">
        <w:t xml:space="preserve"> Pointer-generator networks </w:t>
      </w:r>
      <w:r w:rsidR="00AE2F20" w:rsidRPr="006C26F9">
        <w:t xml:space="preserve">[13] </w:t>
      </w:r>
      <w:r w:rsidR="00274F99" w:rsidRPr="006C26F9">
        <w:t xml:space="preserve">are introduced to </w:t>
      </w:r>
      <w:r w:rsidRPr="006C26F9">
        <w:t xml:space="preserve">deal with </w:t>
      </w:r>
      <w:r w:rsidR="00274F99" w:rsidRPr="006C26F9">
        <w:t>rare or out-of-vocabulary words</w:t>
      </w:r>
      <w:r w:rsidR="00CE2DD0" w:rsidRPr="006C26F9">
        <w:t xml:space="preserve">, as well as </w:t>
      </w:r>
      <w:r w:rsidR="00274F99" w:rsidRPr="006C26F9">
        <w:t>repetitive words.</w:t>
      </w:r>
      <w:r w:rsidRPr="006C26F9">
        <w:t xml:space="preserve"> </w:t>
      </w:r>
      <w:r w:rsidR="003E6D84" w:rsidRPr="006C26F9">
        <w:t xml:space="preserve">An encoder-decoder model using LSTMs with the augmentation of hierarchical encoders and hierarchical attention can learn word and sentence level attention [14]. </w:t>
      </w:r>
      <w:r w:rsidRPr="006C26F9">
        <w:t>A paper proposed by [1</w:t>
      </w:r>
      <w:r w:rsidR="003E6D84" w:rsidRPr="006C26F9">
        <w:t>5</w:t>
      </w:r>
      <w:r w:rsidRPr="006C26F9">
        <w:t xml:space="preserve">] uses </w:t>
      </w:r>
      <w:r w:rsidR="00B51E5B" w:rsidRPr="006C26F9">
        <w:t xml:space="preserve">a </w:t>
      </w:r>
      <w:r w:rsidRPr="006C26F9">
        <w:t xml:space="preserve">transformer-based model to </w:t>
      </w:r>
      <w:r w:rsidR="00085B21" w:rsidRPr="006C26F9">
        <w:t>do abstractive summarization of a very long sentence.</w:t>
      </w:r>
    </w:p>
    <w:p w14:paraId="6387AD46" w14:textId="667A74BB" w:rsidR="00595DA1" w:rsidRPr="006C26F9" w:rsidRDefault="00595DA1" w:rsidP="00595DA1">
      <w:pPr>
        <w:pStyle w:val="ACLSection"/>
      </w:pPr>
      <w:r w:rsidRPr="006C26F9">
        <w:t>Approach</w:t>
      </w:r>
    </w:p>
    <w:p w14:paraId="67982FF6" w14:textId="2C137F43" w:rsidR="00595DA1" w:rsidRPr="006C26F9" w:rsidRDefault="00595DA1" w:rsidP="002C54B6">
      <w:pPr>
        <w:pStyle w:val="ACLText"/>
      </w:pPr>
      <w:r w:rsidRPr="006C26F9">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C26F9">
        <w:t xml:space="preserve">of </w:t>
      </w:r>
      <m:oMath>
        <m:r>
          <w:rPr>
            <w:rFonts w:ascii="Cambria Math" w:hAnsi="Cambria Math"/>
          </w:rPr>
          <m:t>N</m:t>
        </m:r>
      </m:oMath>
      <w:r w:rsidRPr="006C26F9">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6C26F9">
        <w:t xml:space="preserve"> such that </w:t>
      </w:r>
      <m:oMath>
        <m:r>
          <w:rPr>
            <w:rFonts w:ascii="Cambria Math" w:hAnsi="Cambria Math"/>
          </w:rPr>
          <m:t>M&lt;N</m:t>
        </m:r>
      </m:oMath>
      <w:r w:rsidRPr="006C26F9">
        <w:t xml:space="preserve"> while </w:t>
      </w:r>
      <m:oMath>
        <m:r>
          <w:rPr>
            <w:rFonts w:ascii="Cambria Math" w:hAnsi="Cambria Math"/>
          </w:rPr>
          <m:t>y</m:t>
        </m:r>
      </m:oMath>
      <w:r w:rsidRPr="006C26F9">
        <w:t xml:space="preserve"> preserves the essence of </w:t>
      </w:r>
      <m:oMath>
        <m:r>
          <w:rPr>
            <w:rFonts w:ascii="Cambria Math" w:hAnsi="Cambria Math"/>
          </w:rPr>
          <m:t>x</m:t>
        </m:r>
      </m:oMath>
      <w:r w:rsidRPr="006C26F9">
        <w:t xml:space="preserve">. The words in </w:t>
      </w:r>
      <m:oMath>
        <m:r>
          <w:rPr>
            <w:rFonts w:ascii="Cambria Math" w:hAnsi="Cambria Math"/>
          </w:rPr>
          <m:t>y</m:t>
        </m:r>
      </m:oMath>
      <w:r w:rsidRPr="006C26F9">
        <w:t xml:space="preserve"> comes from the same vocabulary used in </w:t>
      </w:r>
      <m:oMath>
        <m:r>
          <w:rPr>
            <w:rFonts w:ascii="Cambria Math" w:hAnsi="Cambria Math"/>
          </w:rPr>
          <m:t>x</m:t>
        </m:r>
      </m:oMath>
      <w:r w:rsidRPr="006C26F9">
        <w:t xml:space="preserve"> and may not occur in the original text. </w:t>
      </w:r>
    </w:p>
    <w:p w14:paraId="4632594E" w14:textId="04AB2C4F" w:rsidR="001F7D4A" w:rsidRPr="006C26F9" w:rsidRDefault="00595DA1" w:rsidP="00254615">
      <w:pPr>
        <w:pStyle w:val="ACLText"/>
      </w:pPr>
      <w:r w:rsidRPr="006C26F9">
        <w:t>We have tried an extractive approach such as a frequency-based technique, but we find that the result</w:t>
      </w:r>
      <w:r w:rsidR="002C54B6" w:rsidRPr="006C26F9">
        <w:t>s</w:t>
      </w:r>
      <w:r w:rsidRPr="006C26F9">
        <w:t xml:space="preserve"> are not suitable for comparison with the neural-based approaches. In addition, CNN/Daily Mail dataset </w:t>
      </w:r>
      <w:r w:rsidR="00F35938" w:rsidRPr="006C26F9">
        <w:t xml:space="preserve">[5] </w:t>
      </w:r>
      <w:r w:rsidRPr="006C26F9">
        <w:t xml:space="preserve">is commonly used for the abstractive summarization. </w:t>
      </w:r>
    </w:p>
    <w:p w14:paraId="46611E09" w14:textId="4AD33125" w:rsidR="00254615" w:rsidRPr="006C26F9" w:rsidRDefault="006C6AF0" w:rsidP="006C6AF0">
      <w:pPr>
        <w:pStyle w:val="ACLSubsection"/>
        <w:numPr>
          <w:ilvl w:val="0"/>
          <w:numId w:val="0"/>
        </w:numPr>
      </w:pPr>
      <w:r>
        <w:t xml:space="preserve">3.1 </w:t>
      </w:r>
      <w:r w:rsidR="00254615" w:rsidRPr="006C26F9">
        <w:t>Model 1: LSTM sequence-to-sequence model</w:t>
      </w:r>
    </w:p>
    <w:p w14:paraId="550B7F56" w14:textId="75021ADF" w:rsidR="008C39FF" w:rsidRPr="006C26F9" w:rsidRDefault="008578D9" w:rsidP="008C39FF">
      <w:pPr>
        <w:pStyle w:val="ACLText"/>
      </w:pPr>
      <w:r w:rsidRPr="006C26F9">
        <w:t>Our baseline model is a vanilla LSTM model without attention</w:t>
      </w:r>
      <w:r w:rsidR="00981B2E" w:rsidRPr="006C26F9">
        <w:t xml:space="preserve"> </w:t>
      </w:r>
      <w:r w:rsidR="00AA2168" w:rsidRPr="006C26F9">
        <w:t xml:space="preserve">[1] </w:t>
      </w:r>
      <w:r w:rsidR="006C6AF0">
        <w:t>which</w:t>
      </w:r>
      <w:r w:rsidRPr="006C26F9">
        <w:rPr>
          <w:bCs/>
        </w:rPr>
        <w:t xml:space="preserve"> is a general Deep learning-based architecture used in NLP sequence-to-sequence tasks. Generally, </w:t>
      </w:r>
      <w:r w:rsidRPr="006C26F9">
        <w:t>we use LSTM with an encoder-decoder architecture inspired by Neural Machine Translation and summaries are generated from the decoder, using target vocabulary.</w:t>
      </w:r>
      <w:r w:rsidRPr="006C26F9">
        <w:rPr>
          <w:bCs/>
        </w:rPr>
        <w:t xml:space="preserve"> This model provides us a baseline of the training time and accuracy</w:t>
      </w:r>
      <w:r w:rsidR="00981B2E" w:rsidRPr="006C26F9">
        <w:rPr>
          <w:bCs/>
        </w:rPr>
        <w:t>; thus, it</w:t>
      </w:r>
      <w:r w:rsidRPr="006C26F9">
        <w:rPr>
          <w:bCs/>
        </w:rPr>
        <w:t xml:space="preserve"> helps us better understand how much the improvement of other Deep learning-based approaches could offer regarding both accuracy and efficiency.</w:t>
      </w:r>
    </w:p>
    <w:p w14:paraId="7E213E51" w14:textId="23113368" w:rsidR="008C39FF" w:rsidRDefault="008578D9" w:rsidP="006C6AF0">
      <w:pPr>
        <w:pStyle w:val="Heading2"/>
        <w:numPr>
          <w:ilvl w:val="1"/>
          <w:numId w:val="16"/>
        </w:numPr>
        <w:rPr>
          <w:rFonts w:ascii="Times New Roman" w:hAnsi="Times New Roman" w:cs="Times New Roman"/>
          <w:b/>
          <w:bCs/>
          <w:color w:val="000000" w:themeColor="text1"/>
          <w:sz w:val="22"/>
          <w:szCs w:val="22"/>
        </w:rPr>
      </w:pPr>
      <w:r w:rsidRPr="006C6AF0">
        <w:rPr>
          <w:rFonts w:ascii="Times New Roman" w:hAnsi="Times New Roman" w:cs="Times New Roman"/>
          <w:b/>
          <w:bCs/>
          <w:color w:val="000000" w:themeColor="text1"/>
          <w:sz w:val="22"/>
          <w:szCs w:val="22"/>
        </w:rPr>
        <w:t>Model 2: Fine-tuned transformer</w:t>
      </w:r>
    </w:p>
    <w:p w14:paraId="35140EC0" w14:textId="415F0ECA" w:rsidR="008C39FF" w:rsidRPr="006C26F9" w:rsidRDefault="00981B2E" w:rsidP="007623E7">
      <w:pPr>
        <w:pStyle w:val="ACLText"/>
      </w:pPr>
      <w:r w:rsidRPr="006C26F9">
        <w:t>For our second model, we finetune the BART-base</w:t>
      </w:r>
      <w:r w:rsidR="00AA2168" w:rsidRPr="006C26F9">
        <w:t xml:space="preserve"> </w:t>
      </w:r>
      <w:r w:rsidRPr="006C26F9">
        <w:t xml:space="preserve">model on our pre-processed dataset. BART-base is a pre-trained transformer model by Facebook trained on </w:t>
      </w:r>
      <w:proofErr w:type="spellStart"/>
      <w:r w:rsidRPr="006C26F9">
        <w:t>XSum</w:t>
      </w:r>
      <w:proofErr w:type="spellEnd"/>
      <w:r w:rsidRPr="006C26F9">
        <w:t xml:space="preserve"> news dataset</w:t>
      </w:r>
      <w:r w:rsidR="00AA2168" w:rsidRPr="006C26F9">
        <w:t xml:space="preserve"> </w:t>
      </w:r>
      <w:r w:rsidR="00643FD3" w:rsidRPr="006C26F9">
        <w:t xml:space="preserve">[6] with 139 million parameters </w:t>
      </w:r>
      <w:r w:rsidR="00AA2168" w:rsidRPr="006C26F9">
        <w:t>[2]</w:t>
      </w:r>
      <w:r w:rsidRPr="006C26F9">
        <w:t>.</w:t>
      </w:r>
      <w:r w:rsidR="00643FD3" w:rsidRPr="006C26F9">
        <w:t xml:space="preserve"> BART uses a standard sequence-to-sequence (NMT architecture) with a bidirectional encoder (</w:t>
      </w:r>
      <w:proofErr w:type="gramStart"/>
      <w:r w:rsidR="00643FD3" w:rsidRPr="006C26F9">
        <w:t>similar to</w:t>
      </w:r>
      <w:proofErr w:type="gramEnd"/>
      <w:r w:rsidR="00643FD3" w:rsidRPr="006C26F9">
        <w:t xml:space="preserve"> BERT [7]) and a left-to-right decoder (similar to GPT [8]).</w:t>
      </w:r>
      <w:r w:rsidR="001E4AF3" w:rsidRPr="006C26F9">
        <w:t xml:space="preserve"> It is </w:t>
      </w:r>
      <w:r w:rsidR="001E4AF3" w:rsidRPr="006C26F9">
        <w:t>a denoising autoencoder built with a sequence-to-sequence model that is applicable to a very wide range of end tasks.</w:t>
      </w:r>
    </w:p>
    <w:p w14:paraId="5DC1DA97" w14:textId="70EBA832" w:rsidR="0003048E" w:rsidRPr="006C26F9" w:rsidRDefault="0003048E" w:rsidP="0003048E">
      <w:pPr>
        <w:pStyle w:val="ACLTextFirstLine"/>
        <w:ind w:firstLine="0"/>
      </w:pPr>
    </w:p>
    <w:p w14:paraId="1BA08219" w14:textId="2D6ABA50" w:rsidR="0003048E" w:rsidRPr="006C26F9" w:rsidRDefault="0003048E" w:rsidP="0003048E">
      <w:pPr>
        <w:pStyle w:val="ACLTextFirstLine"/>
        <w:ind w:firstLine="0"/>
      </w:pPr>
      <w:r w:rsidRPr="006C26F9">
        <w:t>BART pretraining has two stages</w:t>
      </w:r>
      <w:r w:rsidR="003C5A59" w:rsidRPr="006C26F9">
        <w:t xml:space="preserve"> as shown in Figure 1</w:t>
      </w:r>
      <w:r w:rsidRPr="006C26F9">
        <w:t xml:space="preserve">. First, text is corrupted with an arbitrary noising function. The second stage is that a sequence-to-sequence model is learned to reconstruct the original text. BART uses a standard Transformer-based NMT architecture, which </w:t>
      </w:r>
      <w:proofErr w:type="gramStart"/>
      <w:r w:rsidRPr="006C26F9">
        <w:t>can be seen as</w:t>
      </w:r>
      <w:proofErr w:type="gramEnd"/>
      <w:r w:rsidRPr="006C26F9">
        <w:t xml:space="preserve"> generalizing BERT because of the bidirectional encoder.</w:t>
      </w:r>
    </w:p>
    <w:p w14:paraId="727A5E42" w14:textId="2DFC40D2" w:rsidR="003C5A59" w:rsidRPr="006C26F9" w:rsidRDefault="003C5A59" w:rsidP="0003048E">
      <w:pPr>
        <w:pStyle w:val="ACLTextFirstLine"/>
        <w:ind w:firstLine="0"/>
      </w:pPr>
      <w:r w:rsidRPr="006C26F9">
        <w:drawing>
          <wp:inline distT="0" distB="0" distL="0" distR="0" wp14:anchorId="2E1837B6" wp14:editId="01E91A16">
            <wp:extent cx="2115185" cy="166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177" cy="1668962"/>
                    </a:xfrm>
                    <a:prstGeom prst="rect">
                      <a:avLst/>
                    </a:prstGeom>
                  </pic:spPr>
                </pic:pic>
              </a:graphicData>
            </a:graphic>
          </wp:inline>
        </w:drawing>
      </w:r>
    </w:p>
    <w:p w14:paraId="414F8936" w14:textId="314BB3C8" w:rsidR="003C5A59" w:rsidRPr="006C26F9" w:rsidRDefault="003C5A59" w:rsidP="0003048E">
      <w:pPr>
        <w:pStyle w:val="ACLTextFirstLine"/>
        <w:ind w:firstLine="0"/>
      </w:pPr>
      <w:r w:rsidRPr="006C26F9">
        <w:t>Figure 1: BERT with random tokens are replaced with masks, and the document is encoded bidirectionally.</w:t>
      </w:r>
    </w:p>
    <w:p w14:paraId="78F5C612" w14:textId="07BCA2D8" w:rsidR="0003048E" w:rsidRPr="006C26F9" w:rsidRDefault="0003048E" w:rsidP="0003048E">
      <w:pPr>
        <w:pStyle w:val="ACLTextFirstLine"/>
        <w:ind w:firstLine="0"/>
      </w:pPr>
    </w:p>
    <w:p w14:paraId="72A7E9CA" w14:textId="1D572E6A" w:rsidR="0003048E" w:rsidRPr="006C26F9" w:rsidRDefault="0003048E"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A key advantage of this setup is the noising flexibility as arbitrary transformations can be applied to the original text such as length </w:t>
      </w:r>
      <w:r w:rsidR="006B121B" w:rsidRPr="006C26F9">
        <w:rPr>
          <w:rFonts w:ascii="Times New Roman" w:eastAsia="Times New Roman" w:hAnsi="Times New Roman" w:cs="Times New Roman"/>
          <w:spacing w:val="-2"/>
          <w:kern w:val="16"/>
          <w:lang w:eastAsia="de-DE"/>
        </w:rPr>
        <w:t>adjustment</w:t>
      </w:r>
      <w:r w:rsidRPr="006C26F9">
        <w:rPr>
          <w:rFonts w:ascii="Times New Roman" w:eastAsia="Times New Roman" w:hAnsi="Times New Roman" w:cs="Times New Roman"/>
          <w:spacing w:val="-2"/>
          <w:kern w:val="16"/>
          <w:lang w:eastAsia="de-DE"/>
        </w:rPr>
        <w:t>. In addition, BART is particularly effective for text generation and comprehension tasks. Importantly, it is useful for text summarization tasks because it has an autoregressive decoder as it can be directly finetuned</w:t>
      </w:r>
      <w:r w:rsidR="003C5A59" w:rsidRPr="006C26F9">
        <w:rPr>
          <w:rFonts w:ascii="Times New Roman" w:eastAsia="Times New Roman" w:hAnsi="Times New Roman" w:cs="Times New Roman"/>
          <w:spacing w:val="-2"/>
          <w:kern w:val="16"/>
          <w:lang w:eastAsia="de-DE"/>
        </w:rPr>
        <w:t xml:space="preserve"> (Figure 2)</w:t>
      </w:r>
      <w:r w:rsidRPr="006C26F9">
        <w:rPr>
          <w:rFonts w:ascii="Times New Roman" w:eastAsia="Times New Roman" w:hAnsi="Times New Roman" w:cs="Times New Roman"/>
          <w:spacing w:val="-2"/>
          <w:kern w:val="16"/>
          <w:lang w:eastAsia="de-DE"/>
        </w:rPr>
        <w:t>.</w:t>
      </w:r>
    </w:p>
    <w:p w14:paraId="775A06DC" w14:textId="669A7776" w:rsidR="003C5A59" w:rsidRPr="006C26F9" w:rsidRDefault="003C5A59"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drawing>
          <wp:inline distT="0" distB="0" distL="0" distR="0" wp14:anchorId="60F4DA18" wp14:editId="79BE0D57">
            <wp:extent cx="2761615" cy="107061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070610"/>
                    </a:xfrm>
                    <a:prstGeom prst="rect">
                      <a:avLst/>
                    </a:prstGeom>
                  </pic:spPr>
                </pic:pic>
              </a:graphicData>
            </a:graphic>
          </wp:inline>
        </w:drawing>
      </w:r>
    </w:p>
    <w:p w14:paraId="4EE5CFEC" w14:textId="5BF2C367" w:rsidR="003C5A59" w:rsidRPr="006C26F9" w:rsidRDefault="003C5A59"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lastRenderedPageBreak/>
        <w:t>Figure 2:</w:t>
      </w:r>
      <w:r w:rsidR="003206E0" w:rsidRPr="006C26F9">
        <w:rPr>
          <w:rFonts w:ascii="Times New Roman" w:eastAsia="Times New Roman" w:hAnsi="Times New Roman" w:cs="Times New Roman"/>
          <w:spacing w:val="-2"/>
          <w:kern w:val="16"/>
          <w:lang w:eastAsia="de-DE"/>
        </w:rPr>
        <w:t xml:space="preserve"> for BART, inputs to the encoder need not be aligned with decoder outputs.</w:t>
      </w:r>
    </w:p>
    <w:p w14:paraId="7A9D15FB" w14:textId="7B186F57" w:rsidR="006B121B" w:rsidRPr="006C26F9" w:rsidRDefault="006B121B"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Although BART architecture is closely related to BERT, there are two major differences. First, </w:t>
      </w:r>
      <w:r w:rsidRPr="006C26F9">
        <w:rPr>
          <w:rFonts w:ascii="Times New Roman" w:eastAsia="Times New Roman" w:hAnsi="Times New Roman" w:cs="Times New Roman"/>
          <w:spacing w:val="-2"/>
          <w:kern w:val="16"/>
          <w:lang w:eastAsia="de-DE"/>
        </w:rPr>
        <w:t>each layer of the decoder additionally performs cross-attention over the final hidden layer of the encoder</w:t>
      </w:r>
      <w:r w:rsidRPr="006C26F9">
        <w:rPr>
          <w:rFonts w:ascii="Times New Roman" w:eastAsia="Times New Roman" w:hAnsi="Times New Roman" w:cs="Times New Roman"/>
          <w:spacing w:val="-2"/>
          <w:kern w:val="16"/>
          <w:lang w:eastAsia="de-DE"/>
        </w:rPr>
        <w:t xml:space="preserve">. Second, </w:t>
      </w:r>
      <w:r w:rsidRPr="006C26F9">
        <w:rPr>
          <w:rFonts w:ascii="Times New Roman" w:eastAsia="Times New Roman" w:hAnsi="Times New Roman" w:cs="Times New Roman"/>
          <w:spacing w:val="-2"/>
          <w:kern w:val="16"/>
          <w:lang w:eastAsia="de-DE"/>
        </w:rPr>
        <w:t>BART does not use an additional feed-forward network before word-prediction while BERT does.</w:t>
      </w:r>
      <w:r w:rsidRPr="006C26F9">
        <w:rPr>
          <w:rFonts w:ascii="Times New Roman" w:eastAsia="Times New Roman" w:hAnsi="Times New Roman" w:cs="Times New Roman"/>
          <w:spacing w:val="-2"/>
          <w:kern w:val="16"/>
          <w:lang w:eastAsia="de-DE"/>
        </w:rPr>
        <w:t xml:space="preserve"> </w:t>
      </w:r>
      <w:r w:rsidR="0040058B" w:rsidRPr="006C26F9">
        <w:rPr>
          <w:rFonts w:ascii="Times New Roman" w:eastAsia="Times New Roman" w:hAnsi="Times New Roman" w:cs="Times New Roman"/>
          <w:spacing w:val="-2"/>
          <w:kern w:val="16"/>
          <w:lang w:eastAsia="de-DE"/>
        </w:rPr>
        <w:t>Therefore</w:t>
      </w:r>
      <w:r w:rsidRPr="006C26F9">
        <w:rPr>
          <w:rFonts w:ascii="Times New Roman" w:eastAsia="Times New Roman" w:hAnsi="Times New Roman" w:cs="Times New Roman"/>
          <w:spacing w:val="-2"/>
          <w:kern w:val="16"/>
          <w:lang w:eastAsia="de-DE"/>
        </w:rPr>
        <w:t xml:space="preserve">, BART contains </w:t>
      </w:r>
      <w:r w:rsidR="0040058B" w:rsidRPr="006C26F9">
        <w:rPr>
          <w:rFonts w:ascii="Times New Roman" w:eastAsia="Times New Roman" w:hAnsi="Times New Roman" w:cs="Times New Roman"/>
          <w:spacing w:val="-2"/>
          <w:kern w:val="16"/>
          <w:lang w:eastAsia="de-DE"/>
        </w:rPr>
        <w:t xml:space="preserve">about </w:t>
      </w:r>
      <w:r w:rsidRPr="006C26F9">
        <w:rPr>
          <w:rFonts w:ascii="Times New Roman" w:eastAsia="Times New Roman" w:hAnsi="Times New Roman" w:cs="Times New Roman"/>
          <w:spacing w:val="-2"/>
          <w:kern w:val="16"/>
          <w:lang w:eastAsia="de-DE"/>
        </w:rPr>
        <w:t>10% more parameters than the equivalently sized BERT model</w:t>
      </w:r>
      <w:r w:rsidRPr="006C26F9">
        <w:rPr>
          <w:rFonts w:ascii="Times New Roman" w:eastAsia="Times New Roman" w:hAnsi="Times New Roman" w:cs="Times New Roman"/>
          <w:spacing w:val="-2"/>
          <w:kern w:val="16"/>
          <w:lang w:eastAsia="de-DE"/>
        </w:rPr>
        <w:t xml:space="preserve"> [6].</w:t>
      </w:r>
    </w:p>
    <w:p w14:paraId="4896E851" w14:textId="77832C5B" w:rsidR="00E05B1F" w:rsidRPr="006C26F9" w:rsidRDefault="00E05B1F" w:rsidP="00E05B1F">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There are </w:t>
      </w:r>
      <w:r w:rsidRPr="006C26F9">
        <w:rPr>
          <w:rFonts w:ascii="Times New Roman" w:eastAsia="Times New Roman" w:hAnsi="Times New Roman" w:cs="Times New Roman"/>
          <w:spacing w:val="-2"/>
          <w:kern w:val="16"/>
          <w:lang w:eastAsia="de-DE"/>
        </w:rPr>
        <w:t>several</w:t>
      </w:r>
      <w:r w:rsidRPr="006C26F9">
        <w:rPr>
          <w:rFonts w:ascii="Times New Roman" w:eastAsia="Times New Roman" w:hAnsi="Times New Roman" w:cs="Times New Roman"/>
          <w:spacing w:val="-2"/>
          <w:kern w:val="16"/>
          <w:lang w:eastAsia="de-DE"/>
        </w:rPr>
        <w:t xml:space="preserve"> transformations used in BART as shown in Figure 3</w:t>
      </w:r>
      <w:r w:rsidRPr="006C26F9">
        <w:rPr>
          <w:rFonts w:ascii="Times New Roman" w:eastAsia="Times New Roman" w:hAnsi="Times New Roman" w:cs="Times New Roman"/>
          <w:spacing w:val="-2"/>
          <w:kern w:val="16"/>
          <w:lang w:eastAsia="de-DE"/>
        </w:rPr>
        <w:t>.</w:t>
      </w:r>
    </w:p>
    <w:p w14:paraId="5B9AA4A2"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Token Masking: random tokens are sampled and replaced with [MASK] elements.</w:t>
      </w:r>
    </w:p>
    <w:p w14:paraId="42A95151"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Sentence Permutation: a document is divided into sentences based on full stops and these sentences are shuffled in a random order.</w:t>
      </w:r>
    </w:p>
    <w:p w14:paraId="1F6BD454"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Document Rotation: a token is chosen uniformly at random and the document is rotated so that it begins with that token. This task trains the model to identify the start of the document.</w:t>
      </w:r>
    </w:p>
    <w:p w14:paraId="6A30322A"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Token Deletion: random tokens are deleted from the input. Compared to token masking, the model must decide which positions are missing inputs.</w:t>
      </w:r>
    </w:p>
    <w:p w14:paraId="7374681F" w14:textId="32DD59FB"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Text Infilling: </w:t>
      </w:r>
      <w:r w:rsidRPr="006C26F9">
        <w:rPr>
          <w:rFonts w:ascii="Times New Roman" w:eastAsia="Times New Roman" w:hAnsi="Times New Roman" w:cs="Times New Roman"/>
          <w:spacing w:val="-2"/>
          <w:kern w:val="16"/>
          <w:lang w:eastAsia="de-DE"/>
        </w:rPr>
        <w:t>several</w:t>
      </w:r>
      <w:r w:rsidRPr="006C26F9">
        <w:rPr>
          <w:rFonts w:ascii="Times New Roman" w:eastAsia="Times New Roman" w:hAnsi="Times New Roman" w:cs="Times New Roman"/>
          <w:spacing w:val="-2"/>
          <w:kern w:val="16"/>
          <w:lang w:eastAsia="de-DE"/>
        </w:rPr>
        <w:t xml:space="preserve"> text spans are sampled with span lengths drawn from a Poisson distribution. Each span is replaced with a single [MASK] token and zero-length spans correspond to the insertion of [MASK] tokens.</w:t>
      </w:r>
      <w:r w:rsidRPr="006C26F9">
        <w:rPr>
          <w:rFonts w:ascii="Times New Roman" w:eastAsia="Times New Roman" w:hAnsi="Times New Roman" w:cs="Times New Roman"/>
          <w:spacing w:val="-2"/>
          <w:kern w:val="16"/>
          <w:lang w:eastAsia="de-DE"/>
        </w:rPr>
        <w:t xml:space="preserve"> </w:t>
      </w:r>
      <w:r w:rsidRPr="006C26F9">
        <w:rPr>
          <w:rFonts w:ascii="Times New Roman" w:eastAsia="Times New Roman" w:hAnsi="Times New Roman" w:cs="Times New Roman"/>
          <w:spacing w:val="-2"/>
          <w:kern w:val="16"/>
          <w:lang w:eastAsia="de-DE"/>
        </w:rPr>
        <w:t>Text infilling teaches the model to predict how many tokens are missing from a span.</w:t>
      </w:r>
    </w:p>
    <w:p w14:paraId="6ABFE726" w14:textId="11B91CB7" w:rsidR="0003048E" w:rsidRPr="006C26F9" w:rsidRDefault="00E05B1F" w:rsidP="0003048E">
      <w:pPr>
        <w:pStyle w:val="ACLTextFirstLine"/>
        <w:ind w:firstLine="0"/>
      </w:pPr>
      <w:r w:rsidRPr="006C26F9">
        <w:rPr>
          <w:noProof/>
          <w:color w:val="FF0000"/>
          <w:bdr w:val="none" w:sz="0" w:space="0" w:color="auto" w:frame="1"/>
        </w:rPr>
        <w:drawing>
          <wp:inline distT="0" distB="0" distL="0" distR="0" wp14:anchorId="350EA5B9" wp14:editId="799FF702">
            <wp:extent cx="2800149" cy="8305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967" cy="835568"/>
                    </a:xfrm>
                    <a:prstGeom prst="rect">
                      <a:avLst/>
                    </a:prstGeom>
                    <a:noFill/>
                    <a:ln>
                      <a:noFill/>
                    </a:ln>
                  </pic:spPr>
                </pic:pic>
              </a:graphicData>
            </a:graphic>
          </wp:inline>
        </w:drawing>
      </w:r>
    </w:p>
    <w:p w14:paraId="058F56D3" w14:textId="77777777" w:rsidR="00E05B1F" w:rsidRPr="006C26F9" w:rsidRDefault="00E05B1F" w:rsidP="0003048E">
      <w:pPr>
        <w:pStyle w:val="ACLTextFirstLine"/>
        <w:ind w:firstLine="0"/>
      </w:pPr>
    </w:p>
    <w:p w14:paraId="3F328F88" w14:textId="4F8F3B87" w:rsidR="00E05B1F" w:rsidRPr="006C26F9" w:rsidRDefault="00E05B1F"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Figure </w:t>
      </w:r>
      <w:r w:rsidRPr="006C26F9">
        <w:rPr>
          <w:rFonts w:ascii="Times New Roman" w:eastAsia="Times New Roman" w:hAnsi="Times New Roman" w:cs="Times New Roman"/>
          <w:spacing w:val="-2"/>
          <w:kern w:val="16"/>
          <w:lang w:eastAsia="de-DE"/>
        </w:rPr>
        <w:t>3</w:t>
      </w:r>
      <w:r w:rsidRPr="006C26F9">
        <w:rPr>
          <w:rFonts w:ascii="Times New Roman" w:eastAsia="Times New Roman" w:hAnsi="Times New Roman" w:cs="Times New Roman"/>
          <w:spacing w:val="-2"/>
          <w:kern w:val="16"/>
          <w:lang w:eastAsia="de-DE"/>
        </w:rPr>
        <w:t>: BART input</w:t>
      </w:r>
      <w:r w:rsidRPr="006C26F9">
        <w:rPr>
          <w:rFonts w:ascii="Times New Roman" w:eastAsia="Times New Roman" w:hAnsi="Times New Roman" w:cs="Times New Roman"/>
          <w:spacing w:val="-2"/>
          <w:kern w:val="16"/>
          <w:lang w:eastAsia="de-DE"/>
        </w:rPr>
        <w:t xml:space="preserve"> transformations</w:t>
      </w:r>
      <w:r w:rsidRPr="006C26F9">
        <w:rPr>
          <w:rFonts w:ascii="Times New Roman" w:eastAsia="Times New Roman" w:hAnsi="Times New Roman" w:cs="Times New Roman"/>
          <w:spacing w:val="-2"/>
          <w:kern w:val="16"/>
          <w:lang w:eastAsia="de-DE"/>
        </w:rPr>
        <w:t>.</w:t>
      </w:r>
    </w:p>
    <w:p w14:paraId="6ADD19C5" w14:textId="77777777" w:rsidR="00E05B1F" w:rsidRPr="006C26F9" w:rsidRDefault="00E05B1F" w:rsidP="0003048E">
      <w:pPr>
        <w:pStyle w:val="ACLTextFirstLine"/>
        <w:ind w:firstLine="0"/>
      </w:pPr>
    </w:p>
    <w:p w14:paraId="36351AA5" w14:textId="77777777" w:rsidR="00E05B1F" w:rsidRPr="006C26F9" w:rsidRDefault="00E05B1F" w:rsidP="0003048E">
      <w:pPr>
        <w:pStyle w:val="ACLTextFirstLine"/>
        <w:ind w:firstLine="0"/>
      </w:pPr>
    </w:p>
    <w:p w14:paraId="43A39509" w14:textId="5F7322DE" w:rsidR="00C22643" w:rsidRPr="006C26F9" w:rsidRDefault="00981B2E" w:rsidP="00C22643">
      <w:pPr>
        <w:pStyle w:val="ACLSubsection"/>
      </w:pPr>
      <w:r w:rsidRPr="006C26F9">
        <w:t>Model 3-6: Pre-trained transformers without fine tuning</w:t>
      </w:r>
    </w:p>
    <w:p w14:paraId="7AA0D317" w14:textId="50FD983E" w:rsidR="009649EF" w:rsidRPr="006C26F9" w:rsidRDefault="009649EF" w:rsidP="009649EF">
      <w:pPr>
        <w:pStyle w:val="ACLTextFirstLine"/>
        <w:ind w:firstLine="0"/>
      </w:pPr>
      <w:r w:rsidRPr="006C26F9">
        <w:t xml:space="preserve">Text-to-text Transformer Model (T5) was invented by Google and pre-trained on C4 dataset, which is a cleaned version of Common Crawl’s web crawl corpus. It is an encoder-decoder model pre-trained on a multi-task mixture of unsupervised and supervised tasks </w:t>
      </w:r>
      <w:bookmarkStart w:id="1" w:name="_GoBack"/>
      <w:bookmarkEnd w:id="1"/>
      <w:r w:rsidRPr="006C26F9">
        <w:t xml:space="preserve">[3]. The goal of this model is to reframe all NLP tasks into a unified text-to-text-format where the input and output are always text strings. </w:t>
      </w:r>
    </w:p>
    <w:p w14:paraId="2BC669ED" w14:textId="77777777" w:rsidR="009649EF" w:rsidRPr="006C26F9" w:rsidRDefault="009649EF" w:rsidP="009649EF">
      <w:pPr>
        <w:pStyle w:val="ACLTextFirstLine"/>
      </w:pPr>
    </w:p>
    <w:p w14:paraId="25049546" w14:textId="4346CB98" w:rsidR="0003048E" w:rsidRPr="006C26F9" w:rsidRDefault="009649EF" w:rsidP="009649EF">
      <w:pPr>
        <w:pStyle w:val="ACLTextFirstLine"/>
        <w:ind w:firstLine="0"/>
      </w:pPr>
      <w:r w:rsidRPr="006C26F9">
        <w:t>T5 is different from BERT-based models that can only output either a class label or a span of the input. The advantage of this model is that it allows us to use the same model, loss function, and hyperparameters on any NLP task, including machine translation, summarization, question answering, and classification tasks.</w:t>
      </w:r>
    </w:p>
    <w:p w14:paraId="1AAABF90" w14:textId="2383B08F" w:rsidR="003E48F4" w:rsidRPr="006C26F9" w:rsidRDefault="003E48F4" w:rsidP="009649EF">
      <w:pPr>
        <w:pStyle w:val="ACLTextFirstLine"/>
        <w:ind w:firstLine="0"/>
      </w:pPr>
    </w:p>
    <w:p w14:paraId="0E192F1A" w14:textId="7D3AC5DD" w:rsidR="003E48F4" w:rsidRPr="006C26F9" w:rsidRDefault="003E48F4" w:rsidP="009649EF">
      <w:pPr>
        <w:pStyle w:val="ACLTextFirstLine"/>
        <w:ind w:firstLine="0"/>
      </w:pPr>
      <w:r w:rsidRPr="006C26F9">
        <w:t xml:space="preserve">T5 trains with the same objective as BERT which is the Masked Language Model (MLM) with a little modification. As </w:t>
      </w:r>
      <w:r w:rsidR="00C71167" w:rsidRPr="006C26F9">
        <w:t xml:space="preserve">the </w:t>
      </w:r>
      <w:r w:rsidRPr="006C26F9">
        <w:t xml:space="preserve">MLM are Bidirectional models, at any time </w:t>
      </w:r>
      <w:proofErr w:type="spellStart"/>
      <w:r w:rsidRPr="006C26F9">
        <w:t>t</w:t>
      </w:r>
      <w:proofErr w:type="spellEnd"/>
      <w:r w:rsidRPr="006C26F9">
        <w:t xml:space="preserve"> the representation of the word is derived from both the left and the right context of it. The difference between BERT and T5 is that T5 replaces multiple consecutive tokens with a single</w:t>
      </w:r>
      <w:r w:rsidRPr="006C26F9">
        <w:t xml:space="preserve"> m</w:t>
      </w:r>
      <w:r w:rsidRPr="006C26F9">
        <w:t xml:space="preserve">ask keyword while BERT uses </w:t>
      </w:r>
      <w:r w:rsidRPr="006C26F9">
        <w:t>m</w:t>
      </w:r>
      <w:r w:rsidRPr="006C26F9">
        <w:t>ask tokens for each word.</w:t>
      </w:r>
    </w:p>
    <w:p w14:paraId="4FC4A225" w14:textId="77777777" w:rsidR="00616A35" w:rsidRPr="006C26F9" w:rsidRDefault="00616A35" w:rsidP="009649EF">
      <w:pPr>
        <w:pStyle w:val="ACLTextFirstLine"/>
        <w:ind w:firstLine="0"/>
      </w:pPr>
    </w:p>
    <w:p w14:paraId="45838F36" w14:textId="0116F269" w:rsidR="00616A35" w:rsidRPr="006C26F9" w:rsidRDefault="00616A35" w:rsidP="009649EF">
      <w:pPr>
        <w:pStyle w:val="ACLTextFirstLine"/>
        <w:ind w:firstLine="0"/>
      </w:pPr>
      <w:r w:rsidRPr="006C26F9">
        <w:t xml:space="preserve">In Figure 4, the original text is transformed into input and output pairs by adding perturbations to it. Since the final objective is to train a model that inputs and outputs text, the targets are designed to produce a sequence. This is different from BERT that tries to output one word </w:t>
      </w:r>
      <w:r w:rsidRPr="006C26F9">
        <w:t xml:space="preserve">which is </w:t>
      </w:r>
      <w:r w:rsidRPr="006C26F9">
        <w:t xml:space="preserve">itself through final feed-forward and </w:t>
      </w:r>
      <w:proofErr w:type="spellStart"/>
      <w:r w:rsidRPr="006C26F9">
        <w:t>softmax</w:t>
      </w:r>
      <w:proofErr w:type="spellEnd"/>
      <w:r w:rsidRPr="006C26F9">
        <w:t xml:space="preserve"> at the output level.</w:t>
      </w:r>
    </w:p>
    <w:p w14:paraId="685E5220" w14:textId="77777777" w:rsidR="00616A35" w:rsidRPr="006C26F9" w:rsidRDefault="00616A35" w:rsidP="009649EF">
      <w:pPr>
        <w:pStyle w:val="ACLTextFirstLine"/>
        <w:ind w:firstLine="0"/>
      </w:pPr>
    </w:p>
    <w:p w14:paraId="0434F062" w14:textId="0581875F" w:rsidR="00616A35" w:rsidRPr="006C26F9" w:rsidRDefault="00616A35" w:rsidP="009649EF">
      <w:pPr>
        <w:pStyle w:val="ACLTextFirstLine"/>
        <w:ind w:firstLine="0"/>
      </w:pPr>
      <w:r w:rsidRPr="006C26F9">
        <w:rPr>
          <w:noProof/>
          <w:color w:val="FF0000"/>
          <w:bdr w:val="none" w:sz="0" w:space="0" w:color="auto" w:frame="1"/>
        </w:rPr>
        <w:drawing>
          <wp:inline distT="0" distB="0" distL="0" distR="0" wp14:anchorId="4F5D0741" wp14:editId="6F75464D">
            <wp:extent cx="2761615" cy="1244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244600"/>
                    </a:xfrm>
                    <a:prstGeom prst="rect">
                      <a:avLst/>
                    </a:prstGeom>
                    <a:noFill/>
                    <a:ln>
                      <a:noFill/>
                    </a:ln>
                  </pic:spPr>
                </pic:pic>
              </a:graphicData>
            </a:graphic>
          </wp:inline>
        </w:drawing>
      </w:r>
    </w:p>
    <w:p w14:paraId="5532FC1C" w14:textId="2D2F6792" w:rsidR="00616A35" w:rsidRPr="006C26F9" w:rsidRDefault="00616A35" w:rsidP="00616A35">
      <w:pPr>
        <w:pStyle w:val="ACLTextFirstLine"/>
        <w:ind w:firstLine="0"/>
        <w:jc w:val="center"/>
      </w:pPr>
      <w:r w:rsidRPr="006C26F9">
        <w:t>Figure 4: T5 Objective</w:t>
      </w:r>
    </w:p>
    <w:p w14:paraId="58EF991A" w14:textId="77777777" w:rsidR="009649EF" w:rsidRPr="006C26F9" w:rsidRDefault="009649EF" w:rsidP="009649EF">
      <w:pPr>
        <w:pStyle w:val="ACLTextFirstLine"/>
        <w:ind w:firstLine="0"/>
      </w:pPr>
    </w:p>
    <w:p w14:paraId="5A766F88" w14:textId="2536C472" w:rsidR="0003048E" w:rsidRPr="006C26F9" w:rsidRDefault="0003048E" w:rsidP="007623E7">
      <w:pPr>
        <w:pStyle w:val="ACLTextFirstLine"/>
        <w:ind w:firstLine="0"/>
      </w:pPr>
      <w:r w:rsidRPr="006C26F9">
        <w:t xml:space="preserve">BART-large is </w:t>
      </w:r>
      <w:proofErr w:type="gramStart"/>
      <w:r w:rsidRPr="006C26F9">
        <w:t>similar to</w:t>
      </w:r>
      <w:proofErr w:type="gramEnd"/>
      <w:r w:rsidRPr="006C26F9">
        <w:t xml:space="preserve"> BART-base but bigger in terms of </w:t>
      </w:r>
      <w:r w:rsidRPr="006C26F9">
        <w:t>dimensions and layers; thus, higher numbers of parameters</w:t>
      </w:r>
      <w:r w:rsidRPr="006C26F9">
        <w:t>.</w:t>
      </w:r>
    </w:p>
    <w:p w14:paraId="51186DF6" w14:textId="77777777" w:rsidR="00732497" w:rsidRPr="006C26F9" w:rsidRDefault="00732497" w:rsidP="007623E7">
      <w:pPr>
        <w:pStyle w:val="ACLTextFirstLine"/>
        <w:ind w:firstLine="0"/>
      </w:pPr>
    </w:p>
    <w:p w14:paraId="7C97A1F0" w14:textId="4E4D2727" w:rsidR="00F71242" w:rsidRPr="006C26F9" w:rsidRDefault="00981B2E" w:rsidP="007623E7">
      <w:pPr>
        <w:pStyle w:val="ACLTextFirstLine"/>
        <w:ind w:firstLine="0"/>
      </w:pPr>
      <w:r w:rsidRPr="006C26F9">
        <w:lastRenderedPageBreak/>
        <w:t xml:space="preserve">For </w:t>
      </w:r>
      <w:r w:rsidR="00C22643" w:rsidRPr="006C26F9">
        <w:t>these</w:t>
      </w:r>
      <w:r w:rsidRPr="006C26F9">
        <w:t xml:space="preserve"> four </w:t>
      </w:r>
      <w:r w:rsidR="00C22643" w:rsidRPr="006C26F9">
        <w:t xml:space="preserve">pre-trained </w:t>
      </w:r>
      <w:r w:rsidRPr="006C26F9">
        <w:t>models, we obtain the</w:t>
      </w:r>
      <w:r w:rsidR="00C22643" w:rsidRPr="006C26F9">
        <w:t xml:space="preserve">m </w:t>
      </w:r>
      <w:r w:rsidRPr="006C26F9">
        <w:t xml:space="preserve">from </w:t>
      </w:r>
      <w:proofErr w:type="spellStart"/>
      <w:r w:rsidRPr="006C26F9">
        <w:t>Huggingface</w:t>
      </w:r>
      <w:proofErr w:type="spellEnd"/>
      <w:r w:rsidRPr="006C26F9">
        <w:t xml:space="preserve"> </w:t>
      </w:r>
      <w:r w:rsidR="003D2038" w:rsidRPr="006C26F9">
        <w:t xml:space="preserve">[9] </w:t>
      </w:r>
      <w:r w:rsidRPr="006C26F9">
        <w:t xml:space="preserve">and directly use them without any finetuning. These models have different numbers of parameters and pre-trained data sets as shown in </w:t>
      </w:r>
      <w:r w:rsidR="009649EF" w:rsidRPr="006C26F9">
        <w:t>T</w:t>
      </w:r>
      <w:r w:rsidRPr="006C26F9">
        <w:t>able</w:t>
      </w:r>
      <w:r w:rsidR="00C22643" w:rsidRPr="006C26F9">
        <w:t xml:space="preserve"> 1</w:t>
      </w:r>
      <w:r w:rsidRPr="006C26F9">
        <w:t>.</w:t>
      </w:r>
    </w:p>
    <w:p w14:paraId="528EBEE7" w14:textId="77777777" w:rsidR="001F7D4A" w:rsidRPr="006C26F9" w:rsidRDefault="001F7D4A" w:rsidP="007623E7">
      <w:pPr>
        <w:pStyle w:val="ACLTextFirstLine"/>
        <w:ind w:firstLine="0"/>
      </w:pPr>
    </w:p>
    <w:tbl>
      <w:tblPr>
        <w:tblStyle w:val="TableGrid"/>
        <w:tblW w:w="4957" w:type="dxa"/>
        <w:tblInd w:w="-624" w:type="dxa"/>
        <w:tblLayout w:type="fixed"/>
        <w:tblLook w:val="04A0" w:firstRow="1" w:lastRow="0" w:firstColumn="1" w:lastColumn="0" w:noHBand="0" w:noVBand="1"/>
      </w:tblPr>
      <w:tblGrid>
        <w:gridCol w:w="988"/>
        <w:gridCol w:w="1196"/>
        <w:gridCol w:w="1129"/>
        <w:gridCol w:w="1644"/>
      </w:tblGrid>
      <w:tr w:rsidR="001F7D4A" w:rsidRPr="006C26F9" w14:paraId="32597EED" w14:textId="77777777" w:rsidTr="006C26F9">
        <w:tc>
          <w:tcPr>
            <w:tcW w:w="988" w:type="dxa"/>
          </w:tcPr>
          <w:p w14:paraId="403049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1196" w:type="dxa"/>
          </w:tcPr>
          <w:p w14:paraId="17710B57" w14:textId="37317E22" w:rsidR="001F7D4A" w:rsidRPr="006C26F9" w:rsidRDefault="001F7D4A" w:rsidP="001F7D4A">
            <w:pPr>
              <w:jc w:val="center"/>
              <w:rPr>
                <w:rFonts w:ascii="Times New Roman" w:hAnsi="Times New Roman" w:cs="Times New Roman"/>
              </w:rPr>
            </w:pPr>
            <w:r w:rsidRPr="006C26F9">
              <w:rPr>
                <w:rFonts w:ascii="Times New Roman" w:hAnsi="Times New Roman" w:cs="Times New Roman"/>
              </w:rPr>
              <w:t>Number of Parameter</w:t>
            </w:r>
          </w:p>
        </w:tc>
        <w:tc>
          <w:tcPr>
            <w:tcW w:w="1129" w:type="dxa"/>
          </w:tcPr>
          <w:p w14:paraId="66CCD87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Pretrained data</w:t>
            </w:r>
          </w:p>
        </w:tc>
        <w:tc>
          <w:tcPr>
            <w:tcW w:w="1644" w:type="dxa"/>
          </w:tcPr>
          <w:p w14:paraId="5B99B24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Finetune data</w:t>
            </w:r>
          </w:p>
        </w:tc>
      </w:tr>
      <w:tr w:rsidR="001F7D4A" w:rsidRPr="006C26F9" w14:paraId="7E7B17FB" w14:textId="77777777" w:rsidTr="006C26F9">
        <w:tc>
          <w:tcPr>
            <w:tcW w:w="988" w:type="dxa"/>
          </w:tcPr>
          <w:p w14:paraId="2E670C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1196" w:type="dxa"/>
          </w:tcPr>
          <w:p w14:paraId="426527B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28M</w:t>
            </w:r>
          </w:p>
        </w:tc>
        <w:tc>
          <w:tcPr>
            <w:tcW w:w="1129" w:type="dxa"/>
          </w:tcPr>
          <w:p w14:paraId="3DB08DF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c>
          <w:tcPr>
            <w:tcW w:w="1644" w:type="dxa"/>
          </w:tcPr>
          <w:p w14:paraId="3943F0D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w:t>
            </w:r>
            <w:proofErr w:type="spellStart"/>
            <w:r w:rsidRPr="006C26F9">
              <w:rPr>
                <w:rFonts w:ascii="Times New Roman" w:hAnsi="Times New Roman" w:cs="Times New Roman"/>
              </w:rPr>
              <w:t>Dailymail</w:t>
            </w:r>
            <w:proofErr w:type="spellEnd"/>
          </w:p>
        </w:tc>
      </w:tr>
      <w:tr w:rsidR="001F7D4A" w:rsidRPr="006C26F9" w14:paraId="6547FED7" w14:textId="77777777" w:rsidTr="006C26F9">
        <w:tc>
          <w:tcPr>
            <w:tcW w:w="988" w:type="dxa"/>
          </w:tcPr>
          <w:p w14:paraId="5353FB0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1196" w:type="dxa"/>
          </w:tcPr>
          <w:p w14:paraId="57D15B4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139M</w:t>
            </w:r>
          </w:p>
        </w:tc>
        <w:tc>
          <w:tcPr>
            <w:tcW w:w="1129" w:type="dxa"/>
          </w:tcPr>
          <w:p w14:paraId="15A6E386" w14:textId="77777777" w:rsidR="001F7D4A" w:rsidRPr="006C26F9" w:rsidRDefault="001F7D4A" w:rsidP="001F7D4A">
            <w:pPr>
              <w:jc w:val="center"/>
              <w:rPr>
                <w:rFonts w:ascii="Times New Roman" w:hAnsi="Times New Roman" w:cs="Times New Roman"/>
              </w:rPr>
            </w:pPr>
            <w:proofErr w:type="spellStart"/>
            <w:r w:rsidRPr="006C26F9">
              <w:rPr>
                <w:rFonts w:ascii="Times New Roman" w:hAnsi="Times New Roman" w:cs="Times New Roman"/>
              </w:rPr>
              <w:t>XSum</w:t>
            </w:r>
            <w:proofErr w:type="spellEnd"/>
          </w:p>
        </w:tc>
        <w:tc>
          <w:tcPr>
            <w:tcW w:w="1644" w:type="dxa"/>
          </w:tcPr>
          <w:p w14:paraId="3E73386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w:t>
            </w:r>
            <w:proofErr w:type="spellStart"/>
            <w:r w:rsidRPr="006C26F9">
              <w:rPr>
                <w:rFonts w:ascii="Times New Roman" w:hAnsi="Times New Roman" w:cs="Times New Roman"/>
              </w:rPr>
              <w:t>Dailymail</w:t>
            </w:r>
            <w:proofErr w:type="spellEnd"/>
          </w:p>
        </w:tc>
      </w:tr>
      <w:tr w:rsidR="001F7D4A" w:rsidRPr="006C26F9" w14:paraId="52E12540" w14:textId="77777777" w:rsidTr="006C26F9">
        <w:tc>
          <w:tcPr>
            <w:tcW w:w="988" w:type="dxa"/>
          </w:tcPr>
          <w:p w14:paraId="16087120"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1196" w:type="dxa"/>
          </w:tcPr>
          <w:p w14:paraId="5CE8852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406M</w:t>
            </w:r>
          </w:p>
        </w:tc>
        <w:tc>
          <w:tcPr>
            <w:tcW w:w="1129" w:type="dxa"/>
          </w:tcPr>
          <w:p w14:paraId="5F483F25" w14:textId="77777777" w:rsidR="001F7D4A" w:rsidRPr="006C26F9" w:rsidRDefault="001F7D4A" w:rsidP="001F7D4A">
            <w:pPr>
              <w:jc w:val="center"/>
              <w:rPr>
                <w:rFonts w:ascii="Times New Roman" w:hAnsi="Times New Roman" w:cs="Times New Roman"/>
              </w:rPr>
            </w:pPr>
            <w:proofErr w:type="spellStart"/>
            <w:r w:rsidRPr="006C26F9">
              <w:rPr>
                <w:rFonts w:ascii="Times New Roman" w:hAnsi="Times New Roman" w:cs="Times New Roman"/>
              </w:rPr>
              <w:t>XSum</w:t>
            </w:r>
            <w:proofErr w:type="spellEnd"/>
          </w:p>
        </w:tc>
        <w:tc>
          <w:tcPr>
            <w:tcW w:w="1644" w:type="dxa"/>
          </w:tcPr>
          <w:p w14:paraId="71AB4774"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1A6C2CF3" w14:textId="77777777" w:rsidTr="006C26F9">
        <w:tc>
          <w:tcPr>
            <w:tcW w:w="988" w:type="dxa"/>
          </w:tcPr>
          <w:p w14:paraId="225EE8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T5-small</w:t>
            </w:r>
          </w:p>
        </w:tc>
        <w:tc>
          <w:tcPr>
            <w:tcW w:w="1196" w:type="dxa"/>
          </w:tcPr>
          <w:p w14:paraId="2E1152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60M</w:t>
            </w:r>
          </w:p>
        </w:tc>
        <w:tc>
          <w:tcPr>
            <w:tcW w:w="1129" w:type="dxa"/>
          </w:tcPr>
          <w:p w14:paraId="699C724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31DA2FE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077BABD2" w14:textId="77777777" w:rsidTr="006C26F9">
        <w:tc>
          <w:tcPr>
            <w:tcW w:w="988" w:type="dxa"/>
          </w:tcPr>
          <w:p w14:paraId="4305281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1196" w:type="dxa"/>
          </w:tcPr>
          <w:p w14:paraId="37DEDA1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220M</w:t>
            </w:r>
          </w:p>
        </w:tc>
        <w:tc>
          <w:tcPr>
            <w:tcW w:w="1129" w:type="dxa"/>
          </w:tcPr>
          <w:p w14:paraId="7B614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5D685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5D55519F" w14:textId="77777777" w:rsidTr="006C26F9">
        <w:tc>
          <w:tcPr>
            <w:tcW w:w="988" w:type="dxa"/>
          </w:tcPr>
          <w:p w14:paraId="2E7B53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1196" w:type="dxa"/>
          </w:tcPr>
          <w:p w14:paraId="4C46237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770M</w:t>
            </w:r>
          </w:p>
        </w:tc>
        <w:tc>
          <w:tcPr>
            <w:tcW w:w="1129" w:type="dxa"/>
          </w:tcPr>
          <w:p w14:paraId="39CC2DC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6904198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bl>
    <w:p w14:paraId="640821DC" w14:textId="2B139FE6" w:rsidR="00C22643" w:rsidRPr="006C26F9" w:rsidRDefault="00C22643" w:rsidP="00C22643">
      <w:pPr>
        <w:pStyle w:val="ACLTextFirstLine"/>
        <w:ind w:firstLine="0"/>
        <w:rPr>
          <w:noProof/>
        </w:rPr>
      </w:pPr>
    </w:p>
    <w:p w14:paraId="7031E21E" w14:textId="11E96FB9" w:rsidR="006908E5" w:rsidRPr="006C26F9" w:rsidRDefault="00C22643" w:rsidP="001F7D4A">
      <w:pPr>
        <w:pStyle w:val="ACLTextFirstLine"/>
        <w:ind w:left="720" w:firstLine="720"/>
      </w:pPr>
      <w:r w:rsidRPr="006C26F9">
        <w:t>Table 1: Model settings</w:t>
      </w:r>
    </w:p>
    <w:p w14:paraId="4B027D52" w14:textId="5F76C11E" w:rsidR="004D7555" w:rsidRPr="006C26F9" w:rsidRDefault="006908E5" w:rsidP="00E054C6">
      <w:pPr>
        <w:pStyle w:val="ACLSection"/>
      </w:pPr>
      <w:r w:rsidRPr="006C26F9">
        <w:t>Evalu</w:t>
      </w:r>
      <w:r w:rsidR="00F661A6" w:rsidRPr="006C26F9">
        <w:t>a</w:t>
      </w:r>
      <w:r w:rsidRPr="006C26F9">
        <w:t>tion</w:t>
      </w:r>
    </w:p>
    <w:p w14:paraId="70844964" w14:textId="7E8DD02B" w:rsidR="005773E3" w:rsidRPr="006C26F9" w:rsidRDefault="00981B2E" w:rsidP="005773E3">
      <w:pPr>
        <w:pStyle w:val="ACLSubsection"/>
      </w:pPr>
      <w:r w:rsidRPr="006C26F9">
        <w:t>Dataset</w:t>
      </w:r>
    </w:p>
    <w:p w14:paraId="3C25734A" w14:textId="04B96F33" w:rsidR="005773E3" w:rsidRPr="006C26F9" w:rsidRDefault="005773E3" w:rsidP="005773E3">
      <w:pPr>
        <w:pStyle w:val="ACLTextFirstLine"/>
        <w:ind w:firstLine="0"/>
      </w:pPr>
      <w:r w:rsidRPr="006C26F9">
        <w:t>We use raw data without data anonymization of the CNN/Daily Mail dataset [</w:t>
      </w:r>
      <w:r w:rsidR="00F35938" w:rsidRPr="006C26F9">
        <w:t>5</w:t>
      </w:r>
      <w:r w:rsidRPr="006C26F9">
        <w:t>], which consists of online news articles (or stories) paired with multiple summaries (or highlights). The first feature is a text of news articles which is used as the documents to be summarized while the second feature is the joined text of highlights which is the target text summarization</w:t>
      </w:r>
      <w:r w:rsidR="009649EF" w:rsidRPr="006C26F9">
        <w:t xml:space="preserve"> as shown in Table 2</w:t>
      </w:r>
      <w:r w:rsidRPr="006C26F9">
        <w:t>.</w:t>
      </w:r>
    </w:p>
    <w:p w14:paraId="295978EB" w14:textId="77777777" w:rsidR="005773E3" w:rsidRPr="006C26F9" w:rsidRDefault="005773E3" w:rsidP="005773E3">
      <w:pPr>
        <w:pStyle w:val="ACLTextFirstLine"/>
        <w:ind w:firstLine="0"/>
      </w:pPr>
    </w:p>
    <w:p w14:paraId="71B0377F" w14:textId="1A60C484" w:rsidR="005773E3" w:rsidRPr="006C26F9" w:rsidRDefault="005773E3" w:rsidP="005773E3">
      <w:pPr>
        <w:pStyle w:val="ACLTextFirstLine"/>
        <w:ind w:firstLine="0"/>
      </w:pPr>
      <w:r w:rsidRPr="006C26F9">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0D5FCDEE" w14:textId="77777777" w:rsidR="000C742D" w:rsidRPr="006C26F9" w:rsidRDefault="000C742D" w:rsidP="005773E3">
      <w:pPr>
        <w:pStyle w:val="ACLTextFirstLine"/>
        <w:ind w:firstLine="0"/>
      </w:pPr>
    </w:p>
    <w:tbl>
      <w:tblPr>
        <w:tblStyle w:val="TableGrid"/>
        <w:tblW w:w="4537" w:type="dxa"/>
        <w:tblInd w:w="-147" w:type="dxa"/>
        <w:tblLook w:val="04A0" w:firstRow="1" w:lastRow="0" w:firstColumn="1" w:lastColumn="0" w:noHBand="0" w:noVBand="1"/>
      </w:tblPr>
      <w:tblGrid>
        <w:gridCol w:w="1072"/>
        <w:gridCol w:w="3465"/>
      </w:tblGrid>
      <w:tr w:rsidR="00E755B7" w:rsidRPr="006C26F9" w14:paraId="0FBA6D72" w14:textId="77777777" w:rsidTr="00E755B7">
        <w:tc>
          <w:tcPr>
            <w:tcW w:w="924" w:type="dxa"/>
          </w:tcPr>
          <w:p w14:paraId="4413C10D" w14:textId="77777777" w:rsidR="000C742D" w:rsidRPr="006C26F9" w:rsidRDefault="000C742D" w:rsidP="00116A01">
            <w:pPr>
              <w:jc w:val="center"/>
              <w:rPr>
                <w:rFonts w:ascii="Times New Roman" w:hAnsi="Times New Roman" w:cs="Times New Roman"/>
              </w:rPr>
            </w:pPr>
            <w:r w:rsidRPr="006C26F9">
              <w:rPr>
                <w:rFonts w:ascii="Times New Roman" w:hAnsi="Times New Roman" w:cs="Times New Roman"/>
              </w:rPr>
              <w:t>Story</w:t>
            </w:r>
          </w:p>
        </w:tc>
        <w:tc>
          <w:tcPr>
            <w:tcW w:w="3613" w:type="dxa"/>
          </w:tcPr>
          <w:p w14:paraId="44E1EA50"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label on the package claimed that it contained T-shirts and baby toys. When customs officials in Sydney scanned the parcel, they found five pythons and two venomous tarantulas.</w:t>
            </w:r>
          </w:p>
          <w:p w14:paraId="29E6C9B1"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 xml:space="preserve">But when customs officials in Sydney X-ray scanned the parcel, they found instead five pythons and two venomous tarantulas. On Tuesday, authorities raided the house in Sydney to which the parcel had been addressed. Officials seized </w:t>
            </w:r>
            <w:r w:rsidRPr="006C26F9">
              <w:rPr>
                <w:rFonts w:ascii="Times New Roman" w:hAnsi="Times New Roman" w:cs="Times New Roman"/>
              </w:rPr>
              <w:t>evidence but expect to file charges later, the customs agency said. Importing live animals without a permit is illegal in Australia and can yield a 10-year prison sentence and a fine of 110,000 Australian dollars ($92,000 U.S.).  (cont.)</w:t>
            </w:r>
          </w:p>
          <w:p w14:paraId="15D461D9" w14:textId="77777777" w:rsidR="000C742D" w:rsidRPr="006C26F9" w:rsidRDefault="000C742D" w:rsidP="00116A01">
            <w:pPr>
              <w:rPr>
                <w:rFonts w:ascii="Times New Roman" w:hAnsi="Times New Roman" w:cs="Times New Roman"/>
              </w:rPr>
            </w:pPr>
          </w:p>
        </w:tc>
      </w:tr>
      <w:tr w:rsidR="00E755B7" w:rsidRPr="006C26F9" w14:paraId="73E121F6" w14:textId="77777777" w:rsidTr="00E755B7">
        <w:tc>
          <w:tcPr>
            <w:tcW w:w="924" w:type="dxa"/>
          </w:tcPr>
          <w:p w14:paraId="7E0556F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Summary</w:t>
            </w:r>
          </w:p>
        </w:tc>
        <w:tc>
          <w:tcPr>
            <w:tcW w:w="3613" w:type="dxa"/>
          </w:tcPr>
          <w:p w14:paraId="2DE58C6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-Customs officials in Australia find pythons and tarantulas in package</w:t>
            </w:r>
          </w:p>
          <w:p w14:paraId="5A4758DA"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parcel had been sent from the United States</w:t>
            </w:r>
          </w:p>
          <w:p w14:paraId="2CD0D2A7"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creatures were later killed because they posed a quarantine risk</w:t>
            </w:r>
          </w:p>
          <w:p w14:paraId="7E288772" w14:textId="28E9CFAC" w:rsidR="00847576" w:rsidRPr="006C26F9" w:rsidRDefault="00847576" w:rsidP="00116A01">
            <w:pPr>
              <w:rPr>
                <w:rFonts w:ascii="Times New Roman" w:hAnsi="Times New Roman" w:cs="Times New Roman"/>
              </w:rPr>
            </w:pPr>
          </w:p>
        </w:tc>
      </w:tr>
    </w:tbl>
    <w:p w14:paraId="4B4D2971" w14:textId="77777777" w:rsidR="000C742D" w:rsidRPr="006C26F9" w:rsidRDefault="000C742D" w:rsidP="005773E3">
      <w:pPr>
        <w:pStyle w:val="ACLTextFirstLine"/>
        <w:ind w:firstLine="0"/>
      </w:pPr>
    </w:p>
    <w:p w14:paraId="3A18D3B8" w14:textId="69D07146" w:rsidR="000C742D" w:rsidRPr="006C26F9" w:rsidRDefault="000C742D" w:rsidP="000C742D">
      <w:pPr>
        <w:pStyle w:val="ACLTextFirstLine"/>
        <w:ind w:firstLine="720"/>
      </w:pPr>
      <w:r w:rsidRPr="006C26F9">
        <w:t xml:space="preserve">Table </w:t>
      </w:r>
      <w:r w:rsidRPr="006C26F9">
        <w:t>2</w:t>
      </w:r>
      <w:r w:rsidRPr="006C26F9">
        <w:t xml:space="preserve">: </w:t>
      </w:r>
      <w:r w:rsidR="009649EF" w:rsidRPr="006C26F9">
        <w:t>Example of o</w:t>
      </w:r>
      <w:r w:rsidRPr="006C26F9">
        <w:t>riginal dataset</w:t>
      </w:r>
    </w:p>
    <w:p w14:paraId="14988E9B" w14:textId="77777777" w:rsidR="005773E3" w:rsidRPr="006C26F9" w:rsidRDefault="005773E3" w:rsidP="005773E3">
      <w:pPr>
        <w:pStyle w:val="ACLTextFirstLine"/>
        <w:ind w:firstLine="0"/>
      </w:pPr>
    </w:p>
    <w:p w14:paraId="2E5D3E21" w14:textId="17869C36" w:rsidR="005773E3" w:rsidRPr="006C26F9" w:rsidRDefault="005773E3" w:rsidP="005773E3">
      <w:pPr>
        <w:pStyle w:val="ACLTextFirstLine"/>
        <w:ind w:firstLine="0"/>
      </w:pPr>
      <w:r w:rsidRPr="006C26F9">
        <w:t>After all pre-processing steps, we have total data of 305,758. We split them into train/validation/test sets with a fraction of 90/5/5. To save training and decoding time, we use only the first</w:t>
      </w:r>
      <w:r w:rsidR="00907919" w:rsidRPr="006C26F9">
        <w:t xml:space="preserve"> two</w:t>
      </w:r>
      <w:r w:rsidRPr="006C26F9">
        <w:t xml:space="preserve"> sentence</w:t>
      </w:r>
      <w:r w:rsidR="00907919" w:rsidRPr="006C26F9">
        <w:t>s</w:t>
      </w:r>
      <w:r w:rsidRPr="006C26F9">
        <w:t xml:space="preserve"> of stories and two summaries. The pre-processed summaries and stories now have around 12 and 53 words on average respectively.</w:t>
      </w:r>
    </w:p>
    <w:p w14:paraId="693F1BC8" w14:textId="77777777" w:rsidR="005773E3" w:rsidRPr="006C26F9" w:rsidRDefault="005773E3" w:rsidP="005773E3">
      <w:pPr>
        <w:pStyle w:val="ACLTextFirstLine"/>
        <w:ind w:firstLine="0"/>
      </w:pPr>
    </w:p>
    <w:p w14:paraId="6F0A46AE" w14:textId="79EF5228" w:rsidR="005773E3" w:rsidRPr="006C26F9" w:rsidRDefault="005773E3" w:rsidP="005773E3">
      <w:pPr>
        <w:pStyle w:val="ACLTextFirstLine"/>
        <w:ind w:firstLine="0"/>
      </w:pPr>
      <w:r w:rsidRPr="006C26F9">
        <w:rPr>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6D2FB6F9" w14:textId="3B84358D" w:rsidR="00616A35" w:rsidRPr="006C26F9" w:rsidRDefault="00616A35" w:rsidP="00616A35">
      <w:pPr>
        <w:pStyle w:val="ACLTextFirstLine"/>
        <w:ind w:firstLine="0"/>
        <w:jc w:val="center"/>
      </w:pPr>
      <w:r w:rsidRPr="006C26F9">
        <w:t>Figure 5: Preprocessed Dataset</w:t>
      </w:r>
    </w:p>
    <w:p w14:paraId="476842A8" w14:textId="689BFC53" w:rsidR="00981B2E" w:rsidRPr="006C26F9" w:rsidRDefault="005773E3" w:rsidP="006908E5">
      <w:pPr>
        <w:pStyle w:val="ACLSubsection"/>
      </w:pPr>
      <w:r w:rsidRPr="006C26F9">
        <w:t>Evaluation Metric</w:t>
      </w:r>
    </w:p>
    <w:p w14:paraId="2F627C3C" w14:textId="0B225215" w:rsidR="007D6787" w:rsidRPr="006C26F9" w:rsidRDefault="004D7555" w:rsidP="001244B2">
      <w:pPr>
        <w:pStyle w:val="ACLTextFirstLine"/>
        <w:ind w:firstLine="0"/>
      </w:pPr>
      <w:r w:rsidRPr="006C26F9">
        <w:t xml:space="preserve">The widely used general evaluation metric for </w:t>
      </w:r>
      <w:r w:rsidR="002C54B6" w:rsidRPr="006C26F9">
        <w:t>t</w:t>
      </w:r>
      <w:r w:rsidRPr="006C26F9">
        <w:t xml:space="preserve">ext summarization is Recall-Oriented Understudy for </w:t>
      </w:r>
      <w:proofErr w:type="spellStart"/>
      <w:r w:rsidRPr="006C26F9">
        <w:t>Gisting</w:t>
      </w:r>
      <w:proofErr w:type="spellEnd"/>
      <w:r w:rsidRPr="006C26F9">
        <w:t xml:space="preserve"> Evaluation (ROUGE) which automatically determines the quality of a summary by comparing </w:t>
      </w:r>
      <w:r w:rsidR="00A434BA" w:rsidRPr="006C26F9">
        <w:t xml:space="preserve">the </w:t>
      </w:r>
      <w:r w:rsidRPr="006C26F9">
        <w:t>output texts produced by algorithms and</w:t>
      </w:r>
      <w:r w:rsidR="00A434BA" w:rsidRPr="006C26F9">
        <w:t xml:space="preserve"> the</w:t>
      </w:r>
      <w:r w:rsidRPr="006C26F9">
        <w:t xml:space="preserve"> reference summaries</w:t>
      </w:r>
      <w:r w:rsidR="00AA2168" w:rsidRPr="006C26F9">
        <w:t xml:space="preserve"> [4]</w:t>
      </w:r>
      <w:r w:rsidRPr="006C26F9">
        <w:t xml:space="preserve">. </w:t>
      </w:r>
      <w:r w:rsidR="001244B2" w:rsidRPr="006C26F9">
        <w:t xml:space="preserve">In this paper, we use F1 from the ROUGE metric and select only three specific ROUGE metrics namely: ROUGE-1, ROUGE-2, and ROUGE-L. </w:t>
      </w:r>
      <w:r w:rsidR="001244B2" w:rsidRPr="006C26F9">
        <w:t>The F1</w:t>
      </w:r>
      <w:r w:rsidR="009649EF" w:rsidRPr="006C26F9">
        <w:t xml:space="preserve"> </w:t>
      </w:r>
      <w:r w:rsidR="001244B2" w:rsidRPr="006C26F9">
        <w:t>score can be calculated as follows:</w:t>
      </w:r>
    </w:p>
    <w:p w14:paraId="0102C3A6" w14:textId="77777777" w:rsidR="00D06FEB" w:rsidRPr="006C26F9" w:rsidRDefault="00D06FEB" w:rsidP="001244B2">
      <w:pPr>
        <w:pStyle w:val="ACLTextFirstLine"/>
        <w:ind w:firstLine="0"/>
      </w:pPr>
    </w:p>
    <w:p w14:paraId="54FF6274" w14:textId="513D93D4" w:rsidR="001244B2" w:rsidRPr="006C26F9" w:rsidRDefault="00D06FEB" w:rsidP="001244B2">
      <w:pPr>
        <w:pStyle w:val="ACLTextFirstLine"/>
        <w:ind w:firstLine="0"/>
      </w:pPr>
      <m:oMathPara>
        <m:oMath>
          <m:r>
            <w:rPr>
              <w:rFonts w:ascii="Cambria Math" w:hAnsi="Cambria Math"/>
            </w:rPr>
            <m:t xml:space="preserve">Precision = </m:t>
          </m:r>
          <m:f>
            <m:fPr>
              <m:ctrlPr>
                <w:rPr>
                  <w:rFonts w:ascii="Cambria Math" w:hAnsi="Cambria Math"/>
                  <w:i/>
                </w:rPr>
              </m:ctrlPr>
            </m:fPr>
            <m:num>
              <m:r>
                <w:rPr>
                  <w:rFonts w:ascii="Cambria Math" w:hAnsi="Cambria Math"/>
                </w:rPr>
                <m:t>number of overlapping words</m:t>
              </m:r>
            </m:num>
            <m:den>
              <m:r>
                <w:rPr>
                  <w:rFonts w:ascii="Cambria Math" w:hAnsi="Cambria Math"/>
                </w:rPr>
                <m:t>total words in model summary</m:t>
              </m:r>
            </m:den>
          </m:f>
        </m:oMath>
      </m:oMathPara>
    </w:p>
    <w:p w14:paraId="5FFB92DA" w14:textId="77777777" w:rsidR="00D06FEB" w:rsidRPr="006C26F9" w:rsidRDefault="00D06FEB" w:rsidP="001244B2">
      <w:pPr>
        <w:pStyle w:val="ACLTextFirstLine"/>
        <w:ind w:firstLine="0"/>
      </w:pPr>
    </w:p>
    <w:p w14:paraId="2BFC94DB" w14:textId="7EBCC197" w:rsidR="00D06FEB" w:rsidRPr="006C26F9" w:rsidRDefault="00D06FEB" w:rsidP="001244B2">
      <w:pPr>
        <w:pStyle w:val="ACLTextFirstLine"/>
        <w:ind w:firstLine="0"/>
      </w:pPr>
      <m:oMathPara>
        <m:oMath>
          <m:r>
            <w:rPr>
              <w:rFonts w:ascii="Cambria Math" w:hAnsi="Cambria Math"/>
            </w:rPr>
            <m:t>Recall</m:t>
          </m:r>
          <m:r>
            <w:rPr>
              <w:rFonts w:ascii="Cambria Math" w:hAnsi="Cambria Math"/>
            </w:rPr>
            <m:t xml:space="preserve">= </m:t>
          </m:r>
          <m:f>
            <m:fPr>
              <m:ctrlPr>
                <w:rPr>
                  <w:rFonts w:ascii="Cambria Math" w:hAnsi="Cambria Math"/>
                  <w:i/>
                </w:rPr>
              </m:ctrlPr>
            </m:fPr>
            <m:num>
              <m:r>
                <w:rPr>
                  <w:rFonts w:ascii="Cambria Math" w:hAnsi="Cambria Math"/>
                </w:rPr>
                <m:t>number of overlapping words</m:t>
              </m:r>
            </m:num>
            <m:den>
              <m:r>
                <w:rPr>
                  <w:rFonts w:ascii="Cambria Math" w:hAnsi="Cambria Math"/>
                </w:rPr>
                <m:t xml:space="preserve">total words in </m:t>
              </m:r>
              <m:r>
                <w:rPr>
                  <w:rFonts w:ascii="Cambria Math" w:hAnsi="Cambria Math"/>
                </w:rPr>
                <m:t>reference</m:t>
              </m:r>
              <m:r>
                <w:rPr>
                  <w:rFonts w:ascii="Cambria Math" w:hAnsi="Cambria Math"/>
                </w:rPr>
                <m:t xml:space="preserve"> summary</m:t>
              </m:r>
            </m:den>
          </m:f>
        </m:oMath>
      </m:oMathPara>
    </w:p>
    <w:p w14:paraId="75D4CE3D" w14:textId="2A5BC7F3" w:rsidR="001244B2" w:rsidRPr="006C26F9" w:rsidRDefault="001244B2" w:rsidP="004D7555">
      <w:pPr>
        <w:pStyle w:val="ACLText"/>
      </w:pPr>
    </w:p>
    <w:p w14:paraId="1E128621" w14:textId="026417A9" w:rsidR="00D06FEB" w:rsidRPr="006C26F9" w:rsidRDefault="00D06FEB" w:rsidP="00D06FEB">
      <w:pPr>
        <w:pStyle w:val="ACLTextFirstLine"/>
      </w:pPr>
      <m:oMathPara>
        <m:oMath>
          <m:r>
            <w:rPr>
              <w:rFonts w:ascii="Cambria Math" w:hAnsi="Cambria Math"/>
            </w:rPr>
            <m:t>F1</m:t>
          </m:r>
          <m:r>
            <w:rPr>
              <w:rFonts w:ascii="Cambria Math" w:hAnsi="Cambria Math"/>
            </w:rPr>
            <m:t xml:space="preserve"> = </m:t>
          </m:r>
          <m:f>
            <m:fPr>
              <m:ctrlPr>
                <w:rPr>
                  <w:rFonts w:ascii="Cambria Math" w:hAnsi="Cambria Math"/>
                  <w:i/>
                </w:rPr>
              </m:ctrlPr>
            </m:fPr>
            <m:num>
              <m:r>
                <w:rPr>
                  <w:rFonts w:ascii="Cambria Math" w:hAnsi="Cambria Math"/>
                </w:rPr>
                <m:t>2*(Recall*Precision)</m:t>
              </m:r>
            </m:num>
            <m:den>
              <m:r>
                <w:rPr>
                  <w:rFonts w:ascii="Cambria Math" w:hAnsi="Cambria Math"/>
                </w:rPr>
                <m:t>Recall+Precision</m:t>
              </m:r>
            </m:den>
          </m:f>
        </m:oMath>
      </m:oMathPara>
    </w:p>
    <w:p w14:paraId="2EA9F7A9" w14:textId="23DF0916" w:rsidR="004D7555" w:rsidRPr="006C26F9" w:rsidRDefault="004D7555" w:rsidP="004D7555">
      <w:pPr>
        <w:pStyle w:val="ACLTextFirstLine"/>
      </w:pPr>
    </w:p>
    <w:p w14:paraId="06654608" w14:textId="30ABE3E2" w:rsidR="004D7555" w:rsidRPr="006C26F9" w:rsidRDefault="004D7555" w:rsidP="004D7555">
      <w:pPr>
        <w:pStyle w:val="ACLText"/>
        <w:rPr>
          <w:bCs/>
        </w:rPr>
      </w:pPr>
      <w:r w:rsidRPr="006C26F9">
        <w:rPr>
          <w:b/>
        </w:rPr>
        <w:t>ROUGE-n:</w:t>
      </w:r>
      <w:r w:rsidRPr="006C26F9">
        <w:rPr>
          <w:bCs/>
        </w:rPr>
        <w:t xml:space="preserve"> it is a recall-based metric that is based on comparison of n-grams between reference summaries and candidate summaries. </w:t>
      </w:r>
    </w:p>
    <w:p w14:paraId="4D521145" w14:textId="77777777" w:rsidR="0097463D" w:rsidRPr="006C26F9" w:rsidRDefault="0097463D" w:rsidP="0097463D">
      <w:pPr>
        <w:pStyle w:val="ACLTextFirstLine"/>
      </w:pPr>
    </w:p>
    <w:p w14:paraId="08A1FC56" w14:textId="7590B96A" w:rsidR="0097463D" w:rsidRPr="006C26F9" w:rsidRDefault="0097463D" w:rsidP="0097463D">
      <w:pPr>
        <w:pStyle w:val="ACLTextFirstLine"/>
        <w:ind w:firstLine="0"/>
      </w:pPr>
      <m:oMath>
        <m:r>
          <w:rPr>
            <w:rFonts w:ascii="Cambria Math" w:hAnsi="Cambria Math"/>
          </w:rPr>
          <m:t>ROUGE-n</m:t>
        </m:r>
      </m:oMath>
      <w:r w:rsidRPr="006C26F9">
        <w:t xml:space="preserve"> =</w:t>
      </w:r>
    </w:p>
    <w:p w14:paraId="5C860299" w14:textId="3F35A905" w:rsidR="0097463D" w:rsidRPr="006C26F9" w:rsidRDefault="0097463D" w:rsidP="0097463D">
      <w:pPr>
        <w:pStyle w:val="ACLTextFirstLine"/>
        <w:ind w:firstLine="0"/>
      </w:pPr>
      <m:oMathPara>
        <m:oMath>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S∈ReferenceSummaries</m:t>
                  </m:r>
                </m:sub>
                <m:sup/>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rPr>
                          </m:ctrlPr>
                        </m:sSubPr>
                        <m:e>
                          <m:r>
                            <w:rPr>
                              <w:rFonts w:ascii="Cambria Math" w:hAnsi="Cambria Math"/>
                            </w:rPr>
                            <m:t>Count</m:t>
                          </m:r>
                        </m:e>
                        <m:sub>
                          <m:r>
                            <w:rPr>
                              <w:rFonts w:ascii="Cambria Math" w:hAnsi="Cambria Math"/>
                            </w:rPr>
                            <m:t>match</m:t>
                          </m:r>
                        </m:sub>
                      </m:sSub>
                      <m:r>
                        <w:rPr>
                          <w:rFonts w:ascii="Cambria Math" w:hAnsi="Cambria Math"/>
                        </w:rPr>
                        <m:t>(</m:t>
                      </m:r>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m:t>
                      </m:r>
                    </m:e>
                  </m:nary>
                </m:e>
              </m:nary>
            </m:num>
            <m:den>
              <m:nary>
                <m:naryPr>
                  <m:chr m:val="∑"/>
                  <m:limLoc m:val="undOvr"/>
                  <m:supHide m:val="1"/>
                  <m:ctrlPr>
                    <w:rPr>
                      <w:rFonts w:ascii="Cambria Math" w:hAnsi="Cambria Math"/>
                      <w:i/>
                    </w:rPr>
                  </m:ctrlPr>
                </m:naryPr>
                <m:sub>
                  <m:r>
                    <w:rPr>
                      <w:rFonts w:ascii="Cambria Math" w:hAnsi="Cambria Math"/>
                    </w:rPr>
                    <m:t>S∈ReferenceSummar</m:t>
                  </m:r>
                  <m:r>
                    <w:rPr>
                      <w:rFonts w:ascii="Cambria Math" w:hAnsi="Cambria Math"/>
                    </w:rPr>
                    <m:t>ies</m:t>
                  </m:r>
                </m:sub>
                <m:sup/>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r>
                        <w:rPr>
                          <w:rFonts w:ascii="Cambria Math" w:hAnsi="Cambria Math"/>
                        </w:rPr>
                        <m:t>Count</m:t>
                      </m:r>
                      <m:r>
                        <w:rPr>
                          <w:rFonts w:ascii="Cambria Math" w:hAnsi="Cambria Math"/>
                        </w:rPr>
                        <m:t>(</m:t>
                      </m:r>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m:t>
                      </m:r>
                    </m:e>
                  </m:nary>
                </m:e>
              </m:nary>
            </m:den>
          </m:f>
        </m:oMath>
      </m:oMathPara>
    </w:p>
    <w:p w14:paraId="666C2D9C" w14:textId="69DB7E6D" w:rsidR="004D7555" w:rsidRPr="006C26F9" w:rsidRDefault="004D7555" w:rsidP="004D7555">
      <w:pPr>
        <w:pStyle w:val="ACLTextFirstLine"/>
      </w:pPr>
    </w:p>
    <w:p w14:paraId="483B23C0" w14:textId="0BA4DE92" w:rsidR="002C54B6" w:rsidRPr="006C26F9" w:rsidRDefault="004D7555" w:rsidP="002C54B6">
      <w:pPr>
        <w:pStyle w:val="ACLText"/>
        <w:rPr>
          <w:bCs/>
        </w:rPr>
      </w:pPr>
      <w:r w:rsidRPr="006C26F9">
        <w:rPr>
          <w:b/>
        </w:rPr>
        <w:t>ROUGE-L:</w:t>
      </w:r>
      <w:r w:rsidRPr="006C26F9">
        <w:rPr>
          <w:bCs/>
        </w:rPr>
        <w:t xml:space="preserve"> it uses the concept of the longest common subsequence (LCS) between the two sequences of texts. The intuition is that the longer the LCS between two summary sequences, the more similar they are.</w:t>
      </w:r>
      <w:r w:rsidR="0097463D" w:rsidRPr="006C26F9">
        <w:rPr>
          <w:bCs/>
        </w:rPr>
        <w:t xml:space="preserve"> Given reference summary X of length m and model summary Y of length n, the F</w:t>
      </w:r>
      <w:r w:rsidR="001054B1" w:rsidRPr="006C26F9">
        <w:rPr>
          <w:bCs/>
        </w:rPr>
        <w:t>1</w:t>
      </w:r>
      <w:r w:rsidR="009649EF" w:rsidRPr="006C26F9">
        <w:rPr>
          <w:bCs/>
        </w:rPr>
        <w:t xml:space="preserve"> </w:t>
      </w:r>
      <w:r w:rsidR="0097463D" w:rsidRPr="006C26F9">
        <w:rPr>
          <w:bCs/>
        </w:rPr>
        <w:t>score can be computed:</w:t>
      </w:r>
    </w:p>
    <w:p w14:paraId="478BA3E7" w14:textId="77777777" w:rsidR="001244B2" w:rsidRPr="006C26F9" w:rsidRDefault="001244B2" w:rsidP="001244B2">
      <w:pPr>
        <w:pStyle w:val="ACLTextFirstLine"/>
      </w:pPr>
    </w:p>
    <w:p w14:paraId="74B6FB89" w14:textId="17EB61CB" w:rsidR="001054B1" w:rsidRPr="006C26F9" w:rsidRDefault="001054B1" w:rsidP="001054B1">
      <w:pPr>
        <w:pStyle w:val="ACLTextFirstLine"/>
        <w:ind w:firstLine="0"/>
      </w:pPr>
      <m:oMathPara>
        <m:oMath>
          <m:sSub>
            <m:sSubPr>
              <m:ctrlPr>
                <w:rPr>
                  <w:rFonts w:ascii="Cambria Math" w:hAnsi="Cambria Math"/>
                  <w:i/>
                </w:rPr>
              </m:ctrlPr>
            </m:sSubPr>
            <m:e>
              <m:r>
                <w:rPr>
                  <w:rFonts w:ascii="Cambria Math" w:hAnsi="Cambria Math"/>
                </w:rPr>
                <m:t>Recall</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m</m:t>
              </m:r>
            </m:den>
          </m:f>
        </m:oMath>
      </m:oMathPara>
    </w:p>
    <w:p w14:paraId="612496D7" w14:textId="77777777" w:rsidR="001054B1" w:rsidRPr="006C26F9" w:rsidRDefault="001054B1" w:rsidP="001054B1">
      <w:pPr>
        <w:pStyle w:val="ACLTextFirstLine"/>
        <w:ind w:firstLine="0"/>
      </w:pPr>
    </w:p>
    <w:p w14:paraId="484569CF" w14:textId="67053F24" w:rsidR="001054B1" w:rsidRPr="006C26F9" w:rsidRDefault="001054B1" w:rsidP="001054B1">
      <w:pPr>
        <w:pStyle w:val="ACLTextFirstLine"/>
        <w:ind w:firstLine="0"/>
      </w:pPr>
      <m:oMathPara>
        <m:oMath>
          <m:sSub>
            <m:sSubPr>
              <m:ctrlPr>
                <w:rPr>
                  <w:rFonts w:ascii="Cambria Math" w:hAnsi="Cambria Math"/>
                  <w:i/>
                </w:rPr>
              </m:ctrlPr>
            </m:sSubPr>
            <m:e>
              <m:r>
                <w:rPr>
                  <w:rFonts w:ascii="Cambria Math" w:hAnsi="Cambria Math"/>
                </w:rPr>
                <m:t>Precision</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n</m:t>
              </m:r>
            </m:den>
          </m:f>
        </m:oMath>
      </m:oMathPara>
    </w:p>
    <w:p w14:paraId="50469A66" w14:textId="53BBAD8A" w:rsidR="0097463D" w:rsidRPr="006C26F9" w:rsidRDefault="0097463D" w:rsidP="0097463D">
      <w:pPr>
        <w:pStyle w:val="ACLTextFirstLine"/>
        <w:ind w:firstLine="0"/>
      </w:pPr>
    </w:p>
    <w:p w14:paraId="47D733E4" w14:textId="00674D8C" w:rsidR="001054B1" w:rsidRPr="006C26F9" w:rsidRDefault="001054B1" w:rsidP="001054B1">
      <w:pPr>
        <w:pStyle w:val="ACLTextFirstLine"/>
        <w:ind w:firstLine="0"/>
      </w:pPr>
      <m:oMathPara>
        <m:oMath>
          <m:sSub>
            <m:sSubPr>
              <m:ctrlPr>
                <w:rPr>
                  <w:rFonts w:ascii="Cambria Math" w:hAnsi="Cambria Math"/>
                  <w:i/>
                </w:rPr>
              </m:ctrlPr>
            </m:sSubPr>
            <m:e>
              <m:r>
                <w:rPr>
                  <w:rFonts w:ascii="Cambria Math" w:hAnsi="Cambria Math"/>
                </w:rPr>
                <m:t>F1</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LCS</m:t>
                  </m:r>
                </m:sub>
              </m:sSub>
              <m:sSub>
                <m:sSubPr>
                  <m:ctrlPr>
                    <w:rPr>
                      <w:rFonts w:ascii="Cambria Math" w:hAnsi="Cambria Math"/>
                      <w:i/>
                    </w:rPr>
                  </m:ctrlPr>
                </m:sSubPr>
                <m:e>
                  <m:r>
                    <w:rPr>
                      <w:rFonts w:ascii="Cambria Math" w:hAnsi="Cambria Math"/>
                    </w:rPr>
                    <m:t>P</m:t>
                  </m:r>
                </m:e>
                <m:sub>
                  <m:r>
                    <w:rPr>
                      <w:rFonts w:ascii="Cambria Math" w:hAnsi="Cambria Math"/>
                    </w:rPr>
                    <m:t>LCS</m:t>
                  </m:r>
                </m:sub>
              </m:sSub>
            </m:num>
            <m:den>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LCS</m:t>
                  </m:r>
                </m:sub>
              </m:sSub>
            </m:den>
          </m:f>
        </m:oMath>
      </m:oMathPara>
    </w:p>
    <w:p w14:paraId="7C98B480" w14:textId="7FEB4C83" w:rsidR="002C54B6" w:rsidRPr="006C26F9" w:rsidRDefault="002C54B6" w:rsidP="002C54B6">
      <w:pPr>
        <w:pStyle w:val="ACLTextFirstLine"/>
      </w:pPr>
    </w:p>
    <w:p w14:paraId="0C74F8EF" w14:textId="6DBD9C1A" w:rsidR="002C54B6" w:rsidRPr="006C26F9" w:rsidRDefault="002C54B6" w:rsidP="002C54B6">
      <w:pPr>
        <w:pStyle w:val="ACLSubsection"/>
      </w:pPr>
      <w:r w:rsidRPr="006C26F9">
        <w:t>Experiment Detail</w:t>
      </w:r>
    </w:p>
    <w:p w14:paraId="42CB4DD0" w14:textId="2CC7B224" w:rsidR="002C54B6" w:rsidRPr="006C26F9" w:rsidRDefault="002C54B6" w:rsidP="002C54B6">
      <w:pPr>
        <w:pStyle w:val="ACLTextFirstLine"/>
        <w:ind w:firstLine="0"/>
      </w:pPr>
      <w:r w:rsidRPr="006C26F9">
        <w:t xml:space="preserve">We have </w:t>
      </w:r>
      <w:r w:rsidR="00CE2DD0" w:rsidRPr="006C26F9">
        <w:t>implemented</w:t>
      </w:r>
      <w:r w:rsidRPr="006C26F9">
        <w:t xml:space="preserve"> one sequence-to-sequence model, </w:t>
      </w:r>
      <w:proofErr w:type="spellStart"/>
      <w:r w:rsidRPr="006C26F9">
        <w:t>pretuned</w:t>
      </w:r>
      <w:proofErr w:type="spellEnd"/>
      <w:r w:rsidRPr="006C26F9">
        <w:t xml:space="preserve"> one transformer-based model (BART-based</w:t>
      </w:r>
      <w:r w:rsidR="00AA2168" w:rsidRPr="006C26F9">
        <w:t xml:space="preserve"> [2]</w:t>
      </w:r>
      <w:r w:rsidR="00506627" w:rsidRPr="006C26F9">
        <w:t>), and</w:t>
      </w:r>
      <w:r w:rsidRPr="006C26F9">
        <w:t xml:space="preserve"> </w:t>
      </w:r>
      <w:r w:rsidR="00506627" w:rsidRPr="006C26F9">
        <w:t>used</w:t>
      </w:r>
      <w:r w:rsidRPr="006C26F9">
        <w:t xml:space="preserve"> 4 different pre-trained transformers (BART-large</w:t>
      </w:r>
      <w:r w:rsidR="00AA2168" w:rsidRPr="006C26F9">
        <w:t xml:space="preserve"> [2]</w:t>
      </w:r>
      <w:r w:rsidRPr="006C26F9">
        <w:t>, T5-small, T5-base, and T5-large</w:t>
      </w:r>
      <w:r w:rsidR="00AA2168" w:rsidRPr="006C26F9">
        <w:t xml:space="preserve"> [3]</w:t>
      </w:r>
      <w:r w:rsidRPr="006C26F9">
        <w:t>)</w:t>
      </w:r>
      <w:r w:rsidR="00CE2DD0" w:rsidRPr="006C26F9">
        <w:t xml:space="preserve"> from </w:t>
      </w:r>
      <w:proofErr w:type="spellStart"/>
      <w:r w:rsidR="00CE2DD0" w:rsidRPr="006C26F9">
        <w:t>Huggingface</w:t>
      </w:r>
      <w:proofErr w:type="spellEnd"/>
      <w:r w:rsidR="00CE2DD0" w:rsidRPr="006C26F9">
        <w:t xml:space="preserve"> [9]</w:t>
      </w:r>
      <w:r w:rsidRPr="006C26F9">
        <w:t xml:space="preserve">. </w:t>
      </w:r>
      <w:r w:rsidR="00CE2DD0" w:rsidRPr="006C26F9">
        <w:t xml:space="preserve">Later, </w:t>
      </w:r>
      <w:r w:rsidR="00D8333B" w:rsidRPr="006C26F9">
        <w:t>we use</w:t>
      </w:r>
      <w:r w:rsidRPr="006C26F9">
        <w:t xml:space="preserve"> all these models to predict the summaries and evaluate them with ROUGE scores as shown in the </w:t>
      </w:r>
      <w:r w:rsidR="009649EF" w:rsidRPr="006C26F9">
        <w:t>T</w:t>
      </w:r>
      <w:r w:rsidRPr="006C26F9">
        <w:t>able</w:t>
      </w:r>
      <w:r w:rsidR="007623E7" w:rsidRPr="006C26F9">
        <w:t xml:space="preserve"> 1</w:t>
      </w:r>
      <w:r w:rsidR="00CE2DD0" w:rsidRPr="006C26F9">
        <w:t xml:space="preserve"> and </w:t>
      </w:r>
      <w:r w:rsidR="009649EF" w:rsidRPr="006C26F9">
        <w:t>3</w:t>
      </w:r>
      <w:r w:rsidRPr="006C26F9">
        <w:t>.</w:t>
      </w:r>
    </w:p>
    <w:p w14:paraId="74444610" w14:textId="1274BC86" w:rsidR="007623E7" w:rsidRPr="006C26F9" w:rsidRDefault="007623E7" w:rsidP="00C22643">
      <w:pPr>
        <w:pStyle w:val="ACLTextFirstLine"/>
        <w:ind w:firstLine="0"/>
      </w:pPr>
    </w:p>
    <w:p w14:paraId="3DCFBB9F" w14:textId="70752837" w:rsidR="00506627" w:rsidRPr="006C26F9" w:rsidRDefault="00506627" w:rsidP="002C54B6">
      <w:pPr>
        <w:pStyle w:val="ACLTextFirstLine"/>
        <w:ind w:firstLine="0"/>
      </w:pPr>
      <w:r w:rsidRPr="006C26F9">
        <w:t xml:space="preserve">We use Google </w:t>
      </w:r>
      <w:proofErr w:type="spellStart"/>
      <w:r w:rsidRPr="006C26F9">
        <w:t>Colab</w:t>
      </w:r>
      <w:proofErr w:type="spellEnd"/>
      <w:r w:rsidRPr="006C26F9">
        <w:t xml:space="preserve"> as our main training facilities. We have tried CPU, GPU (Tesla T4), and TPU. For training of our baseline model, it takes around 7, 2, and 0.5 hours respectively while it takes around 1 hour for pre-tuning the BART-</w:t>
      </w:r>
      <w:r w:rsidR="00AA2168" w:rsidRPr="006C26F9">
        <w:t>b</w:t>
      </w:r>
      <w:r w:rsidRPr="006C26F9">
        <w:t xml:space="preserve">ase model </w:t>
      </w:r>
      <w:r w:rsidR="00AA2168" w:rsidRPr="006C26F9">
        <w:t xml:space="preserve">[2] </w:t>
      </w:r>
      <w:r w:rsidRPr="006C26F9">
        <w:t xml:space="preserve">with our dataset. For testing, we use GPU for decoding which takes around 1-1.5 seconds per sample. Since we have 10,000 samples </w:t>
      </w:r>
      <w:r w:rsidRPr="006C26F9">
        <w:t xml:space="preserve">in </w:t>
      </w:r>
      <w:r w:rsidR="007F4B77" w:rsidRPr="006C26F9">
        <w:t xml:space="preserve">the </w:t>
      </w:r>
      <w:r w:rsidRPr="006C26F9">
        <w:t>test set, it takes around 2-3 hours for this process per model.</w:t>
      </w:r>
    </w:p>
    <w:p w14:paraId="24B7110B" w14:textId="6692D37D" w:rsidR="007F4B77" w:rsidRPr="006C26F9" w:rsidRDefault="007F4B77" w:rsidP="007F4B77">
      <w:pPr>
        <w:pStyle w:val="ACLSubsection"/>
      </w:pPr>
      <w:r w:rsidRPr="006C26F9">
        <w:t>Experiment Result</w:t>
      </w:r>
    </w:p>
    <w:p w14:paraId="6041B010" w14:textId="1E16B43C" w:rsidR="00D06FEB" w:rsidRPr="006C26F9" w:rsidRDefault="00D06FEB" w:rsidP="00D06FEB">
      <w:pPr>
        <w:pStyle w:val="ACLText"/>
        <w:rPr>
          <w:lang w:val="en-GB"/>
        </w:rPr>
      </w:pPr>
      <w:r w:rsidRPr="006C26F9">
        <w:rPr>
          <w:lang w:val="en-GB"/>
        </w:rPr>
        <w:t xml:space="preserve">From table 3, we can see that vanilla sequence-to-sequence </w:t>
      </w:r>
      <w:r w:rsidR="000F601D" w:rsidRPr="006C26F9">
        <w:rPr>
          <w:lang w:val="en-GB"/>
        </w:rPr>
        <w:t>LSTM</w:t>
      </w:r>
      <w:r w:rsidR="000F601D" w:rsidRPr="006C26F9">
        <w:rPr>
          <w:lang w:val="en-GB"/>
        </w:rPr>
        <w:t xml:space="preserve"> </w:t>
      </w:r>
      <w:r w:rsidRPr="006C26F9">
        <w:rPr>
          <w:lang w:val="en-GB"/>
        </w:rPr>
        <w:t xml:space="preserve">model that was trained from scratch has a relatively disappointing performance in all ROUGE metrics compared with other models. The performance of Transformer-based models like the BART-large model and all three T5 models almost doubles the LSTM model. </w:t>
      </w:r>
      <w:r w:rsidR="000F601D" w:rsidRPr="006C26F9">
        <w:rPr>
          <w:lang w:val="en-GB"/>
        </w:rPr>
        <w:t xml:space="preserve"> </w:t>
      </w:r>
      <w:r w:rsidRPr="006C26F9">
        <w:rPr>
          <w:lang w:val="en-GB"/>
        </w:rPr>
        <w:t>Nonetheless, they have very similar performance to each other in all metrics regardless of size of models and underlying datasets.</w:t>
      </w:r>
    </w:p>
    <w:p w14:paraId="680D2E72" w14:textId="77777777" w:rsidR="000F601D" w:rsidRPr="006C26F9" w:rsidRDefault="000F601D" w:rsidP="000F601D">
      <w:pPr>
        <w:pStyle w:val="ACLTextFirstLine"/>
        <w:rPr>
          <w:lang w:val="en-GB"/>
        </w:rPr>
      </w:pPr>
    </w:p>
    <w:p w14:paraId="29C8440B" w14:textId="4F45BC8B" w:rsidR="00D06FEB" w:rsidRPr="006C26F9" w:rsidRDefault="00D06FEB" w:rsidP="00D06FEB">
      <w:pPr>
        <w:pStyle w:val="ACLText"/>
        <w:rPr>
          <w:lang w:val="en-GB"/>
        </w:rPr>
      </w:pPr>
      <w:r w:rsidRPr="006C26F9">
        <w:rPr>
          <w:lang w:val="en-GB"/>
        </w:rPr>
        <w:t>On the other hand, our finetuned Transformer-based BART-base model outperforms LSTM but still cannot compete with other Transformer models. This may be because of how we perform finetuning or data processing. Overall, the accuracy of the best model in our experiment is not high compared with the current state-of-the-art models. Nonetheless, in other experiments from different researchers using this same dataset, their best models hardly have an accuracy larger than 0.</w:t>
      </w:r>
      <w:r w:rsidR="000F601D" w:rsidRPr="006C26F9">
        <w:rPr>
          <w:lang w:val="en-GB"/>
        </w:rPr>
        <w:t>3 in ROUGE-2 and 0.4 in ROUGE-1 and ROUGE-L</w:t>
      </w:r>
      <w:r w:rsidRPr="006C26F9">
        <w:rPr>
          <w:lang w:val="en-GB"/>
        </w:rPr>
        <w:t>.</w:t>
      </w:r>
    </w:p>
    <w:p w14:paraId="23A2DA9E" w14:textId="7752996F" w:rsidR="001F7D4A" w:rsidRPr="006C26F9" w:rsidRDefault="001F7D4A" w:rsidP="001F7D4A">
      <w:pPr>
        <w:pStyle w:val="ACLText"/>
      </w:pPr>
    </w:p>
    <w:tbl>
      <w:tblPr>
        <w:tblStyle w:val="TableGrid"/>
        <w:tblW w:w="4895" w:type="dxa"/>
        <w:tblLook w:val="04A0" w:firstRow="1" w:lastRow="0" w:firstColumn="1" w:lastColumn="0" w:noHBand="0" w:noVBand="1"/>
      </w:tblPr>
      <w:tblGrid>
        <w:gridCol w:w="1339"/>
        <w:gridCol w:w="1177"/>
        <w:gridCol w:w="1177"/>
        <w:gridCol w:w="1202"/>
      </w:tblGrid>
      <w:tr w:rsidR="001F7D4A" w:rsidRPr="006C26F9" w14:paraId="3B07A215" w14:textId="77777777" w:rsidTr="001F7D4A">
        <w:trPr>
          <w:trHeight w:val="361"/>
        </w:trPr>
        <w:tc>
          <w:tcPr>
            <w:tcW w:w="0" w:type="auto"/>
          </w:tcPr>
          <w:p w14:paraId="06BC28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0" w:type="auto"/>
          </w:tcPr>
          <w:p w14:paraId="7B60A6B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ROUGE-1</w:t>
            </w:r>
          </w:p>
        </w:tc>
        <w:tc>
          <w:tcPr>
            <w:tcW w:w="0" w:type="auto"/>
          </w:tcPr>
          <w:p w14:paraId="45E9A72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ROUGE-2</w:t>
            </w:r>
          </w:p>
        </w:tc>
        <w:tc>
          <w:tcPr>
            <w:tcW w:w="0" w:type="auto"/>
          </w:tcPr>
          <w:p w14:paraId="2FBE852B"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ROUGE-L</w:t>
            </w:r>
          </w:p>
        </w:tc>
      </w:tr>
      <w:tr w:rsidR="001F7D4A" w:rsidRPr="006C26F9" w14:paraId="1E78103B" w14:textId="77777777" w:rsidTr="001F7D4A">
        <w:trPr>
          <w:trHeight w:val="341"/>
        </w:trPr>
        <w:tc>
          <w:tcPr>
            <w:tcW w:w="0" w:type="auto"/>
          </w:tcPr>
          <w:p w14:paraId="2EE1C2D7"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0" w:type="auto"/>
          </w:tcPr>
          <w:p w14:paraId="25FC895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0.12</w:t>
            </w:r>
          </w:p>
        </w:tc>
        <w:tc>
          <w:tcPr>
            <w:tcW w:w="0" w:type="auto"/>
          </w:tcPr>
          <w:p w14:paraId="642CF91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0.02</w:t>
            </w:r>
          </w:p>
        </w:tc>
        <w:tc>
          <w:tcPr>
            <w:tcW w:w="0" w:type="auto"/>
          </w:tcPr>
          <w:p w14:paraId="2C5D9DB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0.11</w:t>
            </w:r>
          </w:p>
        </w:tc>
      </w:tr>
      <w:tr w:rsidR="001F7D4A" w:rsidRPr="006C26F9" w14:paraId="76A7F695" w14:textId="77777777" w:rsidTr="001F7D4A">
        <w:trPr>
          <w:trHeight w:val="361"/>
        </w:trPr>
        <w:tc>
          <w:tcPr>
            <w:tcW w:w="0" w:type="auto"/>
          </w:tcPr>
          <w:p w14:paraId="7F137B5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0" w:type="auto"/>
          </w:tcPr>
          <w:p w14:paraId="2970165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0.22</w:t>
            </w:r>
          </w:p>
        </w:tc>
        <w:tc>
          <w:tcPr>
            <w:tcW w:w="0" w:type="auto"/>
          </w:tcPr>
          <w:p w14:paraId="4C150D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0.08</w:t>
            </w:r>
          </w:p>
        </w:tc>
        <w:tc>
          <w:tcPr>
            <w:tcW w:w="0" w:type="auto"/>
          </w:tcPr>
          <w:p w14:paraId="5EB591D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0.20</w:t>
            </w:r>
          </w:p>
        </w:tc>
      </w:tr>
      <w:tr w:rsidR="001F7D4A" w:rsidRPr="006C26F9" w14:paraId="22239739" w14:textId="77777777" w:rsidTr="001F7D4A">
        <w:trPr>
          <w:trHeight w:val="341"/>
        </w:trPr>
        <w:tc>
          <w:tcPr>
            <w:tcW w:w="0" w:type="auto"/>
          </w:tcPr>
          <w:p w14:paraId="24ABB56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0" w:type="auto"/>
          </w:tcPr>
          <w:p w14:paraId="6A5B13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42FE482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3021F79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0.25</w:t>
            </w:r>
          </w:p>
        </w:tc>
      </w:tr>
      <w:tr w:rsidR="001F7D4A" w:rsidRPr="006C26F9" w14:paraId="1C719FAD" w14:textId="77777777" w:rsidTr="001F7D4A">
        <w:trPr>
          <w:trHeight w:val="361"/>
        </w:trPr>
        <w:tc>
          <w:tcPr>
            <w:tcW w:w="0" w:type="auto"/>
          </w:tcPr>
          <w:p w14:paraId="4A6D30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T-small</w:t>
            </w:r>
          </w:p>
        </w:tc>
        <w:tc>
          <w:tcPr>
            <w:tcW w:w="0" w:type="auto"/>
          </w:tcPr>
          <w:p w14:paraId="59F848E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2510BB3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0DEB719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r w:rsidR="001F7D4A" w:rsidRPr="006C26F9" w14:paraId="7EECEEDA" w14:textId="77777777" w:rsidTr="001F7D4A">
        <w:trPr>
          <w:trHeight w:val="341"/>
        </w:trPr>
        <w:tc>
          <w:tcPr>
            <w:tcW w:w="0" w:type="auto"/>
          </w:tcPr>
          <w:p w14:paraId="4E075FF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0" w:type="auto"/>
          </w:tcPr>
          <w:p w14:paraId="0BF8DE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658232F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4EE9E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r>
      <w:tr w:rsidR="001F7D4A" w:rsidRPr="006C26F9" w14:paraId="1E2D7B04" w14:textId="77777777" w:rsidTr="001F7D4A">
        <w:trPr>
          <w:trHeight w:val="361"/>
        </w:trPr>
        <w:tc>
          <w:tcPr>
            <w:tcW w:w="0" w:type="auto"/>
          </w:tcPr>
          <w:p w14:paraId="62941A0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0" w:type="auto"/>
          </w:tcPr>
          <w:p w14:paraId="66B8647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4AF36A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774B489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bl>
    <w:p w14:paraId="6EAF1C6C" w14:textId="45C7233A" w:rsidR="007F4B77" w:rsidRPr="006C26F9" w:rsidRDefault="007F4B77" w:rsidP="007F4B77">
      <w:pPr>
        <w:pStyle w:val="ACLText"/>
      </w:pPr>
    </w:p>
    <w:p w14:paraId="10FF1436" w14:textId="7F8BCCC6" w:rsidR="007F4B77" w:rsidRPr="006C26F9" w:rsidRDefault="007623E7" w:rsidP="002C54B6">
      <w:pPr>
        <w:pStyle w:val="ACLTextFirstLine"/>
        <w:ind w:firstLine="0"/>
      </w:pPr>
      <w:r w:rsidRPr="006C26F9">
        <w:tab/>
      </w:r>
      <w:r w:rsidRPr="006C26F9">
        <w:tab/>
        <w:t xml:space="preserve">Table </w:t>
      </w:r>
      <w:r w:rsidR="000C742D" w:rsidRPr="006C26F9">
        <w:t>3</w:t>
      </w:r>
      <w:r w:rsidRPr="006C26F9">
        <w:t>: Experiment results</w:t>
      </w:r>
    </w:p>
    <w:p w14:paraId="20C12ED9" w14:textId="79489686" w:rsidR="004D7555" w:rsidRPr="006C26F9" w:rsidRDefault="007F4B77" w:rsidP="004D7555">
      <w:pPr>
        <w:pStyle w:val="ACLSection"/>
      </w:pPr>
      <w:r w:rsidRPr="006C26F9">
        <w:t>Discussion</w:t>
      </w:r>
    </w:p>
    <w:p w14:paraId="60AD1612" w14:textId="38B7C470" w:rsidR="00AE0E8E" w:rsidRPr="006C26F9" w:rsidRDefault="00AE0E8E" w:rsidP="00AE0E8E">
      <w:pPr>
        <w:pStyle w:val="ACLText"/>
        <w:rPr>
          <w:lang w:val="en-GB"/>
        </w:rPr>
      </w:pPr>
      <w:r w:rsidRPr="006C26F9">
        <w:rPr>
          <w:lang w:val="en-GB"/>
        </w:rPr>
        <w:t>Table 4 shows the examples of our model outputs compared with a reference summary. We can see that the summary output from LSTM sequence-to-sequence model is incorrect as seen in the word “</w:t>
      </w:r>
      <w:r w:rsidRPr="006C26F9">
        <w:rPr>
          <w:i/>
          <w:iCs/>
          <w:lang w:val="en-GB"/>
        </w:rPr>
        <w:t>Manchester United</w:t>
      </w:r>
      <w:r w:rsidRPr="006C26F9">
        <w:rPr>
          <w:lang w:val="en-GB"/>
        </w:rPr>
        <w:t xml:space="preserve">” repeating itself in both subject and object. In contrast, the outputs of other models are correct and understandable in terms of meaning and grammar. </w:t>
      </w:r>
    </w:p>
    <w:p w14:paraId="6B34ABB8" w14:textId="77777777" w:rsidR="00AE0E8E" w:rsidRPr="006C26F9" w:rsidRDefault="00AE0E8E" w:rsidP="00AE0E8E">
      <w:pPr>
        <w:pStyle w:val="ACLText"/>
        <w:rPr>
          <w:lang w:val="en-GB"/>
        </w:rPr>
      </w:pPr>
      <w:r w:rsidRPr="006C26F9">
        <w:rPr>
          <w:lang w:val="en-GB"/>
        </w:rPr>
        <w:t>There are two key points in the reference summary. The first point is “</w:t>
      </w:r>
      <w:r w:rsidRPr="006C26F9">
        <w:rPr>
          <w:i/>
          <w:iCs/>
          <w:lang w:val="en-GB"/>
        </w:rPr>
        <w:t xml:space="preserve">Manchester United have made </w:t>
      </w:r>
      <w:r w:rsidRPr="006C26F9">
        <w:rPr>
          <w:i/>
          <w:iCs/>
          <w:lang w:val="en-GB"/>
        </w:rPr>
        <w:lastRenderedPageBreak/>
        <w:t>Schweinsteiger as their top target</w:t>
      </w:r>
      <w:r w:rsidRPr="006C26F9">
        <w:rPr>
          <w:lang w:val="en-GB"/>
        </w:rPr>
        <w:t>.” BART base model and all T5 models identify this point successfully. The other point is “</w:t>
      </w:r>
      <w:r w:rsidRPr="006C26F9">
        <w:rPr>
          <w:i/>
          <w:iCs/>
          <w:lang w:val="en-GB"/>
        </w:rPr>
        <w:t xml:space="preserve">Louis Van Gall eyes </w:t>
      </w:r>
      <w:proofErr w:type="spellStart"/>
      <w:r w:rsidRPr="006C26F9">
        <w:rPr>
          <w:i/>
          <w:iCs/>
          <w:lang w:val="en-GB"/>
        </w:rPr>
        <w:t>Scheweinsteiger</w:t>
      </w:r>
      <w:proofErr w:type="spellEnd"/>
      <w:r w:rsidRPr="006C26F9">
        <w:rPr>
          <w:i/>
          <w:iCs/>
          <w:lang w:val="en-GB"/>
        </w:rPr>
        <w:t xml:space="preserve"> reunion at Old Trafford</w:t>
      </w:r>
      <w:r w:rsidRPr="006C26F9">
        <w:rPr>
          <w:lang w:val="en-GB"/>
        </w:rPr>
        <w:t xml:space="preserve">.” Only the BART-large model can capture this detail. </w:t>
      </w:r>
    </w:p>
    <w:p w14:paraId="5EACA35C" w14:textId="77777777" w:rsidR="00AE0E8E" w:rsidRPr="006C26F9" w:rsidRDefault="00AE0E8E" w:rsidP="00AE0E8E">
      <w:pPr>
        <w:pStyle w:val="ACLText"/>
        <w:rPr>
          <w:lang w:val="en-GB"/>
        </w:rPr>
      </w:pPr>
    </w:p>
    <w:p w14:paraId="6036EB1E" w14:textId="4001BEF4" w:rsidR="00953FCB" w:rsidRPr="006C26F9" w:rsidRDefault="00E755B7" w:rsidP="00AE0E8E">
      <w:pPr>
        <w:pStyle w:val="ACLText"/>
        <w:rPr>
          <w:lang w:val="en-GB"/>
        </w:rPr>
      </w:pPr>
      <w:r w:rsidRPr="006C26F9">
        <w:rPr>
          <w:lang w:val="en-GB"/>
        </w:rPr>
        <w:t xml:space="preserve">Therefore, for </w:t>
      </w:r>
      <w:r w:rsidR="006C26F9" w:rsidRPr="006C26F9">
        <w:rPr>
          <w:lang w:val="en-GB"/>
        </w:rPr>
        <w:t>E</w:t>
      </w:r>
      <w:r w:rsidRPr="006C26F9">
        <w:rPr>
          <w:lang w:val="en-GB"/>
        </w:rPr>
        <w:t>xample 1</w:t>
      </w:r>
      <w:r w:rsidR="006C26F9" w:rsidRPr="006C26F9">
        <w:rPr>
          <w:lang w:val="en-GB"/>
        </w:rPr>
        <w:t xml:space="preserve"> in Table 4</w:t>
      </w:r>
      <w:r w:rsidRPr="006C26F9">
        <w:rPr>
          <w:lang w:val="en-GB"/>
        </w:rPr>
        <w:t xml:space="preserve">, </w:t>
      </w:r>
      <w:r w:rsidR="00AE0E8E" w:rsidRPr="006C26F9">
        <w:rPr>
          <w:lang w:val="en-GB"/>
        </w:rPr>
        <w:t xml:space="preserve">almost </w:t>
      </w:r>
      <w:r w:rsidR="003C5A59" w:rsidRPr="006C26F9">
        <w:rPr>
          <w:lang w:val="en-GB"/>
        </w:rPr>
        <w:t>all</w:t>
      </w:r>
      <w:r w:rsidR="00AE0E8E" w:rsidRPr="006C26F9">
        <w:rPr>
          <w:lang w:val="en-GB"/>
        </w:rPr>
        <w:t xml:space="preserve"> the models except the LSTM model can correctly summarize one key point from the text. The sentences they generate are readable and concise. Although none of them capture both of two key points, we think that their performances are acceptable and helpful for automatic summarization tasks.  </w:t>
      </w:r>
    </w:p>
    <w:p w14:paraId="7103A9BB" w14:textId="34936D03" w:rsidR="00953FCB" w:rsidRPr="006C26F9" w:rsidRDefault="00953FCB" w:rsidP="00953FCB">
      <w:pPr>
        <w:pStyle w:val="ACLTextFirstLine"/>
      </w:pPr>
    </w:p>
    <w:tbl>
      <w:tblPr>
        <w:tblStyle w:val="TableGrid"/>
        <w:tblW w:w="0" w:type="auto"/>
        <w:tblLook w:val="0480" w:firstRow="0" w:lastRow="0" w:firstColumn="1" w:lastColumn="0" w:noHBand="0" w:noVBand="1"/>
      </w:tblPr>
      <w:tblGrid>
        <w:gridCol w:w="1231"/>
        <w:gridCol w:w="3108"/>
      </w:tblGrid>
      <w:tr w:rsidR="00953FCB" w:rsidRPr="006C26F9" w14:paraId="134A6112" w14:textId="77777777" w:rsidTr="006C6AF0">
        <w:tc>
          <w:tcPr>
            <w:tcW w:w="1271" w:type="dxa"/>
            <w:vAlign w:val="center"/>
          </w:tcPr>
          <w:p w14:paraId="56A9D99F" w14:textId="46F5FADE" w:rsidR="00953FCB" w:rsidRPr="006C26F9" w:rsidRDefault="00953FCB" w:rsidP="006C6AF0">
            <w:pPr>
              <w:jc w:val="center"/>
              <w:rPr>
                <w:rFonts w:ascii="Times New Roman" w:hAnsi="Times New Roman" w:cs="Times New Roman"/>
                <w:b/>
                <w:bCs/>
              </w:rPr>
            </w:pPr>
            <w:r w:rsidRPr="006C26F9">
              <w:rPr>
                <w:rFonts w:ascii="Times New Roman" w:hAnsi="Times New Roman" w:cs="Times New Roman"/>
                <w:b/>
                <w:bCs/>
              </w:rPr>
              <w:t>Reference summary</w:t>
            </w:r>
          </w:p>
        </w:tc>
        <w:tc>
          <w:tcPr>
            <w:tcW w:w="3969" w:type="dxa"/>
          </w:tcPr>
          <w:p w14:paraId="4D0E805A" w14:textId="21B01451"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w:t>
            </w:r>
          </w:p>
          <w:p w14:paraId="405EE37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-louis van </w:t>
            </w:r>
            <w:proofErr w:type="spellStart"/>
            <w:r w:rsidRPr="006C26F9">
              <w:rPr>
                <w:rFonts w:ascii="Times New Roman" w:hAnsi="Times New Roman" w:cs="Times New Roman"/>
              </w:rPr>
              <w:t>gaal</w:t>
            </w:r>
            <w:proofErr w:type="spellEnd"/>
            <w:r w:rsidRPr="006C26F9">
              <w:rPr>
                <w:rFonts w:ascii="Times New Roman" w:hAnsi="Times New Roman" w:cs="Times New Roman"/>
              </w:rPr>
              <w:t xml:space="preserve"> eyes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reunion at old </w:t>
            </w:r>
            <w:proofErr w:type="spellStart"/>
            <w:r w:rsidRPr="006C26F9">
              <w:rPr>
                <w:rFonts w:ascii="Times New Roman" w:hAnsi="Times New Roman" w:cs="Times New Roman"/>
              </w:rPr>
              <w:t>trafford</w:t>
            </w:r>
            <w:proofErr w:type="spellEnd"/>
            <w:r w:rsidRPr="006C26F9">
              <w:rPr>
                <w:rFonts w:ascii="Times New Roman" w:hAnsi="Times New Roman" w:cs="Times New Roman"/>
              </w:rPr>
              <w:t>.</w:t>
            </w:r>
          </w:p>
        </w:tc>
      </w:tr>
      <w:tr w:rsidR="00953FCB" w:rsidRPr="006C26F9" w14:paraId="3E641E62" w14:textId="77777777" w:rsidTr="006C6AF0">
        <w:tc>
          <w:tcPr>
            <w:tcW w:w="1271" w:type="dxa"/>
            <w:vAlign w:val="center"/>
          </w:tcPr>
          <w:p w14:paraId="277AB28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LSTM seq2seq</w:t>
            </w:r>
          </w:p>
        </w:tc>
        <w:tc>
          <w:tcPr>
            <w:tcW w:w="3969" w:type="dxa"/>
          </w:tcPr>
          <w:p w14:paraId="291FA75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been linked with a move to </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w:t>
            </w:r>
          </w:p>
        </w:tc>
      </w:tr>
      <w:tr w:rsidR="00953FCB" w:rsidRPr="006C26F9" w14:paraId="5503E957" w14:textId="77777777" w:rsidTr="006C6AF0">
        <w:tc>
          <w:tcPr>
            <w:tcW w:w="1271" w:type="dxa"/>
            <w:vAlign w:val="center"/>
          </w:tcPr>
          <w:p w14:paraId="21EE64A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BART-base</w:t>
            </w:r>
          </w:p>
        </w:tc>
        <w:tc>
          <w:tcPr>
            <w:tcW w:w="3969" w:type="dxa"/>
          </w:tcPr>
          <w:p w14:paraId="51982658"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w:t>
            </w:r>
          </w:p>
        </w:tc>
      </w:tr>
      <w:tr w:rsidR="00953FCB" w:rsidRPr="006C26F9" w14:paraId="17387A18" w14:textId="77777777" w:rsidTr="006C6AF0">
        <w:tc>
          <w:tcPr>
            <w:tcW w:w="1271" w:type="dxa"/>
            <w:vAlign w:val="center"/>
          </w:tcPr>
          <w:p w14:paraId="121B939D"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BART-large</w:t>
            </w:r>
          </w:p>
        </w:tc>
        <w:tc>
          <w:tcPr>
            <w:tcW w:w="3969" w:type="dxa"/>
          </w:tcPr>
          <w:p w14:paraId="46FA9BD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 on joining his former boss louis van </w:t>
            </w:r>
            <w:proofErr w:type="spellStart"/>
            <w:r w:rsidRPr="006C26F9">
              <w:rPr>
                <w:rFonts w:ascii="Times New Roman" w:hAnsi="Times New Roman" w:cs="Times New Roman"/>
              </w:rPr>
              <w:t>gaal</w:t>
            </w:r>
            <w:proofErr w:type="spellEnd"/>
            <w:r w:rsidRPr="006C26F9">
              <w:rPr>
                <w:rFonts w:ascii="Times New Roman" w:hAnsi="Times New Roman" w:cs="Times New Roman"/>
              </w:rPr>
              <w:t xml:space="preserve"> at old </w:t>
            </w:r>
            <w:proofErr w:type="spellStart"/>
            <w:r w:rsidRPr="006C26F9">
              <w:rPr>
                <w:rFonts w:ascii="Times New Roman" w:hAnsi="Times New Roman" w:cs="Times New Roman"/>
              </w:rPr>
              <w:t>trafford</w:t>
            </w:r>
            <w:proofErr w:type="spellEnd"/>
            <w:r w:rsidRPr="006C26F9">
              <w:rPr>
                <w:rFonts w:ascii="Times New Roman" w:hAnsi="Times New Roman" w:cs="Times New Roman"/>
              </w:rPr>
              <w:t>.</w:t>
            </w:r>
          </w:p>
        </w:tc>
      </w:tr>
      <w:tr w:rsidR="00953FCB" w:rsidRPr="006C26F9" w14:paraId="2DADD265" w14:textId="77777777" w:rsidTr="006C6AF0">
        <w:tc>
          <w:tcPr>
            <w:tcW w:w="1271" w:type="dxa"/>
            <w:vAlign w:val="center"/>
          </w:tcPr>
          <w:p w14:paraId="6CB0A409"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T5-small</w:t>
            </w:r>
          </w:p>
        </w:tc>
        <w:tc>
          <w:tcPr>
            <w:tcW w:w="3969" w:type="dxa"/>
          </w:tcPr>
          <w:p w14:paraId="4F91EBB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2C0DEF9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-the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w:t>
            </w:r>
          </w:p>
        </w:tc>
      </w:tr>
      <w:tr w:rsidR="00953FCB" w:rsidRPr="006C26F9" w14:paraId="3F055120" w14:textId="77777777" w:rsidTr="006C6AF0">
        <w:tc>
          <w:tcPr>
            <w:tcW w:w="1271" w:type="dxa"/>
            <w:vAlign w:val="center"/>
          </w:tcPr>
          <w:p w14:paraId="006D324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T5-base</w:t>
            </w:r>
          </w:p>
        </w:tc>
        <w:tc>
          <w:tcPr>
            <w:tcW w:w="3969" w:type="dxa"/>
          </w:tcPr>
          <w:p w14:paraId="782F83F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51E7A72D"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-the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w:t>
            </w:r>
          </w:p>
        </w:tc>
      </w:tr>
      <w:tr w:rsidR="00953FCB" w:rsidRPr="006C26F9" w14:paraId="0084F386" w14:textId="77777777" w:rsidTr="006C6AF0">
        <w:tc>
          <w:tcPr>
            <w:tcW w:w="1271" w:type="dxa"/>
            <w:vAlign w:val="center"/>
          </w:tcPr>
          <w:p w14:paraId="4A06020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T5-large</w:t>
            </w:r>
          </w:p>
        </w:tc>
        <w:tc>
          <w:tcPr>
            <w:tcW w:w="3969" w:type="dxa"/>
          </w:tcPr>
          <w:p w14:paraId="6389AD39"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33C7514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 on.</w:t>
            </w:r>
          </w:p>
        </w:tc>
      </w:tr>
    </w:tbl>
    <w:p w14:paraId="16C9CC28" w14:textId="0899D95E" w:rsidR="00953FCB" w:rsidRPr="006C26F9" w:rsidRDefault="00953FCB" w:rsidP="00953FCB">
      <w:pPr>
        <w:pStyle w:val="ACLTextFirstLine"/>
      </w:pPr>
    </w:p>
    <w:p w14:paraId="113495A3" w14:textId="32823E27" w:rsidR="005C2712" w:rsidRPr="006C26F9" w:rsidRDefault="005C2712" w:rsidP="005C2712">
      <w:pPr>
        <w:pStyle w:val="ACLTextFirstLine"/>
        <w:ind w:firstLine="720"/>
      </w:pPr>
      <w:r w:rsidRPr="006C26F9">
        <w:t xml:space="preserve">Table </w:t>
      </w:r>
      <w:r w:rsidR="000C742D" w:rsidRPr="006C26F9">
        <w:t>4</w:t>
      </w:r>
      <w:r w:rsidRPr="006C26F9">
        <w:t>:</w:t>
      </w:r>
      <w:r w:rsidRPr="006C26F9">
        <w:t xml:space="preserve"> </w:t>
      </w:r>
      <w:r w:rsidR="00264F98" w:rsidRPr="006C26F9">
        <w:t>Example 1 of M</w:t>
      </w:r>
      <w:r w:rsidRPr="006C26F9">
        <w:t xml:space="preserve">odel </w:t>
      </w:r>
      <w:r w:rsidR="00250D1C" w:rsidRPr="006C26F9">
        <w:t>outputs</w:t>
      </w:r>
    </w:p>
    <w:p w14:paraId="207E18D2" w14:textId="77777777" w:rsidR="006C26F9" w:rsidRPr="006C26F9" w:rsidRDefault="006C26F9" w:rsidP="006C26F9">
      <w:pPr>
        <w:pStyle w:val="ACLTextFirstLine"/>
        <w:ind w:firstLine="0"/>
      </w:pPr>
    </w:p>
    <w:p w14:paraId="54B905EE" w14:textId="73D4A13A" w:rsidR="006C26F9" w:rsidRPr="006C26F9" w:rsidRDefault="006C26F9" w:rsidP="006C26F9">
      <w:pPr>
        <w:pStyle w:val="ACLTextFirstLine"/>
        <w:ind w:firstLine="0"/>
      </w:pPr>
      <w:r w:rsidRPr="006C26F9">
        <w:t xml:space="preserve">Table 5 shows Example 2 of all model outputs compared with a reference summary. We can see that the summary output from the LSTM model is incorrect. In the predicted summary, the model is </w:t>
      </w:r>
      <w:r w:rsidRPr="006C26F9">
        <w:t xml:space="preserve">confused with the word “Liverpool”, which is a football club, with a football player and the word “Premier League”, which is a football league system, with a football club. The correct summary should be about “Liverpool”, which already is in “Premier League”, wanting to add a new player to their team. </w:t>
      </w:r>
    </w:p>
    <w:p w14:paraId="59254BEF" w14:textId="77777777" w:rsidR="006C26F9" w:rsidRPr="006C26F9" w:rsidRDefault="006C26F9" w:rsidP="006C26F9">
      <w:pPr>
        <w:pStyle w:val="ACLTextFirstLine"/>
      </w:pPr>
    </w:p>
    <w:p w14:paraId="06DEECD0" w14:textId="77777777" w:rsidR="006C26F9" w:rsidRPr="006C26F9" w:rsidRDefault="006C26F9" w:rsidP="006C26F9">
      <w:pPr>
        <w:pStyle w:val="ACLTextFirstLine"/>
        <w:ind w:firstLine="0"/>
      </w:pPr>
      <w:r w:rsidRPr="006C26F9">
        <w:t>On the other hand, BART-large can correctly output the first summary while it adds some additional information that is incorrect to the second summary, which is “but key could be the departure.” In contrast, other models besides these two models can output the summaries that are both understandable and grammatically correct.</w:t>
      </w:r>
    </w:p>
    <w:p w14:paraId="312FAB00" w14:textId="77777777" w:rsidR="006C26F9" w:rsidRPr="006C26F9" w:rsidRDefault="006C26F9" w:rsidP="006C26F9">
      <w:pPr>
        <w:pStyle w:val="ACLTextFirstLine"/>
      </w:pPr>
    </w:p>
    <w:p w14:paraId="011297E4" w14:textId="7CF7CDFB" w:rsidR="00370CA2" w:rsidRPr="006C26F9" w:rsidRDefault="006C26F9" w:rsidP="00370CA2">
      <w:pPr>
        <w:pStyle w:val="ACLTextFirstLine"/>
        <w:ind w:firstLine="0"/>
      </w:pPr>
      <w:r w:rsidRPr="006C26F9">
        <w:t>For the reference summary, there is some extra information that our models may have troubles dealing with. The first point is the word “reds” which refers to “Liverpool” not color. The other point is “</w:t>
      </w:r>
      <w:proofErr w:type="spellStart"/>
      <w:r w:rsidRPr="006C26F9">
        <w:t>Anfield</w:t>
      </w:r>
      <w:proofErr w:type="spellEnd"/>
      <w:r w:rsidRPr="006C26F9">
        <w:t xml:space="preserve"> club” which also refers to “Liverpool” even though “</w:t>
      </w:r>
      <w:proofErr w:type="spellStart"/>
      <w:r w:rsidRPr="006C26F9">
        <w:t>Anfield</w:t>
      </w:r>
      <w:proofErr w:type="spellEnd"/>
      <w:r w:rsidRPr="006C26F9">
        <w:t>” is a small city in Liverpool city. In conclusion, same as Example 1, all the models except the LSTM model can correctly predict summary.</w:t>
      </w:r>
    </w:p>
    <w:p w14:paraId="491178A6" w14:textId="3E4E4927" w:rsidR="00370CA2" w:rsidRPr="006C26F9" w:rsidRDefault="00370CA2" w:rsidP="00370CA2">
      <w:pPr>
        <w:pStyle w:val="ACLTextFirstLine"/>
        <w:ind w:firstLine="0"/>
      </w:pPr>
    </w:p>
    <w:tbl>
      <w:tblPr>
        <w:tblStyle w:val="TableGrid1"/>
        <w:tblW w:w="4531" w:type="dxa"/>
        <w:tblLook w:val="0480" w:firstRow="0" w:lastRow="0" w:firstColumn="1" w:lastColumn="0" w:noHBand="0" w:noVBand="1"/>
      </w:tblPr>
      <w:tblGrid>
        <w:gridCol w:w="1247"/>
        <w:gridCol w:w="3284"/>
      </w:tblGrid>
      <w:tr w:rsidR="00370CA2" w:rsidRPr="00370CA2" w14:paraId="374F5576" w14:textId="77777777" w:rsidTr="006C6AF0">
        <w:tc>
          <w:tcPr>
            <w:tcW w:w="1247" w:type="dxa"/>
            <w:vAlign w:val="center"/>
          </w:tcPr>
          <w:p w14:paraId="77C080E8" w14:textId="77777777" w:rsidR="00370CA2" w:rsidRPr="00370CA2" w:rsidRDefault="00370CA2" w:rsidP="006C6AF0">
            <w:pPr>
              <w:jc w:val="center"/>
              <w:rPr>
                <w:rFonts w:ascii="Times New Roman" w:hAnsi="Times New Roman" w:cs="Times New Roman"/>
                <w:b/>
                <w:bCs/>
                <w:sz w:val="22"/>
                <w:szCs w:val="24"/>
              </w:rPr>
            </w:pPr>
            <w:r w:rsidRPr="00370CA2">
              <w:rPr>
                <w:rFonts w:ascii="Times New Roman" w:hAnsi="Times New Roman" w:cs="Times New Roman"/>
                <w:b/>
                <w:bCs/>
                <w:sz w:val="22"/>
                <w:szCs w:val="24"/>
              </w:rPr>
              <w:t>Reference summary</w:t>
            </w:r>
          </w:p>
        </w:tc>
        <w:tc>
          <w:tcPr>
            <w:tcW w:w="3284" w:type="dxa"/>
          </w:tcPr>
          <w:p w14:paraId="2F1E4DE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-the reds want </w:t>
            </w:r>
            <w:proofErr w:type="spellStart"/>
            <w:r w:rsidRPr="00370CA2">
              <w:rPr>
                <w:rFonts w:ascii="Times New Roman" w:hAnsi="Times New Roman" w:cs="Times New Roman"/>
                <w:sz w:val="22"/>
                <w:szCs w:val="24"/>
              </w:rPr>
              <w:t>swansea</w:t>
            </w:r>
            <w:proofErr w:type="spellEnd"/>
            <w:r w:rsidRPr="00370CA2">
              <w:rPr>
                <w:rFonts w:ascii="Times New Roman" w:hAnsi="Times New Roman" w:cs="Times New Roman"/>
                <w:sz w:val="22"/>
                <w:szCs w:val="24"/>
              </w:rPr>
              <w:t xml:space="preserve"> striker </w:t>
            </w:r>
            <w:proofErr w:type="spellStart"/>
            <w:r w:rsidRPr="00370CA2">
              <w:rPr>
                <w:rFonts w:ascii="Times New Roman" w:hAnsi="Times New Roman" w:cs="Times New Roman"/>
                <w:sz w:val="22"/>
                <w:szCs w:val="24"/>
              </w:rPr>
              <w:t>wilfried</w:t>
            </w:r>
            <w:proofErr w:type="spellEnd"/>
            <w:r w:rsidRPr="00370CA2">
              <w:rPr>
                <w:rFonts w:ascii="Times New Roman" w:hAnsi="Times New Roman" w:cs="Times New Roman"/>
                <w:sz w:val="22"/>
                <w:szCs w:val="24"/>
              </w:rPr>
              <w:t xml:space="preserve"> bony to boost their attack.</w:t>
            </w:r>
          </w:p>
          <w:p w14:paraId="38A04A8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petr</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cech</w:t>
            </w:r>
            <w:proofErr w:type="spellEnd"/>
            <w:r w:rsidRPr="00370CA2">
              <w:rPr>
                <w:rFonts w:ascii="Times New Roman" w:hAnsi="Times New Roman" w:cs="Times New Roman"/>
                <w:sz w:val="22"/>
                <w:szCs w:val="24"/>
              </w:rPr>
              <w:t xml:space="preserve"> and jack </w:t>
            </w:r>
            <w:proofErr w:type="spellStart"/>
            <w:r w:rsidRPr="00370CA2">
              <w:rPr>
                <w:rFonts w:ascii="Times New Roman" w:hAnsi="Times New Roman" w:cs="Times New Roman"/>
                <w:sz w:val="22"/>
                <w:szCs w:val="24"/>
              </w:rPr>
              <w:t>butland</w:t>
            </w:r>
            <w:proofErr w:type="spellEnd"/>
            <w:r w:rsidRPr="00370CA2">
              <w:rPr>
                <w:rFonts w:ascii="Times New Roman" w:hAnsi="Times New Roman" w:cs="Times New Roman"/>
                <w:sz w:val="22"/>
                <w:szCs w:val="24"/>
              </w:rPr>
              <w:t xml:space="preserve"> are being considered by the </w:t>
            </w:r>
            <w:proofErr w:type="spellStart"/>
            <w:r w:rsidRPr="00370CA2">
              <w:rPr>
                <w:rFonts w:ascii="Times New Roman" w:hAnsi="Times New Roman" w:cs="Times New Roman"/>
                <w:sz w:val="22"/>
                <w:szCs w:val="24"/>
              </w:rPr>
              <w:t>anfield</w:t>
            </w:r>
            <w:proofErr w:type="spellEnd"/>
            <w:r w:rsidRPr="00370CA2">
              <w:rPr>
                <w:rFonts w:ascii="Times New Roman" w:hAnsi="Times New Roman" w:cs="Times New Roman"/>
                <w:sz w:val="22"/>
                <w:szCs w:val="24"/>
              </w:rPr>
              <w:t xml:space="preserve"> club.</w:t>
            </w:r>
          </w:p>
          <w:p w14:paraId="7856DC53" w14:textId="77777777" w:rsidR="00370CA2" w:rsidRPr="00370CA2" w:rsidRDefault="00370CA2" w:rsidP="00370CA2">
            <w:pPr>
              <w:rPr>
                <w:rFonts w:ascii="Times New Roman" w:hAnsi="Times New Roman" w:cs="Times New Roman"/>
                <w:sz w:val="22"/>
                <w:szCs w:val="24"/>
              </w:rPr>
            </w:pPr>
          </w:p>
        </w:tc>
      </w:tr>
      <w:tr w:rsidR="00370CA2" w:rsidRPr="00370CA2" w14:paraId="0CBBB8C4" w14:textId="77777777" w:rsidTr="006C6AF0">
        <w:tc>
          <w:tcPr>
            <w:tcW w:w="1247" w:type="dxa"/>
            <w:vAlign w:val="center"/>
          </w:tcPr>
          <w:p w14:paraId="798E6CB3"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LSTM seq2seq</w:t>
            </w:r>
          </w:p>
        </w:tc>
        <w:tc>
          <w:tcPr>
            <w:tcW w:w="3284" w:type="dxa"/>
          </w:tcPr>
          <w:p w14:paraId="67ED114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have been linked with a move to the premier league.</w:t>
            </w:r>
          </w:p>
        </w:tc>
      </w:tr>
      <w:tr w:rsidR="00370CA2" w:rsidRPr="00370CA2" w14:paraId="206DD23D" w14:textId="77777777" w:rsidTr="006C6AF0">
        <w:tc>
          <w:tcPr>
            <w:tcW w:w="1247" w:type="dxa"/>
            <w:vAlign w:val="center"/>
          </w:tcPr>
          <w:p w14:paraId="18ABFBFD"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BART-base</w:t>
            </w:r>
          </w:p>
        </w:tc>
        <w:tc>
          <w:tcPr>
            <w:tcW w:w="3284" w:type="dxa"/>
          </w:tcPr>
          <w:p w14:paraId="18EEE903"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w:t>
            </w:r>
          </w:p>
        </w:tc>
      </w:tr>
      <w:tr w:rsidR="00370CA2" w:rsidRPr="00370CA2" w14:paraId="6769B6EA" w14:textId="77777777" w:rsidTr="006C6AF0">
        <w:tc>
          <w:tcPr>
            <w:tcW w:w="1247" w:type="dxa"/>
            <w:vAlign w:val="center"/>
          </w:tcPr>
          <w:p w14:paraId="30271FD7"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BART-large</w:t>
            </w:r>
          </w:p>
        </w:tc>
        <w:tc>
          <w:tcPr>
            <w:tcW w:w="3284" w:type="dxa"/>
          </w:tcPr>
          <w:p w14:paraId="67FD3EF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w:t>
            </w:r>
          </w:p>
          <w:p w14:paraId="79665F7A"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-a goalkeeper and striker remain the </w:t>
            </w:r>
            <w:proofErr w:type="gramStart"/>
            <w:r w:rsidRPr="00370CA2">
              <w:rPr>
                <w:rFonts w:ascii="Times New Roman" w:hAnsi="Times New Roman" w:cs="Times New Roman"/>
                <w:sz w:val="22"/>
                <w:szCs w:val="24"/>
              </w:rPr>
              <w:t>objectives</w:t>
            </w:r>
            <w:proofErr w:type="gramEnd"/>
            <w:r w:rsidRPr="00370CA2">
              <w:rPr>
                <w:rFonts w:ascii="Times New Roman" w:hAnsi="Times New Roman" w:cs="Times New Roman"/>
                <w:sz w:val="22"/>
                <w:szCs w:val="24"/>
              </w:rPr>
              <w:t xml:space="preserve"> but key could be the departure.</w:t>
            </w:r>
          </w:p>
        </w:tc>
      </w:tr>
      <w:tr w:rsidR="00370CA2" w:rsidRPr="00370CA2" w14:paraId="7EB6BD74" w14:textId="77777777" w:rsidTr="006C6AF0">
        <w:tc>
          <w:tcPr>
            <w:tcW w:w="1247" w:type="dxa"/>
            <w:vAlign w:val="center"/>
          </w:tcPr>
          <w:p w14:paraId="5D9B28EA"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T5-small</w:t>
            </w:r>
          </w:p>
        </w:tc>
        <w:tc>
          <w:tcPr>
            <w:tcW w:w="3284" w:type="dxa"/>
          </w:tcPr>
          <w:p w14:paraId="247D8728"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 spend.</w:t>
            </w:r>
          </w:p>
        </w:tc>
      </w:tr>
      <w:tr w:rsidR="00370CA2" w:rsidRPr="00370CA2" w14:paraId="1295778C" w14:textId="77777777" w:rsidTr="006C6AF0">
        <w:tc>
          <w:tcPr>
            <w:tcW w:w="1247" w:type="dxa"/>
            <w:vAlign w:val="center"/>
          </w:tcPr>
          <w:p w14:paraId="438F069F"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T5-base</w:t>
            </w:r>
          </w:p>
        </w:tc>
        <w:tc>
          <w:tcPr>
            <w:tcW w:w="3284" w:type="dxa"/>
          </w:tcPr>
          <w:p w14:paraId="60FDE8C9"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signings. </w:t>
            </w:r>
          </w:p>
          <w:p w14:paraId="07D85DD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lastRenderedPageBreak/>
              <w:t xml:space="preserve">-a goalkeeper and striker remain the objectives for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w:t>
            </w:r>
          </w:p>
        </w:tc>
      </w:tr>
      <w:tr w:rsidR="00370CA2" w:rsidRPr="00370CA2" w14:paraId="5450B578" w14:textId="77777777" w:rsidTr="006C6AF0">
        <w:tc>
          <w:tcPr>
            <w:tcW w:w="1247" w:type="dxa"/>
            <w:vAlign w:val="center"/>
          </w:tcPr>
          <w:p w14:paraId="0B17F94C"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lastRenderedPageBreak/>
              <w:t>T5-large</w:t>
            </w:r>
          </w:p>
        </w:tc>
        <w:tc>
          <w:tcPr>
            <w:tcW w:w="3284" w:type="dxa"/>
          </w:tcPr>
          <w:p w14:paraId="389F5A1C" w14:textId="267C0349"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 spend.</w:t>
            </w:r>
          </w:p>
        </w:tc>
      </w:tr>
    </w:tbl>
    <w:p w14:paraId="7571850F" w14:textId="77777777" w:rsidR="001C5C78" w:rsidRPr="006C26F9" w:rsidRDefault="001C5C78" w:rsidP="00370CA2">
      <w:pPr>
        <w:pStyle w:val="ACLTextFirstLine"/>
        <w:ind w:firstLine="720"/>
      </w:pPr>
    </w:p>
    <w:p w14:paraId="71DD46AA" w14:textId="744EA91D" w:rsidR="00370CA2" w:rsidRPr="006C26F9" w:rsidRDefault="00370CA2" w:rsidP="00FE131D">
      <w:pPr>
        <w:pStyle w:val="ACLTextFirstLine"/>
        <w:ind w:firstLine="720"/>
      </w:pPr>
      <w:r w:rsidRPr="006C26F9">
        <w:t xml:space="preserve">Table </w:t>
      </w:r>
      <w:r w:rsidRPr="006C26F9">
        <w:t>5</w:t>
      </w:r>
      <w:r w:rsidRPr="006C26F9">
        <w:t xml:space="preserve">: Example </w:t>
      </w:r>
      <w:r w:rsidRPr="006C26F9">
        <w:t>2</w:t>
      </w:r>
      <w:r w:rsidRPr="006C26F9">
        <w:t xml:space="preserve"> of Model outputs</w:t>
      </w:r>
    </w:p>
    <w:p w14:paraId="1CCF7C90" w14:textId="77777777" w:rsidR="00AA7BE3" w:rsidRPr="006C26F9" w:rsidRDefault="007F4B77" w:rsidP="00AA7BE3">
      <w:pPr>
        <w:pStyle w:val="ACLSection"/>
      </w:pPr>
      <w:r w:rsidRPr="006C26F9">
        <w:t>Conclusion</w:t>
      </w:r>
      <w:r w:rsidR="00AA7BE3">
        <w:t xml:space="preserve"> and </w:t>
      </w:r>
      <w:r w:rsidR="00AA7BE3" w:rsidRPr="006C26F9">
        <w:t>Future Work</w:t>
      </w:r>
    </w:p>
    <w:p w14:paraId="5CB06B08" w14:textId="77777777" w:rsidR="00AA7BE3" w:rsidRDefault="00AA7BE3" w:rsidP="00400261">
      <w:pPr>
        <w:pStyle w:val="ACLReferencesHeader"/>
      </w:pPr>
    </w:p>
    <w:p w14:paraId="7C933497" w14:textId="1B5D130C" w:rsidR="00400261" w:rsidRPr="006C26F9" w:rsidRDefault="00400261" w:rsidP="00400261">
      <w:pPr>
        <w:pStyle w:val="ACLReferencesHeader"/>
      </w:pPr>
      <w:r w:rsidRPr="006C26F9">
        <w:t xml:space="preserve">References </w:t>
      </w:r>
    </w:p>
    <w:p w14:paraId="5CB857C6" w14:textId="65D8D86A" w:rsidR="00400261" w:rsidRPr="006C26F9" w:rsidRDefault="00400261" w:rsidP="00400261">
      <w:pPr>
        <w:pStyle w:val="ACLReferencesText"/>
      </w:pPr>
      <w:bookmarkStart w:id="2" w:name="AhoUllman72"/>
      <w:r w:rsidRPr="006C26F9">
        <w:t xml:space="preserve">[1] </w:t>
      </w:r>
      <w:proofErr w:type="spellStart"/>
      <w:r w:rsidR="00395714" w:rsidRPr="006C26F9">
        <w:t>Sutskever</w:t>
      </w:r>
      <w:proofErr w:type="spellEnd"/>
      <w:r w:rsidR="00395714" w:rsidRPr="006C26F9">
        <w:t xml:space="preserve">, I., </w:t>
      </w:r>
      <w:proofErr w:type="spellStart"/>
      <w:r w:rsidR="00395714" w:rsidRPr="006C26F9">
        <w:t>Vinyals</w:t>
      </w:r>
      <w:proofErr w:type="spellEnd"/>
      <w:r w:rsidR="00395714" w:rsidRPr="006C26F9">
        <w:t>, O., and Le, Q.V. (2014). Sequence to Sequence Learning with Neural networks. In Advances in Neural Information Processing (NIPS), Montreal, Canada.</w:t>
      </w:r>
    </w:p>
    <w:p w14:paraId="59E1DDEE" w14:textId="7B3F04FE" w:rsidR="00395714" w:rsidRPr="006C26F9" w:rsidRDefault="00395714" w:rsidP="00395714">
      <w:pPr>
        <w:pStyle w:val="ACLReferencesText"/>
      </w:pPr>
      <w:r w:rsidRPr="006C26F9">
        <w:t xml:space="preserve">[2] Mike Lewis, </w:t>
      </w:r>
      <w:proofErr w:type="spellStart"/>
      <w:r w:rsidRPr="006C26F9">
        <w:t>Yinhan</w:t>
      </w:r>
      <w:proofErr w:type="spellEnd"/>
      <w:r w:rsidRPr="006C26F9">
        <w:t xml:space="preserve"> Liu, </w:t>
      </w:r>
      <w:proofErr w:type="spellStart"/>
      <w:r w:rsidRPr="006C26F9">
        <w:t>Naman</w:t>
      </w:r>
      <w:proofErr w:type="spellEnd"/>
      <w:r w:rsidRPr="006C26F9">
        <w:t xml:space="preserve"> Goyal, </w:t>
      </w:r>
      <w:proofErr w:type="spellStart"/>
      <w:r w:rsidRPr="006C26F9">
        <w:t>Marjan</w:t>
      </w:r>
      <w:proofErr w:type="spellEnd"/>
      <w:r w:rsidRPr="006C26F9">
        <w:t xml:space="preserve"> </w:t>
      </w:r>
      <w:proofErr w:type="spellStart"/>
      <w:r w:rsidRPr="006C26F9">
        <w:t>Ghazvininejad</w:t>
      </w:r>
      <w:proofErr w:type="spellEnd"/>
      <w:r w:rsidRPr="006C26F9">
        <w:t xml:space="preserve">, Abdelrahman Mohamed, Omer Levy, </w:t>
      </w:r>
      <w:proofErr w:type="spellStart"/>
      <w:r w:rsidRPr="006C26F9">
        <w:t>Ves</w:t>
      </w:r>
      <w:proofErr w:type="spellEnd"/>
      <w:r w:rsidRPr="006C26F9">
        <w:t xml:space="preserve"> </w:t>
      </w:r>
      <w:proofErr w:type="spellStart"/>
      <w:r w:rsidRPr="006C26F9">
        <w:t>Stoyanov</w:t>
      </w:r>
      <w:proofErr w:type="spellEnd"/>
      <w:r w:rsidRPr="006C26F9">
        <w:t xml:space="preserve">, &amp; Luke </w:t>
      </w:r>
      <w:proofErr w:type="spellStart"/>
      <w:r w:rsidRPr="006C26F9">
        <w:t>Zettlemoyer</w:t>
      </w:r>
      <w:proofErr w:type="spellEnd"/>
      <w:r w:rsidRPr="006C26F9">
        <w:t>. (2019). BART: Denoising Sequence-to-Sequence Pre-training for Natural Language Generation, Translation, and Comprehension.</w:t>
      </w:r>
    </w:p>
    <w:p w14:paraId="77E7CDB0" w14:textId="565A7E4E" w:rsidR="00395714" w:rsidRPr="006C26F9" w:rsidRDefault="00395714" w:rsidP="00395714">
      <w:pPr>
        <w:pStyle w:val="ACLReferencesText"/>
      </w:pPr>
      <w:r w:rsidRPr="006C26F9">
        <w:t xml:space="preserve">[3] Colin </w:t>
      </w:r>
      <w:proofErr w:type="spellStart"/>
      <w:r w:rsidRPr="006C26F9">
        <w:t>Raffel</w:t>
      </w:r>
      <w:proofErr w:type="spellEnd"/>
      <w:r w:rsidRPr="006C26F9">
        <w:t xml:space="preserve"> and Noam </w:t>
      </w:r>
      <w:proofErr w:type="spellStart"/>
      <w:r w:rsidRPr="006C26F9">
        <w:t>Shazeer</w:t>
      </w:r>
      <w:proofErr w:type="spellEnd"/>
      <w:r w:rsidRPr="006C26F9">
        <w:t xml:space="preserve"> and Adam Roberts and Katherine Lee and Sharan Narang and Michael </w:t>
      </w:r>
      <w:proofErr w:type="spellStart"/>
      <w:r w:rsidRPr="006C26F9">
        <w:t>Matena</w:t>
      </w:r>
      <w:proofErr w:type="spellEnd"/>
      <w:r w:rsidRPr="006C26F9">
        <w:t xml:space="preserve"> and Yanqi Zhou and Wei Li and Peter J. Liu (2019). Exploring the Limits of Transfer Learning with a Unified Text-to-Text </w:t>
      </w:r>
      <w:proofErr w:type="spellStart"/>
      <w:r w:rsidRPr="006C26F9">
        <w:t>TransformerCoRR</w:t>
      </w:r>
      <w:proofErr w:type="spellEnd"/>
      <w:r w:rsidRPr="006C26F9">
        <w:t>, abs/1910.10683.</w:t>
      </w:r>
    </w:p>
    <w:p w14:paraId="10097349" w14:textId="731B1C44" w:rsidR="00F35938" w:rsidRPr="006C26F9" w:rsidRDefault="00F35938" w:rsidP="00F35938">
      <w:pPr>
        <w:pStyle w:val="ACLReferencesText"/>
      </w:pPr>
      <w:r w:rsidRPr="006C26F9">
        <w:t>[4] Lin, C.Y. (2004). ROUGE: A Package for Automatic Evaluation of Summaries. In Text Summarization Branches Out (pp. 74–81). Association for Computational Linguistics.</w:t>
      </w:r>
    </w:p>
    <w:p w14:paraId="72185748" w14:textId="2EF8F90E" w:rsidR="00F35938" w:rsidRPr="006C26F9" w:rsidRDefault="00F35938" w:rsidP="00F35938">
      <w:pPr>
        <w:pStyle w:val="ACLReferencesText"/>
      </w:pPr>
      <w:r w:rsidRPr="006C26F9">
        <w:t>[5] R. N. et al., “</w:t>
      </w:r>
      <w:proofErr w:type="spellStart"/>
      <w:r w:rsidRPr="006C26F9">
        <w:t>Cnn</w:t>
      </w:r>
      <w:proofErr w:type="spellEnd"/>
      <w:r w:rsidRPr="006C26F9">
        <w:t>/</w:t>
      </w:r>
      <w:proofErr w:type="spellStart"/>
      <w:r w:rsidRPr="006C26F9">
        <w:t>dailymail</w:t>
      </w:r>
      <w:proofErr w:type="spellEnd"/>
      <w:r w:rsidRPr="006C26F9">
        <w:t xml:space="preserve"> dataset,” </w:t>
      </w:r>
      <w:proofErr w:type="spellStart"/>
      <w:r w:rsidRPr="006C26F9">
        <w:t>CoNLL</w:t>
      </w:r>
      <w:proofErr w:type="spellEnd"/>
      <w:r w:rsidRPr="006C26F9">
        <w:t>, 2016</w:t>
      </w:r>
    </w:p>
    <w:p w14:paraId="39A46CF2" w14:textId="734C27E3" w:rsidR="00643FD3" w:rsidRPr="006C26F9" w:rsidRDefault="00643FD3" w:rsidP="00643FD3">
      <w:pPr>
        <w:pStyle w:val="ACLReferencesText"/>
      </w:pPr>
      <w:r w:rsidRPr="006C26F9">
        <w:t xml:space="preserve">[6] Shashi Narayan, Shay B. Cohen, &amp; Mirella </w:t>
      </w:r>
      <w:proofErr w:type="spellStart"/>
      <w:r w:rsidRPr="006C26F9">
        <w:t>Lapata</w:t>
      </w:r>
      <w:proofErr w:type="spellEnd"/>
      <w:r w:rsidRPr="006C26F9">
        <w:t xml:space="preserve"> (2018). Don't Give Me the Details, Just the Summary! Topic-Aware Convolutional Neural Networks for Extreme </w:t>
      </w:r>
      <w:proofErr w:type="spellStart"/>
      <w:r w:rsidRPr="006C26F9">
        <w:t>SummarizationArXiv</w:t>
      </w:r>
      <w:proofErr w:type="spellEnd"/>
      <w:r w:rsidRPr="006C26F9">
        <w:t>, abs/1808.08745.</w:t>
      </w:r>
    </w:p>
    <w:p w14:paraId="118BAC3B" w14:textId="3881C7F2" w:rsidR="00643FD3" w:rsidRPr="006C26F9" w:rsidRDefault="00643FD3" w:rsidP="00643FD3">
      <w:pPr>
        <w:pStyle w:val="ACLReferencesText"/>
      </w:pPr>
      <w:r w:rsidRPr="006C26F9">
        <w:t xml:space="preserve">[7] Jacob Devlin and Ming-Wei Chang and Kenton Lee and Kristina Toutanova (2018). BERT: Pre-training of Deep Bidirectional Transformers for Language </w:t>
      </w:r>
      <w:proofErr w:type="spellStart"/>
      <w:r w:rsidRPr="006C26F9">
        <w:t>UnderstandingCoRR</w:t>
      </w:r>
      <w:proofErr w:type="spellEnd"/>
      <w:r w:rsidRPr="006C26F9">
        <w:t>, abs/1810.04805.</w:t>
      </w:r>
    </w:p>
    <w:p w14:paraId="1AFEB566" w14:textId="67E56940" w:rsidR="003D2038" w:rsidRPr="006C26F9" w:rsidRDefault="003D2038" w:rsidP="004244CB">
      <w:pPr>
        <w:pStyle w:val="ACLReferencesText"/>
      </w:pPr>
      <w:r w:rsidRPr="006C26F9">
        <w:t xml:space="preserve">[8] Radford, A., Narasimhan, K., </w:t>
      </w:r>
      <w:proofErr w:type="spellStart"/>
      <w:r w:rsidRPr="006C26F9">
        <w:t>Salimans</w:t>
      </w:r>
      <w:proofErr w:type="spellEnd"/>
      <w:r w:rsidRPr="006C26F9">
        <w:t xml:space="preserve">, T., and </w:t>
      </w:r>
      <w:proofErr w:type="spellStart"/>
      <w:r w:rsidRPr="006C26F9">
        <w:t>Sutskever</w:t>
      </w:r>
      <w:proofErr w:type="spellEnd"/>
      <w:r w:rsidRPr="006C26F9">
        <w:t xml:space="preserve">, I. Improving language understanding by generative pre-training. </w:t>
      </w:r>
      <w:proofErr w:type="spellStart"/>
      <w:r w:rsidRPr="006C26F9">
        <w:t>OpenAI</w:t>
      </w:r>
      <w:proofErr w:type="spellEnd"/>
      <w:r w:rsidRPr="006C26F9">
        <w:t>. 2018.</w:t>
      </w:r>
    </w:p>
    <w:p w14:paraId="495C4EA2" w14:textId="6538A7ED" w:rsidR="00643FD3" w:rsidRPr="006C26F9" w:rsidRDefault="00643FD3" w:rsidP="00643FD3">
      <w:pPr>
        <w:pStyle w:val="ACLReferencesText"/>
      </w:pPr>
      <w:r w:rsidRPr="006C26F9">
        <w:t>[</w:t>
      </w:r>
      <w:r w:rsidR="003D2038" w:rsidRPr="006C26F9">
        <w:t>9</w:t>
      </w:r>
      <w:r w:rsidRPr="006C26F9">
        <w:t>]</w:t>
      </w:r>
      <w:r w:rsidR="003D2038" w:rsidRPr="006C26F9">
        <w:t xml:space="preserve"> </w:t>
      </w:r>
      <w:r w:rsidRPr="006C26F9">
        <w:t xml:space="preserve">Thomas Wolf and Lysandre Debut and Victor </w:t>
      </w:r>
      <w:proofErr w:type="spellStart"/>
      <w:r w:rsidRPr="006C26F9">
        <w:t>Sanh</w:t>
      </w:r>
      <w:proofErr w:type="spellEnd"/>
      <w:r w:rsidRPr="006C26F9">
        <w:t xml:space="preserve"> and Julien </w:t>
      </w:r>
      <w:proofErr w:type="spellStart"/>
      <w:r w:rsidRPr="006C26F9">
        <w:t>Chaumond</w:t>
      </w:r>
      <w:proofErr w:type="spellEnd"/>
      <w:r w:rsidRPr="006C26F9">
        <w:t xml:space="preserve"> and Clement </w:t>
      </w:r>
      <w:proofErr w:type="spellStart"/>
      <w:r w:rsidRPr="006C26F9">
        <w:t>Delangue</w:t>
      </w:r>
      <w:proofErr w:type="spellEnd"/>
      <w:r w:rsidRPr="006C26F9">
        <w:t xml:space="preserve"> and Anthony Moi and </w:t>
      </w:r>
      <w:proofErr w:type="spellStart"/>
      <w:r w:rsidRPr="006C26F9">
        <w:t>Pierric</w:t>
      </w:r>
      <w:proofErr w:type="spellEnd"/>
      <w:r w:rsidRPr="006C26F9">
        <w:t xml:space="preserve"> </w:t>
      </w:r>
      <w:proofErr w:type="spellStart"/>
      <w:r w:rsidRPr="006C26F9">
        <w:t>Cistac</w:t>
      </w:r>
      <w:proofErr w:type="spellEnd"/>
      <w:r w:rsidRPr="006C26F9">
        <w:t xml:space="preserve"> and Tim </w:t>
      </w:r>
      <w:proofErr w:type="spellStart"/>
      <w:r w:rsidRPr="006C26F9">
        <w:t>Rault</w:t>
      </w:r>
      <w:proofErr w:type="spellEnd"/>
      <w:r w:rsidRPr="006C26F9">
        <w:t xml:space="preserve"> and </w:t>
      </w:r>
      <w:proofErr w:type="spellStart"/>
      <w:r w:rsidRPr="006C26F9">
        <w:t>Rémi</w:t>
      </w:r>
      <w:proofErr w:type="spellEnd"/>
      <w:r w:rsidRPr="006C26F9">
        <w:t xml:space="preserve"> </w:t>
      </w:r>
      <w:proofErr w:type="spellStart"/>
      <w:r w:rsidRPr="006C26F9">
        <w:t>Louf</w:t>
      </w:r>
      <w:proofErr w:type="spellEnd"/>
      <w:r w:rsidRPr="006C26F9">
        <w:t xml:space="preserve"> and Morgan </w:t>
      </w:r>
      <w:proofErr w:type="spellStart"/>
      <w:r w:rsidRPr="006C26F9">
        <w:t>Funtowicz</w:t>
      </w:r>
      <w:proofErr w:type="spellEnd"/>
      <w:r w:rsidRPr="006C26F9">
        <w:t xml:space="preserve"> and Jamie Brew (2019). </w:t>
      </w:r>
      <w:proofErr w:type="spellStart"/>
      <w:r w:rsidRPr="006C26F9">
        <w:t>HuggingFace's</w:t>
      </w:r>
      <w:proofErr w:type="spellEnd"/>
      <w:r w:rsidRPr="006C26F9">
        <w:t xml:space="preserve"> Transformers: State-of-the-</w:t>
      </w:r>
      <w:r w:rsidRPr="006C26F9">
        <w:t xml:space="preserve">art Natural Language </w:t>
      </w:r>
      <w:proofErr w:type="spellStart"/>
      <w:r w:rsidRPr="006C26F9">
        <w:t>ProcessingCoRR</w:t>
      </w:r>
      <w:proofErr w:type="spellEnd"/>
      <w:r w:rsidRPr="006C26F9">
        <w:t>, abs/1910.03771.</w:t>
      </w:r>
    </w:p>
    <w:p w14:paraId="498F1B12" w14:textId="2DF20095" w:rsidR="00A82FF6" w:rsidRPr="006C26F9" w:rsidRDefault="00A82FF6" w:rsidP="00643FD3">
      <w:pPr>
        <w:pStyle w:val="ACLReferencesText"/>
      </w:pPr>
      <w:r w:rsidRPr="006C26F9">
        <w:t xml:space="preserve">[10] X. Carreras, L. </w:t>
      </w:r>
      <w:proofErr w:type="spellStart"/>
      <w:r w:rsidRPr="006C26F9">
        <w:t>Màrquez</w:t>
      </w:r>
      <w:proofErr w:type="spellEnd"/>
      <w:r w:rsidRPr="006C26F9">
        <w:t>, Introduction to the CoNLL-2004 shared task: Semantic role label-</w:t>
      </w:r>
      <w:proofErr w:type="spellStart"/>
      <w:r w:rsidRPr="006C26F9">
        <w:t>ing</w:t>
      </w:r>
      <w:proofErr w:type="spellEnd"/>
      <w:r w:rsidRPr="006C26F9">
        <w:t>, in Proceedings of the Eighth Conference on Computational Natural Language Learning (CoNLL-2004) at HLT-NAACL 2004(2004), pp. 89–97</w:t>
      </w:r>
    </w:p>
    <w:p w14:paraId="380D19F6" w14:textId="6BC98221" w:rsidR="00131FDB" w:rsidRPr="006C26F9" w:rsidRDefault="00131FDB" w:rsidP="00643FD3">
      <w:pPr>
        <w:pStyle w:val="ACLReferencesText"/>
      </w:pPr>
      <w:r w:rsidRPr="006C26F9">
        <w:t xml:space="preserve">[11] </w:t>
      </w:r>
      <w:proofErr w:type="spellStart"/>
      <w:proofErr w:type="gramStart"/>
      <w:r w:rsidRPr="006C26F9">
        <w:t>U.Hahn</w:t>
      </w:r>
      <w:proofErr w:type="spellEnd"/>
      <w:proofErr w:type="gramEnd"/>
      <w:r w:rsidRPr="006C26F9">
        <w:t xml:space="preserve"> and </w:t>
      </w:r>
      <w:proofErr w:type="spellStart"/>
      <w:r w:rsidRPr="006C26F9">
        <w:t>I.Mani</w:t>
      </w:r>
      <w:proofErr w:type="spellEnd"/>
      <w:r w:rsidRPr="006C26F9">
        <w:t xml:space="preserve"> 2000. The challenges of automatic summarization. IEEE Computer, 33(11): 29-36</w:t>
      </w:r>
    </w:p>
    <w:p w14:paraId="2C922200" w14:textId="3EB4AB89" w:rsidR="003D51D5" w:rsidRPr="006C26F9" w:rsidRDefault="003D51D5" w:rsidP="003D51D5">
      <w:pPr>
        <w:pStyle w:val="ACLReferencesText"/>
      </w:pPr>
      <w:r w:rsidRPr="006C26F9">
        <w:t xml:space="preserve">[12] </w:t>
      </w:r>
      <w:proofErr w:type="spellStart"/>
      <w:r w:rsidRPr="006C26F9">
        <w:t>Luhn</w:t>
      </w:r>
      <w:proofErr w:type="spellEnd"/>
      <w:r w:rsidRPr="006C26F9">
        <w:t>, H. P. (1958) The automatic creation of literature abstracts, IBM Journal of Research and Development, vol. 2, no. 2.</w:t>
      </w:r>
    </w:p>
    <w:p w14:paraId="34256F3A" w14:textId="27E00FCE" w:rsidR="00AE2F20" w:rsidRPr="006C26F9" w:rsidRDefault="006F5D6D" w:rsidP="00AE2F20">
      <w:pPr>
        <w:pStyle w:val="ACLReferencesText"/>
      </w:pPr>
      <w:r w:rsidRPr="006C26F9">
        <w:t xml:space="preserve"> </w:t>
      </w:r>
      <w:r w:rsidR="00AE2F20" w:rsidRPr="006C26F9">
        <w:t xml:space="preserve">[13] C. M. A. See, P. Liu, “Get to the point: Summarization with pointer-generator networks,” </w:t>
      </w:r>
      <w:proofErr w:type="spellStart"/>
      <w:r w:rsidR="00AE2F20" w:rsidRPr="006C26F9">
        <w:t>CoRR</w:t>
      </w:r>
      <w:proofErr w:type="spellEnd"/>
      <w:r w:rsidR="00AE2F20" w:rsidRPr="006C26F9">
        <w:t>, 2017.</w:t>
      </w:r>
    </w:p>
    <w:p w14:paraId="1256C771" w14:textId="25E72FB5" w:rsidR="003E6D84" w:rsidRPr="006C26F9" w:rsidRDefault="006F5D6D" w:rsidP="003E6D84">
      <w:pPr>
        <w:pStyle w:val="ACLReferencesText"/>
      </w:pPr>
      <w:r w:rsidRPr="006C26F9">
        <w:t xml:space="preserve"> </w:t>
      </w:r>
      <w:r w:rsidR="003E6D84" w:rsidRPr="006C26F9">
        <w:t xml:space="preserve">[14] </w:t>
      </w:r>
      <w:proofErr w:type="spellStart"/>
      <w:r w:rsidR="003E6D84" w:rsidRPr="006C26F9">
        <w:t>Nallapati</w:t>
      </w:r>
      <w:proofErr w:type="spellEnd"/>
      <w:r w:rsidR="003E6D84" w:rsidRPr="006C26F9">
        <w:t xml:space="preserve">, R., Zhou, B., Santos, C. D., </w:t>
      </w:r>
      <w:proofErr w:type="spellStart"/>
      <w:r w:rsidR="003E6D84" w:rsidRPr="006C26F9">
        <w:t>Gulcehre</w:t>
      </w:r>
      <w:proofErr w:type="spellEnd"/>
      <w:r w:rsidR="003E6D84" w:rsidRPr="006C26F9">
        <w:t xml:space="preserve">, C., and Xiang, B. (2016). Abstractive Text Summarization Using Sequence-to-Sequence RNNs and Beyond. In </w:t>
      </w:r>
      <w:proofErr w:type="spellStart"/>
      <w:r w:rsidR="003E6D84" w:rsidRPr="006C26F9">
        <w:t>CoRR</w:t>
      </w:r>
      <w:proofErr w:type="spellEnd"/>
      <w:r w:rsidR="003E6D84" w:rsidRPr="006C26F9">
        <w:t>, arXiv:1602.06023.</w:t>
      </w:r>
    </w:p>
    <w:p w14:paraId="26C5BD67" w14:textId="30AEC7F8" w:rsidR="00C23CE3" w:rsidRPr="006C26F9" w:rsidRDefault="00C23CE3" w:rsidP="00AE2F20">
      <w:pPr>
        <w:pStyle w:val="ACLReferencesText"/>
      </w:pPr>
      <w:r w:rsidRPr="006C26F9">
        <w:t>[1</w:t>
      </w:r>
      <w:r w:rsidR="003E6D84" w:rsidRPr="006C26F9">
        <w:t>5</w:t>
      </w:r>
      <w:r w:rsidRPr="006C26F9">
        <w:t xml:space="preserve">] P. L. et al., “Generating </w:t>
      </w:r>
      <w:proofErr w:type="spellStart"/>
      <w:r w:rsidRPr="006C26F9">
        <w:t>wikipedia</w:t>
      </w:r>
      <w:proofErr w:type="spellEnd"/>
      <w:r w:rsidRPr="006C26F9">
        <w:t xml:space="preserve"> by generating long sequences,” ICRL, 2018.</w:t>
      </w:r>
    </w:p>
    <w:p w14:paraId="727A9A07" w14:textId="77777777" w:rsidR="00643FD3" w:rsidRPr="006C26F9" w:rsidRDefault="00643FD3" w:rsidP="00643FD3">
      <w:pPr>
        <w:pStyle w:val="ACLReferencesText"/>
      </w:pPr>
    </w:p>
    <w:p w14:paraId="4BA319F0" w14:textId="365B0988" w:rsidR="00643FD3" w:rsidRPr="006C26F9" w:rsidRDefault="00643FD3" w:rsidP="00643FD3">
      <w:pPr>
        <w:pStyle w:val="ACLReferencesText"/>
      </w:pPr>
    </w:p>
    <w:p w14:paraId="20776D66" w14:textId="77777777" w:rsidR="00643FD3" w:rsidRPr="006C26F9" w:rsidRDefault="00643FD3" w:rsidP="00F35938">
      <w:pPr>
        <w:pStyle w:val="ACLReferencesText"/>
      </w:pPr>
    </w:p>
    <w:p w14:paraId="68AC55DE" w14:textId="5598618E" w:rsidR="00F35938" w:rsidRPr="006C26F9" w:rsidRDefault="00F35938" w:rsidP="00395714">
      <w:pPr>
        <w:pStyle w:val="ACLReferencesText"/>
      </w:pPr>
    </w:p>
    <w:p w14:paraId="3BAF8633" w14:textId="12CAC151" w:rsidR="00395714" w:rsidRPr="006C26F9" w:rsidRDefault="00395714" w:rsidP="00395714">
      <w:pPr>
        <w:pStyle w:val="ACLReferencesText"/>
      </w:pPr>
    </w:p>
    <w:p w14:paraId="09E2D4BF" w14:textId="1A44211A" w:rsidR="00395714" w:rsidRPr="006C26F9" w:rsidRDefault="00395714" w:rsidP="00400261">
      <w:pPr>
        <w:pStyle w:val="ACLReferencesText"/>
      </w:pPr>
    </w:p>
    <w:bookmarkEnd w:id="2"/>
    <w:p w14:paraId="189EF63A" w14:textId="77777777" w:rsidR="007F4B77" w:rsidRPr="006C26F9" w:rsidRDefault="007F4B77" w:rsidP="00400261">
      <w:pPr>
        <w:pStyle w:val="ACLTextFirstLine"/>
        <w:ind w:firstLine="0"/>
      </w:pPr>
    </w:p>
    <w:sectPr w:rsidR="007F4B77" w:rsidRPr="006C26F9"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A914" w14:textId="77777777" w:rsidR="00B14754" w:rsidRDefault="00B14754" w:rsidP="00667A63">
      <w:pPr>
        <w:spacing w:after="0" w:line="240" w:lineRule="auto"/>
      </w:pPr>
      <w:r>
        <w:separator/>
      </w:r>
    </w:p>
    <w:p w14:paraId="45BE1D83" w14:textId="77777777" w:rsidR="00B14754" w:rsidRDefault="00B14754"/>
  </w:endnote>
  <w:endnote w:type="continuationSeparator" w:id="0">
    <w:p w14:paraId="078C50A3" w14:textId="77777777" w:rsidR="00B14754" w:rsidRDefault="00B14754" w:rsidP="00667A63">
      <w:pPr>
        <w:spacing w:after="0" w:line="240" w:lineRule="auto"/>
      </w:pPr>
      <w:r>
        <w:continuationSeparator/>
      </w:r>
    </w:p>
    <w:p w14:paraId="2CFE41ED" w14:textId="77777777" w:rsidR="00B14754" w:rsidRDefault="00B14754"/>
    <w:p w14:paraId="3133EA3B" w14:textId="77777777" w:rsidR="00B14754" w:rsidRDefault="00B1475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54193" w14:textId="77777777" w:rsidR="00B14754" w:rsidRDefault="00B14754" w:rsidP="00F422C2">
      <w:pPr>
        <w:spacing w:after="0" w:line="240" w:lineRule="auto"/>
        <w:contextualSpacing/>
      </w:pPr>
      <w:r>
        <w:separator/>
      </w:r>
    </w:p>
  </w:footnote>
  <w:footnote w:type="continuationSeparator" w:id="0">
    <w:p w14:paraId="1EC35841" w14:textId="77777777" w:rsidR="00B14754" w:rsidRDefault="00B14754" w:rsidP="00667A63">
      <w:pPr>
        <w:spacing w:after="0" w:line="240" w:lineRule="auto"/>
      </w:pPr>
      <w:r>
        <w:continuationSeparator/>
      </w:r>
    </w:p>
    <w:p w14:paraId="471D8B42" w14:textId="77777777" w:rsidR="00B14754" w:rsidRDefault="00B147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A878F6"/>
    <w:multiLevelType w:val="hybridMultilevel"/>
    <w:tmpl w:val="E5603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
  </w:num>
  <w:num w:numId="10">
    <w:abstractNumId w:val="2"/>
  </w:num>
  <w:num w:numId="11">
    <w:abstractNumId w:val="8"/>
  </w:num>
  <w:num w:numId="12">
    <w:abstractNumId w:val="3"/>
  </w:num>
  <w:num w:numId="13">
    <w:abstractNumId w:val="11"/>
  </w:num>
  <w:num w:numId="14">
    <w:abstractNumId w:val="0"/>
  </w:num>
  <w:num w:numId="15">
    <w:abstractNumId w:val="5"/>
  </w:num>
  <w:num w:numId="16">
    <w:abstractNumId w:val="1"/>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048E"/>
    <w:rsid w:val="00063F74"/>
    <w:rsid w:val="00080580"/>
    <w:rsid w:val="00085B21"/>
    <w:rsid w:val="000C742D"/>
    <w:rsid w:val="000D0BBD"/>
    <w:rsid w:val="000F4224"/>
    <w:rsid w:val="000F468A"/>
    <w:rsid w:val="000F601D"/>
    <w:rsid w:val="001046C4"/>
    <w:rsid w:val="001054B1"/>
    <w:rsid w:val="001218A6"/>
    <w:rsid w:val="001244B2"/>
    <w:rsid w:val="00131FDB"/>
    <w:rsid w:val="00153FB0"/>
    <w:rsid w:val="00170D36"/>
    <w:rsid w:val="001716CB"/>
    <w:rsid w:val="00183A9F"/>
    <w:rsid w:val="001A1B28"/>
    <w:rsid w:val="001A69A9"/>
    <w:rsid w:val="001A719D"/>
    <w:rsid w:val="001B309E"/>
    <w:rsid w:val="001C327D"/>
    <w:rsid w:val="001C5C78"/>
    <w:rsid w:val="001C78E9"/>
    <w:rsid w:val="001D1336"/>
    <w:rsid w:val="001D2254"/>
    <w:rsid w:val="001E3C48"/>
    <w:rsid w:val="001E3D23"/>
    <w:rsid w:val="001E4AF3"/>
    <w:rsid w:val="001F2220"/>
    <w:rsid w:val="001F52AB"/>
    <w:rsid w:val="001F7D4A"/>
    <w:rsid w:val="00201C73"/>
    <w:rsid w:val="002355BB"/>
    <w:rsid w:val="002401E1"/>
    <w:rsid w:val="002451AF"/>
    <w:rsid w:val="00250D1C"/>
    <w:rsid w:val="00254615"/>
    <w:rsid w:val="00257927"/>
    <w:rsid w:val="00263BB7"/>
    <w:rsid w:val="00264F98"/>
    <w:rsid w:val="00274F99"/>
    <w:rsid w:val="0029350C"/>
    <w:rsid w:val="002A4A19"/>
    <w:rsid w:val="002B248B"/>
    <w:rsid w:val="002C4AAA"/>
    <w:rsid w:val="002C54B6"/>
    <w:rsid w:val="002C61F5"/>
    <w:rsid w:val="002E6156"/>
    <w:rsid w:val="002F40FB"/>
    <w:rsid w:val="002F612B"/>
    <w:rsid w:val="002F7011"/>
    <w:rsid w:val="00301704"/>
    <w:rsid w:val="0031447B"/>
    <w:rsid w:val="003206E0"/>
    <w:rsid w:val="0035571B"/>
    <w:rsid w:val="00366A06"/>
    <w:rsid w:val="00370CA2"/>
    <w:rsid w:val="003837A5"/>
    <w:rsid w:val="003851ED"/>
    <w:rsid w:val="00387E4F"/>
    <w:rsid w:val="003908FD"/>
    <w:rsid w:val="00392298"/>
    <w:rsid w:val="00392C52"/>
    <w:rsid w:val="00395714"/>
    <w:rsid w:val="003B270A"/>
    <w:rsid w:val="003B6377"/>
    <w:rsid w:val="003C20B0"/>
    <w:rsid w:val="003C5A59"/>
    <w:rsid w:val="003D2038"/>
    <w:rsid w:val="003D51D5"/>
    <w:rsid w:val="003E32C8"/>
    <w:rsid w:val="003E48F4"/>
    <w:rsid w:val="003E6D84"/>
    <w:rsid w:val="00400261"/>
    <w:rsid w:val="0040058B"/>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6627"/>
    <w:rsid w:val="00521291"/>
    <w:rsid w:val="00522F2F"/>
    <w:rsid w:val="005449E1"/>
    <w:rsid w:val="00552469"/>
    <w:rsid w:val="005773E3"/>
    <w:rsid w:val="00582529"/>
    <w:rsid w:val="00582561"/>
    <w:rsid w:val="00595DA1"/>
    <w:rsid w:val="005A1FB9"/>
    <w:rsid w:val="005A3874"/>
    <w:rsid w:val="005B5174"/>
    <w:rsid w:val="005C2712"/>
    <w:rsid w:val="005C37D8"/>
    <w:rsid w:val="005D01F3"/>
    <w:rsid w:val="005D7B18"/>
    <w:rsid w:val="005F48FC"/>
    <w:rsid w:val="00616A35"/>
    <w:rsid w:val="006200A2"/>
    <w:rsid w:val="00641144"/>
    <w:rsid w:val="00643FD3"/>
    <w:rsid w:val="00663FB3"/>
    <w:rsid w:val="00667A63"/>
    <w:rsid w:val="006718A0"/>
    <w:rsid w:val="00675568"/>
    <w:rsid w:val="00685C6D"/>
    <w:rsid w:val="00685EC5"/>
    <w:rsid w:val="006908E5"/>
    <w:rsid w:val="006A2AF4"/>
    <w:rsid w:val="006A4029"/>
    <w:rsid w:val="006A4F3B"/>
    <w:rsid w:val="006B06BE"/>
    <w:rsid w:val="006B121B"/>
    <w:rsid w:val="006C26F9"/>
    <w:rsid w:val="006C55E9"/>
    <w:rsid w:val="006C6AF0"/>
    <w:rsid w:val="006D2F22"/>
    <w:rsid w:val="006D4060"/>
    <w:rsid w:val="006E09ED"/>
    <w:rsid w:val="006E75D0"/>
    <w:rsid w:val="006F5D6D"/>
    <w:rsid w:val="00726D45"/>
    <w:rsid w:val="00732497"/>
    <w:rsid w:val="007376E2"/>
    <w:rsid w:val="007508B2"/>
    <w:rsid w:val="007623E7"/>
    <w:rsid w:val="007B1755"/>
    <w:rsid w:val="007D2776"/>
    <w:rsid w:val="007D6787"/>
    <w:rsid w:val="007F4B77"/>
    <w:rsid w:val="00816178"/>
    <w:rsid w:val="00823BD1"/>
    <w:rsid w:val="00847576"/>
    <w:rsid w:val="00854290"/>
    <w:rsid w:val="008578D9"/>
    <w:rsid w:val="00861EB0"/>
    <w:rsid w:val="00865A6D"/>
    <w:rsid w:val="0087257A"/>
    <w:rsid w:val="008735DC"/>
    <w:rsid w:val="008765B5"/>
    <w:rsid w:val="008A49DE"/>
    <w:rsid w:val="008B2D46"/>
    <w:rsid w:val="008C39FF"/>
    <w:rsid w:val="008E05B4"/>
    <w:rsid w:val="008E0E50"/>
    <w:rsid w:val="008E6433"/>
    <w:rsid w:val="00907919"/>
    <w:rsid w:val="00910283"/>
    <w:rsid w:val="0091330B"/>
    <w:rsid w:val="0092671C"/>
    <w:rsid w:val="0093349C"/>
    <w:rsid w:val="00943A37"/>
    <w:rsid w:val="0094612E"/>
    <w:rsid w:val="00951432"/>
    <w:rsid w:val="00953CEB"/>
    <w:rsid w:val="00953FCB"/>
    <w:rsid w:val="009649EF"/>
    <w:rsid w:val="009704C1"/>
    <w:rsid w:val="0097463D"/>
    <w:rsid w:val="00981B2E"/>
    <w:rsid w:val="00992AE6"/>
    <w:rsid w:val="009A6463"/>
    <w:rsid w:val="009B0967"/>
    <w:rsid w:val="009B3A8D"/>
    <w:rsid w:val="009C2986"/>
    <w:rsid w:val="009C4839"/>
    <w:rsid w:val="009C65FC"/>
    <w:rsid w:val="009F4873"/>
    <w:rsid w:val="00A06AD0"/>
    <w:rsid w:val="00A3790E"/>
    <w:rsid w:val="00A434BA"/>
    <w:rsid w:val="00A45C6C"/>
    <w:rsid w:val="00A47EDF"/>
    <w:rsid w:val="00A50FF9"/>
    <w:rsid w:val="00A5424A"/>
    <w:rsid w:val="00A6714C"/>
    <w:rsid w:val="00A82FF6"/>
    <w:rsid w:val="00A834C1"/>
    <w:rsid w:val="00A90828"/>
    <w:rsid w:val="00A934D7"/>
    <w:rsid w:val="00A95291"/>
    <w:rsid w:val="00A96360"/>
    <w:rsid w:val="00AA2168"/>
    <w:rsid w:val="00AA3BB4"/>
    <w:rsid w:val="00AA7BE3"/>
    <w:rsid w:val="00AB1AE8"/>
    <w:rsid w:val="00AC7CEE"/>
    <w:rsid w:val="00AE0E8E"/>
    <w:rsid w:val="00AE2F20"/>
    <w:rsid w:val="00AE3530"/>
    <w:rsid w:val="00AF456F"/>
    <w:rsid w:val="00AF763D"/>
    <w:rsid w:val="00B01021"/>
    <w:rsid w:val="00B02EE2"/>
    <w:rsid w:val="00B14754"/>
    <w:rsid w:val="00B30EDF"/>
    <w:rsid w:val="00B369BD"/>
    <w:rsid w:val="00B41259"/>
    <w:rsid w:val="00B44651"/>
    <w:rsid w:val="00B44EF1"/>
    <w:rsid w:val="00B51E5B"/>
    <w:rsid w:val="00B55A9B"/>
    <w:rsid w:val="00B618F7"/>
    <w:rsid w:val="00B86D75"/>
    <w:rsid w:val="00BA4491"/>
    <w:rsid w:val="00BC1581"/>
    <w:rsid w:val="00BD4A80"/>
    <w:rsid w:val="00BE48C4"/>
    <w:rsid w:val="00BE71FB"/>
    <w:rsid w:val="00BF0898"/>
    <w:rsid w:val="00C00B97"/>
    <w:rsid w:val="00C1585C"/>
    <w:rsid w:val="00C22643"/>
    <w:rsid w:val="00C23CE3"/>
    <w:rsid w:val="00C3597C"/>
    <w:rsid w:val="00C4163A"/>
    <w:rsid w:val="00C424DC"/>
    <w:rsid w:val="00C46ABC"/>
    <w:rsid w:val="00C71167"/>
    <w:rsid w:val="00C83423"/>
    <w:rsid w:val="00C9197E"/>
    <w:rsid w:val="00CA072F"/>
    <w:rsid w:val="00CA4DC2"/>
    <w:rsid w:val="00CD72A1"/>
    <w:rsid w:val="00CE2DD0"/>
    <w:rsid w:val="00CE3460"/>
    <w:rsid w:val="00CE75D4"/>
    <w:rsid w:val="00D06FEB"/>
    <w:rsid w:val="00D34016"/>
    <w:rsid w:val="00D41940"/>
    <w:rsid w:val="00D5039D"/>
    <w:rsid w:val="00D51821"/>
    <w:rsid w:val="00D530D1"/>
    <w:rsid w:val="00D5598D"/>
    <w:rsid w:val="00D5672D"/>
    <w:rsid w:val="00D7629C"/>
    <w:rsid w:val="00D77CE6"/>
    <w:rsid w:val="00D82724"/>
    <w:rsid w:val="00D8333B"/>
    <w:rsid w:val="00DA2126"/>
    <w:rsid w:val="00DA7B42"/>
    <w:rsid w:val="00DB0A5F"/>
    <w:rsid w:val="00DB1046"/>
    <w:rsid w:val="00DE0EB8"/>
    <w:rsid w:val="00DF174B"/>
    <w:rsid w:val="00DF7C52"/>
    <w:rsid w:val="00E00AFF"/>
    <w:rsid w:val="00E05431"/>
    <w:rsid w:val="00E054C6"/>
    <w:rsid w:val="00E05B1F"/>
    <w:rsid w:val="00E25076"/>
    <w:rsid w:val="00E258A8"/>
    <w:rsid w:val="00E27E96"/>
    <w:rsid w:val="00E32128"/>
    <w:rsid w:val="00E5068E"/>
    <w:rsid w:val="00E755B7"/>
    <w:rsid w:val="00E7671A"/>
    <w:rsid w:val="00EA2229"/>
    <w:rsid w:val="00EE2E06"/>
    <w:rsid w:val="00F15CC3"/>
    <w:rsid w:val="00F35565"/>
    <w:rsid w:val="00F35938"/>
    <w:rsid w:val="00F422C2"/>
    <w:rsid w:val="00F50EE5"/>
    <w:rsid w:val="00F630D4"/>
    <w:rsid w:val="00F661A6"/>
    <w:rsid w:val="00F71242"/>
    <w:rsid w:val="00F724A3"/>
    <w:rsid w:val="00F728C5"/>
    <w:rsid w:val="00FD02F0"/>
    <w:rsid w:val="00FE131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1F"/>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 w:type="table" w:customStyle="1" w:styleId="TableGrid1">
    <w:name w:val="Table Grid1"/>
    <w:basedOn w:val="TableNormal"/>
    <w:next w:val="TableGrid"/>
    <w:uiPriority w:val="39"/>
    <w:rsid w:val="00370CA2"/>
    <w:pPr>
      <w:spacing w:after="0" w:line="240" w:lineRule="auto"/>
    </w:pPr>
    <w:rPr>
      <w:rFonts w:eastAsia="Calibri"/>
      <w:sz w:val="24"/>
      <w:szCs w:val="28"/>
      <w:lang w:val="en-GB"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0593793">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67535715">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497617548">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095516650">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233507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66191171">
      <w:bodyDiv w:val="1"/>
      <w:marLeft w:val="0"/>
      <w:marRight w:val="0"/>
      <w:marTop w:val="0"/>
      <w:marBottom w:val="0"/>
      <w:divBdr>
        <w:top w:val="none" w:sz="0" w:space="0" w:color="auto"/>
        <w:left w:val="none" w:sz="0" w:space="0" w:color="auto"/>
        <w:bottom w:val="none" w:sz="0" w:space="0" w:color="auto"/>
        <w:right w:val="none" w:sz="0" w:space="0" w:color="auto"/>
      </w:divBdr>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03886844">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A9D90-286B-4BF2-AA8A-C26687D2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22</cp:revision>
  <cp:lastPrinted>2020-11-19T10:17:00Z</cp:lastPrinted>
  <dcterms:created xsi:type="dcterms:W3CDTF">2020-12-01T06:00:00Z</dcterms:created>
  <dcterms:modified xsi:type="dcterms:W3CDTF">2020-12-02T09:12:00Z</dcterms:modified>
</cp:coreProperties>
</file>