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13B69F83" w:rsidR="00D41940" w:rsidRPr="00D41940" w:rsidRDefault="00A06AD0"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 xml:space="preserve">     </w:t>
            </w:r>
            <w:r w:rsidR="008E0E50">
              <w:rPr>
                <w:rFonts w:ascii="Times New Roman" w:hAnsi="Times New Roman" w:cs="Times New Roman"/>
                <w:b/>
                <w:bCs/>
                <w:sz w:val="30"/>
                <w:szCs w:val="30"/>
              </w:rPr>
              <w:t xml:space="preserve">TLDR: </w:t>
            </w:r>
            <w:r w:rsidR="009C4839" w:rsidRPr="009C4839">
              <w:rPr>
                <w:rFonts w:ascii="Times New Roman" w:hAnsi="Times New Roman" w:cs="Times New Roman"/>
                <w:b/>
                <w:bCs/>
                <w:sz w:val="30"/>
                <w:szCs w:val="30"/>
              </w:rPr>
              <w:t xml:space="preserve">Text </w:t>
            </w:r>
            <w:r w:rsidR="008E0E50">
              <w:rPr>
                <w:rFonts w:ascii="Times New Roman" w:hAnsi="Times New Roman" w:cs="Times New Roman"/>
                <w:b/>
                <w:bCs/>
                <w:sz w:val="30"/>
                <w:szCs w:val="30"/>
              </w:rPr>
              <w:t>S</w:t>
            </w:r>
            <w:r w:rsidR="009C4839" w:rsidRPr="009C4839">
              <w:rPr>
                <w:rFonts w:ascii="Times New Roman" w:hAnsi="Times New Roman" w:cs="Times New Roman"/>
                <w:b/>
                <w:bCs/>
                <w:sz w:val="30"/>
                <w:szCs w:val="30"/>
              </w:rPr>
              <w:t>ummarization from basic to advanced approaches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766D06B7" w:rsidR="00E27E96" w:rsidRDefault="001E3D23" w:rsidP="001E3D23">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Nattapat Juthaprachakul                        Siyu Wu</w:t>
            </w:r>
          </w:p>
        </w:tc>
      </w:tr>
      <w:tr w:rsidR="00E27E96" w14:paraId="6A05A809" w14:textId="77777777" w:rsidTr="59F793D9">
        <w:trPr>
          <w:trHeight w:val="279"/>
        </w:trPr>
        <w:tc>
          <w:tcPr>
            <w:tcW w:w="11785" w:type="dxa"/>
          </w:tcPr>
          <w:p w14:paraId="5CFE1825" w14:textId="2BDD2BDE" w:rsidR="001E3D23" w:rsidRPr="001E3D23" w:rsidRDefault="001E3D23" w:rsidP="001E3D23">
            <w:pPr>
              <w:framePr w:w="11732" w:h="2838" w:hSpace="180" w:wrap="around" w:vAnchor="text" w:hAnchor="page" w:x="71" w:y="-15"/>
              <w:jc w:val="center"/>
              <w:rPr>
                <w:rFonts w:ascii="Times New Roman" w:hAnsi="Times New Roman" w:cs="Times New Roman"/>
                <w:bCs/>
                <w:sz w:val="24"/>
                <w:szCs w:val="24"/>
              </w:rPr>
            </w:pPr>
            <w:r>
              <w:rPr>
                <w:rFonts w:ascii="Times New Roman" w:hAnsi="Times New Roman" w:cs="Times New Roman"/>
                <w:bCs/>
                <w:sz w:val="24"/>
                <w:szCs w:val="24"/>
              </w:rPr>
              <w:t xml:space="preserve">               </w:t>
            </w:r>
            <w:r w:rsidRPr="001E3D23">
              <w:rPr>
                <w:rFonts w:ascii="Times New Roman" w:hAnsi="Times New Roman" w:cs="Times New Roman"/>
                <w:bCs/>
                <w:sz w:val="24"/>
                <w:szCs w:val="24"/>
              </w:rPr>
              <w:t xml:space="preserve">Simon Fraser University    </w:t>
            </w:r>
            <w:r>
              <w:rPr>
                <w:rFonts w:ascii="Times New Roman" w:hAnsi="Times New Roman" w:cs="Times New Roman"/>
                <w:bCs/>
                <w:sz w:val="24"/>
                <w:szCs w:val="24"/>
              </w:rPr>
              <w:t xml:space="preserve">         S</w:t>
            </w:r>
            <w:r w:rsidRPr="001E3D23">
              <w:rPr>
                <w:rFonts w:ascii="Times New Roman" w:hAnsi="Times New Roman" w:cs="Times New Roman"/>
                <w:bCs/>
                <w:sz w:val="24"/>
                <w:szCs w:val="24"/>
              </w:rPr>
              <w:t>imon Fraser University</w:t>
            </w:r>
          </w:p>
          <w:p w14:paraId="5A39BBE3" w14:textId="41B8D60C" w:rsidR="00E27E96" w:rsidRDefault="009C4839" w:rsidP="001E3D23">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bCs/>
                <w:sz w:val="24"/>
                <w:szCs w:val="24"/>
              </w:rPr>
              <w:t xml:space="preserve">              </w:t>
            </w:r>
            <w:r w:rsidR="001E3D23" w:rsidRPr="001E3D23">
              <w:rPr>
                <w:rFonts w:ascii="Times New Roman" w:hAnsi="Times New Roman" w:cs="Times New Roman"/>
                <w:bCs/>
                <w:sz w:val="24"/>
                <w:szCs w:val="24"/>
              </w:rPr>
              <w:t xml:space="preserve">301350117, </w:t>
            </w:r>
            <w:hyperlink r:id="rId8" w:history="1">
              <w:r w:rsidR="001E3D23" w:rsidRPr="009C4839">
                <w:rPr>
                  <w:rStyle w:val="Hyperlink"/>
                  <w:rFonts w:eastAsiaTheme="minorEastAsia"/>
                  <w:bCs/>
                  <w:color w:val="000000" w:themeColor="text1"/>
                  <w:spacing w:val="0"/>
                  <w:kern w:val="0"/>
                  <w:sz w:val="24"/>
                  <w:szCs w:val="24"/>
                  <w:lang w:eastAsia="en-US"/>
                </w:rPr>
                <w:t>njuthapr@sfu.ca</w:t>
              </w:r>
            </w:hyperlink>
            <w:r w:rsidRPr="009C4839">
              <w:rPr>
                <w:rFonts w:ascii="Times New Roman" w:hAnsi="Times New Roman" w:cs="Times New Roman"/>
                <w:bCs/>
                <w:color w:val="000000" w:themeColor="text1"/>
                <w:sz w:val="24"/>
                <w:szCs w:val="24"/>
              </w:rPr>
              <w:t xml:space="preserve">       </w:t>
            </w:r>
            <w:r w:rsidR="001E3D23" w:rsidRPr="009C4839">
              <w:rPr>
                <w:rFonts w:ascii="Times New Roman" w:hAnsi="Times New Roman" w:cs="Times New Roman"/>
                <w:bCs/>
                <w:color w:val="000000" w:themeColor="text1"/>
                <w:sz w:val="24"/>
                <w:szCs w:val="24"/>
              </w:rPr>
              <w:t>3013</w:t>
            </w:r>
            <w:r w:rsidRPr="009C4839">
              <w:rPr>
                <w:rFonts w:ascii="Times New Roman" w:hAnsi="Times New Roman" w:cs="Times New Roman"/>
                <w:bCs/>
                <w:color w:val="000000" w:themeColor="text1"/>
                <w:sz w:val="24"/>
                <w:szCs w:val="24"/>
              </w:rPr>
              <w:t>95909</w:t>
            </w:r>
            <w:r w:rsidR="001E3D23" w:rsidRPr="009C4839">
              <w:rPr>
                <w:rFonts w:ascii="Times New Roman" w:hAnsi="Times New Roman" w:cs="Times New Roman"/>
                <w:bCs/>
                <w:color w:val="000000" w:themeColor="text1"/>
                <w:sz w:val="24"/>
                <w:szCs w:val="24"/>
              </w:rPr>
              <w:t xml:space="preserve">, </w:t>
            </w:r>
            <w:hyperlink r:id="rId9" w:history="1">
              <w:r w:rsidRPr="009C4839">
                <w:rPr>
                  <w:rStyle w:val="Hyperlink"/>
                  <w:rFonts w:eastAsiaTheme="minorEastAsia"/>
                  <w:bCs/>
                  <w:color w:val="000000" w:themeColor="text1"/>
                  <w:spacing w:val="0"/>
                  <w:kern w:val="0"/>
                  <w:sz w:val="24"/>
                  <w:szCs w:val="24"/>
                  <w:lang w:eastAsia="en-US"/>
                </w:rPr>
                <w:t>swa246@sfu.ca</w:t>
              </w:r>
            </w:hyperlink>
            <w:r>
              <w:rPr>
                <w:rFonts w:ascii="Times New Roman" w:hAnsi="Times New Roman" w:cs="Times New Roman"/>
                <w:bCs/>
                <w:sz w:val="24"/>
                <w:szCs w:val="24"/>
              </w:rPr>
              <w:t xml:space="preserve"> </w:t>
            </w: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83A169E"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00663FB3">
        <w:trPr>
          <w:trHeight w:val="86"/>
        </w:trPr>
        <w:tc>
          <w:tcPr>
            <w:tcW w:w="11785" w:type="dxa"/>
          </w:tcPr>
          <w:p w14:paraId="4B94D5A5" w14:textId="0973F714"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2078DFD8" w14:textId="4EB4733B" w:rsidR="008E0E50" w:rsidRDefault="008E0E50" w:rsidP="008E0E50">
      <w:pPr>
        <w:pStyle w:val="ACLAbstractHeading"/>
      </w:pPr>
      <w:r>
        <w:t>Abstract</w:t>
      </w:r>
    </w:p>
    <w:p w14:paraId="59900B00" w14:textId="532F3D96" w:rsidR="008E0E50" w:rsidRDefault="00521291" w:rsidP="008E0E50">
      <w:pPr>
        <w:pStyle w:val="ACLAbstractText"/>
      </w:pPr>
      <w:r w:rsidRPr="00521291">
        <w:t>In this paper, we explored several neural-based approaches to tackle the challenge of abstractive text summarization on news articles. The methods include vanilla sequence-to-sequence models without attention</w:t>
      </w:r>
      <w:r w:rsidR="00395714">
        <w:t xml:space="preserve"> [1]</w:t>
      </w:r>
      <w:r w:rsidRPr="00521291">
        <w:t>, BART transformer models with two different sizes</w:t>
      </w:r>
      <w:r w:rsidR="00395714">
        <w:t xml:space="preserve"> [2]</w:t>
      </w:r>
      <w:r w:rsidRPr="00521291">
        <w:t>, and T5 transformer models with three different sizes</w:t>
      </w:r>
      <w:r w:rsidR="00395714">
        <w:t xml:space="preserve"> [3]</w:t>
      </w:r>
      <w:r w:rsidRPr="00521291">
        <w:t>. As these models have different architectures and complexity, we would like to evaluate and compare their performance using ROUGE metrics</w:t>
      </w:r>
      <w:r w:rsidR="00F35938">
        <w:t xml:space="preserve"> [4]</w:t>
      </w:r>
      <w:r w:rsidRPr="00521291">
        <w:t>. Through our experiments, we conclude that a LSTM sequence-to-sequence model lacks the ability to generalize with unseen data compared with fine-tuned and pre-trained transformer</w:t>
      </w:r>
      <w:r>
        <w:t>s.</w:t>
      </w:r>
    </w:p>
    <w:p w14:paraId="6D305287" w14:textId="71C904A5" w:rsidR="00A834C1" w:rsidRDefault="00685C6D" w:rsidP="00C46ABC">
      <w:pPr>
        <w:pStyle w:val="ACLSection"/>
        <w:rPr>
          <w:noProof/>
          <w:lang w:eastAsia="en-US"/>
        </w:rPr>
      </w:pPr>
      <w:r>
        <w:rPr>
          <w:noProof/>
          <w:lang w:eastAsia="en-US"/>
        </w:rPr>
        <w:t>Introduction and Progress</w:t>
      </w:r>
    </w:p>
    <w:p w14:paraId="46965F0F" w14:textId="18B5AA0F" w:rsidR="00685C6D" w:rsidRPr="00685C6D" w:rsidRDefault="00685C6D" w:rsidP="00685C6D">
      <w:pPr>
        <w:pStyle w:val="ACLSubsection"/>
      </w:pPr>
      <w:r>
        <w:t>Introduction</w:t>
      </w:r>
    </w:p>
    <w:p w14:paraId="1C611389" w14:textId="19CDAFFB" w:rsidR="00C46ABC" w:rsidRPr="00A834C1" w:rsidRDefault="00C46ABC" w:rsidP="00C46ABC">
      <w:pPr>
        <w:spacing w:line="240" w:lineRule="auto"/>
        <w:rPr>
          <w:rFonts w:ascii="Times New Roman" w:eastAsia="Times New Roman" w:hAnsi="Times New Roman" w:cs="Times New Roman"/>
          <w:color w:val="000000" w:themeColor="text1"/>
          <w:lang w:val="en-GB" w:eastAsia="en-GB" w:bidi="th-TH"/>
        </w:rPr>
      </w:pPr>
      <w:r w:rsidRPr="00A834C1">
        <w:rPr>
          <w:rFonts w:ascii="Times New Roman" w:eastAsia="Times New Roman" w:hAnsi="Times New Roman" w:cs="Times New Roman"/>
          <w:color w:val="000000" w:themeColor="text1"/>
          <w:lang w:val="en-GB" w:eastAsia="en-GB" w:bidi="th-TH"/>
        </w:rPr>
        <w:t xml:space="preserve">Text summarization is the task of producing a concise and fluent summary of texts or documents while preserving </w:t>
      </w:r>
      <w:r w:rsidR="00C83423">
        <w:rPr>
          <w:rFonts w:ascii="Times New Roman" w:eastAsia="Times New Roman" w:hAnsi="Times New Roman" w:cs="Times New Roman"/>
          <w:color w:val="000000" w:themeColor="text1"/>
          <w:lang w:val="en-GB" w:eastAsia="en-GB" w:bidi="th-TH"/>
        </w:rPr>
        <w:t xml:space="preserve">the </w:t>
      </w:r>
      <w:r w:rsidRPr="00A834C1">
        <w:rPr>
          <w:rFonts w:ascii="Times New Roman" w:eastAsia="Times New Roman" w:hAnsi="Times New Roman" w:cs="Times New Roman"/>
          <w:color w:val="000000" w:themeColor="text1"/>
          <w:lang w:val="en-GB" w:eastAsia="en-GB" w:bidi="th-TH"/>
        </w:rPr>
        <w:t xml:space="preserve">key information and overall meaning. The goal of this project is to implement different </w:t>
      </w:r>
      <w:r w:rsidR="00C83423">
        <w:rPr>
          <w:rFonts w:ascii="Times New Roman" w:eastAsia="Times New Roman" w:hAnsi="Times New Roman" w:cs="Times New Roman"/>
          <w:color w:val="000000" w:themeColor="text1"/>
          <w:lang w:val="en-GB" w:eastAsia="en-GB" w:bidi="th-TH"/>
        </w:rPr>
        <w:t>t</w:t>
      </w:r>
      <w:r w:rsidRPr="00A834C1">
        <w:rPr>
          <w:rFonts w:ascii="Times New Roman" w:eastAsia="Times New Roman" w:hAnsi="Times New Roman" w:cs="Times New Roman"/>
          <w:color w:val="000000" w:themeColor="text1"/>
          <w:lang w:val="en-GB" w:eastAsia="en-GB" w:bidi="th-TH"/>
        </w:rPr>
        <w:t>ext summarization techniques on the same dataset and compare th</w:t>
      </w:r>
      <w:r w:rsidR="00C83423">
        <w:rPr>
          <w:rFonts w:ascii="Times New Roman" w:eastAsia="Times New Roman" w:hAnsi="Times New Roman" w:cs="Times New Roman"/>
          <w:color w:val="000000" w:themeColor="text1"/>
          <w:lang w:val="en-GB" w:eastAsia="en-GB" w:bidi="th-TH"/>
        </w:rPr>
        <w:t>eir performance</w:t>
      </w:r>
      <w:r w:rsidRPr="00A834C1">
        <w:rPr>
          <w:rFonts w:ascii="Times New Roman" w:eastAsia="Times New Roman" w:hAnsi="Times New Roman" w:cs="Times New Roman"/>
          <w:color w:val="000000" w:themeColor="text1"/>
          <w:lang w:val="en-GB" w:eastAsia="en-GB" w:bidi="th-TH"/>
        </w:rPr>
        <w:t xml:space="preserve"> based on the same evaluation metrics such as ROUGE</w:t>
      </w:r>
      <w:r w:rsidR="00AA2168">
        <w:rPr>
          <w:rFonts w:ascii="Times New Roman" w:eastAsia="Times New Roman" w:hAnsi="Times New Roman" w:cs="Times New Roman"/>
          <w:color w:val="000000" w:themeColor="text1"/>
          <w:lang w:val="en-GB" w:eastAsia="en-GB" w:bidi="th-TH"/>
        </w:rPr>
        <w:t xml:space="preserve"> [4]</w:t>
      </w:r>
      <w:r w:rsidRPr="00A834C1">
        <w:rPr>
          <w:rFonts w:ascii="Times New Roman" w:eastAsia="Times New Roman" w:hAnsi="Times New Roman" w:cs="Times New Roman"/>
          <w:color w:val="000000" w:themeColor="text1"/>
          <w:lang w:val="en-GB" w:eastAsia="en-GB" w:bidi="th-TH"/>
        </w:rPr>
        <w:t>. There are three main reasons why we choose this project.</w:t>
      </w:r>
    </w:p>
    <w:p w14:paraId="18A0A896" w14:textId="600758DE" w:rsidR="00685C6D" w:rsidRDefault="00685C6D" w:rsidP="00C46ABC">
      <w:pPr>
        <w:spacing w:line="240" w:lineRule="auto"/>
        <w:rPr>
          <w:rFonts w:ascii="Times New Roman" w:eastAsia="Times New Roman" w:hAnsi="Times New Roman" w:cs="Times New Roman"/>
          <w:color w:val="000000" w:themeColor="text1"/>
          <w:lang w:val="en-GB" w:eastAsia="en-GB" w:bidi="th-TH"/>
        </w:rPr>
      </w:pPr>
      <w:r w:rsidRPr="00685C6D">
        <w:rPr>
          <w:rFonts w:ascii="Times New Roman" w:eastAsia="Times New Roman" w:hAnsi="Times New Roman" w:cs="Times New Roman"/>
          <w:color w:val="000000" w:themeColor="text1"/>
          <w:lang w:val="en-GB" w:eastAsia="en-GB" w:bidi="th-TH"/>
        </w:rPr>
        <w:t xml:space="preserve">First, thanks to the huge amount of available data, text summarization is becoming an important and useful task in several applications such as business analysis. For example, we always hear someone say, “I don’t want a full report, just give me a brief summary of the results.” With </w:t>
      </w:r>
      <w:r w:rsidR="00F35938">
        <w:rPr>
          <w:rFonts w:ascii="Times New Roman" w:eastAsia="Times New Roman" w:hAnsi="Times New Roman" w:cs="Times New Roman"/>
          <w:color w:val="000000" w:themeColor="text1"/>
          <w:lang w:val="en-GB" w:eastAsia="en-GB" w:bidi="th-TH"/>
        </w:rPr>
        <w:t>t</w:t>
      </w:r>
      <w:r w:rsidRPr="00685C6D">
        <w:rPr>
          <w:rFonts w:ascii="Times New Roman" w:eastAsia="Times New Roman" w:hAnsi="Times New Roman" w:cs="Times New Roman"/>
          <w:color w:val="000000" w:themeColor="text1"/>
          <w:lang w:val="en-GB" w:eastAsia="en-GB" w:bidi="th-TH"/>
        </w:rPr>
        <w:t>ext summarization, we can gain the key information from articles and documents without reading through the whole article. This helps us save much time and effort.</w:t>
      </w:r>
    </w:p>
    <w:p w14:paraId="0537FBEA" w14:textId="12867DE7" w:rsidR="00C46ABC" w:rsidRPr="00A834C1" w:rsidRDefault="00C46ABC" w:rsidP="00C46ABC">
      <w:pPr>
        <w:spacing w:line="240" w:lineRule="auto"/>
        <w:rPr>
          <w:rFonts w:ascii="Times New Roman" w:eastAsia="Times New Roman" w:hAnsi="Times New Roman" w:cs="Times New Roman"/>
          <w:color w:val="000000" w:themeColor="text1"/>
          <w:lang w:val="en-GB" w:eastAsia="en-GB" w:bidi="th-TH"/>
        </w:rPr>
      </w:pPr>
      <w:r w:rsidRPr="00A834C1">
        <w:rPr>
          <w:rFonts w:ascii="Times New Roman" w:eastAsia="Times New Roman" w:hAnsi="Times New Roman" w:cs="Times New Roman"/>
          <w:color w:val="000000" w:themeColor="text1"/>
          <w:lang w:val="en-GB" w:eastAsia="en-GB" w:bidi="th-TH"/>
        </w:rPr>
        <w:t xml:space="preserve">Second, </w:t>
      </w:r>
      <w:r w:rsidR="00F35938">
        <w:rPr>
          <w:rFonts w:ascii="Times New Roman" w:eastAsia="Times New Roman" w:hAnsi="Times New Roman" w:cs="Times New Roman"/>
          <w:color w:val="000000" w:themeColor="text1"/>
          <w:lang w:val="en-GB" w:eastAsia="en-GB" w:bidi="th-TH"/>
        </w:rPr>
        <w:t>t</w:t>
      </w:r>
      <w:r w:rsidRPr="00A834C1">
        <w:rPr>
          <w:rFonts w:ascii="Times New Roman" w:eastAsia="Times New Roman" w:hAnsi="Times New Roman" w:cs="Times New Roman"/>
          <w:color w:val="000000" w:themeColor="text1"/>
          <w:lang w:val="en-GB" w:eastAsia="en-GB" w:bidi="th-TH"/>
        </w:rPr>
        <w:t>ext summarization is a relatively new and very interesting topic in this course. We</w:t>
      </w:r>
      <w:r w:rsidR="00C83423">
        <w:rPr>
          <w:rFonts w:ascii="Times New Roman" w:eastAsia="Times New Roman" w:hAnsi="Times New Roman" w:cs="Times New Roman"/>
          <w:color w:val="000000" w:themeColor="text1"/>
          <w:lang w:val="en-GB" w:eastAsia="en-GB" w:bidi="th-TH"/>
        </w:rPr>
        <w:t xml:space="preserve"> have</w:t>
      </w:r>
      <w:r w:rsidRPr="00A834C1">
        <w:rPr>
          <w:rFonts w:ascii="Times New Roman" w:eastAsia="Times New Roman" w:hAnsi="Times New Roman" w:cs="Times New Roman"/>
          <w:color w:val="000000" w:themeColor="text1"/>
          <w:lang w:val="en-GB" w:eastAsia="en-GB" w:bidi="th-TH"/>
        </w:rPr>
        <w:t xml:space="preserve"> </w:t>
      </w:r>
      <w:r w:rsidR="00C83423">
        <w:rPr>
          <w:rFonts w:ascii="Times New Roman" w:eastAsia="Times New Roman" w:hAnsi="Times New Roman" w:cs="Times New Roman"/>
          <w:color w:val="000000" w:themeColor="text1"/>
          <w:lang w:val="en-GB" w:eastAsia="en-GB" w:bidi="th-TH"/>
        </w:rPr>
        <w:t>gone</w:t>
      </w:r>
      <w:r w:rsidRPr="00A834C1">
        <w:rPr>
          <w:rFonts w:ascii="Times New Roman" w:eastAsia="Times New Roman" w:hAnsi="Times New Roman" w:cs="Times New Roman"/>
          <w:color w:val="000000" w:themeColor="text1"/>
          <w:lang w:val="en-GB" w:eastAsia="en-GB" w:bidi="th-TH"/>
        </w:rPr>
        <w:t xml:space="preserve"> through the list of final projects from the last term and term before last term</w:t>
      </w:r>
      <w:r w:rsidR="00C83423">
        <w:rPr>
          <w:rFonts w:ascii="Times New Roman" w:eastAsia="Times New Roman" w:hAnsi="Times New Roman" w:cs="Times New Roman"/>
          <w:color w:val="000000" w:themeColor="text1"/>
          <w:lang w:val="en-GB" w:eastAsia="en-GB" w:bidi="th-TH"/>
        </w:rPr>
        <w:t>. We</w:t>
      </w:r>
      <w:r w:rsidRPr="00A834C1">
        <w:rPr>
          <w:rFonts w:ascii="Times New Roman" w:eastAsia="Times New Roman" w:hAnsi="Times New Roman" w:cs="Times New Roman"/>
          <w:color w:val="000000" w:themeColor="text1"/>
          <w:lang w:val="en-GB" w:eastAsia="en-GB" w:bidi="th-TH"/>
        </w:rPr>
        <w:t xml:space="preserve"> found out that this topic has never been implemented before in this class. </w:t>
      </w:r>
    </w:p>
    <w:p w14:paraId="4FC804CB" w14:textId="762DC5F9" w:rsidR="00C46ABC" w:rsidRDefault="00685C6D" w:rsidP="00C46ABC">
      <w:pPr>
        <w:spacing w:line="240" w:lineRule="auto"/>
        <w:rPr>
          <w:rFonts w:ascii="Times New Roman" w:eastAsia="Times New Roman" w:hAnsi="Times New Roman" w:cs="Times New Roman"/>
          <w:color w:val="000000" w:themeColor="text1"/>
          <w:lang w:val="en-GB" w:eastAsia="en-GB" w:bidi="th-TH"/>
        </w:rPr>
      </w:pPr>
      <w:r w:rsidRPr="00685C6D">
        <w:rPr>
          <w:rFonts w:ascii="Times New Roman" w:eastAsia="Times New Roman" w:hAnsi="Times New Roman" w:cs="Times New Roman"/>
          <w:color w:val="000000" w:themeColor="text1"/>
          <w:lang w:val="en-GB" w:eastAsia="en-GB" w:bidi="th-TH"/>
        </w:rPr>
        <w:t>Lastly, we now have an opportunity to implement several techniques we have learnt from this class with real-world dataset such as sequence-to-sequence and transformer models. Also, we have tried different techniques beyond scope of this course such as a text-to-text transfer network. We compare how these more advanced methods could improve the performance over the general approaches.</w:t>
      </w:r>
    </w:p>
    <w:p w14:paraId="0049C934" w14:textId="6D10C662" w:rsidR="00685C6D" w:rsidRPr="00685C6D" w:rsidRDefault="00685C6D" w:rsidP="00685C6D">
      <w:pPr>
        <w:pStyle w:val="ACLSubsection"/>
      </w:pPr>
      <w:r>
        <w:t>Progress</w:t>
      </w:r>
    </w:p>
    <w:p w14:paraId="5510CB08" w14:textId="26429926" w:rsidR="00685C6D" w:rsidRPr="00A834C1" w:rsidRDefault="00685C6D" w:rsidP="00685C6D">
      <w:pPr>
        <w:spacing w:line="240" w:lineRule="auto"/>
        <w:rPr>
          <w:rFonts w:ascii="Times New Roman" w:eastAsia="Times New Roman" w:hAnsi="Times New Roman" w:cs="Times New Roman"/>
          <w:lang w:val="en-GB" w:eastAsia="en-GB" w:bidi="th-TH"/>
        </w:rPr>
      </w:pPr>
      <w:r w:rsidRPr="00685C6D">
        <w:rPr>
          <w:rFonts w:ascii="Times New Roman" w:eastAsia="Times New Roman" w:hAnsi="Times New Roman" w:cs="Times New Roman"/>
          <w:lang w:val="en-GB" w:eastAsia="en-GB" w:bidi="th-TH"/>
        </w:rPr>
        <w:t>So far we have built up our training data and test data;  implemented a vanilla sequence-to-sequence model</w:t>
      </w:r>
      <w:r w:rsidR="00AA2168">
        <w:rPr>
          <w:rFonts w:ascii="Times New Roman" w:eastAsia="Times New Roman" w:hAnsi="Times New Roman" w:cs="Times New Roman"/>
          <w:lang w:val="en-GB" w:eastAsia="en-GB" w:bidi="th-TH"/>
        </w:rPr>
        <w:t xml:space="preserve"> [1]</w:t>
      </w:r>
      <w:r w:rsidRPr="00685C6D">
        <w:rPr>
          <w:rFonts w:ascii="Times New Roman" w:eastAsia="Times New Roman" w:hAnsi="Times New Roman" w:cs="Times New Roman"/>
          <w:lang w:val="en-GB" w:eastAsia="en-GB" w:bidi="th-TH"/>
        </w:rPr>
        <w:t>, two types of BART models</w:t>
      </w:r>
      <w:r w:rsidR="00AA2168">
        <w:rPr>
          <w:rFonts w:ascii="Times New Roman" w:eastAsia="Times New Roman" w:hAnsi="Times New Roman" w:cs="Times New Roman"/>
          <w:lang w:val="en-GB" w:eastAsia="en-GB" w:bidi="th-TH"/>
        </w:rPr>
        <w:t xml:space="preserve"> [2]</w:t>
      </w:r>
      <w:r w:rsidRPr="00685C6D">
        <w:rPr>
          <w:rFonts w:ascii="Times New Roman" w:eastAsia="Times New Roman" w:hAnsi="Times New Roman" w:cs="Times New Roman"/>
          <w:lang w:val="en-GB" w:eastAsia="en-GB" w:bidi="th-TH"/>
        </w:rPr>
        <w:t>, and three types of Text-to-Text Transfer Transformer (T5) models</w:t>
      </w:r>
      <w:r w:rsidR="00AA2168">
        <w:rPr>
          <w:rFonts w:ascii="Times New Roman" w:eastAsia="Times New Roman" w:hAnsi="Times New Roman" w:cs="Times New Roman"/>
          <w:lang w:val="en-GB" w:eastAsia="en-GB" w:bidi="th-TH"/>
        </w:rPr>
        <w:t xml:space="preserve"> [3]</w:t>
      </w:r>
      <w:r w:rsidRPr="00685C6D">
        <w:rPr>
          <w:rFonts w:ascii="Times New Roman" w:eastAsia="Times New Roman" w:hAnsi="Times New Roman" w:cs="Times New Roman"/>
          <w:lang w:val="en-GB" w:eastAsia="en-GB" w:bidi="th-TH"/>
        </w:rPr>
        <w:t>; and, evaluated their performance based on recall-oriented metrics called ROUGE</w:t>
      </w:r>
      <w:r w:rsidR="00AA2168">
        <w:rPr>
          <w:rFonts w:ascii="Times New Roman" w:eastAsia="Times New Roman" w:hAnsi="Times New Roman" w:cs="Times New Roman"/>
          <w:lang w:val="en-GB" w:eastAsia="en-GB" w:bidi="th-TH"/>
        </w:rPr>
        <w:t xml:space="preserve"> [4]</w:t>
      </w:r>
      <w:r w:rsidRPr="00685C6D">
        <w:rPr>
          <w:rFonts w:ascii="Times New Roman" w:eastAsia="Times New Roman" w:hAnsi="Times New Roman" w:cs="Times New Roman"/>
          <w:lang w:val="en-GB" w:eastAsia="en-GB" w:bidi="th-TH"/>
        </w:rPr>
        <w:t>.</w:t>
      </w:r>
      <w:r>
        <w:rPr>
          <w:rFonts w:ascii="Times New Roman" w:eastAsia="Times New Roman" w:hAnsi="Times New Roman" w:cs="Times New Roman"/>
          <w:lang w:val="en-GB" w:eastAsia="en-GB" w:bidi="th-TH"/>
        </w:rPr>
        <w:t xml:space="preserve"> </w:t>
      </w:r>
      <w:r w:rsidRPr="00685C6D">
        <w:rPr>
          <w:rFonts w:ascii="Times New Roman" w:eastAsia="Times New Roman" w:hAnsi="Times New Roman" w:cs="Times New Roman"/>
          <w:lang w:val="en-GB" w:eastAsia="en-GB" w:bidi="th-TH"/>
        </w:rPr>
        <w:t>We have gained some important findings regarding the prediction performance of different text summarization approaches.</w:t>
      </w:r>
    </w:p>
    <w:p w14:paraId="41010071" w14:textId="52001C14" w:rsidR="00A5424A" w:rsidRDefault="00595DA1" w:rsidP="00A5424A">
      <w:pPr>
        <w:pStyle w:val="ACLSection"/>
      </w:pPr>
      <w:r>
        <w:t>Related Work</w:t>
      </w:r>
    </w:p>
    <w:p w14:paraId="694215A9" w14:textId="2244DD28" w:rsidR="001A69A9" w:rsidRDefault="001A69A9" w:rsidP="001A69A9">
      <w:pPr>
        <w:pStyle w:val="ACLText"/>
      </w:pPr>
      <w:r w:rsidRPr="001A69A9">
        <w:t xml:space="preserve">Text </w:t>
      </w:r>
      <w:r>
        <w:t>s</w:t>
      </w:r>
      <w:r w:rsidRPr="001A69A9">
        <w:t>ummarization is the process of creating a summary of a certain document that contains the most important information of the original one [</w:t>
      </w:r>
      <w:r w:rsidR="00A82FF6">
        <w:t>10</w:t>
      </w:r>
      <w:r w:rsidRPr="001A69A9">
        <w:t xml:space="preserve">]. There are two </w:t>
      </w:r>
      <w:r w:rsidR="00F71242">
        <w:t>main</w:t>
      </w:r>
      <w:r w:rsidRPr="001A69A9">
        <w:t xml:space="preserve"> strategies for</w:t>
      </w:r>
      <w:r w:rsidR="00F71242">
        <w:t xml:space="preserve"> text</w:t>
      </w:r>
      <w:r w:rsidRPr="001A69A9">
        <w:t xml:space="preserve"> summarization</w:t>
      </w:r>
      <w:r w:rsidR="00F71242">
        <w:t xml:space="preserve"> namely</w:t>
      </w:r>
      <w:r w:rsidRPr="001A69A9">
        <w:t xml:space="preserve"> summarization by extraction, which consists of concatenating source sentences into a summary, and summarization by abstraction, which involves generating novel sentences for the summary</w:t>
      </w:r>
      <w:r w:rsidR="00131FDB">
        <w:t xml:space="preserve"> [11].</w:t>
      </w:r>
    </w:p>
    <w:p w14:paraId="2A9B21E9" w14:textId="77777777" w:rsidR="001F7D4A" w:rsidRDefault="001F7D4A" w:rsidP="003D51D5">
      <w:pPr>
        <w:pStyle w:val="ACLTextFirstLine"/>
        <w:ind w:firstLine="0"/>
      </w:pPr>
    </w:p>
    <w:p w14:paraId="2C3AB907" w14:textId="184663FE" w:rsidR="00F71242" w:rsidRDefault="00201C73" w:rsidP="003D51D5">
      <w:pPr>
        <w:pStyle w:val="ACLTextFirstLine"/>
        <w:ind w:firstLine="0"/>
      </w:pPr>
      <w:r>
        <w:lastRenderedPageBreak/>
        <w:t>For the extractive summarization, t</w:t>
      </w:r>
      <w:r w:rsidR="00F71242">
        <w:t xml:space="preserve">he </w:t>
      </w:r>
      <w:r w:rsidR="003D51D5">
        <w:t>earliest</w:t>
      </w:r>
      <w:r w:rsidR="00F71242">
        <w:t xml:space="preserve"> </w:t>
      </w:r>
      <w:r w:rsidR="001F2220">
        <w:t>paper</w:t>
      </w:r>
      <w:r w:rsidR="00F71242">
        <w:t xml:space="preserve"> is in the</w:t>
      </w:r>
      <w:r>
        <w:t xml:space="preserve"> </w:t>
      </w:r>
      <w:r w:rsidR="00F71242">
        <w:t>1950s</w:t>
      </w:r>
      <w:r w:rsidR="003D51D5">
        <w:t xml:space="preserve"> [12]</w:t>
      </w:r>
      <w:r w:rsidR="00F71242">
        <w:t xml:space="preserve">. </w:t>
      </w:r>
      <w:r w:rsidR="001F2220">
        <w:t>The paper</w:t>
      </w:r>
      <w:r w:rsidR="00F71242">
        <w:t xml:space="preserve"> proposed a simple </w:t>
      </w:r>
      <w:r w:rsidR="00080580">
        <w:t>approach</w:t>
      </w:r>
      <w:r w:rsidR="00F71242">
        <w:t xml:space="preserve"> </w:t>
      </w:r>
      <w:r w:rsidR="001F2220">
        <w:t xml:space="preserve">to count </w:t>
      </w:r>
      <w:r w:rsidR="00080580">
        <w:t xml:space="preserve">the </w:t>
      </w:r>
      <w:r w:rsidR="001F2220">
        <w:t>frequency of words in documents</w:t>
      </w:r>
      <w:r w:rsidR="00080580">
        <w:t>. W</w:t>
      </w:r>
      <w:r w:rsidR="001F2220">
        <w:t>ords that occur often are likely to be the main topic of the document. However, this approach does not account for words in different contexts.</w:t>
      </w:r>
    </w:p>
    <w:p w14:paraId="3C0A3028" w14:textId="45106BF8" w:rsidR="00274F99" w:rsidRDefault="00274F99" w:rsidP="003D51D5">
      <w:pPr>
        <w:pStyle w:val="ACLTextFirstLine"/>
        <w:ind w:firstLine="0"/>
      </w:pPr>
    </w:p>
    <w:p w14:paraId="6C7527E2" w14:textId="77777777" w:rsidR="00080580" w:rsidRDefault="00AE2F20" w:rsidP="003D51D5">
      <w:pPr>
        <w:pStyle w:val="ACLTextFirstLine"/>
        <w:ind w:firstLine="0"/>
      </w:pPr>
      <w:r>
        <w:t xml:space="preserve">For </w:t>
      </w:r>
      <w:r w:rsidRPr="00131FDB">
        <w:t>neural network techniques</w:t>
      </w:r>
      <w:r>
        <w:t>,</w:t>
      </w:r>
      <w:r w:rsidRPr="00131FDB">
        <w:t xml:space="preserve"> </w:t>
      </w:r>
      <w:r>
        <w:t xml:space="preserve">they </w:t>
      </w:r>
      <w:r w:rsidRPr="00131FDB">
        <w:t>are generally either sentence-extractive (choosing a lot of sentences as</w:t>
      </w:r>
      <w:r>
        <w:t xml:space="preserve"> a</w:t>
      </w:r>
      <w:r w:rsidRPr="00131FDB">
        <w:t xml:space="preserve"> summary) or abstractive (creating </w:t>
      </w:r>
      <w:r>
        <w:t xml:space="preserve">a </w:t>
      </w:r>
      <w:r w:rsidRPr="00131FDB">
        <w:t>summary from a seq</w:t>
      </w:r>
      <w:r>
        <w:t>uence-to-</w:t>
      </w:r>
      <w:r w:rsidRPr="00131FDB">
        <w:t>seq</w:t>
      </w:r>
      <w:r>
        <w:t>uence</w:t>
      </w:r>
      <w:r w:rsidRPr="00131FDB">
        <w:t xml:space="preserve"> model).</w:t>
      </w:r>
    </w:p>
    <w:p w14:paraId="77CE5F09" w14:textId="1963FEE6" w:rsidR="00AE2F20" w:rsidRDefault="00080580" w:rsidP="003D51D5">
      <w:pPr>
        <w:pStyle w:val="ACLTextFirstLine"/>
        <w:ind w:firstLine="0"/>
      </w:pPr>
      <w:r>
        <w:t>In this paper, we focus on the abstractive summarization.</w:t>
      </w:r>
      <w:r w:rsidR="00AE2F20">
        <w:t xml:space="preserve"> </w:t>
      </w:r>
      <w:r w:rsidR="00201C73">
        <w:t>Though neural network-based model</w:t>
      </w:r>
      <w:r>
        <w:t>s</w:t>
      </w:r>
      <w:r w:rsidR="00201C73">
        <w:t xml:space="preserve"> work very well</w:t>
      </w:r>
      <w:r w:rsidR="00085B21">
        <w:t xml:space="preserve"> in several NLP tasks such as NMT, </w:t>
      </w:r>
      <w:r w:rsidR="00201C73">
        <w:t>t</w:t>
      </w:r>
      <w:r w:rsidR="00AE2F20">
        <w:t>he abstractive summarization remains a major challenge</w:t>
      </w:r>
      <w:r w:rsidR="00201C73">
        <w:t xml:space="preserve">, especially </w:t>
      </w:r>
      <w:r>
        <w:t xml:space="preserve">for </w:t>
      </w:r>
      <w:r w:rsidR="00AE2F20">
        <w:t>a sequence-to-sequence model.</w:t>
      </w:r>
    </w:p>
    <w:p w14:paraId="154AAD38" w14:textId="77777777" w:rsidR="00AE2F20" w:rsidRPr="00F71242" w:rsidRDefault="00AE2F20" w:rsidP="003D51D5">
      <w:pPr>
        <w:pStyle w:val="ACLTextFirstLine"/>
        <w:ind w:firstLine="0"/>
      </w:pPr>
    </w:p>
    <w:p w14:paraId="60EF7154" w14:textId="7399E210" w:rsidR="00131FDB" w:rsidRPr="00131FDB" w:rsidRDefault="00201C73" w:rsidP="00AE2F20">
      <w:pPr>
        <w:pStyle w:val="ACLTextFirstLine"/>
        <w:ind w:firstLine="0"/>
      </w:pPr>
      <w:r>
        <w:t>Nonetheless, t</w:t>
      </w:r>
      <w:r w:rsidR="001F2220">
        <w:t xml:space="preserve">he </w:t>
      </w:r>
      <w:r>
        <w:t xml:space="preserve">recent </w:t>
      </w:r>
      <w:r w:rsidR="001F2220">
        <w:t>advances in neural network</w:t>
      </w:r>
      <w:r w:rsidR="00AE2F20">
        <w:t>-based model</w:t>
      </w:r>
      <w:r>
        <w:t>s</w:t>
      </w:r>
      <w:r w:rsidR="00AE2F20">
        <w:t xml:space="preserve"> with different architectures</w:t>
      </w:r>
      <w:r w:rsidR="00274F99">
        <w:t xml:space="preserve"> allow us to</w:t>
      </w:r>
      <w:r>
        <w:t xml:space="preserve"> work with </w:t>
      </w:r>
      <w:r w:rsidR="00274F99">
        <w:t>abstractive summarization</w:t>
      </w:r>
      <w:r>
        <w:t xml:space="preserve"> more efficiently</w:t>
      </w:r>
      <w:r w:rsidR="00274F99">
        <w:t>.</w:t>
      </w:r>
      <w:r>
        <w:t xml:space="preserve"> For example,</w:t>
      </w:r>
      <w:r w:rsidR="00274F99">
        <w:t xml:space="preserve"> Pointer-generator networks </w:t>
      </w:r>
      <w:r w:rsidR="00AE2F20">
        <w:t xml:space="preserve">[13] </w:t>
      </w:r>
      <w:r w:rsidR="00274F99">
        <w:t xml:space="preserve">are introduced to </w:t>
      </w:r>
      <w:r>
        <w:t xml:space="preserve">deal with </w:t>
      </w:r>
      <w:r w:rsidR="00274F99">
        <w:t>rare or out-of-vocabulary words</w:t>
      </w:r>
      <w:r w:rsidR="00CE2DD0">
        <w:t xml:space="preserve">, as well as </w:t>
      </w:r>
      <w:r w:rsidR="00274F99">
        <w:t>repetitive words.</w:t>
      </w:r>
      <w:r>
        <w:t xml:space="preserve"> </w:t>
      </w:r>
      <w:r w:rsidR="003E6D84">
        <w:t>A</w:t>
      </w:r>
      <w:r w:rsidR="003E6D84" w:rsidRPr="003E6D84">
        <w:t xml:space="preserve">n encoder-decoder model using LSTMs </w:t>
      </w:r>
      <w:r w:rsidR="003E6D84">
        <w:t>with the</w:t>
      </w:r>
      <w:r w:rsidR="003E6D84" w:rsidRPr="003E6D84">
        <w:t xml:space="preserve"> augment</w:t>
      </w:r>
      <w:r w:rsidR="003E6D84">
        <w:t xml:space="preserve">ation of </w:t>
      </w:r>
      <w:r w:rsidR="003E6D84" w:rsidRPr="003E6D84">
        <w:t xml:space="preserve">hierarchical encoders and hierarchical attention </w:t>
      </w:r>
      <w:r w:rsidR="003E6D84">
        <w:t>can</w:t>
      </w:r>
      <w:r w:rsidR="003E6D84" w:rsidRPr="003E6D84">
        <w:t xml:space="preserve"> learn word and sentence level attention</w:t>
      </w:r>
      <w:r w:rsidR="003E6D84">
        <w:t xml:space="preserve"> [14]</w:t>
      </w:r>
      <w:r w:rsidR="003E6D84" w:rsidRPr="003E6D84">
        <w:t xml:space="preserve">. </w:t>
      </w:r>
      <w:r>
        <w:t>A paper proposed by [1</w:t>
      </w:r>
      <w:r w:rsidR="003E6D84">
        <w:t>5</w:t>
      </w:r>
      <w:r>
        <w:t xml:space="preserve">] uses transformer-based model to </w:t>
      </w:r>
      <w:r w:rsidR="00085B21">
        <w:t>do abstractive summarization of a very long sentence.</w:t>
      </w:r>
    </w:p>
    <w:p w14:paraId="6387AD46" w14:textId="667A74BB" w:rsidR="00595DA1" w:rsidRPr="00595DA1" w:rsidRDefault="00595DA1" w:rsidP="00595DA1">
      <w:pPr>
        <w:pStyle w:val="ACLSection"/>
      </w:pPr>
      <w:r>
        <w:t>Approach</w:t>
      </w:r>
    </w:p>
    <w:p w14:paraId="67982FF6" w14:textId="2C137F43" w:rsidR="00595DA1" w:rsidRPr="00595DA1" w:rsidRDefault="00595DA1" w:rsidP="002C54B6">
      <w:pPr>
        <w:pStyle w:val="ACLText"/>
      </w:pPr>
      <w:r>
        <w:t>In the summarization task, given a news article, we would like to generate a shorter version of the story or a highlight while preserving the important points of the articles. More formally, for an input sequence</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of </w:t>
      </w:r>
      <m:oMath>
        <m:r>
          <w:rPr>
            <w:rFonts w:ascii="Cambria Math" w:hAnsi="Cambria Math"/>
          </w:rPr>
          <m:t>N</m:t>
        </m:r>
      </m:oMath>
      <w:r>
        <w:t xml:space="preserve">words, we would like to generate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t xml:space="preserve"> such that </w:t>
      </w:r>
      <m:oMath>
        <m:r>
          <w:rPr>
            <w:rFonts w:ascii="Cambria Math" w:hAnsi="Cambria Math"/>
          </w:rPr>
          <m:t>M&lt;N</m:t>
        </m:r>
      </m:oMath>
      <w:r>
        <w:t xml:space="preserve"> while </w:t>
      </w:r>
      <m:oMath>
        <m:r>
          <w:rPr>
            <w:rFonts w:ascii="Cambria Math" w:hAnsi="Cambria Math"/>
          </w:rPr>
          <m:t>y</m:t>
        </m:r>
      </m:oMath>
      <w:r>
        <w:t xml:space="preserve"> preserves the essence of </w:t>
      </w:r>
      <m:oMath>
        <m:r>
          <w:rPr>
            <w:rFonts w:ascii="Cambria Math" w:hAnsi="Cambria Math"/>
          </w:rPr>
          <m:t>x</m:t>
        </m:r>
      </m:oMath>
      <w:r>
        <w:t xml:space="preserve">. The words in </w:t>
      </w:r>
      <m:oMath>
        <m:r>
          <w:rPr>
            <w:rFonts w:ascii="Cambria Math" w:hAnsi="Cambria Math"/>
          </w:rPr>
          <m:t>y</m:t>
        </m:r>
      </m:oMath>
      <w:r>
        <w:t xml:space="preserve"> comes from the same vocabulary used in </w:t>
      </w:r>
      <m:oMath>
        <m:r>
          <w:rPr>
            <w:rFonts w:ascii="Cambria Math" w:hAnsi="Cambria Math"/>
          </w:rPr>
          <m:t>x</m:t>
        </m:r>
      </m:oMath>
      <w:r>
        <w:t xml:space="preserve"> and may not occur in the original text. </w:t>
      </w:r>
    </w:p>
    <w:p w14:paraId="4632594E" w14:textId="04AB2C4F" w:rsidR="001F7D4A" w:rsidRDefault="00595DA1" w:rsidP="00254615">
      <w:pPr>
        <w:pStyle w:val="ACLText"/>
      </w:pPr>
      <w:r>
        <w:t>We have tried an extractive approach such as a frequency-based technique, but we find that the result</w:t>
      </w:r>
      <w:r w:rsidR="002C54B6">
        <w:t>s</w:t>
      </w:r>
      <w:r>
        <w:t xml:space="preserve"> are not suitable for comparison with the neural-based approaches. In addition, CNN/Daily Mail dataset </w:t>
      </w:r>
      <w:r w:rsidR="00F35938">
        <w:t xml:space="preserve">[5] </w:t>
      </w:r>
      <w:r>
        <w:t xml:space="preserve">is commonly used for the abstractive summarization. </w:t>
      </w:r>
    </w:p>
    <w:p w14:paraId="558E0E8A" w14:textId="77777777" w:rsidR="00254615" w:rsidRPr="001A1B28" w:rsidRDefault="00254615" w:rsidP="00254615">
      <w:pPr>
        <w:pStyle w:val="ACLSubsection"/>
        <w:numPr>
          <w:ilvl w:val="0"/>
          <w:numId w:val="0"/>
        </w:numPr>
      </w:pPr>
      <w:r w:rsidRPr="00595DA1">
        <w:t>Model 1: LSTM sequence-to-sequence model</w:t>
      </w:r>
    </w:p>
    <w:p w14:paraId="46611E09" w14:textId="77777777" w:rsidR="00254615" w:rsidRPr="00254615" w:rsidRDefault="00254615" w:rsidP="00254615">
      <w:pPr>
        <w:pStyle w:val="ACLTextFirstLine"/>
        <w:ind w:firstLine="0"/>
      </w:pPr>
    </w:p>
    <w:p w14:paraId="550B7F56" w14:textId="67829977" w:rsidR="008C39FF" w:rsidRPr="008578D9" w:rsidRDefault="008578D9" w:rsidP="008C39FF">
      <w:pPr>
        <w:pStyle w:val="ACLText"/>
      </w:pPr>
      <w:bookmarkStart w:id="1" w:name="_GoBack"/>
      <w:bookmarkEnd w:id="1"/>
      <w:r w:rsidRPr="008578D9">
        <w:t xml:space="preserve">Our baseline model is a vanilla </w:t>
      </w:r>
      <w:r>
        <w:t>LSTM</w:t>
      </w:r>
      <w:r w:rsidRPr="008578D9">
        <w:t xml:space="preserve"> model</w:t>
      </w:r>
      <w:r>
        <w:t xml:space="preserve"> without attention</w:t>
      </w:r>
      <w:r w:rsidR="00981B2E">
        <w:t xml:space="preserve"> </w:t>
      </w:r>
      <w:r w:rsidR="00AA2168">
        <w:t xml:space="preserve">[1] </w:t>
      </w:r>
      <w:r w:rsidR="00981B2E">
        <w:t>and</w:t>
      </w:r>
      <w:r>
        <w:rPr>
          <w:bCs/>
        </w:rPr>
        <w:t xml:space="preserve"> </w:t>
      </w:r>
      <w:r w:rsidRPr="008C39FF">
        <w:rPr>
          <w:bCs/>
        </w:rPr>
        <w:t xml:space="preserve">is </w:t>
      </w:r>
      <w:r>
        <w:rPr>
          <w:bCs/>
        </w:rPr>
        <w:t>a</w:t>
      </w:r>
      <w:r w:rsidRPr="008C39FF">
        <w:rPr>
          <w:bCs/>
        </w:rPr>
        <w:t xml:space="preserve"> general Deep learning-based architecture </w:t>
      </w:r>
      <w:r>
        <w:rPr>
          <w:bCs/>
        </w:rPr>
        <w:t>used in</w:t>
      </w:r>
      <w:r w:rsidRPr="008C39FF">
        <w:rPr>
          <w:bCs/>
        </w:rPr>
        <w:t xml:space="preserve"> NLP</w:t>
      </w:r>
      <w:r>
        <w:rPr>
          <w:bCs/>
        </w:rPr>
        <w:t xml:space="preserve"> sequence-to-sequence tasks</w:t>
      </w:r>
      <w:r w:rsidRPr="008C39FF">
        <w:rPr>
          <w:bCs/>
        </w:rPr>
        <w:t xml:space="preserve">. </w:t>
      </w:r>
      <w:r>
        <w:rPr>
          <w:bCs/>
        </w:rPr>
        <w:t xml:space="preserve">Generally, </w:t>
      </w:r>
      <w:r>
        <w:t>w</w:t>
      </w:r>
      <w:r w:rsidRPr="008578D9">
        <w:t>e use LSTM with an encoder-decoder architecture inspired by Neural Machine Translation</w:t>
      </w:r>
      <w:r>
        <w:t xml:space="preserve"> and </w:t>
      </w:r>
      <w:r w:rsidRPr="008578D9">
        <w:t>summaries are generated from the decoder, using target vocabulary.</w:t>
      </w:r>
      <w:r w:rsidRPr="008578D9">
        <w:rPr>
          <w:bCs/>
        </w:rPr>
        <w:t xml:space="preserve"> </w:t>
      </w:r>
      <w:r>
        <w:rPr>
          <w:bCs/>
        </w:rPr>
        <w:t>T</w:t>
      </w:r>
      <w:r w:rsidRPr="008C39FF">
        <w:rPr>
          <w:bCs/>
        </w:rPr>
        <w:t>his model</w:t>
      </w:r>
      <w:r>
        <w:rPr>
          <w:bCs/>
        </w:rPr>
        <w:t xml:space="preserve"> </w:t>
      </w:r>
      <w:r w:rsidRPr="008C39FF">
        <w:rPr>
          <w:bCs/>
        </w:rPr>
        <w:t>provide</w:t>
      </w:r>
      <w:r>
        <w:rPr>
          <w:bCs/>
        </w:rPr>
        <w:t>s</w:t>
      </w:r>
      <w:r w:rsidRPr="008C39FF">
        <w:rPr>
          <w:bCs/>
        </w:rPr>
        <w:t xml:space="preserve"> us a baseline of the training time and accuracy</w:t>
      </w:r>
      <w:r w:rsidR="00981B2E">
        <w:rPr>
          <w:bCs/>
        </w:rPr>
        <w:t>; thus, it</w:t>
      </w:r>
      <w:r>
        <w:rPr>
          <w:bCs/>
        </w:rPr>
        <w:t xml:space="preserve"> </w:t>
      </w:r>
      <w:r w:rsidRPr="008C39FF">
        <w:rPr>
          <w:bCs/>
        </w:rPr>
        <w:t>helps us better understand how much the improvement of other Deep learning-based approaches c</w:t>
      </w:r>
      <w:r>
        <w:rPr>
          <w:bCs/>
        </w:rPr>
        <w:t>ould</w:t>
      </w:r>
      <w:r w:rsidRPr="008C39FF">
        <w:rPr>
          <w:bCs/>
        </w:rPr>
        <w:t xml:space="preserve"> offer regarding both accuracy and efficiency.</w:t>
      </w:r>
    </w:p>
    <w:p w14:paraId="7E213E51" w14:textId="40F91C8B" w:rsidR="008C39FF" w:rsidRPr="001A1B28" w:rsidRDefault="008578D9" w:rsidP="008578D9">
      <w:pPr>
        <w:pStyle w:val="ACLSubsection"/>
      </w:pPr>
      <w:r w:rsidRPr="008578D9">
        <w:t>Model 2: Fine-tuned transformer</w:t>
      </w:r>
    </w:p>
    <w:p w14:paraId="35140EC0" w14:textId="4A107C4F" w:rsidR="008C39FF" w:rsidRPr="008C39FF" w:rsidRDefault="00981B2E" w:rsidP="007623E7">
      <w:pPr>
        <w:pStyle w:val="ACLText"/>
      </w:pPr>
      <w:r w:rsidRPr="00981B2E">
        <w:t>For our second model, we finetune the BART-base</w:t>
      </w:r>
      <w:r w:rsidR="00AA2168">
        <w:t xml:space="preserve"> </w:t>
      </w:r>
      <w:r w:rsidRPr="00981B2E">
        <w:t>model on our pre-processed dataset. BART-base is a pre-trained transformer model by Facebook trained on XSum news dataset</w:t>
      </w:r>
      <w:r w:rsidR="00AA2168">
        <w:t xml:space="preserve"> </w:t>
      </w:r>
      <w:r w:rsidR="00643FD3">
        <w:t xml:space="preserve">[6] with 139 million parameters </w:t>
      </w:r>
      <w:r w:rsidR="00AA2168">
        <w:t>[2]</w:t>
      </w:r>
      <w:r w:rsidRPr="00981B2E">
        <w:t>.</w:t>
      </w:r>
      <w:r w:rsidR="00643FD3">
        <w:t xml:space="preserve"> BART </w:t>
      </w:r>
      <w:r w:rsidR="00643FD3" w:rsidRPr="00643FD3">
        <w:t>uses a standard seq</w:t>
      </w:r>
      <w:r w:rsidR="00643FD3">
        <w:t>uence-to-</w:t>
      </w:r>
      <w:r w:rsidR="00643FD3" w:rsidRPr="00643FD3">
        <w:t>seq</w:t>
      </w:r>
      <w:r w:rsidR="00643FD3">
        <w:t xml:space="preserve">uence (NMT </w:t>
      </w:r>
      <w:r w:rsidR="00643FD3" w:rsidRPr="00643FD3">
        <w:t>architecture</w:t>
      </w:r>
      <w:r w:rsidR="00643FD3">
        <w:t>)</w:t>
      </w:r>
      <w:r w:rsidR="00643FD3" w:rsidRPr="00643FD3">
        <w:t xml:space="preserve"> with a bidirectional encoder</w:t>
      </w:r>
      <w:r w:rsidR="00643FD3">
        <w:t xml:space="preserve"> (similar to BERT [7])</w:t>
      </w:r>
      <w:r w:rsidR="00643FD3" w:rsidRPr="00643FD3">
        <w:t xml:space="preserve"> and a left-to-right decoder (</w:t>
      </w:r>
      <w:r w:rsidR="00643FD3">
        <w:t>similar to</w:t>
      </w:r>
      <w:r w:rsidR="00643FD3" w:rsidRPr="00643FD3">
        <w:t xml:space="preserve"> GPT</w:t>
      </w:r>
      <w:r w:rsidR="00643FD3">
        <w:t xml:space="preserve"> [8]</w:t>
      </w:r>
      <w:r w:rsidR="00643FD3" w:rsidRPr="00643FD3">
        <w:t>).</w:t>
      </w:r>
    </w:p>
    <w:p w14:paraId="43A39509" w14:textId="5F7322DE" w:rsidR="00C22643" w:rsidRPr="00C22643" w:rsidRDefault="00981B2E" w:rsidP="00C22643">
      <w:pPr>
        <w:pStyle w:val="ACLSubsection"/>
      </w:pPr>
      <w:r w:rsidRPr="00981B2E">
        <w:t>Model 3-6: Pre-trained transformers without fine tuning</w:t>
      </w:r>
    </w:p>
    <w:p w14:paraId="2829A3DF" w14:textId="3622B1FD" w:rsidR="00BF0898" w:rsidRDefault="00BF0898" w:rsidP="007623E7">
      <w:pPr>
        <w:pStyle w:val="ACLTextFirstLine"/>
        <w:ind w:firstLine="0"/>
      </w:pPr>
      <w:r>
        <w:t>BART-large is similar to BART-base but</w:t>
      </w:r>
      <w:r w:rsidR="006908E5">
        <w:t xml:space="preserve"> </w:t>
      </w:r>
      <w:r>
        <w:t>bigger in term</w:t>
      </w:r>
      <w:r w:rsidR="00663FB3">
        <w:t>s</w:t>
      </w:r>
      <w:r>
        <w:t xml:space="preserve"> of parameter numbers. </w:t>
      </w:r>
      <w:r w:rsidRPr="00BF0898">
        <w:t>T5 is an encoder-decoder model pre-trained on a multi-task mixture of unsupervised and supervised tasks</w:t>
      </w:r>
      <w:r>
        <w:t xml:space="preserve"> [3]. E</w:t>
      </w:r>
      <w:r w:rsidRPr="00BF0898">
        <w:t>ach task is converted into a text-to-text format.</w:t>
      </w:r>
      <w:r>
        <w:t xml:space="preserve"> It is invented by Google and pre-trained on C4 dataset</w:t>
      </w:r>
      <w:r w:rsidR="00951432">
        <w:t>,  a cleaned version of Common Crawl’s web crawl corpus</w:t>
      </w:r>
      <w:r>
        <w:t>.</w:t>
      </w:r>
    </w:p>
    <w:p w14:paraId="51186DF6" w14:textId="77777777" w:rsidR="00732497" w:rsidRDefault="00732497" w:rsidP="007623E7">
      <w:pPr>
        <w:pStyle w:val="ACLTextFirstLine"/>
        <w:ind w:firstLine="0"/>
      </w:pPr>
    </w:p>
    <w:p w14:paraId="7C97A1F0" w14:textId="56C0CA39" w:rsidR="00F71242" w:rsidRDefault="00981B2E" w:rsidP="007623E7">
      <w:pPr>
        <w:pStyle w:val="ACLTextFirstLine"/>
        <w:ind w:firstLine="0"/>
      </w:pPr>
      <w:r w:rsidRPr="00981B2E">
        <w:t xml:space="preserve">For </w:t>
      </w:r>
      <w:r w:rsidR="00C22643">
        <w:t>these</w:t>
      </w:r>
      <w:r w:rsidRPr="00981B2E">
        <w:t xml:space="preserve"> four </w:t>
      </w:r>
      <w:r w:rsidR="00C22643">
        <w:t xml:space="preserve">pre-trained </w:t>
      </w:r>
      <w:r w:rsidRPr="00981B2E">
        <w:t>models, we obtain the</w:t>
      </w:r>
      <w:r w:rsidR="00C22643">
        <w:t xml:space="preserve">m </w:t>
      </w:r>
      <w:r w:rsidRPr="00981B2E">
        <w:t xml:space="preserve">from Huggingface </w:t>
      </w:r>
      <w:r w:rsidR="003D2038">
        <w:t xml:space="preserve">[9] </w:t>
      </w:r>
      <w:r w:rsidRPr="00981B2E">
        <w:t>and directly use them without any finetuning. These models have different numbers of parameters and pre-trained data sets as shown in table</w:t>
      </w:r>
      <w:r w:rsidR="00C22643">
        <w:t xml:space="preserve"> 1</w:t>
      </w:r>
      <w:r w:rsidRPr="00981B2E">
        <w:t>.</w:t>
      </w:r>
    </w:p>
    <w:p w14:paraId="528EBEE7" w14:textId="77777777" w:rsidR="001F7D4A" w:rsidRDefault="001F7D4A" w:rsidP="007623E7">
      <w:pPr>
        <w:pStyle w:val="ACLTextFirstLine"/>
        <w:ind w:firstLine="0"/>
      </w:pPr>
    </w:p>
    <w:tbl>
      <w:tblPr>
        <w:tblStyle w:val="TableGrid"/>
        <w:tblW w:w="4957" w:type="dxa"/>
        <w:tblLayout w:type="fixed"/>
        <w:tblLook w:val="04A0" w:firstRow="1" w:lastRow="0" w:firstColumn="1" w:lastColumn="0" w:noHBand="0" w:noVBand="1"/>
      </w:tblPr>
      <w:tblGrid>
        <w:gridCol w:w="988"/>
        <w:gridCol w:w="1196"/>
        <w:gridCol w:w="1247"/>
        <w:gridCol w:w="1526"/>
      </w:tblGrid>
      <w:tr w:rsidR="001F7D4A" w14:paraId="32597EED" w14:textId="77777777" w:rsidTr="001F7D4A">
        <w:tc>
          <w:tcPr>
            <w:tcW w:w="988" w:type="dxa"/>
          </w:tcPr>
          <w:p w14:paraId="40304919" w14:textId="77777777" w:rsidR="001F7D4A" w:rsidRDefault="001F7D4A" w:rsidP="001F7D4A">
            <w:pPr>
              <w:jc w:val="center"/>
            </w:pPr>
            <w:r>
              <w:t>Model</w:t>
            </w:r>
          </w:p>
        </w:tc>
        <w:tc>
          <w:tcPr>
            <w:tcW w:w="1196" w:type="dxa"/>
          </w:tcPr>
          <w:p w14:paraId="17710B57" w14:textId="37317E22" w:rsidR="001F7D4A" w:rsidRDefault="001F7D4A" w:rsidP="001F7D4A">
            <w:pPr>
              <w:jc w:val="center"/>
            </w:pPr>
            <w:r>
              <w:t>Number of Parameter</w:t>
            </w:r>
          </w:p>
        </w:tc>
        <w:tc>
          <w:tcPr>
            <w:tcW w:w="1247" w:type="dxa"/>
          </w:tcPr>
          <w:p w14:paraId="66CCD87A" w14:textId="77777777" w:rsidR="001F7D4A" w:rsidRDefault="001F7D4A" w:rsidP="001F7D4A">
            <w:pPr>
              <w:jc w:val="center"/>
            </w:pPr>
            <w:r>
              <w:t>Pretrained data</w:t>
            </w:r>
          </w:p>
        </w:tc>
        <w:tc>
          <w:tcPr>
            <w:tcW w:w="1526" w:type="dxa"/>
          </w:tcPr>
          <w:p w14:paraId="5B99B249" w14:textId="77777777" w:rsidR="001F7D4A" w:rsidRDefault="001F7D4A" w:rsidP="001F7D4A">
            <w:pPr>
              <w:jc w:val="center"/>
            </w:pPr>
            <w:r>
              <w:t>Finetune data</w:t>
            </w:r>
          </w:p>
        </w:tc>
      </w:tr>
      <w:tr w:rsidR="001F7D4A" w14:paraId="7E7B17FB" w14:textId="77777777" w:rsidTr="001F7D4A">
        <w:tc>
          <w:tcPr>
            <w:tcW w:w="988" w:type="dxa"/>
          </w:tcPr>
          <w:p w14:paraId="2E670CDC" w14:textId="77777777" w:rsidR="001F7D4A" w:rsidRDefault="001F7D4A" w:rsidP="001F7D4A">
            <w:pPr>
              <w:jc w:val="center"/>
            </w:pPr>
            <w:r>
              <w:t>LSTM</w:t>
            </w:r>
          </w:p>
        </w:tc>
        <w:tc>
          <w:tcPr>
            <w:tcW w:w="1196" w:type="dxa"/>
          </w:tcPr>
          <w:p w14:paraId="426527B1" w14:textId="77777777" w:rsidR="001F7D4A" w:rsidRDefault="001F7D4A" w:rsidP="001F7D4A">
            <w:pPr>
              <w:jc w:val="center"/>
            </w:pPr>
            <w:r>
              <w:t>28M</w:t>
            </w:r>
          </w:p>
        </w:tc>
        <w:tc>
          <w:tcPr>
            <w:tcW w:w="1247" w:type="dxa"/>
          </w:tcPr>
          <w:p w14:paraId="3DB08DFD" w14:textId="77777777" w:rsidR="001F7D4A" w:rsidRDefault="001F7D4A" w:rsidP="001F7D4A">
            <w:pPr>
              <w:jc w:val="center"/>
            </w:pPr>
            <w:r>
              <w:t>-</w:t>
            </w:r>
          </w:p>
        </w:tc>
        <w:tc>
          <w:tcPr>
            <w:tcW w:w="1526" w:type="dxa"/>
          </w:tcPr>
          <w:p w14:paraId="3943F0D6" w14:textId="77777777" w:rsidR="001F7D4A" w:rsidRDefault="001F7D4A" w:rsidP="001F7D4A">
            <w:pPr>
              <w:jc w:val="center"/>
            </w:pPr>
            <w:r>
              <w:t>CNN/Dailymail</w:t>
            </w:r>
          </w:p>
        </w:tc>
      </w:tr>
      <w:tr w:rsidR="001F7D4A" w14:paraId="6547FED7" w14:textId="77777777" w:rsidTr="001F7D4A">
        <w:tc>
          <w:tcPr>
            <w:tcW w:w="988" w:type="dxa"/>
          </w:tcPr>
          <w:p w14:paraId="5353FB02" w14:textId="77777777" w:rsidR="001F7D4A" w:rsidRDefault="001F7D4A" w:rsidP="001F7D4A">
            <w:pPr>
              <w:jc w:val="center"/>
            </w:pPr>
            <w:r>
              <w:t>BART-base</w:t>
            </w:r>
          </w:p>
        </w:tc>
        <w:tc>
          <w:tcPr>
            <w:tcW w:w="1196" w:type="dxa"/>
          </w:tcPr>
          <w:p w14:paraId="57D15B42" w14:textId="77777777" w:rsidR="001F7D4A" w:rsidRDefault="001F7D4A" w:rsidP="001F7D4A">
            <w:pPr>
              <w:jc w:val="center"/>
            </w:pPr>
            <w:r>
              <w:t>139M</w:t>
            </w:r>
          </w:p>
        </w:tc>
        <w:tc>
          <w:tcPr>
            <w:tcW w:w="1247" w:type="dxa"/>
          </w:tcPr>
          <w:p w14:paraId="15A6E386" w14:textId="77777777" w:rsidR="001F7D4A" w:rsidRDefault="001F7D4A" w:rsidP="001F7D4A">
            <w:pPr>
              <w:jc w:val="center"/>
            </w:pPr>
            <w:r>
              <w:t>XSum</w:t>
            </w:r>
          </w:p>
        </w:tc>
        <w:tc>
          <w:tcPr>
            <w:tcW w:w="1526" w:type="dxa"/>
          </w:tcPr>
          <w:p w14:paraId="3E73386A" w14:textId="77777777" w:rsidR="001F7D4A" w:rsidRDefault="001F7D4A" w:rsidP="001F7D4A">
            <w:pPr>
              <w:jc w:val="center"/>
            </w:pPr>
            <w:r>
              <w:t>CNN/Dailymail</w:t>
            </w:r>
          </w:p>
        </w:tc>
      </w:tr>
      <w:tr w:rsidR="001F7D4A" w14:paraId="52E12540" w14:textId="77777777" w:rsidTr="001F7D4A">
        <w:tc>
          <w:tcPr>
            <w:tcW w:w="988" w:type="dxa"/>
          </w:tcPr>
          <w:p w14:paraId="16087120" w14:textId="77777777" w:rsidR="001F7D4A" w:rsidRDefault="001F7D4A" w:rsidP="001F7D4A">
            <w:pPr>
              <w:jc w:val="center"/>
            </w:pPr>
            <w:r>
              <w:t>BART-large</w:t>
            </w:r>
          </w:p>
        </w:tc>
        <w:tc>
          <w:tcPr>
            <w:tcW w:w="1196" w:type="dxa"/>
          </w:tcPr>
          <w:p w14:paraId="5CE88522" w14:textId="77777777" w:rsidR="001F7D4A" w:rsidRDefault="001F7D4A" w:rsidP="001F7D4A">
            <w:pPr>
              <w:jc w:val="center"/>
            </w:pPr>
            <w:r>
              <w:t>406M</w:t>
            </w:r>
          </w:p>
        </w:tc>
        <w:tc>
          <w:tcPr>
            <w:tcW w:w="1247" w:type="dxa"/>
          </w:tcPr>
          <w:p w14:paraId="5F483F25" w14:textId="77777777" w:rsidR="001F7D4A" w:rsidRDefault="001F7D4A" w:rsidP="001F7D4A">
            <w:pPr>
              <w:jc w:val="center"/>
            </w:pPr>
            <w:r>
              <w:t>XSum</w:t>
            </w:r>
          </w:p>
        </w:tc>
        <w:tc>
          <w:tcPr>
            <w:tcW w:w="1526" w:type="dxa"/>
          </w:tcPr>
          <w:p w14:paraId="71AB4774" w14:textId="77777777" w:rsidR="001F7D4A" w:rsidRDefault="001F7D4A" w:rsidP="001F7D4A">
            <w:pPr>
              <w:jc w:val="center"/>
            </w:pPr>
            <w:r>
              <w:t>-</w:t>
            </w:r>
          </w:p>
        </w:tc>
      </w:tr>
      <w:tr w:rsidR="001F7D4A" w14:paraId="1A6C2CF3" w14:textId="77777777" w:rsidTr="001F7D4A">
        <w:tc>
          <w:tcPr>
            <w:tcW w:w="988" w:type="dxa"/>
          </w:tcPr>
          <w:p w14:paraId="225EE8AF" w14:textId="77777777" w:rsidR="001F7D4A" w:rsidRDefault="001F7D4A" w:rsidP="001F7D4A">
            <w:pPr>
              <w:jc w:val="center"/>
            </w:pPr>
            <w:r>
              <w:t>T5-small</w:t>
            </w:r>
          </w:p>
        </w:tc>
        <w:tc>
          <w:tcPr>
            <w:tcW w:w="1196" w:type="dxa"/>
          </w:tcPr>
          <w:p w14:paraId="2E1152A6" w14:textId="77777777" w:rsidR="001F7D4A" w:rsidRDefault="001F7D4A" w:rsidP="001F7D4A">
            <w:pPr>
              <w:jc w:val="center"/>
            </w:pPr>
            <w:r>
              <w:t>60M</w:t>
            </w:r>
          </w:p>
        </w:tc>
        <w:tc>
          <w:tcPr>
            <w:tcW w:w="1247" w:type="dxa"/>
          </w:tcPr>
          <w:p w14:paraId="699C724F" w14:textId="77777777" w:rsidR="001F7D4A" w:rsidRDefault="001F7D4A" w:rsidP="001F7D4A">
            <w:pPr>
              <w:jc w:val="center"/>
            </w:pPr>
            <w:r>
              <w:t>C4</w:t>
            </w:r>
          </w:p>
        </w:tc>
        <w:tc>
          <w:tcPr>
            <w:tcW w:w="1526" w:type="dxa"/>
          </w:tcPr>
          <w:p w14:paraId="31DA2FE5" w14:textId="77777777" w:rsidR="001F7D4A" w:rsidRDefault="001F7D4A" w:rsidP="001F7D4A">
            <w:pPr>
              <w:jc w:val="center"/>
            </w:pPr>
            <w:r>
              <w:t>-</w:t>
            </w:r>
          </w:p>
        </w:tc>
      </w:tr>
      <w:tr w:rsidR="001F7D4A" w14:paraId="077BABD2" w14:textId="77777777" w:rsidTr="001F7D4A">
        <w:tc>
          <w:tcPr>
            <w:tcW w:w="988" w:type="dxa"/>
          </w:tcPr>
          <w:p w14:paraId="43052811" w14:textId="77777777" w:rsidR="001F7D4A" w:rsidRDefault="001F7D4A" w:rsidP="001F7D4A">
            <w:pPr>
              <w:jc w:val="center"/>
            </w:pPr>
            <w:r>
              <w:t>T5-base</w:t>
            </w:r>
          </w:p>
        </w:tc>
        <w:tc>
          <w:tcPr>
            <w:tcW w:w="1196" w:type="dxa"/>
          </w:tcPr>
          <w:p w14:paraId="37DEDA16" w14:textId="77777777" w:rsidR="001F7D4A" w:rsidRDefault="001F7D4A" w:rsidP="001F7D4A">
            <w:pPr>
              <w:jc w:val="center"/>
            </w:pPr>
            <w:r>
              <w:t>220M</w:t>
            </w:r>
          </w:p>
        </w:tc>
        <w:tc>
          <w:tcPr>
            <w:tcW w:w="1247" w:type="dxa"/>
          </w:tcPr>
          <w:p w14:paraId="7B614386" w14:textId="77777777" w:rsidR="001F7D4A" w:rsidRDefault="001F7D4A" w:rsidP="001F7D4A">
            <w:pPr>
              <w:jc w:val="center"/>
            </w:pPr>
            <w:r>
              <w:t>C4</w:t>
            </w:r>
          </w:p>
        </w:tc>
        <w:tc>
          <w:tcPr>
            <w:tcW w:w="1526" w:type="dxa"/>
          </w:tcPr>
          <w:p w14:paraId="5D685B19" w14:textId="77777777" w:rsidR="001F7D4A" w:rsidRDefault="001F7D4A" w:rsidP="001F7D4A">
            <w:pPr>
              <w:jc w:val="center"/>
            </w:pPr>
            <w:r>
              <w:t>-</w:t>
            </w:r>
          </w:p>
        </w:tc>
      </w:tr>
      <w:tr w:rsidR="001F7D4A" w14:paraId="5D55519F" w14:textId="77777777" w:rsidTr="001F7D4A">
        <w:tc>
          <w:tcPr>
            <w:tcW w:w="988" w:type="dxa"/>
          </w:tcPr>
          <w:p w14:paraId="2E7B53AF" w14:textId="77777777" w:rsidR="001F7D4A" w:rsidRDefault="001F7D4A" w:rsidP="001F7D4A">
            <w:pPr>
              <w:jc w:val="center"/>
            </w:pPr>
            <w:r>
              <w:t>T5-large</w:t>
            </w:r>
          </w:p>
        </w:tc>
        <w:tc>
          <w:tcPr>
            <w:tcW w:w="1196" w:type="dxa"/>
          </w:tcPr>
          <w:p w14:paraId="4C46237C" w14:textId="77777777" w:rsidR="001F7D4A" w:rsidRDefault="001F7D4A" w:rsidP="001F7D4A">
            <w:pPr>
              <w:jc w:val="center"/>
            </w:pPr>
            <w:r>
              <w:t>770M</w:t>
            </w:r>
          </w:p>
        </w:tc>
        <w:tc>
          <w:tcPr>
            <w:tcW w:w="1247" w:type="dxa"/>
          </w:tcPr>
          <w:p w14:paraId="39CC2DC1" w14:textId="77777777" w:rsidR="001F7D4A" w:rsidRDefault="001F7D4A" w:rsidP="001F7D4A">
            <w:pPr>
              <w:jc w:val="center"/>
            </w:pPr>
            <w:r>
              <w:t>C4</w:t>
            </w:r>
          </w:p>
        </w:tc>
        <w:tc>
          <w:tcPr>
            <w:tcW w:w="1526" w:type="dxa"/>
          </w:tcPr>
          <w:p w14:paraId="6904198E" w14:textId="77777777" w:rsidR="001F7D4A" w:rsidRDefault="001F7D4A" w:rsidP="001F7D4A">
            <w:pPr>
              <w:jc w:val="center"/>
            </w:pPr>
            <w:r>
              <w:t>-</w:t>
            </w:r>
          </w:p>
        </w:tc>
      </w:tr>
    </w:tbl>
    <w:p w14:paraId="640821DC" w14:textId="2B139FE6" w:rsidR="00C22643" w:rsidRDefault="00C22643" w:rsidP="00C22643">
      <w:pPr>
        <w:pStyle w:val="ACLTextFirstLine"/>
        <w:ind w:firstLine="0"/>
        <w:rPr>
          <w:noProof/>
        </w:rPr>
      </w:pPr>
    </w:p>
    <w:p w14:paraId="7031E21E" w14:textId="11E96FB9" w:rsidR="006908E5" w:rsidRDefault="00C22643" w:rsidP="001F7D4A">
      <w:pPr>
        <w:pStyle w:val="ACLTextFirstLine"/>
        <w:ind w:left="720" w:firstLine="720"/>
      </w:pPr>
      <w:r>
        <w:t>Table 1: Model settings</w:t>
      </w:r>
    </w:p>
    <w:p w14:paraId="4B027D52" w14:textId="5F76C11E" w:rsidR="004D7555" w:rsidRDefault="006908E5" w:rsidP="00E054C6">
      <w:pPr>
        <w:pStyle w:val="ACLSection"/>
      </w:pPr>
      <w:r>
        <w:lastRenderedPageBreak/>
        <w:t>Evalu</w:t>
      </w:r>
      <w:r w:rsidR="00F661A6">
        <w:t>a</w:t>
      </w:r>
      <w:r>
        <w:t>tion</w:t>
      </w:r>
    </w:p>
    <w:p w14:paraId="70844964" w14:textId="7E8DD02B" w:rsidR="005773E3" w:rsidRDefault="00981B2E" w:rsidP="005773E3">
      <w:pPr>
        <w:pStyle w:val="ACLSubsection"/>
      </w:pPr>
      <w:r>
        <w:t>Dataset</w:t>
      </w:r>
    </w:p>
    <w:p w14:paraId="3C25734A" w14:textId="79BB5FB2" w:rsidR="005773E3" w:rsidRDefault="005773E3" w:rsidP="005773E3">
      <w:pPr>
        <w:pStyle w:val="ACLTextFirstLine"/>
        <w:ind w:firstLine="0"/>
      </w:pPr>
      <w:r>
        <w:t>We use raw data without data anonymization of the CNN/Daily Mail dataset [</w:t>
      </w:r>
      <w:r w:rsidR="00F35938">
        <w:t>5</w:t>
      </w:r>
      <w:r>
        <w:t xml:space="preserve">], which consists of online news articles (or stories) paired with multiple summaries (or highlights). </w:t>
      </w:r>
      <w:r w:rsidRPr="009B0967">
        <w:t xml:space="preserve">The first feature is a text of news articles which </w:t>
      </w:r>
      <w:r>
        <w:t>is</w:t>
      </w:r>
      <w:r w:rsidRPr="009B0967">
        <w:t xml:space="preserve"> used as the documents to be summarized while the second feature is the joined text of highlights which is the target text summarization</w:t>
      </w:r>
      <w:r>
        <w:t>.</w:t>
      </w:r>
    </w:p>
    <w:p w14:paraId="295978EB" w14:textId="77777777" w:rsidR="005773E3" w:rsidRDefault="005773E3" w:rsidP="005773E3">
      <w:pPr>
        <w:pStyle w:val="ACLTextFirstLine"/>
        <w:ind w:firstLine="0"/>
      </w:pPr>
    </w:p>
    <w:p w14:paraId="71B0377F" w14:textId="02C867E9" w:rsidR="005773E3" w:rsidRDefault="005773E3" w:rsidP="005773E3">
      <w:pPr>
        <w:pStyle w:val="ACLTextFirstLine"/>
        <w:ind w:firstLine="0"/>
      </w:pPr>
      <w:r>
        <w:t xml:space="preserve">The articles have an average of 781 tokens while the summaries have an average of 56 tokens. For pre-processing, we remove punctuation, number, and CNN and Daily Mail name tags at the beginning of every line. We also lower every letter in all words and remove noisy words that are not related to news articles such as advertisements. </w:t>
      </w:r>
    </w:p>
    <w:p w14:paraId="14988E9B" w14:textId="77777777" w:rsidR="005773E3" w:rsidRDefault="005773E3" w:rsidP="005773E3">
      <w:pPr>
        <w:pStyle w:val="ACLTextFirstLine"/>
        <w:ind w:firstLine="0"/>
      </w:pPr>
    </w:p>
    <w:p w14:paraId="2E5D3E21" w14:textId="2CA4C9D2" w:rsidR="005773E3" w:rsidRDefault="005773E3" w:rsidP="005773E3">
      <w:pPr>
        <w:pStyle w:val="ACLTextFirstLine"/>
        <w:ind w:firstLine="0"/>
      </w:pPr>
      <w:r>
        <w:t>After all pre-processing steps, we have total data of 305,758. We split them into train/validation/test sets with a fraction of 90/5/5. To save training and decoding time, we use only the first sentence of stories and two summaries. The pre-processed summaries and stories now have around 12 and 53 words on average respectively.</w:t>
      </w:r>
    </w:p>
    <w:p w14:paraId="693F1BC8" w14:textId="77777777" w:rsidR="005773E3" w:rsidRDefault="005773E3" w:rsidP="005773E3">
      <w:pPr>
        <w:pStyle w:val="ACLTextFirstLine"/>
        <w:ind w:firstLine="0"/>
      </w:pPr>
    </w:p>
    <w:p w14:paraId="6F0A46AE" w14:textId="662831EE" w:rsidR="005773E3" w:rsidRPr="005773E3" w:rsidRDefault="005773E3" w:rsidP="005773E3">
      <w:pPr>
        <w:pStyle w:val="ACLTextFirstLine"/>
        <w:ind w:firstLine="0"/>
      </w:pPr>
      <w:r>
        <w:rPr>
          <w:rFonts w:ascii="Arial" w:hAnsi="Arial" w:cs="Arial"/>
          <w:noProof/>
          <w:color w:val="333333"/>
          <w:sz w:val="21"/>
          <w:szCs w:val="21"/>
          <w:bdr w:val="none" w:sz="0" w:space="0" w:color="auto" w:frame="1"/>
        </w:rPr>
        <w:drawing>
          <wp:inline distT="0" distB="0" distL="0" distR="0" wp14:anchorId="6FF45125" wp14:editId="67F0BC14">
            <wp:extent cx="2761615" cy="181165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1615" cy="1811655"/>
                    </a:xfrm>
                    <a:prstGeom prst="rect">
                      <a:avLst/>
                    </a:prstGeom>
                    <a:noFill/>
                    <a:ln>
                      <a:noFill/>
                    </a:ln>
                  </pic:spPr>
                </pic:pic>
              </a:graphicData>
            </a:graphic>
          </wp:inline>
        </w:drawing>
      </w:r>
    </w:p>
    <w:p w14:paraId="476842A8" w14:textId="689BFC53" w:rsidR="00981B2E" w:rsidRPr="00981B2E" w:rsidRDefault="005773E3" w:rsidP="006908E5">
      <w:pPr>
        <w:pStyle w:val="ACLSubsection"/>
      </w:pPr>
      <w:r>
        <w:t>Evaluation Metric</w:t>
      </w:r>
    </w:p>
    <w:p w14:paraId="398E99AB" w14:textId="3C68A955" w:rsidR="004D7555" w:rsidRDefault="004D7555" w:rsidP="004D7555">
      <w:pPr>
        <w:pStyle w:val="ACLText"/>
      </w:pPr>
      <w:r w:rsidRPr="00183A9F">
        <w:t>The widely</w:t>
      </w:r>
      <w:r>
        <w:t xml:space="preserve"> </w:t>
      </w:r>
      <w:r w:rsidRPr="00183A9F">
        <w:t>used</w:t>
      </w:r>
      <w:r>
        <w:t xml:space="preserve"> general</w:t>
      </w:r>
      <w:r w:rsidRPr="00183A9F">
        <w:t xml:space="preserve"> evaluation metric </w:t>
      </w:r>
      <w:r>
        <w:t>f</w:t>
      </w:r>
      <w:r w:rsidRPr="00183A9F">
        <w:t xml:space="preserve">or </w:t>
      </w:r>
      <w:r w:rsidR="002C54B6">
        <w:t>t</w:t>
      </w:r>
      <w:r w:rsidRPr="00183A9F">
        <w:t>ext summarization</w:t>
      </w:r>
      <w:r>
        <w:t xml:space="preserve"> i</w:t>
      </w:r>
      <w:r w:rsidRPr="00183A9F">
        <w:t xml:space="preserve">s Recall-Oriented Understudy for Gisting Evaluation (ROUGE) which automatically determines the quality of a summary by comparing </w:t>
      </w:r>
      <w:r w:rsidR="00A434BA">
        <w:t xml:space="preserve">the </w:t>
      </w:r>
      <w:r w:rsidRPr="00183A9F">
        <w:t>output texts produced by algorithms and</w:t>
      </w:r>
      <w:r w:rsidR="00A434BA">
        <w:t xml:space="preserve"> the</w:t>
      </w:r>
      <w:r w:rsidRPr="00183A9F">
        <w:t xml:space="preserve"> reference summaries</w:t>
      </w:r>
      <w:r w:rsidR="00AA2168">
        <w:t xml:space="preserve"> [4]</w:t>
      </w:r>
      <w:r w:rsidRPr="00183A9F">
        <w:t>. There are several variations of ROUGE that we will use as follow:</w:t>
      </w:r>
    </w:p>
    <w:p w14:paraId="2EA9F7A9" w14:textId="23DF0916" w:rsidR="004D7555" w:rsidRPr="00183A9F" w:rsidRDefault="004D7555" w:rsidP="004D7555">
      <w:pPr>
        <w:pStyle w:val="ACLTextFirstLine"/>
      </w:pPr>
    </w:p>
    <w:p w14:paraId="06654608" w14:textId="7EA1D8BF" w:rsidR="004D7555" w:rsidRDefault="004D7555" w:rsidP="004D7555">
      <w:pPr>
        <w:pStyle w:val="ACLText"/>
        <w:rPr>
          <w:bCs/>
        </w:rPr>
      </w:pPr>
      <w:r w:rsidRPr="00183A9F">
        <w:rPr>
          <w:b/>
        </w:rPr>
        <w:t>ROUGE-n</w:t>
      </w:r>
      <w:r>
        <w:rPr>
          <w:b/>
        </w:rPr>
        <w:t>:</w:t>
      </w:r>
      <w:r>
        <w:rPr>
          <w:bCs/>
        </w:rPr>
        <w:t xml:space="preserve"> it is</w:t>
      </w:r>
      <w:r w:rsidRPr="00183A9F">
        <w:rPr>
          <w:bCs/>
        </w:rPr>
        <w:t xml:space="preserve"> a recall-based metric that is based on comparison of n-grams between reference summaries and candidate summaries.</w:t>
      </w:r>
      <w:r>
        <w:rPr>
          <w:bCs/>
        </w:rPr>
        <w:t xml:space="preserve"> </w:t>
      </w:r>
    </w:p>
    <w:p w14:paraId="666C2D9C" w14:textId="69DB7E6D" w:rsidR="004D7555" w:rsidRPr="004D7555" w:rsidRDefault="004D7555" w:rsidP="004D7555">
      <w:pPr>
        <w:pStyle w:val="ACLTextFirstLine"/>
      </w:pPr>
    </w:p>
    <w:p w14:paraId="483B23C0" w14:textId="31C94813" w:rsidR="002C54B6" w:rsidRDefault="004D7555" w:rsidP="002C54B6">
      <w:pPr>
        <w:pStyle w:val="ACLText"/>
        <w:rPr>
          <w:bCs/>
        </w:rPr>
      </w:pPr>
      <w:r w:rsidRPr="00183A9F">
        <w:rPr>
          <w:b/>
        </w:rPr>
        <w:t>ROUGE-</w:t>
      </w:r>
      <w:r>
        <w:rPr>
          <w:b/>
        </w:rPr>
        <w:t>L:</w:t>
      </w:r>
      <w:r>
        <w:rPr>
          <w:bCs/>
        </w:rPr>
        <w:t xml:space="preserve"> it </w:t>
      </w:r>
      <w:r w:rsidRPr="00854290">
        <w:rPr>
          <w:bCs/>
        </w:rPr>
        <w:t>uses the concept of the longest common subsequence (LCS) between the two sequences of texts. The intuition is that the longer the LCS between two summary sequences, the more similar they are.</w:t>
      </w:r>
    </w:p>
    <w:p w14:paraId="7C98B480" w14:textId="7FEB4C83" w:rsidR="002C54B6" w:rsidRPr="002C54B6" w:rsidRDefault="002C54B6" w:rsidP="002C54B6">
      <w:pPr>
        <w:pStyle w:val="ACLTextFirstLine"/>
      </w:pPr>
    </w:p>
    <w:p w14:paraId="20980DC2" w14:textId="465FDD6C" w:rsidR="002C54B6" w:rsidRDefault="002C54B6" w:rsidP="002C54B6">
      <w:pPr>
        <w:pStyle w:val="ACLTextFirstLine"/>
        <w:ind w:firstLine="0"/>
      </w:pPr>
      <w:r>
        <w:t>In this paper</w:t>
      </w:r>
      <w:r w:rsidRPr="002C54B6">
        <w:t>, we use F1 from the ROUGE metric</w:t>
      </w:r>
      <w:r>
        <w:t xml:space="preserve"> and</w:t>
      </w:r>
      <w:r w:rsidRPr="002C54B6">
        <w:t xml:space="preserve"> select only three specific ROUGE metrics namely: ROUGE-1</w:t>
      </w:r>
      <w:r>
        <w:t xml:space="preserve">, </w:t>
      </w:r>
      <w:r w:rsidRPr="002C54B6">
        <w:t>ROUGE-2</w:t>
      </w:r>
      <w:r>
        <w:t>, and ROUGE-L.</w:t>
      </w:r>
      <w:r w:rsidRPr="002C54B6">
        <w:t xml:space="preserve"> </w:t>
      </w:r>
    </w:p>
    <w:p w14:paraId="0C74F8EF" w14:textId="6DBD9C1A" w:rsidR="002C54B6" w:rsidRPr="005773E3" w:rsidRDefault="002C54B6" w:rsidP="002C54B6">
      <w:pPr>
        <w:pStyle w:val="ACLSubsection"/>
      </w:pPr>
      <w:r>
        <w:t>Experiment Detail</w:t>
      </w:r>
    </w:p>
    <w:p w14:paraId="42CB4DD0" w14:textId="1F3F4F4D" w:rsidR="002C54B6" w:rsidRDefault="002C54B6" w:rsidP="002C54B6">
      <w:pPr>
        <w:pStyle w:val="ACLTextFirstLine"/>
        <w:ind w:firstLine="0"/>
      </w:pPr>
      <w:r w:rsidRPr="002C54B6">
        <w:t xml:space="preserve">We have </w:t>
      </w:r>
      <w:r w:rsidR="00CE2DD0">
        <w:t>implemented</w:t>
      </w:r>
      <w:r w:rsidRPr="002C54B6">
        <w:t xml:space="preserve"> one sequence-to-sequence model, pretuned one transformer-based model</w:t>
      </w:r>
      <w:r>
        <w:t xml:space="preserve"> (BART-based</w:t>
      </w:r>
      <w:r w:rsidR="00AA2168">
        <w:t xml:space="preserve"> [2]</w:t>
      </w:r>
      <w:r w:rsidR="00506627">
        <w:t>),</w:t>
      </w:r>
      <w:r w:rsidR="00506627" w:rsidRPr="002C54B6">
        <w:t xml:space="preserve"> and</w:t>
      </w:r>
      <w:r w:rsidRPr="002C54B6">
        <w:t xml:space="preserve"> </w:t>
      </w:r>
      <w:r w:rsidR="00506627">
        <w:t>used</w:t>
      </w:r>
      <w:r w:rsidRPr="002C54B6">
        <w:t xml:space="preserve"> 4 different pre-trained transformers</w:t>
      </w:r>
      <w:r>
        <w:t xml:space="preserve"> (BART-large</w:t>
      </w:r>
      <w:r w:rsidR="00AA2168">
        <w:t xml:space="preserve"> [2]</w:t>
      </w:r>
      <w:r>
        <w:t>, T5-small, T5-base, and T5-large</w:t>
      </w:r>
      <w:r w:rsidR="00AA2168">
        <w:t xml:space="preserve"> [3]</w:t>
      </w:r>
      <w:r>
        <w:t>)</w:t>
      </w:r>
      <w:r w:rsidR="00CE2DD0">
        <w:t xml:space="preserve"> from Huggingface [9]</w:t>
      </w:r>
      <w:r w:rsidRPr="002C54B6">
        <w:t xml:space="preserve">. </w:t>
      </w:r>
      <w:r w:rsidR="00CE2DD0">
        <w:t xml:space="preserve">Later, </w:t>
      </w:r>
      <w:r w:rsidR="00D8333B">
        <w:t>w</w:t>
      </w:r>
      <w:r w:rsidR="00D8333B" w:rsidRPr="002C54B6">
        <w:t>e use</w:t>
      </w:r>
      <w:r w:rsidRPr="002C54B6">
        <w:t xml:space="preserve"> all these models to predict the summaries and evaluate them with ROUGE scores as shown in the table</w:t>
      </w:r>
      <w:r w:rsidR="007623E7">
        <w:t xml:space="preserve"> 1</w:t>
      </w:r>
      <w:r w:rsidR="00CE2DD0">
        <w:t xml:space="preserve"> and 2</w:t>
      </w:r>
      <w:r w:rsidRPr="002C54B6">
        <w:t>.</w:t>
      </w:r>
    </w:p>
    <w:p w14:paraId="74444610" w14:textId="1274BC86" w:rsidR="007623E7" w:rsidRDefault="007623E7" w:rsidP="00C22643">
      <w:pPr>
        <w:pStyle w:val="ACLTextFirstLine"/>
        <w:ind w:firstLine="0"/>
      </w:pPr>
    </w:p>
    <w:p w14:paraId="3DCFBB9F" w14:textId="70752837" w:rsidR="00506627" w:rsidRDefault="00506627" w:rsidP="002C54B6">
      <w:pPr>
        <w:pStyle w:val="ACLTextFirstLine"/>
        <w:ind w:firstLine="0"/>
      </w:pPr>
      <w:r w:rsidRPr="00506627">
        <w:t>We use Google Colab as our main training facilities. We have tried CPU, GPU (Tesla T4), and TPU. For training of our baseline model, it takes around 7, 2, and 0.5 hours respectively while it takes around 1 hour for pre-tuning the BART-</w:t>
      </w:r>
      <w:r w:rsidR="00AA2168">
        <w:t>b</w:t>
      </w:r>
      <w:r w:rsidRPr="00506627">
        <w:t xml:space="preserve">ase model </w:t>
      </w:r>
      <w:r w:rsidR="00AA2168">
        <w:t xml:space="preserve">[2] </w:t>
      </w:r>
      <w:r w:rsidRPr="00506627">
        <w:t>with our dataset. For testing, we use GPU for decoding which takes around 1-1.5 seconds per sample</w:t>
      </w:r>
      <w:r>
        <w:t xml:space="preserve">. Since we have 10,000 samples in </w:t>
      </w:r>
      <w:r w:rsidR="007F4B77">
        <w:t xml:space="preserve">the </w:t>
      </w:r>
      <w:r>
        <w:t xml:space="preserve">test set, </w:t>
      </w:r>
      <w:r w:rsidRPr="00506627">
        <w:t>it takes around 2-3 hours for this process per model.</w:t>
      </w:r>
    </w:p>
    <w:p w14:paraId="24B7110B" w14:textId="0FB48A58" w:rsidR="007F4B77" w:rsidRDefault="007F4B77" w:rsidP="007F4B77">
      <w:pPr>
        <w:pStyle w:val="ACLSubsection"/>
      </w:pPr>
      <w:r>
        <w:t>Experiment Result</w:t>
      </w:r>
    </w:p>
    <w:p w14:paraId="23A2DA9E" w14:textId="7752996F" w:rsidR="001F7D4A" w:rsidRPr="001F7D4A" w:rsidRDefault="001F7D4A" w:rsidP="001F7D4A">
      <w:pPr>
        <w:pStyle w:val="ACLText"/>
      </w:pPr>
    </w:p>
    <w:tbl>
      <w:tblPr>
        <w:tblStyle w:val="TableGrid"/>
        <w:tblW w:w="4895" w:type="dxa"/>
        <w:tblLook w:val="04A0" w:firstRow="1" w:lastRow="0" w:firstColumn="1" w:lastColumn="0" w:noHBand="0" w:noVBand="1"/>
      </w:tblPr>
      <w:tblGrid>
        <w:gridCol w:w="1361"/>
        <w:gridCol w:w="1185"/>
        <w:gridCol w:w="1185"/>
        <w:gridCol w:w="1164"/>
      </w:tblGrid>
      <w:tr w:rsidR="001F7D4A" w14:paraId="3B07A215" w14:textId="77777777" w:rsidTr="001F7D4A">
        <w:trPr>
          <w:trHeight w:val="361"/>
        </w:trPr>
        <w:tc>
          <w:tcPr>
            <w:tcW w:w="0" w:type="auto"/>
          </w:tcPr>
          <w:p w14:paraId="06BC283F" w14:textId="77777777" w:rsidR="001F7D4A" w:rsidRDefault="001F7D4A" w:rsidP="001F7D4A">
            <w:pPr>
              <w:jc w:val="center"/>
            </w:pPr>
            <w:r>
              <w:t>Model</w:t>
            </w:r>
          </w:p>
        </w:tc>
        <w:tc>
          <w:tcPr>
            <w:tcW w:w="0" w:type="auto"/>
          </w:tcPr>
          <w:p w14:paraId="7B60A6BD" w14:textId="77777777" w:rsidR="001F7D4A" w:rsidRDefault="001F7D4A" w:rsidP="001F7D4A">
            <w:pPr>
              <w:jc w:val="center"/>
            </w:pPr>
            <w:r>
              <w:t>ROUGE-1</w:t>
            </w:r>
          </w:p>
        </w:tc>
        <w:tc>
          <w:tcPr>
            <w:tcW w:w="0" w:type="auto"/>
          </w:tcPr>
          <w:p w14:paraId="45E9A728" w14:textId="77777777" w:rsidR="001F7D4A" w:rsidRDefault="001F7D4A" w:rsidP="001F7D4A">
            <w:pPr>
              <w:jc w:val="center"/>
            </w:pPr>
            <w:r>
              <w:t>ROUGE-2</w:t>
            </w:r>
          </w:p>
        </w:tc>
        <w:tc>
          <w:tcPr>
            <w:tcW w:w="0" w:type="auto"/>
          </w:tcPr>
          <w:p w14:paraId="2FBE852B" w14:textId="77777777" w:rsidR="001F7D4A" w:rsidRDefault="001F7D4A" w:rsidP="001F7D4A">
            <w:pPr>
              <w:jc w:val="center"/>
            </w:pPr>
            <w:r>
              <w:t>ROUGE-L</w:t>
            </w:r>
          </w:p>
        </w:tc>
      </w:tr>
      <w:tr w:rsidR="001F7D4A" w14:paraId="1E78103B" w14:textId="77777777" w:rsidTr="001F7D4A">
        <w:trPr>
          <w:trHeight w:val="341"/>
        </w:trPr>
        <w:tc>
          <w:tcPr>
            <w:tcW w:w="0" w:type="auto"/>
          </w:tcPr>
          <w:p w14:paraId="2EE1C2D7" w14:textId="77777777" w:rsidR="001F7D4A" w:rsidRDefault="001F7D4A" w:rsidP="001F7D4A">
            <w:pPr>
              <w:jc w:val="center"/>
            </w:pPr>
            <w:r>
              <w:t>LSTM</w:t>
            </w:r>
          </w:p>
        </w:tc>
        <w:tc>
          <w:tcPr>
            <w:tcW w:w="0" w:type="auto"/>
          </w:tcPr>
          <w:p w14:paraId="25FC8953" w14:textId="77777777" w:rsidR="001F7D4A" w:rsidRDefault="001F7D4A" w:rsidP="001F7D4A">
            <w:pPr>
              <w:jc w:val="center"/>
            </w:pPr>
            <w:r>
              <w:t>0.12</w:t>
            </w:r>
          </w:p>
        </w:tc>
        <w:tc>
          <w:tcPr>
            <w:tcW w:w="0" w:type="auto"/>
          </w:tcPr>
          <w:p w14:paraId="642CF91C" w14:textId="77777777" w:rsidR="001F7D4A" w:rsidRDefault="001F7D4A" w:rsidP="001F7D4A">
            <w:pPr>
              <w:jc w:val="center"/>
            </w:pPr>
            <w:r>
              <w:t>0.02</w:t>
            </w:r>
          </w:p>
        </w:tc>
        <w:tc>
          <w:tcPr>
            <w:tcW w:w="0" w:type="auto"/>
          </w:tcPr>
          <w:p w14:paraId="2C5D9DB6" w14:textId="77777777" w:rsidR="001F7D4A" w:rsidRDefault="001F7D4A" w:rsidP="001F7D4A">
            <w:pPr>
              <w:jc w:val="center"/>
            </w:pPr>
            <w:r>
              <w:t>0.11</w:t>
            </w:r>
          </w:p>
        </w:tc>
      </w:tr>
      <w:tr w:rsidR="001F7D4A" w14:paraId="76A7F695" w14:textId="77777777" w:rsidTr="001F7D4A">
        <w:trPr>
          <w:trHeight w:val="361"/>
        </w:trPr>
        <w:tc>
          <w:tcPr>
            <w:tcW w:w="0" w:type="auto"/>
          </w:tcPr>
          <w:p w14:paraId="7F137B5A" w14:textId="77777777" w:rsidR="001F7D4A" w:rsidRDefault="001F7D4A" w:rsidP="001F7D4A">
            <w:pPr>
              <w:jc w:val="center"/>
            </w:pPr>
            <w:r>
              <w:t>BART-base</w:t>
            </w:r>
          </w:p>
        </w:tc>
        <w:tc>
          <w:tcPr>
            <w:tcW w:w="0" w:type="auto"/>
          </w:tcPr>
          <w:p w14:paraId="29701652" w14:textId="77777777" w:rsidR="001F7D4A" w:rsidRDefault="001F7D4A" w:rsidP="001F7D4A">
            <w:pPr>
              <w:jc w:val="center"/>
            </w:pPr>
            <w:r>
              <w:t>0.22</w:t>
            </w:r>
          </w:p>
        </w:tc>
        <w:tc>
          <w:tcPr>
            <w:tcW w:w="0" w:type="auto"/>
          </w:tcPr>
          <w:p w14:paraId="4C150D8C" w14:textId="77777777" w:rsidR="001F7D4A" w:rsidRDefault="001F7D4A" w:rsidP="001F7D4A">
            <w:pPr>
              <w:jc w:val="center"/>
            </w:pPr>
            <w:r>
              <w:t>0.08</w:t>
            </w:r>
          </w:p>
        </w:tc>
        <w:tc>
          <w:tcPr>
            <w:tcW w:w="0" w:type="auto"/>
          </w:tcPr>
          <w:p w14:paraId="5EB591D1" w14:textId="77777777" w:rsidR="001F7D4A" w:rsidRDefault="001F7D4A" w:rsidP="001F7D4A">
            <w:pPr>
              <w:jc w:val="center"/>
            </w:pPr>
            <w:r>
              <w:t>0.20</w:t>
            </w:r>
          </w:p>
        </w:tc>
      </w:tr>
      <w:tr w:rsidR="001F7D4A" w14:paraId="22239739" w14:textId="77777777" w:rsidTr="001F7D4A">
        <w:trPr>
          <w:trHeight w:val="341"/>
        </w:trPr>
        <w:tc>
          <w:tcPr>
            <w:tcW w:w="0" w:type="auto"/>
          </w:tcPr>
          <w:p w14:paraId="24ABB568" w14:textId="77777777" w:rsidR="001F7D4A" w:rsidRDefault="001F7D4A" w:rsidP="001F7D4A">
            <w:pPr>
              <w:jc w:val="center"/>
            </w:pPr>
            <w:r>
              <w:t>BART-large</w:t>
            </w:r>
          </w:p>
        </w:tc>
        <w:tc>
          <w:tcPr>
            <w:tcW w:w="0" w:type="auto"/>
          </w:tcPr>
          <w:p w14:paraId="6A5B133F" w14:textId="77777777" w:rsidR="001F7D4A" w:rsidRDefault="001F7D4A" w:rsidP="001F7D4A">
            <w:pPr>
              <w:jc w:val="center"/>
            </w:pPr>
            <w:r>
              <w:t>0.27</w:t>
            </w:r>
          </w:p>
        </w:tc>
        <w:tc>
          <w:tcPr>
            <w:tcW w:w="0" w:type="auto"/>
          </w:tcPr>
          <w:p w14:paraId="42FE4821" w14:textId="77777777" w:rsidR="001F7D4A" w:rsidRDefault="001F7D4A" w:rsidP="001F7D4A">
            <w:pPr>
              <w:jc w:val="center"/>
            </w:pPr>
            <w:r>
              <w:t>0.13</w:t>
            </w:r>
          </w:p>
        </w:tc>
        <w:tc>
          <w:tcPr>
            <w:tcW w:w="0" w:type="auto"/>
          </w:tcPr>
          <w:p w14:paraId="3021F793" w14:textId="77777777" w:rsidR="001F7D4A" w:rsidRDefault="001F7D4A" w:rsidP="001F7D4A">
            <w:pPr>
              <w:jc w:val="center"/>
            </w:pPr>
            <w:r>
              <w:t>0.25</w:t>
            </w:r>
          </w:p>
        </w:tc>
      </w:tr>
      <w:tr w:rsidR="001F7D4A" w14:paraId="1C719FAD" w14:textId="77777777" w:rsidTr="001F7D4A">
        <w:trPr>
          <w:trHeight w:val="361"/>
        </w:trPr>
        <w:tc>
          <w:tcPr>
            <w:tcW w:w="0" w:type="auto"/>
          </w:tcPr>
          <w:p w14:paraId="4A6D30DC" w14:textId="77777777" w:rsidR="001F7D4A" w:rsidRDefault="001F7D4A" w:rsidP="001F7D4A">
            <w:pPr>
              <w:jc w:val="center"/>
            </w:pPr>
            <w:r>
              <w:t>T-small</w:t>
            </w:r>
          </w:p>
        </w:tc>
        <w:tc>
          <w:tcPr>
            <w:tcW w:w="0" w:type="auto"/>
          </w:tcPr>
          <w:p w14:paraId="59F848E1" w14:textId="77777777" w:rsidR="001F7D4A" w:rsidRDefault="001F7D4A" w:rsidP="001F7D4A">
            <w:pPr>
              <w:jc w:val="center"/>
            </w:pPr>
            <w:r>
              <w:t>0.27</w:t>
            </w:r>
          </w:p>
        </w:tc>
        <w:tc>
          <w:tcPr>
            <w:tcW w:w="0" w:type="auto"/>
          </w:tcPr>
          <w:p w14:paraId="2510BB3A" w14:textId="77777777" w:rsidR="001F7D4A" w:rsidRDefault="001F7D4A" w:rsidP="001F7D4A">
            <w:pPr>
              <w:jc w:val="center"/>
            </w:pPr>
            <w:r>
              <w:t>0.13</w:t>
            </w:r>
          </w:p>
        </w:tc>
        <w:tc>
          <w:tcPr>
            <w:tcW w:w="0" w:type="auto"/>
          </w:tcPr>
          <w:p w14:paraId="0DEB7198" w14:textId="77777777" w:rsidR="001F7D4A" w:rsidRDefault="001F7D4A" w:rsidP="001F7D4A">
            <w:pPr>
              <w:jc w:val="center"/>
            </w:pPr>
            <w:r>
              <w:t>0.26</w:t>
            </w:r>
          </w:p>
        </w:tc>
      </w:tr>
      <w:tr w:rsidR="001F7D4A" w14:paraId="7EECEEDA" w14:textId="77777777" w:rsidTr="001F7D4A">
        <w:trPr>
          <w:trHeight w:val="341"/>
        </w:trPr>
        <w:tc>
          <w:tcPr>
            <w:tcW w:w="0" w:type="auto"/>
          </w:tcPr>
          <w:p w14:paraId="4E075FF3" w14:textId="77777777" w:rsidR="001F7D4A" w:rsidRDefault="001F7D4A" w:rsidP="001F7D4A">
            <w:pPr>
              <w:jc w:val="center"/>
            </w:pPr>
            <w:r>
              <w:t>T5-base</w:t>
            </w:r>
          </w:p>
        </w:tc>
        <w:tc>
          <w:tcPr>
            <w:tcW w:w="0" w:type="auto"/>
          </w:tcPr>
          <w:p w14:paraId="0BF8DEA6" w14:textId="77777777" w:rsidR="001F7D4A" w:rsidRDefault="001F7D4A" w:rsidP="001F7D4A">
            <w:pPr>
              <w:jc w:val="center"/>
            </w:pPr>
            <w:r>
              <w:t>0.28</w:t>
            </w:r>
          </w:p>
        </w:tc>
        <w:tc>
          <w:tcPr>
            <w:tcW w:w="0" w:type="auto"/>
          </w:tcPr>
          <w:p w14:paraId="658232F6" w14:textId="77777777" w:rsidR="001F7D4A" w:rsidRDefault="001F7D4A" w:rsidP="001F7D4A">
            <w:pPr>
              <w:jc w:val="center"/>
            </w:pPr>
            <w:r>
              <w:t>0.13</w:t>
            </w:r>
          </w:p>
        </w:tc>
        <w:tc>
          <w:tcPr>
            <w:tcW w:w="0" w:type="auto"/>
          </w:tcPr>
          <w:p w14:paraId="4EE9EB19" w14:textId="77777777" w:rsidR="001F7D4A" w:rsidRDefault="001F7D4A" w:rsidP="001F7D4A">
            <w:pPr>
              <w:jc w:val="center"/>
            </w:pPr>
            <w:r>
              <w:t>0.27</w:t>
            </w:r>
          </w:p>
        </w:tc>
      </w:tr>
      <w:tr w:rsidR="001F7D4A" w14:paraId="1E2D7B04" w14:textId="77777777" w:rsidTr="001F7D4A">
        <w:trPr>
          <w:trHeight w:val="361"/>
        </w:trPr>
        <w:tc>
          <w:tcPr>
            <w:tcW w:w="0" w:type="auto"/>
          </w:tcPr>
          <w:p w14:paraId="62941A0E" w14:textId="77777777" w:rsidR="001F7D4A" w:rsidRDefault="001F7D4A" w:rsidP="001F7D4A">
            <w:pPr>
              <w:jc w:val="center"/>
            </w:pPr>
            <w:r>
              <w:t>T5-large</w:t>
            </w:r>
          </w:p>
        </w:tc>
        <w:tc>
          <w:tcPr>
            <w:tcW w:w="0" w:type="auto"/>
          </w:tcPr>
          <w:p w14:paraId="66B86479" w14:textId="77777777" w:rsidR="001F7D4A" w:rsidRDefault="001F7D4A" w:rsidP="001F7D4A">
            <w:pPr>
              <w:jc w:val="center"/>
            </w:pPr>
            <w:r>
              <w:t>0.28</w:t>
            </w:r>
          </w:p>
        </w:tc>
        <w:tc>
          <w:tcPr>
            <w:tcW w:w="0" w:type="auto"/>
          </w:tcPr>
          <w:p w14:paraId="4AF36A8C" w14:textId="77777777" w:rsidR="001F7D4A" w:rsidRDefault="001F7D4A" w:rsidP="001F7D4A">
            <w:pPr>
              <w:jc w:val="center"/>
            </w:pPr>
            <w:r>
              <w:t>0.13</w:t>
            </w:r>
          </w:p>
        </w:tc>
        <w:tc>
          <w:tcPr>
            <w:tcW w:w="0" w:type="auto"/>
          </w:tcPr>
          <w:p w14:paraId="774B489C" w14:textId="77777777" w:rsidR="001F7D4A" w:rsidRDefault="001F7D4A" w:rsidP="001F7D4A">
            <w:pPr>
              <w:jc w:val="center"/>
            </w:pPr>
            <w:r>
              <w:t>0.26</w:t>
            </w:r>
          </w:p>
        </w:tc>
      </w:tr>
    </w:tbl>
    <w:p w14:paraId="6EAF1C6C" w14:textId="45C7233A" w:rsidR="007F4B77" w:rsidRPr="007F4B77" w:rsidRDefault="007F4B77" w:rsidP="007F4B77">
      <w:pPr>
        <w:pStyle w:val="ACLText"/>
      </w:pPr>
    </w:p>
    <w:p w14:paraId="10FF1436" w14:textId="132FB178" w:rsidR="007F4B77" w:rsidRPr="002C54B6" w:rsidRDefault="007623E7" w:rsidP="002C54B6">
      <w:pPr>
        <w:pStyle w:val="ACLTextFirstLine"/>
        <w:ind w:firstLine="0"/>
      </w:pPr>
      <w:r>
        <w:tab/>
      </w:r>
      <w:r>
        <w:tab/>
        <w:t>Table 2: Experiment results</w:t>
      </w:r>
    </w:p>
    <w:p w14:paraId="20C12ED9" w14:textId="79489686" w:rsidR="004D7555" w:rsidRDefault="007F4B77" w:rsidP="004D7555">
      <w:pPr>
        <w:pStyle w:val="ACLSection"/>
      </w:pPr>
      <w:r>
        <w:t>Discussion</w:t>
      </w:r>
    </w:p>
    <w:p w14:paraId="3835A155" w14:textId="1FCB959A" w:rsidR="007F4B77" w:rsidRDefault="007F4B77" w:rsidP="007F4B77">
      <w:pPr>
        <w:pStyle w:val="ACLText"/>
      </w:pPr>
    </w:p>
    <w:p w14:paraId="6036EB1E" w14:textId="35E6C440" w:rsidR="00953FCB" w:rsidRDefault="00953FCB" w:rsidP="00953FCB">
      <w:pPr>
        <w:pStyle w:val="ACLTextFirstLine"/>
      </w:pPr>
    </w:p>
    <w:p w14:paraId="7103A9BB" w14:textId="34936D03" w:rsidR="00953FCB" w:rsidRDefault="00953FCB" w:rsidP="00953FCB">
      <w:pPr>
        <w:pStyle w:val="ACLTextFirstLine"/>
      </w:pPr>
    </w:p>
    <w:tbl>
      <w:tblPr>
        <w:tblStyle w:val="TableGrid"/>
        <w:tblW w:w="0" w:type="auto"/>
        <w:tblLook w:val="0480" w:firstRow="0" w:lastRow="0" w:firstColumn="1" w:lastColumn="0" w:noHBand="0" w:noVBand="1"/>
      </w:tblPr>
      <w:tblGrid>
        <w:gridCol w:w="1220"/>
        <w:gridCol w:w="3119"/>
      </w:tblGrid>
      <w:tr w:rsidR="00953FCB" w14:paraId="134A6112" w14:textId="77777777" w:rsidTr="006F5D6D">
        <w:tc>
          <w:tcPr>
            <w:tcW w:w="1271" w:type="dxa"/>
          </w:tcPr>
          <w:p w14:paraId="56A9D99F" w14:textId="46F5FADE" w:rsidR="00953FCB" w:rsidRDefault="00953FCB" w:rsidP="006F5D6D">
            <w:r>
              <w:lastRenderedPageBreak/>
              <w:t>Reference summary</w:t>
            </w:r>
          </w:p>
        </w:tc>
        <w:tc>
          <w:tcPr>
            <w:tcW w:w="3969" w:type="dxa"/>
          </w:tcPr>
          <w:p w14:paraId="4D0E805A" w14:textId="21B01451" w:rsidR="00953FCB" w:rsidRDefault="00953FCB" w:rsidP="006F5D6D">
            <w:r>
              <w:t>-manchester united have made bastian schweinsteiger their top summer target.</w:t>
            </w:r>
          </w:p>
          <w:p w14:paraId="405EE37F" w14:textId="77777777" w:rsidR="00953FCB" w:rsidRDefault="00953FCB" w:rsidP="006F5D6D">
            <w:r>
              <w:t>-louis van gaal eyes bastian schweinsteiger reunion at old trafford.</w:t>
            </w:r>
          </w:p>
        </w:tc>
      </w:tr>
      <w:tr w:rsidR="00953FCB" w14:paraId="3E641E62" w14:textId="77777777" w:rsidTr="006F5D6D">
        <w:tc>
          <w:tcPr>
            <w:tcW w:w="1271" w:type="dxa"/>
          </w:tcPr>
          <w:p w14:paraId="277AB287" w14:textId="77777777" w:rsidR="00953FCB" w:rsidRDefault="00953FCB" w:rsidP="006F5D6D">
            <w:r>
              <w:t>LSTM seq2seq</w:t>
            </w:r>
          </w:p>
        </w:tc>
        <w:tc>
          <w:tcPr>
            <w:tcW w:w="3969" w:type="dxa"/>
          </w:tcPr>
          <w:p w14:paraId="291FA75B" w14:textId="77777777" w:rsidR="00953FCB" w:rsidRDefault="00953FCB" w:rsidP="006F5D6D">
            <w:r>
              <w:t>-</w:t>
            </w:r>
            <w:r w:rsidRPr="005E1D74">
              <w:t>manchester united have been linked with a move to manchester united</w:t>
            </w:r>
            <w:r>
              <w:t>.</w:t>
            </w:r>
          </w:p>
        </w:tc>
      </w:tr>
      <w:tr w:rsidR="00953FCB" w14:paraId="5503E957" w14:textId="77777777" w:rsidTr="006F5D6D">
        <w:tc>
          <w:tcPr>
            <w:tcW w:w="1271" w:type="dxa"/>
          </w:tcPr>
          <w:p w14:paraId="21EE64A7" w14:textId="77777777" w:rsidR="00953FCB" w:rsidRDefault="00953FCB" w:rsidP="006F5D6D">
            <w:r>
              <w:t>BART-base</w:t>
            </w:r>
          </w:p>
        </w:tc>
        <w:tc>
          <w:tcPr>
            <w:tcW w:w="3969" w:type="dxa"/>
          </w:tcPr>
          <w:p w14:paraId="51982658" w14:textId="77777777" w:rsidR="00953FCB" w:rsidRDefault="00953FCB" w:rsidP="006F5D6D">
            <w:r>
              <w:t>-</w:t>
            </w:r>
            <w:r w:rsidRPr="005E1D74">
              <w:t>manchester united have made bastian schweinsteiger their top summer target</w:t>
            </w:r>
            <w:r>
              <w:t>.</w:t>
            </w:r>
          </w:p>
        </w:tc>
      </w:tr>
      <w:tr w:rsidR="00953FCB" w14:paraId="17387A18" w14:textId="77777777" w:rsidTr="006F5D6D">
        <w:tc>
          <w:tcPr>
            <w:tcW w:w="1271" w:type="dxa"/>
          </w:tcPr>
          <w:p w14:paraId="121B939D" w14:textId="77777777" w:rsidR="00953FCB" w:rsidRDefault="00953FCB" w:rsidP="006F5D6D">
            <w:r>
              <w:t>BART-large</w:t>
            </w:r>
          </w:p>
        </w:tc>
        <w:tc>
          <w:tcPr>
            <w:tcW w:w="3969" w:type="dxa"/>
          </w:tcPr>
          <w:p w14:paraId="46FA9BD1" w14:textId="77777777" w:rsidR="00953FCB" w:rsidRDefault="00953FCB" w:rsidP="006F5D6D">
            <w:r>
              <w:t>-</w:t>
            </w:r>
            <w:r w:rsidRPr="005E1D74">
              <w:t>bastian schweinsteiger is thought to be keen on joining his former boss louis van gaal at old trafford</w:t>
            </w:r>
            <w:r>
              <w:t>.</w:t>
            </w:r>
          </w:p>
        </w:tc>
      </w:tr>
      <w:tr w:rsidR="00953FCB" w14:paraId="2DADD265" w14:textId="77777777" w:rsidTr="006F5D6D">
        <w:tc>
          <w:tcPr>
            <w:tcW w:w="1271" w:type="dxa"/>
          </w:tcPr>
          <w:p w14:paraId="6CB0A409" w14:textId="77777777" w:rsidR="00953FCB" w:rsidRDefault="00953FCB" w:rsidP="006F5D6D">
            <w:r>
              <w:t>T5-small</w:t>
            </w:r>
          </w:p>
        </w:tc>
        <w:tc>
          <w:tcPr>
            <w:tcW w:w="3969" w:type="dxa"/>
          </w:tcPr>
          <w:p w14:paraId="4F91EBBF" w14:textId="77777777" w:rsidR="00953FCB" w:rsidRDefault="00953FCB" w:rsidP="006F5D6D">
            <w:r>
              <w:t>-</w:t>
            </w:r>
            <w:r w:rsidRPr="005E1D74">
              <w:t xml:space="preserve">manchester united have made bastian schweinsteiger their top summer target. </w:t>
            </w:r>
          </w:p>
          <w:p w14:paraId="2C0DEF9B" w14:textId="77777777" w:rsidR="00953FCB" w:rsidRDefault="00953FCB" w:rsidP="006F5D6D">
            <w:r>
              <w:t>-</w:t>
            </w:r>
            <w:r w:rsidRPr="005E1D74">
              <w:t>the schweinsteiger is thought to be keen.</w:t>
            </w:r>
          </w:p>
        </w:tc>
      </w:tr>
      <w:tr w:rsidR="00953FCB" w14:paraId="3F055120" w14:textId="77777777" w:rsidTr="006F5D6D">
        <w:tc>
          <w:tcPr>
            <w:tcW w:w="1271" w:type="dxa"/>
          </w:tcPr>
          <w:p w14:paraId="006D324E" w14:textId="77777777" w:rsidR="00953FCB" w:rsidRDefault="00953FCB" w:rsidP="006F5D6D">
            <w:r>
              <w:t>T5-base</w:t>
            </w:r>
          </w:p>
        </w:tc>
        <w:tc>
          <w:tcPr>
            <w:tcW w:w="3969" w:type="dxa"/>
          </w:tcPr>
          <w:p w14:paraId="782F83FE" w14:textId="77777777" w:rsidR="00953FCB" w:rsidRDefault="00953FCB" w:rsidP="006F5D6D">
            <w:r>
              <w:t>-</w:t>
            </w:r>
            <w:r w:rsidRPr="005E1D74">
              <w:t xml:space="preserve">manchester united have made bastian schweinsteiger their top summer target. </w:t>
            </w:r>
          </w:p>
          <w:p w14:paraId="51E7A72D" w14:textId="77777777" w:rsidR="00953FCB" w:rsidRDefault="00953FCB" w:rsidP="006F5D6D">
            <w:r>
              <w:t>-</w:t>
            </w:r>
            <w:r w:rsidRPr="005E1D74">
              <w:t>the schweinsteiger is thought to be keen.</w:t>
            </w:r>
          </w:p>
        </w:tc>
      </w:tr>
      <w:tr w:rsidR="00953FCB" w14:paraId="0084F386" w14:textId="77777777" w:rsidTr="006F5D6D">
        <w:tc>
          <w:tcPr>
            <w:tcW w:w="1271" w:type="dxa"/>
          </w:tcPr>
          <w:p w14:paraId="4A06020E" w14:textId="77777777" w:rsidR="00953FCB" w:rsidRDefault="00953FCB" w:rsidP="006F5D6D">
            <w:r>
              <w:t>T5-large</w:t>
            </w:r>
          </w:p>
        </w:tc>
        <w:tc>
          <w:tcPr>
            <w:tcW w:w="3969" w:type="dxa"/>
          </w:tcPr>
          <w:p w14:paraId="6389AD39" w14:textId="77777777" w:rsidR="00953FCB" w:rsidRDefault="00953FCB" w:rsidP="006F5D6D">
            <w:r>
              <w:t>-</w:t>
            </w:r>
            <w:r w:rsidRPr="005E1D74">
              <w:t xml:space="preserve">manchester united have made bastian schweinsteiger their top summer target. </w:t>
            </w:r>
          </w:p>
          <w:p w14:paraId="33C75141" w14:textId="77777777" w:rsidR="00953FCB" w:rsidRDefault="00953FCB" w:rsidP="006F5D6D">
            <w:r>
              <w:t>-</w:t>
            </w:r>
            <w:r w:rsidRPr="005E1D74">
              <w:t>schweinsteiger is thought to be keen on.</w:t>
            </w:r>
          </w:p>
        </w:tc>
      </w:tr>
    </w:tbl>
    <w:p w14:paraId="16C9CC28" w14:textId="0899D95E" w:rsidR="00953FCB" w:rsidRDefault="00953FCB" w:rsidP="00953FCB">
      <w:pPr>
        <w:pStyle w:val="ACLTextFirstLine"/>
      </w:pPr>
    </w:p>
    <w:p w14:paraId="113495A3" w14:textId="785BF2F6" w:rsidR="005C2712" w:rsidRPr="00953FCB" w:rsidRDefault="005C2712" w:rsidP="005C2712">
      <w:pPr>
        <w:pStyle w:val="ACLTextFirstLine"/>
        <w:ind w:firstLine="720"/>
      </w:pPr>
      <w:r>
        <w:t xml:space="preserve">Table </w:t>
      </w:r>
      <w:r>
        <w:t>3</w:t>
      </w:r>
      <w:r>
        <w:t>:</w:t>
      </w:r>
      <w:r>
        <w:t xml:space="preserve"> Model </w:t>
      </w:r>
      <w:r w:rsidR="00250D1C">
        <w:t>outputs</w:t>
      </w:r>
    </w:p>
    <w:p w14:paraId="59764A00" w14:textId="39508CD7" w:rsidR="004D7555" w:rsidRDefault="007F4B77" w:rsidP="004D7555">
      <w:pPr>
        <w:pStyle w:val="ACLSection"/>
      </w:pPr>
      <w:r>
        <w:t>Conclusion</w:t>
      </w:r>
    </w:p>
    <w:p w14:paraId="711FCA13" w14:textId="59CB2777" w:rsidR="00490093" w:rsidRDefault="007F4B77" w:rsidP="007F4B77">
      <w:pPr>
        <w:pStyle w:val="ACLText"/>
      </w:pPr>
      <w:r>
        <w:t>-</w:t>
      </w:r>
    </w:p>
    <w:p w14:paraId="36EE574C" w14:textId="6237F390" w:rsidR="007F4B77" w:rsidRDefault="007F4B77" w:rsidP="007F4B77">
      <w:pPr>
        <w:pStyle w:val="ACLSection"/>
      </w:pPr>
      <w:r>
        <w:t>Future Work</w:t>
      </w:r>
    </w:p>
    <w:p w14:paraId="29C2F2EE" w14:textId="6DC54879" w:rsidR="007F4B77" w:rsidRPr="007F4B77" w:rsidRDefault="007F4B77" w:rsidP="00400261">
      <w:pPr>
        <w:pStyle w:val="ACLText"/>
      </w:pPr>
      <w:r w:rsidRPr="007F4B77">
        <w:t xml:space="preserve">We have already finished our implement with different text summarization methods and the evaluation part. For the rest of time, we are going to focus on our final report, poster, video, and </w:t>
      </w:r>
      <w:r w:rsidR="007623E7">
        <w:t>P</w:t>
      </w:r>
      <w:r w:rsidRPr="007F4B77">
        <w:t xml:space="preserve">owerpoint. We would like to include everything we have done and every </w:t>
      </w:r>
      <w:r w:rsidR="00C22643" w:rsidRPr="007F4B77">
        <w:t>detail</w:t>
      </w:r>
      <w:r w:rsidRPr="007F4B77">
        <w:t xml:space="preserve"> about our experiment in our final report. Also, we would like to make a concise and attractive </w:t>
      </w:r>
      <w:r w:rsidR="007623E7">
        <w:t>P</w:t>
      </w:r>
      <w:r w:rsidRPr="007F4B77">
        <w:t>owerpoint showing our work to the teacher and our classmates to make sure that everyone could understand our experiments and our findings.</w:t>
      </w:r>
    </w:p>
    <w:p w14:paraId="7C933497" w14:textId="79FB8295" w:rsidR="00400261" w:rsidRPr="00400261" w:rsidRDefault="00400261" w:rsidP="00400261">
      <w:pPr>
        <w:pStyle w:val="ACLReferencesHeader"/>
      </w:pPr>
      <w:r w:rsidRPr="00C15082">
        <w:t xml:space="preserve">References </w:t>
      </w:r>
    </w:p>
    <w:p w14:paraId="5CB857C6" w14:textId="65D8D86A" w:rsidR="00400261" w:rsidRDefault="00400261" w:rsidP="00400261">
      <w:pPr>
        <w:pStyle w:val="ACLReferencesText"/>
      </w:pPr>
      <w:bookmarkStart w:id="2" w:name="AhoUllman72"/>
      <w:r>
        <w:t xml:space="preserve">[1] </w:t>
      </w:r>
      <w:r w:rsidR="00395714" w:rsidRPr="00395714">
        <w:t>Sutskever, I., Vinyals, O., and Le, Q.V. (2014). Sequence to Sequence Learning with Neural networks. In Advances in Neural Information Processing (NIPS), Montreal, Canada.</w:t>
      </w:r>
    </w:p>
    <w:p w14:paraId="59E1DDEE" w14:textId="7B3F04FE" w:rsidR="00395714" w:rsidRDefault="00395714" w:rsidP="00395714">
      <w:pPr>
        <w:pStyle w:val="ACLReferencesText"/>
      </w:pPr>
      <w:r>
        <w:t>[2] Mike Lewis, Yinhan Liu, Naman Goyal, Marjan Ghazvininejad, Abdelrahman Mohamed, Omer Levy, Ves Stoyanov, &amp; Luke Zettlemoyer. (2019). BART: Denoising Sequence-to-Sequence Pre-training for Natural Language Generation, Translation, and Comprehension.</w:t>
      </w:r>
    </w:p>
    <w:p w14:paraId="77E7CDB0" w14:textId="565A7E4E" w:rsidR="00395714" w:rsidRDefault="00395714" w:rsidP="00395714">
      <w:pPr>
        <w:pStyle w:val="ACLReferencesText"/>
      </w:pPr>
      <w:r>
        <w:t>[3] Colin Raffel and Noam Shazeer and Adam Roberts and Katherine Lee and Sharan Narang and Michael Matena and Yanqi Zhou and Wei Li and Peter J. Liu (2019). Exploring the Limits of Transfer Learning with a Unified Text-to-Text TransformerCoRR, abs/1910.10683.</w:t>
      </w:r>
    </w:p>
    <w:p w14:paraId="10097349" w14:textId="731B1C44" w:rsidR="00F35938" w:rsidRDefault="00F35938" w:rsidP="00F35938">
      <w:pPr>
        <w:pStyle w:val="ACLReferencesText"/>
      </w:pPr>
      <w:r>
        <w:t>[4] Lin, C.Y. (2004). ROUGE: A Package for Automatic Evaluation of Summaries. In Text Summarization Branches Out (pp. 74–81). Association for Computational Linguistics.</w:t>
      </w:r>
    </w:p>
    <w:p w14:paraId="72185748" w14:textId="2EF8F90E" w:rsidR="00F35938" w:rsidRDefault="00F35938" w:rsidP="00F35938">
      <w:pPr>
        <w:pStyle w:val="ACLReferencesText"/>
      </w:pPr>
      <w:r>
        <w:t xml:space="preserve">[5] </w:t>
      </w:r>
      <w:r w:rsidRPr="00F35938">
        <w:t>R. N. et al., “Cnn/dailymail dataset,” CoNLL, 2016</w:t>
      </w:r>
    </w:p>
    <w:p w14:paraId="39A46CF2" w14:textId="734C27E3" w:rsidR="00643FD3" w:rsidRDefault="00643FD3" w:rsidP="00643FD3">
      <w:pPr>
        <w:pStyle w:val="ACLReferencesText"/>
      </w:pPr>
      <w:r>
        <w:t>[6] Shashi Narayan, Shay B. Cohen, &amp; Mirella Lapata (2018). Don't Give Me the Details, Just the Summary! Topic-Aware Convolutional Neural Networks for Extreme SummarizationArXiv, abs/1808.08745.</w:t>
      </w:r>
    </w:p>
    <w:p w14:paraId="118BAC3B" w14:textId="3881C7F2" w:rsidR="00643FD3" w:rsidRDefault="00643FD3" w:rsidP="00643FD3">
      <w:pPr>
        <w:pStyle w:val="ACLReferencesText"/>
      </w:pPr>
      <w:r>
        <w:t>[7] Jacob Devlin and Ming-Wei Chang and Kenton Lee and Kristina Toutanova (2018). BERT: Pre-training of Deep Bidirectional Transformers for Language UnderstandingCoRR, abs/1810.04805.</w:t>
      </w:r>
    </w:p>
    <w:p w14:paraId="1AFEB566" w14:textId="67E56940" w:rsidR="003D2038" w:rsidRDefault="003D2038" w:rsidP="004244CB">
      <w:pPr>
        <w:pStyle w:val="ACLReferencesText"/>
      </w:pPr>
      <w:r>
        <w:t xml:space="preserve">[8] </w:t>
      </w:r>
      <w:r w:rsidRPr="003D2038">
        <w:t>Radford, A., Narasimhan, K., Salimans, T., and Sutskever, I. Improving language understanding by generative pre-training. OpenAI. 2018.</w:t>
      </w:r>
    </w:p>
    <w:p w14:paraId="495C4EA2" w14:textId="6538A7ED" w:rsidR="00643FD3" w:rsidRDefault="00643FD3" w:rsidP="00643FD3">
      <w:pPr>
        <w:pStyle w:val="ACLReferencesText"/>
      </w:pPr>
      <w:r>
        <w:t>[</w:t>
      </w:r>
      <w:r w:rsidR="003D2038">
        <w:t>9</w:t>
      </w:r>
      <w:r>
        <w:t>]</w:t>
      </w:r>
      <w:r w:rsidR="003D2038">
        <w:t xml:space="preserve"> </w:t>
      </w:r>
      <w:r>
        <w:t>Thomas Wolf and Lysandre Debut and Victor Sanh and Julien Chaumond and Clement Delangue and Anthony Moi and Pierric Cistac and Tim Rault and Rémi Louf and Morgan Funtowicz and Jamie Brew (2019). HuggingFace's Transformers: State-of-the-art Natural Language ProcessingCoRR, abs/1910.03771.</w:t>
      </w:r>
    </w:p>
    <w:p w14:paraId="498F1B12" w14:textId="2DF20095" w:rsidR="00A82FF6" w:rsidRDefault="00A82FF6" w:rsidP="00643FD3">
      <w:pPr>
        <w:pStyle w:val="ACLReferencesText"/>
      </w:pPr>
      <w:r>
        <w:t xml:space="preserve">[10] </w:t>
      </w:r>
      <w:r w:rsidRPr="00A82FF6">
        <w:t>X. Carreras, L. Màrquez, Introduction to the CoNLL-2004 shared task: Semantic role label-ing, in</w:t>
      </w:r>
      <w:r>
        <w:t xml:space="preserve"> </w:t>
      </w:r>
      <w:r w:rsidRPr="00A82FF6">
        <w:t>Proceedings of the Eighth Conference on Computational Natural Language Learning</w:t>
      </w:r>
      <w:r>
        <w:t xml:space="preserve"> </w:t>
      </w:r>
      <w:r w:rsidRPr="00A82FF6">
        <w:t>(CoNLL-2004) at HLT-NAACL 2004(2004), pp. 89–97</w:t>
      </w:r>
    </w:p>
    <w:p w14:paraId="380D19F6" w14:textId="6BC98221" w:rsidR="00131FDB" w:rsidRDefault="00131FDB" w:rsidP="00643FD3">
      <w:pPr>
        <w:pStyle w:val="ACLReferencesText"/>
      </w:pPr>
      <w:r>
        <w:t xml:space="preserve">[11] </w:t>
      </w:r>
      <w:r w:rsidRPr="00131FDB">
        <w:t>U.Hahn and I.Mani 2000. The challenges of automatic summarization. IEEE Computer, 33(11): 29-36</w:t>
      </w:r>
    </w:p>
    <w:p w14:paraId="2C922200" w14:textId="3EB4AB89" w:rsidR="003D51D5" w:rsidRDefault="003D51D5" w:rsidP="003D51D5">
      <w:pPr>
        <w:pStyle w:val="ACLReferencesText"/>
      </w:pPr>
      <w:r>
        <w:t>[12] Luhn, H. P. (1958) The automatic creation of literature abstracts, IBM Journal of Research and Development, vol. 2, no. 2.</w:t>
      </w:r>
    </w:p>
    <w:p w14:paraId="34256F3A" w14:textId="27E00FCE" w:rsidR="00AE2F20" w:rsidRDefault="006F5D6D" w:rsidP="00AE2F20">
      <w:pPr>
        <w:pStyle w:val="ACLReferencesText"/>
      </w:pPr>
      <w:r>
        <w:lastRenderedPageBreak/>
        <w:t xml:space="preserve"> </w:t>
      </w:r>
      <w:r w:rsidR="00AE2F20">
        <w:t>[13] C. M. A. See, P. Liu, “Get to the point: Summarization with pointer-generator networks,” CoRR, 2017.</w:t>
      </w:r>
    </w:p>
    <w:p w14:paraId="1256C771" w14:textId="25E72FB5" w:rsidR="003E6D84" w:rsidRDefault="006F5D6D" w:rsidP="003E6D84">
      <w:pPr>
        <w:pStyle w:val="ACLReferencesText"/>
      </w:pPr>
      <w:r>
        <w:t xml:space="preserve"> </w:t>
      </w:r>
      <w:r w:rsidR="003E6D84">
        <w:t>[14] Nallapati, R., Zhou, B., Santos, C. D., Gulcehre, C., and Xiang, B. (2016). Abstractive Text Summarization Using Sequence-to-Sequence RNNs and Beyond. In CoRR, arXiv:1602.06023.</w:t>
      </w:r>
    </w:p>
    <w:p w14:paraId="26C5BD67" w14:textId="30AEC7F8" w:rsidR="00C23CE3" w:rsidRDefault="00C23CE3" w:rsidP="00AE2F20">
      <w:pPr>
        <w:pStyle w:val="ACLReferencesText"/>
      </w:pPr>
      <w:r>
        <w:t>[1</w:t>
      </w:r>
      <w:r w:rsidR="003E6D84">
        <w:t>5</w:t>
      </w:r>
      <w:r>
        <w:t xml:space="preserve">] </w:t>
      </w:r>
      <w:r w:rsidRPr="00C23CE3">
        <w:t>P. L. et al., “Generating wikipedia by generating long sequences,” ICRL, 2018.</w:t>
      </w:r>
    </w:p>
    <w:p w14:paraId="727A9A07" w14:textId="77777777" w:rsidR="00643FD3" w:rsidRDefault="00643FD3" w:rsidP="00643FD3">
      <w:pPr>
        <w:pStyle w:val="ACLReferencesText"/>
      </w:pPr>
    </w:p>
    <w:p w14:paraId="4BA319F0" w14:textId="365B0988" w:rsidR="00643FD3" w:rsidRDefault="00643FD3" w:rsidP="00643FD3">
      <w:pPr>
        <w:pStyle w:val="ACLReferencesText"/>
      </w:pPr>
    </w:p>
    <w:p w14:paraId="20776D66" w14:textId="77777777" w:rsidR="00643FD3" w:rsidRDefault="00643FD3" w:rsidP="00F35938">
      <w:pPr>
        <w:pStyle w:val="ACLReferencesText"/>
      </w:pPr>
    </w:p>
    <w:p w14:paraId="68AC55DE" w14:textId="5598618E" w:rsidR="00F35938" w:rsidRDefault="00F35938" w:rsidP="00395714">
      <w:pPr>
        <w:pStyle w:val="ACLReferencesText"/>
      </w:pPr>
    </w:p>
    <w:p w14:paraId="3BAF8633" w14:textId="12CAC151" w:rsidR="00395714" w:rsidRDefault="00395714" w:rsidP="00395714">
      <w:pPr>
        <w:pStyle w:val="ACLReferencesText"/>
      </w:pPr>
    </w:p>
    <w:p w14:paraId="09E2D4BF" w14:textId="1A44211A" w:rsidR="00395714" w:rsidRPr="00F107EC" w:rsidRDefault="00395714" w:rsidP="00400261">
      <w:pPr>
        <w:pStyle w:val="ACLReferencesText"/>
      </w:pPr>
    </w:p>
    <w:bookmarkEnd w:id="2"/>
    <w:p w14:paraId="189EF63A" w14:textId="77777777" w:rsidR="007F4B77" w:rsidRPr="007F4B77" w:rsidRDefault="007F4B77" w:rsidP="00400261">
      <w:pPr>
        <w:pStyle w:val="ACLTextFirstLine"/>
        <w:ind w:firstLine="0"/>
      </w:pPr>
    </w:p>
    <w:sectPr w:rsidR="007F4B77" w:rsidRPr="007F4B77" w:rsidSect="005449E1">
      <w:footerReference w:type="default" r:id="rId11"/>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88302" w14:textId="77777777" w:rsidR="001069A3" w:rsidRDefault="001069A3" w:rsidP="00667A63">
      <w:pPr>
        <w:spacing w:after="0" w:line="240" w:lineRule="auto"/>
      </w:pPr>
      <w:r>
        <w:separator/>
      </w:r>
    </w:p>
    <w:p w14:paraId="0746A345" w14:textId="77777777" w:rsidR="001069A3" w:rsidRDefault="001069A3"/>
  </w:endnote>
  <w:endnote w:type="continuationSeparator" w:id="0">
    <w:p w14:paraId="57F74C99" w14:textId="77777777" w:rsidR="001069A3" w:rsidRDefault="001069A3" w:rsidP="00667A63">
      <w:pPr>
        <w:spacing w:after="0" w:line="240" w:lineRule="auto"/>
      </w:pPr>
      <w:r>
        <w:continuationSeparator/>
      </w:r>
    </w:p>
    <w:p w14:paraId="45427C5F" w14:textId="77777777" w:rsidR="001069A3" w:rsidRDefault="001069A3"/>
    <w:p w14:paraId="22AA2CD8" w14:textId="77777777" w:rsidR="001069A3" w:rsidRDefault="001069A3">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1F7D4A" w:rsidRPr="002401E1" w:rsidRDefault="001F7D4A">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1F7D4A" w:rsidRDefault="001F7D4A">
    <w:pPr>
      <w:pStyle w:val="Footer"/>
    </w:pPr>
  </w:p>
  <w:p w14:paraId="33ACD4B3" w14:textId="77777777" w:rsidR="001F7D4A" w:rsidRDefault="001F7D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4259D" w14:textId="77777777" w:rsidR="001069A3" w:rsidRDefault="001069A3" w:rsidP="00F422C2">
      <w:pPr>
        <w:spacing w:after="0" w:line="240" w:lineRule="auto"/>
        <w:contextualSpacing/>
      </w:pPr>
      <w:r>
        <w:separator/>
      </w:r>
    </w:p>
  </w:footnote>
  <w:footnote w:type="continuationSeparator" w:id="0">
    <w:p w14:paraId="20BCDE21" w14:textId="77777777" w:rsidR="001069A3" w:rsidRDefault="001069A3" w:rsidP="00667A63">
      <w:pPr>
        <w:spacing w:after="0" w:line="240" w:lineRule="auto"/>
      </w:pPr>
      <w:r>
        <w:continuationSeparator/>
      </w:r>
    </w:p>
    <w:p w14:paraId="08A25F8C" w14:textId="77777777" w:rsidR="001069A3" w:rsidRDefault="001069A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746C5"/>
    <w:multiLevelType w:val="hybridMultilevel"/>
    <w:tmpl w:val="47C25072"/>
    <w:lvl w:ilvl="0" w:tplc="86887558">
      <w:start w:val="1"/>
      <w:numFmt w:val="decimal"/>
      <w:lvlText w:val="%1."/>
      <w:lvlJc w:val="left"/>
      <w:pPr>
        <w:ind w:left="720" w:hanging="360"/>
      </w:pPr>
      <w:rPr>
        <w:rFonts w:eastAsia="MS Mincho"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7"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8"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9"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9467D5C"/>
    <w:multiLevelType w:val="hybridMultilevel"/>
    <w:tmpl w:val="15B64EEC"/>
    <w:lvl w:ilvl="0" w:tplc="7818B72E">
      <w:start w:val="1"/>
      <w:numFmt w:val="decimal"/>
      <w:lvlText w:val="%1."/>
      <w:lvlJc w:val="left"/>
      <w:pPr>
        <w:ind w:left="720" w:hanging="360"/>
      </w:pPr>
      <w:rPr>
        <w:rFonts w:eastAsia="MS Mincho"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1"/>
  </w:num>
  <w:num w:numId="5">
    <w:abstractNumId w:val="9"/>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
  </w:num>
  <w:num w:numId="9">
    <w:abstractNumId w:val="1"/>
  </w:num>
  <w:num w:numId="10">
    <w:abstractNumId w:val="2"/>
  </w:num>
  <w:num w:numId="11">
    <w:abstractNumId w:val="7"/>
  </w:num>
  <w:num w:numId="12">
    <w:abstractNumId w:val="3"/>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63F74"/>
    <w:rsid w:val="00080580"/>
    <w:rsid w:val="00085B21"/>
    <w:rsid w:val="000D0BBD"/>
    <w:rsid w:val="000F4224"/>
    <w:rsid w:val="000F468A"/>
    <w:rsid w:val="001046C4"/>
    <w:rsid w:val="001069A3"/>
    <w:rsid w:val="001218A6"/>
    <w:rsid w:val="00131FDB"/>
    <w:rsid w:val="00153FB0"/>
    <w:rsid w:val="00170D36"/>
    <w:rsid w:val="001716CB"/>
    <w:rsid w:val="00183A9F"/>
    <w:rsid w:val="001A1B28"/>
    <w:rsid w:val="001A69A9"/>
    <w:rsid w:val="001A719D"/>
    <w:rsid w:val="001B309E"/>
    <w:rsid w:val="001C327D"/>
    <w:rsid w:val="001C78E9"/>
    <w:rsid w:val="001D1336"/>
    <w:rsid w:val="001D2254"/>
    <w:rsid w:val="001E3C48"/>
    <w:rsid w:val="001E3D23"/>
    <w:rsid w:val="001F2220"/>
    <w:rsid w:val="001F52AB"/>
    <w:rsid w:val="001F7D4A"/>
    <w:rsid w:val="00201C73"/>
    <w:rsid w:val="002355BB"/>
    <w:rsid w:val="002401E1"/>
    <w:rsid w:val="002451AF"/>
    <w:rsid w:val="00250D1C"/>
    <w:rsid w:val="00254615"/>
    <w:rsid w:val="00257927"/>
    <w:rsid w:val="00263BB7"/>
    <w:rsid w:val="00274F99"/>
    <w:rsid w:val="0029350C"/>
    <w:rsid w:val="002A4A19"/>
    <w:rsid w:val="002B248B"/>
    <w:rsid w:val="002C4AAA"/>
    <w:rsid w:val="002C54B6"/>
    <w:rsid w:val="002C61F5"/>
    <w:rsid w:val="002E6156"/>
    <w:rsid w:val="002F40FB"/>
    <w:rsid w:val="002F612B"/>
    <w:rsid w:val="002F7011"/>
    <w:rsid w:val="00301704"/>
    <w:rsid w:val="0031447B"/>
    <w:rsid w:val="00366A06"/>
    <w:rsid w:val="003837A5"/>
    <w:rsid w:val="003851ED"/>
    <w:rsid w:val="00387E4F"/>
    <w:rsid w:val="003908FD"/>
    <w:rsid w:val="00392298"/>
    <w:rsid w:val="00392C52"/>
    <w:rsid w:val="00395714"/>
    <w:rsid w:val="003B270A"/>
    <w:rsid w:val="003B6377"/>
    <w:rsid w:val="003C20B0"/>
    <w:rsid w:val="003D2038"/>
    <w:rsid w:val="003D51D5"/>
    <w:rsid w:val="003E32C8"/>
    <w:rsid w:val="003E6D84"/>
    <w:rsid w:val="00400261"/>
    <w:rsid w:val="004244CB"/>
    <w:rsid w:val="00424FBA"/>
    <w:rsid w:val="0042725F"/>
    <w:rsid w:val="00444FE1"/>
    <w:rsid w:val="00446B8B"/>
    <w:rsid w:val="00453791"/>
    <w:rsid w:val="0047067E"/>
    <w:rsid w:val="0048141F"/>
    <w:rsid w:val="00490093"/>
    <w:rsid w:val="004C651F"/>
    <w:rsid w:val="004D7555"/>
    <w:rsid w:val="004E6AEC"/>
    <w:rsid w:val="004F4295"/>
    <w:rsid w:val="004F6729"/>
    <w:rsid w:val="00500B6E"/>
    <w:rsid w:val="00506627"/>
    <w:rsid w:val="00521291"/>
    <w:rsid w:val="00522F2F"/>
    <w:rsid w:val="005449E1"/>
    <w:rsid w:val="00552469"/>
    <w:rsid w:val="005773E3"/>
    <w:rsid w:val="00582529"/>
    <w:rsid w:val="00582561"/>
    <w:rsid w:val="00595DA1"/>
    <w:rsid w:val="005A1FB9"/>
    <w:rsid w:val="005A3874"/>
    <w:rsid w:val="005B5174"/>
    <w:rsid w:val="005C2712"/>
    <w:rsid w:val="005C37D8"/>
    <w:rsid w:val="005D01F3"/>
    <w:rsid w:val="005D7B18"/>
    <w:rsid w:val="005F48FC"/>
    <w:rsid w:val="006200A2"/>
    <w:rsid w:val="00641144"/>
    <w:rsid w:val="00643FD3"/>
    <w:rsid w:val="00663FB3"/>
    <w:rsid w:val="00667A63"/>
    <w:rsid w:val="006718A0"/>
    <w:rsid w:val="00675568"/>
    <w:rsid w:val="00685C6D"/>
    <w:rsid w:val="00685EC5"/>
    <w:rsid w:val="006908E5"/>
    <w:rsid w:val="006A2AF4"/>
    <w:rsid w:val="006A4029"/>
    <w:rsid w:val="006A4F3B"/>
    <w:rsid w:val="006B06BE"/>
    <w:rsid w:val="006C55E9"/>
    <w:rsid w:val="006D2F22"/>
    <w:rsid w:val="006D4060"/>
    <w:rsid w:val="006E09ED"/>
    <w:rsid w:val="006E75D0"/>
    <w:rsid w:val="006F5D6D"/>
    <w:rsid w:val="00726D45"/>
    <w:rsid w:val="00732497"/>
    <w:rsid w:val="007376E2"/>
    <w:rsid w:val="007508B2"/>
    <w:rsid w:val="007623E7"/>
    <w:rsid w:val="007B1755"/>
    <w:rsid w:val="007D2776"/>
    <w:rsid w:val="007F4B77"/>
    <w:rsid w:val="00816178"/>
    <w:rsid w:val="00823BD1"/>
    <w:rsid w:val="00854290"/>
    <w:rsid w:val="008578D9"/>
    <w:rsid w:val="00861EB0"/>
    <w:rsid w:val="0087257A"/>
    <w:rsid w:val="008735DC"/>
    <w:rsid w:val="008765B5"/>
    <w:rsid w:val="008A49DE"/>
    <w:rsid w:val="008B2D46"/>
    <w:rsid w:val="008C39FF"/>
    <w:rsid w:val="008E05B4"/>
    <w:rsid w:val="008E0E50"/>
    <w:rsid w:val="008E6433"/>
    <w:rsid w:val="00910283"/>
    <w:rsid w:val="0091330B"/>
    <w:rsid w:val="0092671C"/>
    <w:rsid w:val="0093349C"/>
    <w:rsid w:val="00943A37"/>
    <w:rsid w:val="0094612E"/>
    <w:rsid w:val="00951432"/>
    <w:rsid w:val="00953CEB"/>
    <w:rsid w:val="00953FCB"/>
    <w:rsid w:val="009704C1"/>
    <w:rsid w:val="00981B2E"/>
    <w:rsid w:val="00992AE6"/>
    <w:rsid w:val="009A6463"/>
    <w:rsid w:val="009B0967"/>
    <w:rsid w:val="009B3A8D"/>
    <w:rsid w:val="009C2986"/>
    <w:rsid w:val="009C4839"/>
    <w:rsid w:val="009F4873"/>
    <w:rsid w:val="00A06AD0"/>
    <w:rsid w:val="00A3790E"/>
    <w:rsid w:val="00A434BA"/>
    <w:rsid w:val="00A45C6C"/>
    <w:rsid w:val="00A47EDF"/>
    <w:rsid w:val="00A50FF9"/>
    <w:rsid w:val="00A5424A"/>
    <w:rsid w:val="00A6714C"/>
    <w:rsid w:val="00A82FF6"/>
    <w:rsid w:val="00A834C1"/>
    <w:rsid w:val="00A90828"/>
    <w:rsid w:val="00A934D7"/>
    <w:rsid w:val="00A95291"/>
    <w:rsid w:val="00A96360"/>
    <w:rsid w:val="00AA2168"/>
    <w:rsid w:val="00AA3BB4"/>
    <w:rsid w:val="00AB1AE8"/>
    <w:rsid w:val="00AC7CEE"/>
    <w:rsid w:val="00AE2F20"/>
    <w:rsid w:val="00AE3530"/>
    <w:rsid w:val="00AF456F"/>
    <w:rsid w:val="00AF763D"/>
    <w:rsid w:val="00B01021"/>
    <w:rsid w:val="00B02EE2"/>
    <w:rsid w:val="00B30EDF"/>
    <w:rsid w:val="00B369BD"/>
    <w:rsid w:val="00B41259"/>
    <w:rsid w:val="00B44651"/>
    <w:rsid w:val="00B44EF1"/>
    <w:rsid w:val="00B55A9B"/>
    <w:rsid w:val="00B618F7"/>
    <w:rsid w:val="00B86D75"/>
    <w:rsid w:val="00BA4491"/>
    <w:rsid w:val="00BC1581"/>
    <w:rsid w:val="00BD4A80"/>
    <w:rsid w:val="00BE48C4"/>
    <w:rsid w:val="00BE71FB"/>
    <w:rsid w:val="00BF0898"/>
    <w:rsid w:val="00C00B97"/>
    <w:rsid w:val="00C1585C"/>
    <w:rsid w:val="00C22643"/>
    <w:rsid w:val="00C23CE3"/>
    <w:rsid w:val="00C3597C"/>
    <w:rsid w:val="00C4163A"/>
    <w:rsid w:val="00C424DC"/>
    <w:rsid w:val="00C46ABC"/>
    <w:rsid w:val="00C83423"/>
    <w:rsid w:val="00C9197E"/>
    <w:rsid w:val="00CA072F"/>
    <w:rsid w:val="00CA4DC2"/>
    <w:rsid w:val="00CD72A1"/>
    <w:rsid w:val="00CE2DD0"/>
    <w:rsid w:val="00CE3460"/>
    <w:rsid w:val="00CE75D4"/>
    <w:rsid w:val="00D34016"/>
    <w:rsid w:val="00D41940"/>
    <w:rsid w:val="00D5039D"/>
    <w:rsid w:val="00D51821"/>
    <w:rsid w:val="00D530D1"/>
    <w:rsid w:val="00D5598D"/>
    <w:rsid w:val="00D5672D"/>
    <w:rsid w:val="00D7629C"/>
    <w:rsid w:val="00D77CE6"/>
    <w:rsid w:val="00D82724"/>
    <w:rsid w:val="00D8333B"/>
    <w:rsid w:val="00DA2126"/>
    <w:rsid w:val="00DA7B42"/>
    <w:rsid w:val="00DB0A5F"/>
    <w:rsid w:val="00DB1046"/>
    <w:rsid w:val="00DE0EB8"/>
    <w:rsid w:val="00DF174B"/>
    <w:rsid w:val="00DF7C52"/>
    <w:rsid w:val="00E00AFF"/>
    <w:rsid w:val="00E05431"/>
    <w:rsid w:val="00E054C6"/>
    <w:rsid w:val="00E25076"/>
    <w:rsid w:val="00E258A8"/>
    <w:rsid w:val="00E27E96"/>
    <w:rsid w:val="00E32128"/>
    <w:rsid w:val="00E5068E"/>
    <w:rsid w:val="00E7671A"/>
    <w:rsid w:val="00EA2229"/>
    <w:rsid w:val="00EE2E06"/>
    <w:rsid w:val="00F15CC3"/>
    <w:rsid w:val="00F35565"/>
    <w:rsid w:val="00F35938"/>
    <w:rsid w:val="00F422C2"/>
    <w:rsid w:val="00F50EE5"/>
    <w:rsid w:val="00F630D4"/>
    <w:rsid w:val="00F661A6"/>
    <w:rsid w:val="00F71242"/>
    <w:rsid w:val="00F724A3"/>
    <w:rsid w:val="00F728C5"/>
    <w:rsid w:val="00FD02F0"/>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4B48620B-9F43-4D12-AC3F-6968AEAF3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8D9"/>
  </w:style>
  <w:style w:type="paragraph" w:styleId="Heading1">
    <w:name w:val="heading 1"/>
    <w:basedOn w:val="Normal"/>
    <w:next w:val="Normal"/>
    <w:link w:val="Heading1Char"/>
    <w:qFormat/>
    <w:rsid w:val="006200A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NormalWeb">
    <w:name w:val="Normal (Web)"/>
    <w:basedOn w:val="Normal"/>
    <w:uiPriority w:val="99"/>
    <w:semiHidden/>
    <w:unhideWhenUsed/>
    <w:rsid w:val="00A834C1"/>
    <w:pPr>
      <w:spacing w:before="100" w:beforeAutospacing="1" w:after="100" w:afterAutospacing="1" w:line="240" w:lineRule="auto"/>
    </w:pPr>
    <w:rPr>
      <w:rFonts w:ascii="Times New Roman" w:eastAsia="Times New Roman" w:hAnsi="Times New Roman" w:cs="Times New Roman"/>
      <w:sz w:val="24"/>
      <w:szCs w:val="24"/>
      <w:lang w:val="en-GB" w:eastAsia="en-GB" w:bidi="th-TH"/>
    </w:rPr>
  </w:style>
  <w:style w:type="character" w:styleId="PlaceholderText">
    <w:name w:val="Placeholder Text"/>
    <w:basedOn w:val="DefaultParagraphFont"/>
    <w:uiPriority w:val="99"/>
    <w:semiHidden/>
    <w:rsid w:val="00595D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15279">
      <w:bodyDiv w:val="1"/>
      <w:marLeft w:val="0"/>
      <w:marRight w:val="0"/>
      <w:marTop w:val="0"/>
      <w:marBottom w:val="0"/>
      <w:divBdr>
        <w:top w:val="none" w:sz="0" w:space="0" w:color="auto"/>
        <w:left w:val="none" w:sz="0" w:space="0" w:color="auto"/>
        <w:bottom w:val="none" w:sz="0" w:space="0" w:color="auto"/>
        <w:right w:val="none" w:sz="0" w:space="0" w:color="auto"/>
      </w:divBdr>
      <w:divsChild>
        <w:div w:id="900336160">
          <w:marLeft w:val="0"/>
          <w:marRight w:val="0"/>
          <w:marTop w:val="0"/>
          <w:marBottom w:val="0"/>
          <w:divBdr>
            <w:top w:val="none" w:sz="0" w:space="0" w:color="auto"/>
            <w:left w:val="none" w:sz="0" w:space="0" w:color="auto"/>
            <w:bottom w:val="none" w:sz="0" w:space="0" w:color="auto"/>
            <w:right w:val="none" w:sz="0" w:space="0" w:color="auto"/>
          </w:divBdr>
        </w:div>
      </w:divsChild>
    </w:div>
    <w:div w:id="257491282">
      <w:bodyDiv w:val="1"/>
      <w:marLeft w:val="0"/>
      <w:marRight w:val="0"/>
      <w:marTop w:val="0"/>
      <w:marBottom w:val="0"/>
      <w:divBdr>
        <w:top w:val="none" w:sz="0" w:space="0" w:color="auto"/>
        <w:left w:val="none" w:sz="0" w:space="0" w:color="auto"/>
        <w:bottom w:val="none" w:sz="0" w:space="0" w:color="auto"/>
        <w:right w:val="none" w:sz="0" w:space="0" w:color="auto"/>
      </w:divBdr>
    </w:div>
    <w:div w:id="293097208">
      <w:bodyDiv w:val="1"/>
      <w:marLeft w:val="0"/>
      <w:marRight w:val="0"/>
      <w:marTop w:val="0"/>
      <w:marBottom w:val="0"/>
      <w:divBdr>
        <w:top w:val="none" w:sz="0" w:space="0" w:color="auto"/>
        <w:left w:val="none" w:sz="0" w:space="0" w:color="auto"/>
        <w:bottom w:val="none" w:sz="0" w:space="0" w:color="auto"/>
        <w:right w:val="none" w:sz="0" w:space="0" w:color="auto"/>
      </w:divBdr>
      <w:divsChild>
        <w:div w:id="1993096350">
          <w:marLeft w:val="0"/>
          <w:marRight w:val="0"/>
          <w:marTop w:val="0"/>
          <w:marBottom w:val="0"/>
          <w:divBdr>
            <w:top w:val="none" w:sz="0" w:space="0" w:color="auto"/>
            <w:left w:val="none" w:sz="0" w:space="0" w:color="auto"/>
            <w:bottom w:val="none" w:sz="0" w:space="0" w:color="auto"/>
            <w:right w:val="none" w:sz="0" w:space="0" w:color="auto"/>
          </w:divBdr>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124823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81091481">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1294598752">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sChild>
    </w:div>
    <w:div w:id="383598342">
      <w:bodyDiv w:val="1"/>
      <w:marLeft w:val="0"/>
      <w:marRight w:val="0"/>
      <w:marTop w:val="0"/>
      <w:marBottom w:val="0"/>
      <w:divBdr>
        <w:top w:val="none" w:sz="0" w:space="0" w:color="auto"/>
        <w:left w:val="none" w:sz="0" w:space="0" w:color="auto"/>
        <w:bottom w:val="none" w:sz="0" w:space="0" w:color="auto"/>
        <w:right w:val="none" w:sz="0" w:space="0" w:color="auto"/>
      </w:divBdr>
    </w:div>
    <w:div w:id="488137733">
      <w:bodyDiv w:val="1"/>
      <w:marLeft w:val="0"/>
      <w:marRight w:val="0"/>
      <w:marTop w:val="0"/>
      <w:marBottom w:val="0"/>
      <w:divBdr>
        <w:top w:val="none" w:sz="0" w:space="0" w:color="auto"/>
        <w:left w:val="none" w:sz="0" w:space="0" w:color="auto"/>
        <w:bottom w:val="none" w:sz="0" w:space="0" w:color="auto"/>
        <w:right w:val="none" w:sz="0" w:space="0" w:color="auto"/>
      </w:divBdr>
    </w:div>
    <w:div w:id="512106942">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34000447">
      <w:bodyDiv w:val="1"/>
      <w:marLeft w:val="0"/>
      <w:marRight w:val="0"/>
      <w:marTop w:val="0"/>
      <w:marBottom w:val="0"/>
      <w:divBdr>
        <w:top w:val="none" w:sz="0" w:space="0" w:color="auto"/>
        <w:left w:val="none" w:sz="0" w:space="0" w:color="auto"/>
        <w:bottom w:val="none" w:sz="0" w:space="0" w:color="auto"/>
        <w:right w:val="none" w:sz="0" w:space="0" w:color="auto"/>
      </w:divBdr>
      <w:divsChild>
        <w:div w:id="126511382">
          <w:marLeft w:val="0"/>
          <w:marRight w:val="0"/>
          <w:marTop w:val="0"/>
          <w:marBottom w:val="0"/>
          <w:divBdr>
            <w:top w:val="none" w:sz="0" w:space="0" w:color="auto"/>
            <w:left w:val="none" w:sz="0" w:space="0" w:color="auto"/>
            <w:bottom w:val="none" w:sz="0" w:space="0" w:color="auto"/>
            <w:right w:val="none" w:sz="0" w:space="0" w:color="auto"/>
          </w:divBdr>
        </w:div>
      </w:divsChild>
    </w:div>
    <w:div w:id="699473445">
      <w:bodyDiv w:val="1"/>
      <w:marLeft w:val="0"/>
      <w:marRight w:val="0"/>
      <w:marTop w:val="0"/>
      <w:marBottom w:val="0"/>
      <w:divBdr>
        <w:top w:val="none" w:sz="0" w:space="0" w:color="auto"/>
        <w:left w:val="none" w:sz="0" w:space="0" w:color="auto"/>
        <w:bottom w:val="none" w:sz="0" w:space="0" w:color="auto"/>
        <w:right w:val="none" w:sz="0" w:space="0" w:color="auto"/>
      </w:divBdr>
      <w:divsChild>
        <w:div w:id="1690839574">
          <w:marLeft w:val="0"/>
          <w:marRight w:val="0"/>
          <w:marTop w:val="0"/>
          <w:marBottom w:val="0"/>
          <w:divBdr>
            <w:top w:val="none" w:sz="0" w:space="0" w:color="auto"/>
            <w:left w:val="none" w:sz="0" w:space="0" w:color="auto"/>
            <w:bottom w:val="none" w:sz="0" w:space="0" w:color="auto"/>
            <w:right w:val="none" w:sz="0" w:space="0" w:color="auto"/>
          </w:divBdr>
        </w:div>
      </w:divsChild>
    </w:div>
    <w:div w:id="718632119">
      <w:bodyDiv w:val="1"/>
      <w:marLeft w:val="0"/>
      <w:marRight w:val="0"/>
      <w:marTop w:val="0"/>
      <w:marBottom w:val="0"/>
      <w:divBdr>
        <w:top w:val="none" w:sz="0" w:space="0" w:color="auto"/>
        <w:left w:val="none" w:sz="0" w:space="0" w:color="auto"/>
        <w:bottom w:val="none" w:sz="0" w:space="0" w:color="auto"/>
        <w:right w:val="none" w:sz="0" w:space="0" w:color="auto"/>
      </w:divBdr>
    </w:div>
    <w:div w:id="72464850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29751716">
      <w:bodyDiv w:val="1"/>
      <w:marLeft w:val="0"/>
      <w:marRight w:val="0"/>
      <w:marTop w:val="0"/>
      <w:marBottom w:val="0"/>
      <w:divBdr>
        <w:top w:val="none" w:sz="0" w:space="0" w:color="auto"/>
        <w:left w:val="none" w:sz="0" w:space="0" w:color="auto"/>
        <w:bottom w:val="none" w:sz="0" w:space="0" w:color="auto"/>
        <w:right w:val="none" w:sz="0" w:space="0" w:color="auto"/>
      </w:divBdr>
      <w:divsChild>
        <w:div w:id="1961951730">
          <w:marLeft w:val="0"/>
          <w:marRight w:val="0"/>
          <w:marTop w:val="0"/>
          <w:marBottom w:val="0"/>
          <w:divBdr>
            <w:top w:val="none" w:sz="0" w:space="0" w:color="auto"/>
            <w:left w:val="none" w:sz="0" w:space="0" w:color="auto"/>
            <w:bottom w:val="none" w:sz="0" w:space="0" w:color="auto"/>
            <w:right w:val="none" w:sz="0" w:space="0" w:color="auto"/>
          </w:divBdr>
        </w:div>
      </w:divsChild>
    </w:div>
    <w:div w:id="957760783">
      <w:bodyDiv w:val="1"/>
      <w:marLeft w:val="0"/>
      <w:marRight w:val="0"/>
      <w:marTop w:val="0"/>
      <w:marBottom w:val="0"/>
      <w:divBdr>
        <w:top w:val="none" w:sz="0" w:space="0" w:color="auto"/>
        <w:left w:val="none" w:sz="0" w:space="0" w:color="auto"/>
        <w:bottom w:val="none" w:sz="0" w:space="0" w:color="auto"/>
        <w:right w:val="none" w:sz="0" w:space="0" w:color="auto"/>
      </w:divBdr>
    </w:div>
    <w:div w:id="1142621548">
      <w:bodyDiv w:val="1"/>
      <w:marLeft w:val="0"/>
      <w:marRight w:val="0"/>
      <w:marTop w:val="0"/>
      <w:marBottom w:val="0"/>
      <w:divBdr>
        <w:top w:val="none" w:sz="0" w:space="0" w:color="auto"/>
        <w:left w:val="none" w:sz="0" w:space="0" w:color="auto"/>
        <w:bottom w:val="none" w:sz="0" w:space="0" w:color="auto"/>
        <w:right w:val="none" w:sz="0" w:space="0" w:color="auto"/>
      </w:divBdr>
    </w:div>
    <w:div w:id="1231887658">
      <w:bodyDiv w:val="1"/>
      <w:marLeft w:val="0"/>
      <w:marRight w:val="0"/>
      <w:marTop w:val="0"/>
      <w:marBottom w:val="0"/>
      <w:divBdr>
        <w:top w:val="none" w:sz="0" w:space="0" w:color="auto"/>
        <w:left w:val="none" w:sz="0" w:space="0" w:color="auto"/>
        <w:bottom w:val="none" w:sz="0" w:space="0" w:color="auto"/>
        <w:right w:val="none" w:sz="0" w:space="0" w:color="auto"/>
      </w:divBdr>
      <w:divsChild>
        <w:div w:id="1480730362">
          <w:marLeft w:val="0"/>
          <w:marRight w:val="0"/>
          <w:marTop w:val="0"/>
          <w:marBottom w:val="0"/>
          <w:divBdr>
            <w:top w:val="none" w:sz="0" w:space="0" w:color="auto"/>
            <w:left w:val="none" w:sz="0" w:space="0" w:color="auto"/>
            <w:bottom w:val="none" w:sz="0" w:space="0" w:color="auto"/>
            <w:right w:val="none" w:sz="0" w:space="0" w:color="auto"/>
          </w:divBdr>
        </w:div>
      </w:divsChild>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87183276">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sChild>
    </w:div>
    <w:div w:id="1475635650">
      <w:bodyDiv w:val="1"/>
      <w:marLeft w:val="0"/>
      <w:marRight w:val="0"/>
      <w:marTop w:val="0"/>
      <w:marBottom w:val="0"/>
      <w:divBdr>
        <w:top w:val="none" w:sz="0" w:space="0" w:color="auto"/>
        <w:left w:val="none" w:sz="0" w:space="0" w:color="auto"/>
        <w:bottom w:val="none" w:sz="0" w:space="0" w:color="auto"/>
        <w:right w:val="none" w:sz="0" w:space="0" w:color="auto"/>
      </w:divBdr>
    </w:div>
    <w:div w:id="1511067403">
      <w:bodyDiv w:val="1"/>
      <w:marLeft w:val="0"/>
      <w:marRight w:val="0"/>
      <w:marTop w:val="0"/>
      <w:marBottom w:val="0"/>
      <w:divBdr>
        <w:top w:val="none" w:sz="0" w:space="0" w:color="auto"/>
        <w:left w:val="none" w:sz="0" w:space="0" w:color="auto"/>
        <w:bottom w:val="none" w:sz="0" w:space="0" w:color="auto"/>
        <w:right w:val="none" w:sz="0" w:space="0" w:color="auto"/>
      </w:divBdr>
      <w:divsChild>
        <w:div w:id="366684459">
          <w:marLeft w:val="0"/>
          <w:marRight w:val="0"/>
          <w:marTop w:val="0"/>
          <w:marBottom w:val="0"/>
          <w:divBdr>
            <w:top w:val="none" w:sz="0" w:space="0" w:color="auto"/>
            <w:left w:val="none" w:sz="0" w:space="0" w:color="auto"/>
            <w:bottom w:val="none" w:sz="0" w:space="0" w:color="auto"/>
            <w:right w:val="none" w:sz="0" w:space="0" w:color="auto"/>
          </w:divBdr>
        </w:div>
      </w:divsChild>
    </w:div>
    <w:div w:id="1516072787">
      <w:bodyDiv w:val="1"/>
      <w:marLeft w:val="0"/>
      <w:marRight w:val="0"/>
      <w:marTop w:val="0"/>
      <w:marBottom w:val="0"/>
      <w:divBdr>
        <w:top w:val="none" w:sz="0" w:space="0" w:color="auto"/>
        <w:left w:val="none" w:sz="0" w:space="0" w:color="auto"/>
        <w:bottom w:val="none" w:sz="0" w:space="0" w:color="auto"/>
        <w:right w:val="none" w:sz="0" w:space="0" w:color="auto"/>
      </w:divBdr>
      <w:divsChild>
        <w:div w:id="268204890">
          <w:marLeft w:val="0"/>
          <w:marRight w:val="0"/>
          <w:marTop w:val="0"/>
          <w:marBottom w:val="0"/>
          <w:divBdr>
            <w:top w:val="none" w:sz="0" w:space="0" w:color="auto"/>
            <w:left w:val="none" w:sz="0" w:space="0" w:color="auto"/>
            <w:bottom w:val="none" w:sz="0" w:space="0" w:color="auto"/>
            <w:right w:val="none" w:sz="0" w:space="0" w:color="auto"/>
          </w:divBdr>
        </w:div>
      </w:divsChild>
    </w:div>
    <w:div w:id="1793357062">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juthapr@sfu.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swa246@sf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AF431-AC11-4D9A-A49A-A3585080E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2116</Words>
  <Characters>12066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Nattapat Juthaprachakul</cp:lastModifiedBy>
  <cp:revision>7</cp:revision>
  <cp:lastPrinted>2020-11-19T10:17:00Z</cp:lastPrinted>
  <dcterms:created xsi:type="dcterms:W3CDTF">2020-12-01T00:49:00Z</dcterms:created>
  <dcterms:modified xsi:type="dcterms:W3CDTF">2020-12-01T06:00:00Z</dcterms:modified>
</cp:coreProperties>
</file>