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9" w:name="content"/>
    <w:bookmarkStart w:id="78" w:name="chapter-2-literature-review"/>
    <w:p>
      <w:pPr>
        <w:pStyle w:val="Heading1"/>
      </w:pPr>
      <w:r>
        <w:t xml:space="preserve">Chapter 2: Literature Review</w:t>
      </w:r>
    </w:p>
    <w:bookmarkStart w:id="21" w:name="introduction"/>
    <w:p>
      <w:pPr>
        <w:pStyle w:val="Heading2"/>
      </w:pPr>
      <w:r>
        <w:t xml:space="preserve">2.1 Introduction</w:t>
      </w:r>
    </w:p>
    <w:p>
      <w:pPr>
        <w:pStyle w:val="FirstParagraph"/>
      </w:pPr>
      <w:r>
        <w:t xml:space="preserve">Recent advances in generative artificial intelligence (AI) have dramatically lowered the skill barrier for cybercriminals. Large models like ChatGPT and Stable Diffusion can be used to generate images and code, and adversaries are already exploiting these tools to produce malicious content with less effort (Gozalo-Brizuela and Garrido-Merchan 2023; Metta</w:t>
      </w:r>
      <w:r>
        <w:t xml:space="preserve"> </w:t>
      </w:r>
      <w:r>
        <w:rPr>
          <w:i/>
          <w:iCs/>
        </w:rPr>
        <w:t xml:space="preserve">et al.</w:t>
      </w:r>
      <w:r>
        <w:t xml:space="preserve"> </w:t>
      </w:r>
      <w:r>
        <w:t xml:space="preserve">2024). For example, Motwani</w:t>
      </w:r>
      <w:r>
        <w:t xml:space="preserve"> </w:t>
      </w:r>
      <w:r>
        <w:rPr>
          <w:i/>
          <w:iCs/>
        </w:rPr>
        <w:t xml:space="preserve">et al.</w:t>
      </w:r>
      <w:r>
        <w:t xml:space="preserve"> </w:t>
      </w:r>
      <w:r>
        <w:t xml:space="preserve">(2024) demonstrate how AI-generated images can hide secret messages using steganography. Steganography itself – literally “covered writing” – refers to techniques for concealing the</w:t>
      </w:r>
      <w:r>
        <w:t xml:space="preserve"> </w:t>
      </w:r>
      <w:r>
        <w:rPr>
          <w:i/>
          <w:iCs/>
        </w:rPr>
        <w:t xml:space="preserve">existence</w:t>
      </w:r>
      <w:r>
        <w:t xml:space="preserve"> </w:t>
      </w:r>
      <w:r>
        <w:t xml:space="preserve">of information (Kour and Verma 2014; Rustad</w:t>
      </w:r>
      <w:r>
        <w:t xml:space="preserve"> </w:t>
      </w:r>
      <w:r>
        <w:rPr>
          <w:i/>
          <w:iCs/>
        </w:rPr>
        <w:t xml:space="preserve">et al.</w:t>
      </w:r>
      <w:r>
        <w:t xml:space="preserve"> </w:t>
      </w:r>
      <w:r>
        <w:t xml:space="preserve">2023). In other words, steganographic methods hide payloads inside innocuous carriers so that even the presence of the hidden data is not apparent (Mandal</w:t>
      </w:r>
      <w:r>
        <w:t xml:space="preserve"> </w:t>
      </w:r>
      <w:r>
        <w:rPr>
          <w:i/>
          <w:iCs/>
        </w:rPr>
        <w:t xml:space="preserve">et al.</w:t>
      </w:r>
      <w:r>
        <w:t xml:space="preserve"> </w:t>
      </w:r>
      <w:r>
        <w:t xml:space="preserve">2022). Classical steganography has been applied to many media: text, images, and audio (Singh 2016). In this study we focus on</w:t>
      </w:r>
      <w:r>
        <w:t xml:space="preserve"> </w:t>
      </w:r>
      <w:r>
        <w:rPr>
          <w:b/>
          <w:bCs/>
        </w:rPr>
        <w:t xml:space="preserve">image</w:t>
      </w:r>
      <w:r>
        <w:t xml:space="preserve"> </w:t>
      </w:r>
      <w:r>
        <w:t xml:space="preserve">steganography, where secret data is embedded within digital images (e.g. JPEG, PNG). Common image-based techniques include format manipulation, spatial-domain methods like least-significant-bit (LSB) substitution, frequency-domain methods (e.g. DCT or DWT transforms), and adaptive methods that exploit perceptually noisy regions of an image (Singh 2016; Cheddad</w:t>
      </w:r>
      <w:r>
        <w:t xml:space="preserve"> </w:t>
      </w:r>
      <w:r>
        <w:rPr>
          <w:i/>
          <w:iCs/>
        </w:rPr>
        <w:t xml:space="preserve">et al.</w:t>
      </w:r>
      <w:r>
        <w:t xml:space="preserve"> </w:t>
      </w:r>
      <w:r>
        <w:t xml:space="preserve">2010).</w:t>
      </w:r>
    </w:p>
    <w:p>
      <w:pPr>
        <w:pStyle w:val="BodyText"/>
      </w:pPr>
      <w:r>
        <w:t xml:space="preserve">Antivirus (AV) software traditionally relies on signature-based detection, heuristics, and increasingly on AI, to classify malware (Hussain and Abbas 2025). In signature-based detection, an AV engine compares binary code to a database of known malware signatures (often just a few bytes per sample) to flag matches (Chakravarty</w:t>
      </w:r>
      <w:r>
        <w:t xml:space="preserve"> </w:t>
      </w:r>
      <w:r>
        <w:rPr>
          <w:i/>
          <w:iCs/>
        </w:rPr>
        <w:t xml:space="preserve">et al.</w:t>
      </w:r>
      <w:r>
        <w:t xml:space="preserve"> </w:t>
      </w:r>
      <w:r>
        <w:t xml:space="preserve">2019). While effective for known threats, this approach is fundamentally limited: it cannot detect novel or heavily obfuscated malware (Chakravarty</w:t>
      </w:r>
      <w:r>
        <w:t xml:space="preserve"> </w:t>
      </w:r>
      <w:r>
        <w:rPr>
          <w:i/>
          <w:iCs/>
        </w:rPr>
        <w:t xml:space="preserve">et al.</w:t>
      </w:r>
      <w:r>
        <w:t xml:space="preserve"> </w:t>
      </w:r>
      <w:r>
        <w:t xml:space="preserve">2019). This limitation becomes acute for stegomalware, because the malicious payload is hidden inside a benign-looking carrier. As Williams (2019) observes, AI-driven steganographic malware poses a “potent cyber threat” that traditional antivirus tools may be powerless to catch.</w:t>
      </w:r>
    </w:p>
    <w:p>
      <w:pPr>
        <w:pStyle w:val="BodyText"/>
      </w:pPr>
      <w:r>
        <w:t xml:space="preserve">This literature review surveys research on steganography and malware detection from 2000 through 2025, emphasizing the intersection of AI, steganography, and AV technology (Williams 2019). We begin by tracing the evolution of steganographic techniques, from ancient covert communication to modern AI-based methods. We then examine the</w:t>
      </w:r>
      <w:r>
        <w:t xml:space="preserve"> </w:t>
      </w:r>
      <w:r>
        <w:rPr>
          <w:b/>
          <w:bCs/>
        </w:rPr>
        <w:t xml:space="preserve">limitations of current antivirus solutions</w:t>
      </w:r>
      <w:r>
        <w:t xml:space="preserve">, focusing on why signature-based scanners struggle with hidden payloads. Next, we discuss the</w:t>
      </w:r>
      <w:r>
        <w:t xml:space="preserve"> </w:t>
      </w:r>
      <w:r>
        <w:rPr>
          <w:b/>
          <w:bCs/>
        </w:rPr>
        <w:t xml:space="preserve">detection challenges</w:t>
      </w:r>
      <w:r>
        <w:t xml:space="preserve"> </w:t>
      </w:r>
      <w:r>
        <w:t xml:space="preserve">posed by stegomalware, including known evasion techniques and why existing tools often fail. We review the</w:t>
      </w:r>
      <w:r>
        <w:t xml:space="preserve"> </w:t>
      </w:r>
      <w:r>
        <w:rPr>
          <w:b/>
          <w:bCs/>
        </w:rPr>
        <w:t xml:space="preserve">YARA</w:t>
      </w:r>
      <w:r>
        <w:t xml:space="preserve"> </w:t>
      </w:r>
      <w:r>
        <w:t xml:space="preserve">pattern-matching framework, highlighting its capabilities and why it alone is insufficient against adaptive threats. We also consider practical testing tools like</w:t>
      </w:r>
      <w:r>
        <w:t xml:space="preserve"> </w:t>
      </w:r>
      <w:r>
        <w:rPr>
          <w:b/>
          <w:bCs/>
        </w:rPr>
        <w:t xml:space="preserve">VirusTotal</w:t>
      </w:r>
      <w:r>
        <w:t xml:space="preserve"> </w:t>
      </w:r>
      <w:r>
        <w:t xml:space="preserve">and their role in malware research. Finally, we survey</w:t>
      </w:r>
      <w:r>
        <w:t xml:space="preserve"> </w:t>
      </w:r>
      <w:r>
        <w:rPr>
          <w:b/>
          <w:bCs/>
        </w:rPr>
        <w:t xml:space="preserve">emerging solutions</w:t>
      </w:r>
      <w:r>
        <w:t xml:space="preserve">, such as machine-learning anomaly detection and hybrid models, that aim to overcome these challenges. Throughout, we compare and contrast studies, identify contradictions or gaps, and lay the groundwork for our proposed hybrid detection approach.</w:t>
      </w:r>
    </w:p>
    <w:bookmarkEnd w:id="21"/>
    <w:bookmarkStart w:id="41" w:name="evolution-of-steganography"/>
    <w:p>
      <w:pPr>
        <w:pStyle w:val="Heading2"/>
      </w:pPr>
      <w:r>
        <w:t xml:space="preserve">2.2 Evolution of Steganography</w:t>
      </w:r>
    </w:p>
    <w:p>
      <w:pPr>
        <w:pStyle w:val="FirstParagraph"/>
      </w:pPr>
      <w:r>
        <w:t xml:space="preserve">Steganography has a rich history, evolving from physical covert messaging to sophisticated digital embedding. Ancient examples include Spartan wax tablets and secret-ink correspondence (Sahu and Sahu 2020). In the modern era, steganography has transitioned into digital media: initially hiding data in covertexts like text or simple image bitmaps, and later leveraging rich multimedia (Evsutin</w:t>
      </w:r>
      <w:r>
        <w:t xml:space="preserve"> </w:t>
      </w:r>
      <w:r>
        <w:rPr>
          <w:i/>
          <w:iCs/>
        </w:rPr>
        <w:t xml:space="preserve">et al.</w:t>
      </w:r>
      <w:r>
        <w:t xml:space="preserve"> </w:t>
      </w:r>
      <w:r>
        <w:t xml:space="preserve">2020). A useful framework to view this evolution is along three dimensions:</w:t>
      </w:r>
    </w:p>
    <w:p>
      <w:pPr>
        <w:numPr>
          <w:ilvl w:val="0"/>
          <w:numId w:val="1001"/>
        </w:numPr>
      </w:pPr>
      <w:r>
        <w:rPr>
          <w:b/>
          <w:bCs/>
        </w:rPr>
        <w:t xml:space="preserve">Carrier modality</w:t>
      </w:r>
      <w:r>
        <w:t xml:space="preserve">: Traditional steganography used physical carriers (e.g. wax tablets) and simple media. Today, nearly any digital medium—images, audio, video, even network protocols—can serve as a cover (Sahu and Sahu 2020). For example, modern frameworks allow secret data to be hidden in images or audio without training deep networks, reducing computational overhead (Song</w:t>
      </w:r>
      <w:r>
        <w:t xml:space="preserve"> </w:t>
      </w:r>
      <w:r>
        <w:rPr>
          <w:i/>
          <w:iCs/>
        </w:rPr>
        <w:t xml:space="preserve">et al.</w:t>
      </w:r>
      <w:r>
        <w:t xml:space="preserve"> </w:t>
      </w:r>
      <w:r>
        <w:t xml:space="preserve">2024). With advanced AI tools, covert data can even be embedded in synthetic 3D models or generated text with minimal perceptual change.</w:t>
      </w:r>
    </w:p>
    <w:p>
      <w:pPr>
        <w:numPr>
          <w:ilvl w:val="0"/>
          <w:numId w:val="1001"/>
        </w:numPr>
      </w:pPr>
      <w:r>
        <w:rPr>
          <w:b/>
          <w:bCs/>
        </w:rPr>
        <w:t xml:space="preserve">Capacity–Detectability trade-off</w:t>
      </w:r>
      <w:r>
        <w:t xml:space="preserve">: A key challenge has always been hiding as much data as possible (capacity) while remaining imperceptible (security) (Sahu and Sahu 2020; Cheddad</w:t>
      </w:r>
      <w:r>
        <w:t xml:space="preserve"> </w:t>
      </w:r>
      <w:r>
        <w:rPr>
          <w:i/>
          <w:iCs/>
        </w:rPr>
        <w:t xml:space="preserve">et al.</w:t>
      </w:r>
      <w:r>
        <w:t xml:space="preserve"> </w:t>
      </w:r>
      <w:r>
        <w:t xml:space="preserve">2010). Early methods like simple LSB substitution could achieve high capacity (many bits per pixel) but introduced statistical artifacts that detection tools could easily spot (Cheddad</w:t>
      </w:r>
      <w:r>
        <w:t xml:space="preserve"> </w:t>
      </w:r>
      <w:r>
        <w:rPr>
          <w:i/>
          <w:iCs/>
        </w:rPr>
        <w:t xml:space="preserve">et al.</w:t>
      </w:r>
      <w:r>
        <w:t xml:space="preserve"> </w:t>
      </w:r>
      <w:r>
        <w:t xml:space="preserve">2010). More advanced frequency-domain techniques (e.g. DCT or wavelet transforms) hide data in the image’s frequency coefficients, which generally produce less visible distortion at the cost of lower capacity (Cheddad</w:t>
      </w:r>
      <w:r>
        <w:t xml:space="preserve"> </w:t>
      </w:r>
      <w:r>
        <w:rPr>
          <w:i/>
          <w:iCs/>
        </w:rPr>
        <w:t xml:space="preserve">et al.</w:t>
      </w:r>
      <w:r>
        <w:t xml:space="preserve"> </w:t>
      </w:r>
      <w:r>
        <w:t xml:space="preserve">2010). Modern AI-based approaches, particularly Generative Adversarial Network (GAN) steganography, aim to</w:t>
      </w:r>
      <w:r>
        <w:t xml:space="preserve"> </w:t>
      </w:r>
      <w:r>
        <w:rPr>
          <w:b/>
          <w:bCs/>
        </w:rPr>
        <w:t xml:space="preserve">learn</w:t>
      </w:r>
      <w:r>
        <w:t xml:space="preserve"> </w:t>
      </w:r>
      <w:r>
        <w:t xml:space="preserve">the optimal way to embed data so that the stego image mimics the natural statistics of real images, potentially offering both higher capacity and lower detectability (Liu</w:t>
      </w:r>
      <w:r>
        <w:t xml:space="preserve"> </w:t>
      </w:r>
      <w:r>
        <w:rPr>
          <w:i/>
          <w:iCs/>
        </w:rPr>
        <w:t xml:space="preserve">et al.</w:t>
      </w:r>
      <w:r>
        <w:t xml:space="preserve"> </w:t>
      </w:r>
      <w:r>
        <w:t xml:space="preserve">2020).</w:t>
      </w:r>
    </w:p>
    <w:p>
      <w:pPr>
        <w:numPr>
          <w:ilvl w:val="0"/>
          <w:numId w:val="1001"/>
        </w:numPr>
      </w:pPr>
      <w:r>
        <w:rPr>
          <w:b/>
          <w:bCs/>
        </w:rPr>
        <w:t xml:space="preserve">Degree of automation</w:t>
      </w:r>
      <w:r>
        <w:t xml:space="preserve">: Early steganography required manual selection of embedding locations or human-designed algorithms (Sahu and Sahu 2020). Later “adaptive” methods automatically analyzed the cover to select hiding spots (e.g. embedding more bits in noisy image regions like edges) (Cheddad</w:t>
      </w:r>
      <w:r>
        <w:t xml:space="preserve"> </w:t>
      </w:r>
      <w:r>
        <w:rPr>
          <w:i/>
          <w:iCs/>
        </w:rPr>
        <w:t xml:space="preserve">et al.</w:t>
      </w:r>
      <w:r>
        <w:t xml:space="preserve"> </w:t>
      </w:r>
      <w:r>
        <w:t xml:space="preserve">2010). The latest evolution is fully automated, AI-driven embedding. Deep learning models (CNNs or encoder–decoder architectures) can be trained end-to-end: a neural encoder hides the payload in an image and a decoder extracts it, with minimal human intervention (Gao</w:t>
      </w:r>
      <w:r>
        <w:t xml:space="preserve"> </w:t>
      </w:r>
      <w:r>
        <w:rPr>
          <w:i/>
          <w:iCs/>
        </w:rPr>
        <w:t xml:space="preserve">et al.</w:t>
      </w:r>
      <w:r>
        <w:t xml:space="preserve"> </w:t>
      </w:r>
      <w:r>
        <w:t xml:space="preserve">2022). GAN-based methods even automate the creation of the entire stego image to be as natural-looking as possible (Saputro</w:t>
      </w:r>
      <w:r>
        <w:t xml:space="preserve"> </w:t>
      </w:r>
      <w:r>
        <w:rPr>
          <w:i/>
          <w:iCs/>
        </w:rPr>
        <w:t xml:space="preserve">et al.</w:t>
      </w:r>
      <w:r>
        <w:t xml:space="preserve"> </w:t>
      </w:r>
      <w:r>
        <w:t xml:space="preserve">2024). This high degree of automation represents a significant advance over manual or heuristic schemes (Sahu and Sahu 2020).</w:t>
      </w:r>
    </w:p>
    <w:p>
      <w:pPr>
        <w:pStyle w:val="FirstParagraph"/>
      </w:pPr>
      <w:r>
        <w:t xml:space="preserve">In summary, steganography has progressed from simple human-run schemes to automated, AI-augmented systems. Today’s methods blur the line between cover and payload, using sophisticated algorithms to embed data invisibly. Understanding this trajectory is crucial, as each stage introduces new detection challenges for cybersecurity.</w:t>
      </w:r>
    </w:p>
    <w:bookmarkStart w:id="23" w:name="historical-and-traditional-techniques"/>
    <w:p>
      <w:pPr>
        <w:pStyle w:val="Heading3"/>
      </w:pPr>
      <w:r>
        <w:t xml:space="preserve">2.2.1 Historical and Traditional Techniques</w:t>
      </w:r>
    </w:p>
    <w:p>
      <w:pPr>
        <w:pStyle w:val="FirstParagraph"/>
      </w:pPr>
      <w:r>
        <w:t xml:space="preserve">Historically, steganography encompassed analog methods (hidden messages on paper, microdots, etc.) and early digital techniques. In images, a fundamental distinction is between</w:t>
      </w:r>
      <w:r>
        <w:t xml:space="preserve"> </w:t>
      </w:r>
      <w:r>
        <w:rPr>
          <w:b/>
          <w:bCs/>
        </w:rPr>
        <w:t xml:space="preserve">spatial domain</w:t>
      </w:r>
      <w:r>
        <w:t xml:space="preserve"> </w:t>
      </w:r>
      <w:r>
        <w:t xml:space="preserve">and</w:t>
      </w:r>
      <w:r>
        <w:t xml:space="preserve"> </w:t>
      </w:r>
      <w:r>
        <w:rPr>
          <w:b/>
          <w:bCs/>
        </w:rPr>
        <w:t xml:space="preserve">frequency domain</w:t>
      </w:r>
      <w:r>
        <w:t xml:space="preserve"> </w:t>
      </w:r>
      <w:r>
        <w:t xml:space="preserve">methods (Cheddad</w:t>
      </w:r>
      <w:r>
        <w:t xml:space="preserve"> </w:t>
      </w:r>
      <w:r>
        <w:rPr>
          <w:i/>
          <w:iCs/>
        </w:rPr>
        <w:t xml:space="preserve">et al.</w:t>
      </w:r>
      <w:r>
        <w:t xml:space="preserve"> </w:t>
      </w:r>
      <w:r>
        <w:t xml:space="preserve">2010). Spatial-domain techniques directly alter pixel values; the simplest example is</w:t>
      </w:r>
      <w:r>
        <w:t xml:space="preserve"> </w:t>
      </w:r>
      <w:r>
        <w:rPr>
          <w:b/>
          <w:bCs/>
        </w:rPr>
        <w:t xml:space="preserve">Least Significant Bit (LSB) substitution</w:t>
      </w:r>
      <w:r>
        <w:t xml:space="preserve"> </w:t>
      </w:r>
      <w:r>
        <w:t xml:space="preserve">(Swain and Lenka 2014). LSB simply replaces the lowest bit(s) of selected pixels with message bits, producing minimal visible change. Other spatial techniques include</w:t>
      </w:r>
      <w:r>
        <w:t xml:space="preserve"> </w:t>
      </w:r>
      <w:r>
        <w:rPr>
          <w:b/>
          <w:bCs/>
        </w:rPr>
        <w:t xml:space="preserve">Pixel Value Differencing (PVD)</w:t>
      </w:r>
      <w:r>
        <w:t xml:space="preserve">, where data is encoded in the difference between pairs of pixels (Mandal</w:t>
      </w:r>
      <w:r>
        <w:t xml:space="preserve"> </w:t>
      </w:r>
      <w:r>
        <w:rPr>
          <w:i/>
          <w:iCs/>
        </w:rPr>
        <w:t xml:space="preserve">et al.</w:t>
      </w:r>
      <w:r>
        <w:t xml:space="preserve"> </w:t>
      </w:r>
      <w:r>
        <w:t xml:space="preserve">2022), and various RGB-channel schemes, palette-based, collage-based, or spread-spectrum methods (Swain and Lenka 2014). For instance, Swain and Lenka (2014) classify spatial steganography into eight categories: LSB, RGB-based, PVD, mapping-based, palette-based, collage-based, spread-spectrum, and code-based methods</w:t>
      </w:r>
      <w:hyperlink r:id="rId22">
        <w:r>
          <w:rPr>
            <w:rStyle w:val="Hyperlink"/>
          </w:rPr>
          <w:t xml:space="preserve">[1]</w:t>
        </w:r>
      </w:hyperlink>
      <w:r>
        <w:t xml:space="preserve">. These traditional methods laid the groundwork for modern steganography.</w:t>
      </w:r>
    </w:p>
    <w:p>
      <w:pPr>
        <w:pStyle w:val="BodyText"/>
      </w:pPr>
      <w:r>
        <w:t xml:space="preserve">In practice, the choice of technique involves trade-offs. LSB and related approaches offer simple, high-capacity hiding but tend to disturb pixel statistics in predictable ways. More complex spatial methods like PVD distribute changes adaptively (e.g. hiding more bits in high-texture areas), but often achieve lower payload (Swain and Lenka 2014; Mandal</w:t>
      </w:r>
      <w:r>
        <w:t xml:space="preserve"> </w:t>
      </w:r>
      <w:r>
        <w:rPr>
          <w:i/>
          <w:iCs/>
        </w:rPr>
        <w:t xml:space="preserve">et al.</w:t>
      </w:r>
      <w:r>
        <w:t xml:space="preserve"> </w:t>
      </w:r>
      <w:r>
        <w:t xml:space="preserve">2022). Frequency-domain methods (not shown in Figure 1) embed data in transform coefficients (e.g. JPEG’s DCT blocks) and tend to be more robust to image processing, albeit with lower capacity (Cheddad</w:t>
      </w:r>
      <w:r>
        <w:t xml:space="preserve"> </w:t>
      </w:r>
      <w:r>
        <w:rPr>
          <w:i/>
          <w:iCs/>
        </w:rPr>
        <w:t xml:space="preserve">et al.</w:t>
      </w:r>
      <w:r>
        <w:t xml:space="preserve"> </w:t>
      </w:r>
      <w:r>
        <w:t xml:space="preserve">2010).</w:t>
      </w:r>
    </w:p>
    <w:bookmarkEnd w:id="23"/>
    <w:bookmarkStart w:id="30" w:name="least-significant-bit-lsb-substitution"/>
    <w:p>
      <w:pPr>
        <w:pStyle w:val="Heading3"/>
      </w:pPr>
      <w:r>
        <w:t xml:space="preserve">2.2.2 Least Significant Bit (LSB) Substitution</w:t>
      </w:r>
    </w:p>
    <w:p>
      <w:pPr>
        <w:pStyle w:val="FirstParagraph"/>
      </w:pPr>
      <w:r>
        <w:t xml:space="preserve">LSB substitution is the prototypical image steganographic technique. It embeds a binary message by overwriting the least significant bit of each pixel’s channel with secret bits</w:t>
      </w:r>
      <w:hyperlink r:id="rId24">
        <w:r>
          <w:rPr>
            <w:rStyle w:val="Hyperlink"/>
          </w:rPr>
          <w:t xml:space="preserve">[2]</w:t>
        </w:r>
      </w:hyperlink>
      <w:r>
        <w:t xml:space="preserve">. Because the LSB contributes minimally to the pixel’s value, the visual effect is usually imperceptible (Swain and Lenka 2014). For example, the classic “LSB (1-bit)” method modifies only one bit per pixel, allowing high payloads. Extensions embed multiple LSBs or randomize their positions to increase capacity and security</w:t>
      </w:r>
      <w:hyperlink r:id="rId24">
        <w:r>
          <w:rPr>
            <w:rStyle w:val="Hyperlink"/>
          </w:rPr>
          <w:t xml:space="preserve">[2]</w:t>
        </w:r>
      </w:hyperlink>
      <w:hyperlink r:id="rId25">
        <w:r>
          <w:rPr>
            <w:rStyle w:val="Hyperlink"/>
          </w:rPr>
          <w:t xml:space="preserve">[3]</w:t>
        </w:r>
      </w:hyperlink>
      <w:r>
        <w:t xml:space="preserve">.</w:t>
      </w:r>
    </w:p>
    <w:p>
      <w:pPr>
        <w:pStyle w:val="BodyText"/>
      </w:pPr>
      <w:r>
        <w:t xml:space="preserve">To evade simple detection, LSB methods have many variants.</w:t>
      </w:r>
      <w:r>
        <w:t xml:space="preserve"> </w:t>
      </w:r>
      <w:r>
        <w:rPr>
          <w:b/>
          <w:bCs/>
        </w:rPr>
        <w:t xml:space="preserve">Randomized LSB</w:t>
      </w:r>
      <w:r>
        <w:t xml:space="preserve"> </w:t>
      </w:r>
      <w:r>
        <w:t xml:space="preserve">shuffles the embedding locations (often via a secret key or “magic matrix”), breaking predictable patterns</w:t>
      </w:r>
      <w:hyperlink r:id="rId25">
        <w:r>
          <w:rPr>
            <w:rStyle w:val="Hyperlink"/>
          </w:rPr>
          <w:t xml:space="preserve">[3]</w:t>
        </w:r>
      </w:hyperlink>
      <w:r>
        <w:t xml:space="preserve">.</w:t>
      </w:r>
      <w:r>
        <w:t xml:space="preserve"> </w:t>
      </w:r>
      <w:r>
        <w:rPr>
          <w:b/>
          <w:bCs/>
        </w:rPr>
        <w:t xml:space="preserve">LSB Matching (LSBM)</w:t>
      </w:r>
      <w:r>
        <w:t xml:space="preserve"> </w:t>
      </w:r>
      <w:r>
        <w:t xml:space="preserve">alters pixel values up or down to match message bits, rather than directly overwriting them, which can reduce statistical artifacts</w:t>
      </w:r>
      <w:hyperlink r:id="rId26">
        <w:r>
          <w:rPr>
            <w:rStyle w:val="Hyperlink"/>
          </w:rPr>
          <w:t xml:space="preserve">[4]</w:t>
        </w:r>
      </w:hyperlink>
      <w:r>
        <w:t xml:space="preserve">.</w:t>
      </w:r>
      <w:r>
        <w:t xml:space="preserve"> </w:t>
      </w:r>
      <w:r>
        <w:rPr>
          <w:b/>
          <w:bCs/>
        </w:rPr>
        <w:t xml:space="preserve">Adaptive LSB</w:t>
      </w:r>
      <w:r>
        <w:t xml:space="preserve"> </w:t>
      </w:r>
      <w:r>
        <w:t xml:space="preserve">targets noisy or edge regions (e.g. using the Canny algorithm) so that embedding is hidden in naturally complex areas</w:t>
      </w:r>
      <w:hyperlink r:id="rId27">
        <w:r>
          <w:rPr>
            <w:rStyle w:val="Hyperlink"/>
          </w:rPr>
          <w:t xml:space="preserve">[5]</w:t>
        </w:r>
      </w:hyperlink>
      <w:r>
        <w:t xml:space="preserve">. These strategies—randomization and adaptivity—aim to hide the presence of data more effectively</w:t>
      </w:r>
      <w:hyperlink r:id="rId25">
        <w:r>
          <w:rPr>
            <w:rStyle w:val="Hyperlink"/>
          </w:rPr>
          <w:t xml:space="preserve">[3]</w:t>
        </w:r>
      </w:hyperlink>
      <w:hyperlink r:id="rId27">
        <w:r>
          <w:rPr>
            <w:rStyle w:val="Hyperlink"/>
          </w:rPr>
          <w:t xml:space="preserve">[5]</w:t>
        </w:r>
      </w:hyperlink>
      <w:r>
        <w:t xml:space="preserve">.</w:t>
      </w:r>
    </w:p>
    <w:p>
      <w:pPr>
        <w:pStyle w:val="BodyText"/>
      </w:pPr>
      <w:r>
        <w:t xml:space="preserve">However, standard LSB-based methods remain vulnerable to steganalysis. Statistical detectors (such as histogram analysis) can reveal the subtle distribution shifts caused by many LSB substitutions</w:t>
      </w:r>
      <w:hyperlink r:id="rId28">
        <w:r>
          <w:rPr>
            <w:rStyle w:val="Hyperlink"/>
          </w:rPr>
          <w:t xml:space="preserve">[6]</w:t>
        </w:r>
      </w:hyperlink>
      <w:r>
        <w:t xml:space="preserve">. For instance, histogram comparison can spot unusual patterns in pixel color frequencies when many LSBs are flipped</w:t>
      </w:r>
      <w:hyperlink r:id="rId28">
        <w:r>
          <w:rPr>
            <w:rStyle w:val="Hyperlink"/>
          </w:rPr>
          <w:t xml:space="preserve">[6]</w:t>
        </w:r>
      </w:hyperlink>
      <w:r>
        <w:t xml:space="preserve">. More sophisticated tests like the</w:t>
      </w:r>
      <w:r>
        <w:t xml:space="preserve"> </w:t>
      </w:r>
      <w:r>
        <w:rPr>
          <w:b/>
          <w:bCs/>
        </w:rPr>
        <w:t xml:space="preserve">RS analysis</w:t>
      </w:r>
      <w:r>
        <w:t xml:space="preserve"> </w:t>
      </w:r>
      <w:r>
        <w:t xml:space="preserve">(regular–singular groups) specifically target LSB embedding by examining group correlations; these methods reliably identify LSB-embedded payloads</w:t>
      </w:r>
      <w:hyperlink r:id="rId29">
        <w:r>
          <w:rPr>
            <w:rStyle w:val="Hyperlink"/>
          </w:rPr>
          <w:t xml:space="preserve">[7]</w:t>
        </w:r>
      </w:hyperlink>
      <w:r>
        <w:t xml:space="preserve">. As ALabaichi</w:t>
      </w:r>
      <w:r>
        <w:t xml:space="preserve"> </w:t>
      </w:r>
      <w:r>
        <w:rPr>
          <w:i/>
          <w:iCs/>
        </w:rPr>
        <w:t xml:space="preserve">et al.</w:t>
      </w:r>
      <w:r>
        <w:t xml:space="preserve"> </w:t>
      </w:r>
      <w:r>
        <w:t xml:space="preserve">(2020) and Rahman</w:t>
      </w:r>
      <w:r>
        <w:t xml:space="preserve"> </w:t>
      </w:r>
      <w:r>
        <w:rPr>
          <w:i/>
          <w:iCs/>
        </w:rPr>
        <w:t xml:space="preserve">et al.</w:t>
      </w:r>
      <w:r>
        <w:t xml:space="preserve"> </w:t>
      </w:r>
      <w:r>
        <w:t xml:space="preserve">(2022) note, simple LSB techniques leave detectable traces, making them “easy to break” with existing steganalysis tools</w:t>
      </w:r>
      <w:hyperlink r:id="rId28">
        <w:r>
          <w:rPr>
            <w:rStyle w:val="Hyperlink"/>
          </w:rPr>
          <w:t xml:space="preserve">[6]</w:t>
        </w:r>
      </w:hyperlink>
      <w:hyperlink r:id="rId29">
        <w:r>
          <w:rPr>
            <w:rStyle w:val="Hyperlink"/>
          </w:rPr>
          <w:t xml:space="preserve">[7]</w:t>
        </w:r>
      </w:hyperlink>
      <w:r>
        <w:t xml:space="preserve">. In summary, while LSB substitution is foundational and easy to implement, it sets the stage for detection by statistical means.</w:t>
      </w:r>
    </w:p>
    <w:bookmarkEnd w:id="30"/>
    <w:bookmarkStart w:id="40" w:name="ai-generated-steganography"/>
    <w:p>
      <w:pPr>
        <w:pStyle w:val="Heading3"/>
      </w:pPr>
      <w:r>
        <w:t xml:space="preserve">2.2.3 AI-Generated Steganography</w:t>
      </w:r>
    </w:p>
    <w:p>
      <w:pPr>
        <w:pStyle w:val="FirstParagraph"/>
      </w:pPr>
      <w:r>
        <w:t xml:space="preserve">The latest generation of steganography leverages neural networks and generative models to conceal data in novel ways. Known as</w:t>
      </w:r>
      <w:r>
        <w:t xml:space="preserve"> </w:t>
      </w:r>
      <w:r>
        <w:rPr>
          <w:b/>
          <w:bCs/>
        </w:rPr>
        <w:t xml:space="preserve">AI-driven</w:t>
      </w:r>
      <w:r>
        <w:t xml:space="preserve"> </w:t>
      </w:r>
      <w:r>
        <w:t xml:space="preserve">or</w:t>
      </w:r>
      <w:r>
        <w:t xml:space="preserve"> </w:t>
      </w:r>
      <w:r>
        <w:rPr>
          <w:b/>
          <w:bCs/>
        </w:rPr>
        <w:t xml:space="preserve">coverless steganography</w:t>
      </w:r>
      <w:r>
        <w:t xml:space="preserve">, these techniques often</w:t>
      </w:r>
      <w:r>
        <w:t xml:space="preserve"> </w:t>
      </w:r>
      <w:r>
        <w:rPr>
          <w:b/>
          <w:bCs/>
        </w:rPr>
        <w:t xml:space="preserve">generate</w:t>
      </w:r>
      <w:r>
        <w:t xml:space="preserve"> </w:t>
      </w:r>
      <w:r>
        <w:t xml:space="preserve">stego-images directly, without a pre-existing cover (Raymond and Rick 2023; Ali and Bhatti 2024). In one approach, a neural encoder is trained to take a secret payload and produce a realistic image (or subtle image perturbation) that carries the data; a corresponding decoder network then extracts it. In generative adversarial networks (GANs), a generator creates candidate stego-images while a discriminator (or even a steganalyser network) critiques them, leading to an adversarial training loop that refines both concealment and realism (Saputro</w:t>
      </w:r>
      <w:r>
        <w:t xml:space="preserve"> </w:t>
      </w:r>
      <w:r>
        <w:rPr>
          <w:i/>
          <w:iCs/>
        </w:rPr>
        <w:t xml:space="preserve">et al.</w:t>
      </w:r>
      <w:r>
        <w:t xml:space="preserve"> </w:t>
      </w:r>
      <w:r>
        <w:t xml:space="preserve">2024). Encoder–decoder architectures can also explicitly embed a code in a cover image’s pixels and later recover it (Gao</w:t>
      </w:r>
      <w:r>
        <w:t xml:space="preserve"> </w:t>
      </w:r>
      <w:r>
        <w:rPr>
          <w:i/>
          <w:iCs/>
        </w:rPr>
        <w:t xml:space="preserve">et al.</w:t>
      </w:r>
      <w:r>
        <w:t xml:space="preserve"> </w:t>
      </w:r>
      <w:r>
        <w:t xml:space="preserve">2022).</w:t>
      </w:r>
    </w:p>
    <w:p>
      <w:pPr>
        <w:pStyle w:val="BodyText"/>
      </w:pPr>
      <w:r>
        <w:t xml:space="preserve">These AI-based methods mark a sharp departure from traditional embedding. Instead of bitwise modifying an existing image, they can produce entirely new images or semantic modifications that</w:t>
      </w:r>
      <w:r>
        <w:t xml:space="preserve"> </w:t>
      </w:r>
      <w:r>
        <w:rPr>
          <w:b/>
          <w:bCs/>
        </w:rPr>
        <w:t xml:space="preserve">integrate the payload into the content</w:t>
      </w:r>
      <w:r>
        <w:t xml:space="preserve"> </w:t>
      </w:r>
      <w:r>
        <w:t xml:space="preserve">itself</w:t>
      </w:r>
      <w:hyperlink r:id="rId31">
        <w:r>
          <w:rPr>
            <w:rStyle w:val="Hyperlink"/>
          </w:rPr>
          <w:t xml:space="preserve">[8]</w:t>
        </w:r>
      </w:hyperlink>
      <w:hyperlink r:id="rId32">
        <w:r>
          <w:rPr>
            <w:rStyle w:val="Hyperlink"/>
          </w:rPr>
          <w:t xml:space="preserve">[9]</w:t>
        </w:r>
      </w:hyperlink>
      <w:r>
        <w:t xml:space="preserve">. For example, some systems generate images guided by the secret message, so the final picture looks natural and contains no low-level artifacts (Saputro</w:t>
      </w:r>
      <w:r>
        <w:t xml:space="preserve"> </w:t>
      </w:r>
      <w:r>
        <w:rPr>
          <w:i/>
          <w:iCs/>
        </w:rPr>
        <w:t xml:space="preserve">et al.</w:t>
      </w:r>
      <w:r>
        <w:t xml:space="preserve"> </w:t>
      </w:r>
      <w:r>
        <w:t xml:space="preserve">2024). The concealment operates at a higher, semantic level: an attacker might hide data in the linguistic or structural domain of an audiovisual file, preserving overall meaning while encoding secrets (Chang and Echizen 2025). This makes the stego-media very hard to distinguish from genuine media by human inspection or simple statistical checks</w:t>
      </w:r>
      <w:hyperlink r:id="rId33">
        <w:r>
          <w:rPr>
            <w:rStyle w:val="Hyperlink"/>
          </w:rPr>
          <w:t xml:space="preserve">[10]</w:t>
        </w:r>
      </w:hyperlink>
      <w:hyperlink r:id="rId34">
        <w:r>
          <w:rPr>
            <w:rStyle w:val="Hyperlink"/>
          </w:rPr>
          <w:t xml:space="preserve">[11]</w:t>
        </w:r>
      </w:hyperlink>
      <w:r>
        <w:t xml:space="preserve">.</w:t>
      </w:r>
    </w:p>
    <w:p>
      <w:pPr>
        <w:pStyle w:val="BodyText"/>
      </w:pPr>
      <w:r>
        <w:t xml:space="preserve">The practical impact is that AI-generated steganography can evade many existing defenses. Because the stego-image is itself synthesized (rather than a cover plus hidden payload), there is no “original” to compare against, breaking methods that rely on cover–stego differences</w:t>
      </w:r>
      <w:hyperlink r:id="rId35">
        <w:r>
          <w:rPr>
            <w:rStyle w:val="Hyperlink"/>
          </w:rPr>
          <w:t xml:space="preserve">[12]</w:t>
        </w:r>
      </w:hyperlink>
      <w:r>
        <w:t xml:space="preserve">. Moreover, the payload embedding preserves semantic coherence and can be optimized adversarially to fool detectors</w:t>
      </w:r>
      <w:hyperlink r:id="rId36">
        <w:r>
          <w:rPr>
            <w:rStyle w:val="Hyperlink"/>
          </w:rPr>
          <w:t xml:space="preserve">[13]</w:t>
        </w:r>
      </w:hyperlink>
      <w:hyperlink r:id="rId37">
        <w:r>
          <w:rPr>
            <w:rStyle w:val="Hyperlink"/>
          </w:rPr>
          <w:t xml:space="preserve">[14]</w:t>
        </w:r>
      </w:hyperlink>
      <w:r>
        <w:t xml:space="preserve">. In effect, the GAN training can be viewed as an inherent optimization loop: the generator learns to fool any discriminator or analyzer, resulting in stego-images that produce</w:t>
      </w:r>
      <w:r>
        <w:t xml:space="preserve"> </w:t>
      </w:r>
      <w:r>
        <w:rPr>
          <w:i/>
          <w:iCs/>
        </w:rPr>
        <w:t xml:space="preserve">random</w:t>
      </w:r>
      <w:r>
        <w:t xml:space="preserve"> </w:t>
      </w:r>
      <w:r>
        <w:t xml:space="preserve">detection results at best (Gao</w:t>
      </w:r>
      <w:r>
        <w:t xml:space="preserve"> </w:t>
      </w:r>
      <w:r>
        <w:rPr>
          <w:i/>
          <w:iCs/>
        </w:rPr>
        <w:t xml:space="preserve">et al.</w:t>
      </w:r>
      <w:r>
        <w:t xml:space="preserve"> </w:t>
      </w:r>
      <w:r>
        <w:t xml:space="preserve">2022). For example, Gao</w:t>
      </w:r>
      <w:r>
        <w:t xml:space="preserve"> </w:t>
      </w:r>
      <w:r>
        <w:rPr>
          <w:i/>
          <w:iCs/>
        </w:rPr>
        <w:t xml:space="preserve">et al.</w:t>
      </w:r>
      <w:r>
        <w:t xml:space="preserve"> </w:t>
      </w:r>
      <w:r>
        <w:t xml:space="preserve">(2022) report that some AI-generated images evade detection to the point that identification accuracy drops to about 50% (i.e. random guessing)</w:t>
      </w:r>
      <w:hyperlink r:id="rId38">
        <w:r>
          <w:rPr>
            <w:rStyle w:val="Hyperlink"/>
          </w:rPr>
          <w:t xml:space="preserve">[15]</w:t>
        </w:r>
      </w:hyperlink>
      <w:r>
        <w:t xml:space="preserve">.</w:t>
      </w:r>
    </w:p>
    <w:p>
      <w:pPr>
        <w:pStyle w:val="BodyText"/>
      </w:pPr>
      <w:r>
        <w:t xml:space="preserve">Because of these properties, AI-driven steganography poses a significant threat to modern antivirus. Traditional signature or heuristic detectors expect bit-pattern anomalies in a cover; they are not designed to inspect the semantic content of a generated image. Thus, malware concealed in this way can slip through unnoticed (Almomani</w:t>
      </w:r>
      <w:r>
        <w:t xml:space="preserve"> </w:t>
      </w:r>
      <w:r>
        <w:rPr>
          <w:i/>
          <w:iCs/>
        </w:rPr>
        <w:t xml:space="preserve">et al.</w:t>
      </w:r>
      <w:r>
        <w:t xml:space="preserve"> </w:t>
      </w:r>
      <w:r>
        <w:t xml:space="preserve">2022). For instance, Almomani</w:t>
      </w:r>
      <w:r>
        <w:t xml:space="preserve"> </w:t>
      </w:r>
      <w:r>
        <w:rPr>
          <w:i/>
          <w:iCs/>
        </w:rPr>
        <w:t xml:space="preserve">et al.</w:t>
      </w:r>
      <w:r>
        <w:t xml:space="preserve"> </w:t>
      </w:r>
      <w:r>
        <w:t xml:space="preserve">(2022) show that hiding ransomware inside an image or video stream can defeat dozens of commercial AV engines. Williams (2019) emphasizes that stegomalware can carry malicious code while evading defenses. These findings motivate a key theme: AV tools must evolve beyond static pattern matching, moving toward hybrid approaches (e.g. combining signature rules with AI-based anomaly detection) to counter AI-generated steganographic threats</w:t>
      </w:r>
      <w:hyperlink r:id="rId38">
        <w:r>
          <w:rPr>
            <w:rStyle w:val="Hyperlink"/>
          </w:rPr>
          <w:t xml:space="preserve">[15]</w:t>
        </w:r>
      </w:hyperlink>
      <w:hyperlink r:id="rId39">
        <w:r>
          <w:rPr>
            <w:rStyle w:val="Hyperlink"/>
          </w:rPr>
          <w:t xml:space="preserve">[16]</w:t>
        </w:r>
      </w:hyperlink>
      <w:r>
        <w:t xml:space="preserve">.</w:t>
      </w:r>
    </w:p>
    <w:bookmarkEnd w:id="40"/>
    <w:bookmarkEnd w:id="41"/>
    <w:bookmarkStart w:id="47" w:name="Xc8bfce20f33cc33769863a13d73c3a2d486d60a"/>
    <w:p>
      <w:pPr>
        <w:pStyle w:val="Heading2"/>
      </w:pPr>
      <w:r>
        <w:t xml:space="preserve">2.3 Limitations of Current Antivirus Solutions</w:t>
      </w:r>
    </w:p>
    <w:p>
      <w:pPr>
        <w:pStyle w:val="FirstParagraph"/>
      </w:pPr>
      <w:r>
        <w:t xml:space="preserve">Contemporary antivirus systems are facing fundamental limitations in addressing steganographic malware. The core issue is that most AV engines rely heavily on</w:t>
      </w:r>
      <w:r>
        <w:t xml:space="preserve"> </w:t>
      </w:r>
      <w:r>
        <w:rPr>
          <w:b/>
          <w:bCs/>
        </w:rPr>
        <w:t xml:space="preserve">signature-based detection</w:t>
      </w:r>
      <w:r>
        <w:t xml:space="preserve"> </w:t>
      </w:r>
      <w:r>
        <w:t xml:space="preserve">and shallow scanning heuristics (Dell’Orco</w:t>
      </w:r>
      <w:r>
        <w:t xml:space="preserve"> </w:t>
      </w:r>
      <w:r>
        <w:rPr>
          <w:i/>
          <w:iCs/>
        </w:rPr>
        <w:t xml:space="preserve">et al.</w:t>
      </w:r>
      <w:r>
        <w:t xml:space="preserve"> </w:t>
      </w:r>
      <w:r>
        <w:t xml:space="preserve">2025b). By design, signature scanners only recognize malware they already “know” – matching code bytes to an existing database of threats (Chakravarty</w:t>
      </w:r>
      <w:r>
        <w:t xml:space="preserve"> </w:t>
      </w:r>
      <w:r>
        <w:rPr>
          <w:i/>
          <w:iCs/>
        </w:rPr>
        <w:t xml:space="preserve">et al.</w:t>
      </w:r>
      <w:r>
        <w:t xml:space="preserve"> </w:t>
      </w:r>
      <w:r>
        <w:t xml:space="preserve">2019). But if the malicious payload is hidden inside an image or otherwise obfuscated, the signature can fail to match entirely (Suarez-Tangil</w:t>
      </w:r>
      <w:r>
        <w:t xml:space="preserve"> </w:t>
      </w:r>
      <w:r>
        <w:rPr>
          <w:i/>
          <w:iCs/>
        </w:rPr>
        <w:t xml:space="preserve">et al.</w:t>
      </w:r>
      <w:r>
        <w:t xml:space="preserve"> </w:t>
      </w:r>
      <w:r>
        <w:t xml:space="preserve">2014). For example, Suarez-Tangil</w:t>
      </w:r>
      <w:r>
        <w:t xml:space="preserve"> </w:t>
      </w:r>
      <w:r>
        <w:rPr>
          <w:i/>
          <w:iCs/>
        </w:rPr>
        <w:t xml:space="preserve">et al.</w:t>
      </w:r>
      <w:r>
        <w:t xml:space="preserve"> </w:t>
      </w:r>
      <w:r>
        <w:t xml:space="preserve">(2014) found that static malware detectors routinely miss components that are steganographically embedded and only revealed at runtime</w:t>
      </w:r>
      <w:hyperlink r:id="rId42">
        <w:r>
          <w:rPr>
            <w:rStyle w:val="Hyperlink"/>
          </w:rPr>
          <w:t xml:space="preserve">[17]</w:t>
        </w:r>
      </w:hyperlink>
      <w:r>
        <w:t xml:space="preserve">. Similarly, Badhani and Muttoo (2018) tested ten commercial Android AV products against apps hidden in images; nine out of ten failed to detect the malware at all, and even the best engine missed cases where encryption or stego was used</w:t>
      </w:r>
      <w:hyperlink r:id="rId43">
        <w:r>
          <w:rPr>
            <w:rStyle w:val="Hyperlink"/>
          </w:rPr>
          <w:t xml:space="preserve">[18]</w:t>
        </w:r>
      </w:hyperlink>
      <w:r>
        <w:t xml:space="preserve">. Dell’Orco</w:t>
      </w:r>
      <w:r>
        <w:t xml:space="preserve"> </w:t>
      </w:r>
      <w:r>
        <w:rPr>
          <w:i/>
          <w:iCs/>
        </w:rPr>
        <w:t xml:space="preserve">et al.</w:t>
      </w:r>
      <w:r>
        <w:t xml:space="preserve"> </w:t>
      </w:r>
      <w:r>
        <w:t xml:space="preserve">(2025a) further confirm that most antivirus solutions are ineffective against stegomalware, unless augmented by complex steganalysis or dynamic analysis techniques</w:t>
      </w:r>
      <w:hyperlink r:id="rId44">
        <w:r>
          <w:rPr>
            <w:rStyle w:val="Hyperlink"/>
          </w:rPr>
          <w:t xml:space="preserve">[19]</w:t>
        </w:r>
      </w:hyperlink>
      <w:r>
        <w:t xml:space="preserve">.</w:t>
      </w:r>
    </w:p>
    <w:p>
      <w:pPr>
        <w:pStyle w:val="BodyText"/>
      </w:pPr>
      <w:r>
        <w:t xml:space="preserve">Beyond signature limitations, practical scanning strategies create blind spots. Deep scanning multimedia files is computationally expensive and prone to false positives, so vendors often apply only quick heuristics to images and videos. This means that stego-messages carried in benign-seeming media can bypass static defenses. For instance, Almomani</w:t>
      </w:r>
      <w:r>
        <w:t xml:space="preserve"> </w:t>
      </w:r>
      <w:r>
        <w:rPr>
          <w:i/>
          <w:iCs/>
        </w:rPr>
        <w:t xml:space="preserve">et al.</w:t>
      </w:r>
      <w:r>
        <w:t xml:space="preserve"> </w:t>
      </w:r>
      <w:r>
        <w:t xml:space="preserve">(2022) demonstrated that a known ransomware sample became undetectable by all tested AV engines once it was concealed inside an HEVC video stream. Likewise, Dell’Orco</w:t>
      </w:r>
      <w:r>
        <w:t xml:space="preserve"> </w:t>
      </w:r>
      <w:r>
        <w:rPr>
          <w:i/>
          <w:iCs/>
        </w:rPr>
        <w:t xml:space="preserve">et al.</w:t>
      </w:r>
      <w:r>
        <w:t xml:space="preserve"> </w:t>
      </w:r>
      <w:r>
        <w:t xml:space="preserve">(2025b) report that hiding malware in a JPEG image allowed it to evade nine out of ten commercial scanners</w:t>
      </w:r>
      <w:hyperlink r:id="rId45">
        <w:r>
          <w:rPr>
            <w:rStyle w:val="Hyperlink"/>
          </w:rPr>
          <w:t xml:space="preserve">[20]</w:t>
        </w:r>
      </w:hyperlink>
      <w:r>
        <w:t xml:space="preserve">. The attackers exploit this: benign-looking images can smuggle payloads past perimeter filters (Knöchel and Karius 2024), and the malware only activates after extraction. This delayed activation creates a critical “time-to-detection” problem: by the time dynamic or behavior-based systems notice malicious activity, the attack may already have exfiltrated data. Indeed, researchers have found that it can take days for AV signature databases to update after a new hidden threat appears</w:t>
      </w:r>
      <w:hyperlink r:id="rId46">
        <w:r>
          <w:rPr>
            <w:rStyle w:val="Hyperlink"/>
          </w:rPr>
          <w:t xml:space="preserve">[21]</w:t>
        </w:r>
      </w:hyperlink>
      <w:r>
        <w:t xml:space="preserve">. In that window, an implant can stealthily communicate with command servers or siphon secrets (Knöchel and Karius 2024; Mazurczyk and Caviglione 2014).</w:t>
      </w:r>
    </w:p>
    <w:p>
      <w:pPr>
        <w:pStyle w:val="BodyText"/>
      </w:pPr>
      <w:r>
        <w:t xml:space="preserve">In sum, traditional antivirus strategies are</w:t>
      </w:r>
      <w:r>
        <w:t xml:space="preserve"> </w:t>
      </w:r>
      <w:r>
        <w:rPr>
          <w:b/>
          <w:bCs/>
        </w:rPr>
        <w:t xml:space="preserve">ill-suited</w:t>
      </w:r>
      <w:r>
        <w:t xml:space="preserve"> </w:t>
      </w:r>
      <w:r>
        <w:t xml:space="preserve">for steganographic threats. Signature-based matching cannot catch unknown payloads concealed at upload time (Suarez-Tangil</w:t>
      </w:r>
      <w:r>
        <w:t xml:space="preserve"> </w:t>
      </w:r>
      <w:r>
        <w:rPr>
          <w:i/>
          <w:iCs/>
        </w:rPr>
        <w:t xml:space="preserve">et al.</w:t>
      </w:r>
      <w:r>
        <w:t xml:space="preserve"> </w:t>
      </w:r>
      <w:r>
        <w:t xml:space="preserve">2014), and deep scanning of media is avoided by design, allowing stegomalware to fly under the radar</w:t>
      </w:r>
      <w:hyperlink r:id="rId42">
        <w:r>
          <w:rPr>
            <w:rStyle w:val="Hyperlink"/>
          </w:rPr>
          <w:t xml:space="preserve">[17]</w:t>
        </w:r>
      </w:hyperlink>
      <w:hyperlink r:id="rId45">
        <w:r>
          <w:rPr>
            <w:rStyle w:val="Hyperlink"/>
          </w:rPr>
          <w:t xml:space="preserve">[20]</w:t>
        </w:r>
      </w:hyperlink>
      <w:r>
        <w:t xml:space="preserve">. These limitations leave a significant gap: known malware becomes virtually invisible once hidden, demanding new detection paradigms.</w:t>
      </w:r>
    </w:p>
    <w:bookmarkEnd w:id="47"/>
    <w:bookmarkStart w:id="55" w:name="X6a0677e0bb63e3e9eb31de05a93e8ae893926fa"/>
    <w:p>
      <w:pPr>
        <w:pStyle w:val="Heading2"/>
      </w:pPr>
      <w:r>
        <w:t xml:space="preserve">2.4 Detection Challenges for Steganographic Malware</w:t>
      </w:r>
    </w:p>
    <w:p>
      <w:pPr>
        <w:pStyle w:val="FirstParagraph"/>
      </w:pPr>
      <w:r>
        <w:t xml:space="preserve">Detecting stegomalware is especially challenging because existing tools were not designed with covert channels in mind. Conventional antivirus, network IDS, and even specialized steganalysis utilities often assume explicit patterns or artifacts, which modern steganography deliberately avoids. As one survey notes, steganographic attacks and benign use cases look statistically very similar, making differentiation hard (Eid</w:t>
      </w:r>
      <w:r>
        <w:t xml:space="preserve"> </w:t>
      </w:r>
      <w:r>
        <w:rPr>
          <w:i/>
          <w:iCs/>
        </w:rPr>
        <w:t xml:space="preserve">et al.</w:t>
      </w:r>
      <w:r>
        <w:t xml:space="preserve"> </w:t>
      </w:r>
      <w:r>
        <w:t xml:space="preserve">2022). Moreover, steganography is intended to be</w:t>
      </w:r>
      <w:r>
        <w:t xml:space="preserve"> </w:t>
      </w:r>
      <w:r>
        <w:rPr>
          <w:b/>
          <w:bCs/>
        </w:rPr>
        <w:t xml:space="preserve">invisible to passive observers</w:t>
      </w:r>
      <w:r>
        <w:t xml:space="preserve"> </w:t>
      </w:r>
      <w:r>
        <w:t xml:space="preserve">(Luo</w:t>
      </w:r>
      <w:r>
        <w:t xml:space="preserve"> </w:t>
      </w:r>
      <w:r>
        <w:rPr>
          <w:i/>
          <w:iCs/>
        </w:rPr>
        <w:t xml:space="preserve">et al.</w:t>
      </w:r>
      <w:r>
        <w:t xml:space="preserve"> </w:t>
      </w:r>
      <w:r>
        <w:t xml:space="preserve">2024); attackers exploit this by hiding payloads in such a way that typical security scanners cannot perceive any difference from normal files.</w:t>
      </w:r>
    </w:p>
    <w:p>
      <w:pPr>
        <w:pStyle w:val="BodyText"/>
      </w:pPr>
      <w:r>
        <w:t xml:space="preserve">A variety of</w:t>
      </w:r>
      <w:r>
        <w:t xml:space="preserve"> </w:t>
      </w:r>
      <w:r>
        <w:rPr>
          <w:b/>
          <w:bCs/>
        </w:rPr>
        <w:t xml:space="preserve">evasion techniques</w:t>
      </w:r>
      <w:r>
        <w:t xml:space="preserve"> </w:t>
      </w:r>
      <w:r>
        <w:t xml:space="preserve">amplify the difficulty. For example, Ghamizi</w:t>
      </w:r>
      <w:r>
        <w:t xml:space="preserve"> </w:t>
      </w:r>
      <w:r>
        <w:rPr>
          <w:i/>
          <w:iCs/>
        </w:rPr>
        <w:t xml:space="preserve">et al.</w:t>
      </w:r>
      <w:r>
        <w:t xml:space="preserve"> </w:t>
      </w:r>
      <w:r>
        <w:t xml:space="preserve">(2021) describe several advanced evasion methods that combine steganography with adversarial attacks:</w:t>
      </w:r>
      <w:r>
        <w:br/>
      </w:r>
      <w:r>
        <w:t xml:space="preserve">-</w:t>
      </w:r>
      <w:r>
        <w:t xml:space="preserve"> </w:t>
      </w:r>
      <w:r>
        <w:rPr>
          <w:i/>
          <w:iCs/>
        </w:rPr>
        <w:t xml:space="preserve">EAST (Evasion Attack Steganography)</w:t>
      </w:r>
      <w:r>
        <w:t xml:space="preserve">: Encodes data as adversarial image labels, effectively hiding a message within an image that already contains an adversarial perturbation</w:t>
      </w:r>
      <w:hyperlink r:id="rId48">
        <w:r>
          <w:rPr>
            <w:rStyle w:val="Hyperlink"/>
          </w:rPr>
          <w:t xml:space="preserve">[22]</w:t>
        </w:r>
      </w:hyperlink>
      <w:r>
        <w:t xml:space="preserve">.</w:t>
      </w:r>
      <w:r>
        <w:br/>
      </w:r>
      <w:r>
        <w:t xml:space="preserve">-</w:t>
      </w:r>
      <w:r>
        <w:t xml:space="preserve"> </w:t>
      </w:r>
      <w:r>
        <w:rPr>
          <w:i/>
          <w:iCs/>
        </w:rPr>
        <w:t xml:space="preserve">ADV-EMB</w:t>
      </w:r>
      <w:r>
        <w:t xml:space="preserve">: Uses a standard stego heuristic (e.g. UNIWARD) but then applies an adversarial perturbation to make the stego image less detectable</w:t>
      </w:r>
      <w:hyperlink r:id="rId49">
        <w:r>
          <w:rPr>
            <w:rStyle w:val="Hyperlink"/>
          </w:rPr>
          <w:t xml:space="preserve">[23]</w:t>
        </w:r>
      </w:hyperlink>
      <w:r>
        <w:t xml:space="preserve">.</w:t>
      </w:r>
      <w:r>
        <w:br/>
      </w:r>
      <w:r>
        <w:t xml:space="preserve">-</w:t>
      </w:r>
      <w:r>
        <w:t xml:space="preserve"> </w:t>
      </w:r>
      <w:r>
        <w:rPr>
          <w:i/>
          <w:iCs/>
        </w:rPr>
        <w:t xml:space="preserve">SGAN (Steganographic GAN)</w:t>
      </w:r>
      <w:r>
        <w:t xml:space="preserve">: A triple-GAN system where the generator is trained against both a discriminator (for realism) and a steganalysis network (to learn elusiveness)</w:t>
      </w:r>
      <w:hyperlink r:id="rId50">
        <w:r>
          <w:rPr>
            <w:rStyle w:val="Hyperlink"/>
          </w:rPr>
          <w:t xml:space="preserve">[24]</w:t>
        </w:r>
      </w:hyperlink>
      <w:r>
        <w:t xml:space="preserve">.</w:t>
      </w:r>
      <w:r>
        <w:br/>
      </w:r>
      <w:r>
        <w:t xml:space="preserve">-</w:t>
      </w:r>
      <w:r>
        <w:t xml:space="preserve"> </w:t>
      </w:r>
      <w:r>
        <w:rPr>
          <w:i/>
          <w:iCs/>
        </w:rPr>
        <w:t xml:space="preserve">HiDDen</w:t>
      </w:r>
      <w:r>
        <w:t xml:space="preserve">: Injects a differentiable noise layer during training so the model learns to be robust to perturbations</w:t>
      </w:r>
      <w:hyperlink r:id="rId51">
        <w:r>
          <w:rPr>
            <w:rStyle w:val="Hyperlink"/>
          </w:rPr>
          <w:t xml:space="preserve">[25]</w:t>
        </w:r>
      </w:hyperlink>
      <w:r>
        <w:t xml:space="preserve">.</w:t>
      </w:r>
    </w:p>
    <w:p>
      <w:pPr>
        <w:pStyle w:val="BodyText"/>
      </w:pPr>
      <w:r>
        <w:t xml:space="preserve">Each of these illustrates the blending of steganography with machine learning and adversarial tactics. Attackers use GANs and neural network tricks not just to hide data, but to actively</w:t>
      </w:r>
      <w:r>
        <w:t xml:space="preserve"> </w:t>
      </w:r>
      <w:r>
        <w:rPr>
          <w:b/>
          <w:bCs/>
        </w:rPr>
        <w:t xml:space="preserve">fool detection systems</w:t>
      </w:r>
      <w:r>
        <w:t xml:space="preserve"> </w:t>
      </w:r>
      <w:r>
        <w:t xml:space="preserve">(Ghamizi</w:t>
      </w:r>
      <w:r>
        <w:t xml:space="preserve"> </w:t>
      </w:r>
      <w:r>
        <w:rPr>
          <w:i/>
          <w:iCs/>
        </w:rPr>
        <w:t xml:space="preserve">et al.</w:t>
      </w:r>
      <w:r>
        <w:t xml:space="preserve"> </w:t>
      </w:r>
      <w:r>
        <w:t xml:space="preserve">2021). The result is stegomalware that is statistically indistinguishable from clean media under standard analyses</w:t>
      </w:r>
      <w:hyperlink r:id="rId50">
        <w:r>
          <w:rPr>
            <w:rStyle w:val="Hyperlink"/>
          </w:rPr>
          <w:t xml:space="preserve">[24]</w:t>
        </w:r>
      </w:hyperlink>
      <w:hyperlink r:id="rId52">
        <w:r>
          <w:rPr>
            <w:rStyle w:val="Hyperlink"/>
          </w:rPr>
          <w:t xml:space="preserve">[26]</w:t>
        </w:r>
      </w:hyperlink>
      <w:r>
        <w:t xml:space="preserve">. In essence, adversaries are shifting the game: instead of static hidden bits, they generate content that survives or confounds the latest detectors.</w:t>
      </w:r>
    </w:p>
    <w:p>
      <w:pPr>
        <w:pStyle w:val="BodyText"/>
      </w:pPr>
      <w:r>
        <w:t xml:space="preserve">Together, the ineffectiveness of old tools and the rise of intelligent evasion create an urgent need for new methods. Steganography is explicitly designed to defeat signature searches (Suarez-Tangil</w:t>
      </w:r>
      <w:r>
        <w:t xml:space="preserve"> </w:t>
      </w:r>
      <w:r>
        <w:rPr>
          <w:i/>
          <w:iCs/>
        </w:rPr>
        <w:t xml:space="preserve">et al.</w:t>
      </w:r>
      <w:r>
        <w:t xml:space="preserve"> </w:t>
      </w:r>
      <w:r>
        <w:t xml:space="preserve">2014), so a purely reactive, pattern-based defense no longer suffices. The literature emphasizes that to counter modern stegomalware,</w:t>
      </w:r>
      <w:r>
        <w:t xml:space="preserve"> </w:t>
      </w:r>
      <w:r>
        <w:rPr>
          <w:b/>
          <w:bCs/>
        </w:rPr>
        <w:t xml:space="preserve">detection must itself be AI-driven and adaptive</w:t>
      </w:r>
      <w:r>
        <w:t xml:space="preserve">. Novel algorithms—such as deep-learning steganalyzers or real-time anomaly detectors—are required to spot the subtle artifacts left by advanced hiding techniques</w:t>
      </w:r>
      <w:hyperlink r:id="rId53">
        <w:r>
          <w:rPr>
            <w:rStyle w:val="Hyperlink"/>
          </w:rPr>
          <w:t xml:space="preserve">[27]</w:t>
        </w:r>
      </w:hyperlink>
      <w:hyperlink r:id="rId54">
        <w:r>
          <w:rPr>
            <w:rStyle w:val="Hyperlink"/>
          </w:rPr>
          <w:t xml:space="preserve">[28]</w:t>
        </w:r>
      </w:hyperlink>
      <w:r>
        <w:t xml:space="preserve">. In other words, future defenses need to combine knowledge of stego algorithms with learning methods that can generalize to unseen embedding strategies (Ghamizi</w:t>
      </w:r>
      <w:r>
        <w:t xml:space="preserve"> </w:t>
      </w:r>
      <w:r>
        <w:rPr>
          <w:i/>
          <w:iCs/>
        </w:rPr>
        <w:t xml:space="preserve">et al.</w:t>
      </w:r>
      <w:r>
        <w:t xml:space="preserve"> </w:t>
      </w:r>
      <w:r>
        <w:t xml:space="preserve">2021; Naeem</w:t>
      </w:r>
      <w:r>
        <w:t xml:space="preserve"> </w:t>
      </w:r>
      <w:r>
        <w:rPr>
          <w:i/>
          <w:iCs/>
        </w:rPr>
        <w:t xml:space="preserve">et al.</w:t>
      </w:r>
      <w:r>
        <w:t xml:space="preserve"> </w:t>
      </w:r>
      <w:r>
        <w:t xml:space="preserve">2023). These gaps in current capability strongly motivate our exploration of hybrid models that augment YARA rules with machine learning.</w:t>
      </w:r>
    </w:p>
    <w:bookmarkEnd w:id="55"/>
    <w:bookmarkStart w:id="63" w:name="yara-capabilities-and-limitations"/>
    <w:p>
      <w:pPr>
        <w:pStyle w:val="Heading2"/>
      </w:pPr>
      <w:r>
        <w:t xml:space="preserve">2.5 YARA: Capabilities and Limitations</w:t>
      </w:r>
    </w:p>
    <w:p>
      <w:pPr>
        <w:pStyle w:val="FirstParagraph"/>
      </w:pPr>
      <w:r>
        <w:t xml:space="preserve">YARA is a widely used rule-based pattern matcher designed for malware identification (Ningappa 2020). It allows analysts to write custom rules specifying byte or text patterns (indicators of compromise, IoCs) that, when found in a file, raise an alert. In practice, YARA can scan binaries, memory dumps, or network traffic for these signatures</w:t>
      </w:r>
      <w:hyperlink r:id="rId56">
        <w:r>
          <w:rPr>
            <w:rStyle w:val="Hyperlink"/>
          </w:rPr>
          <w:t xml:space="preserve">[29]</w:t>
        </w:r>
      </w:hyperlink>
      <w:r>
        <w:t xml:space="preserve">. Because it is highly flexible, YARA has become an essential tool for threat hunting and forensic analysis (Vinay Patil 2025). Organizations use YARA to codify unique signatures of known malware families or to capture subtle artifacts (e.g. hard-coded keys) that static AV might miss (NCCIC 2015). When applied to steganography research, YARA can help detect</w:t>
      </w:r>
      <w:r>
        <w:t xml:space="preserve"> </w:t>
      </w:r>
      <w:r>
        <w:rPr>
          <w:i/>
          <w:iCs/>
        </w:rPr>
        <w:t xml:space="preserve">known</w:t>
      </w:r>
      <w:r>
        <w:t xml:space="preserve"> </w:t>
      </w:r>
      <w:r>
        <w:t xml:space="preserve">patterns of malicious payloads or stego markers (Khalid</w:t>
      </w:r>
      <w:r>
        <w:t xml:space="preserve"> </w:t>
      </w:r>
      <w:r>
        <w:rPr>
          <w:i/>
          <w:iCs/>
        </w:rPr>
        <w:t xml:space="preserve">et al.</w:t>
      </w:r>
      <w:r>
        <w:t xml:space="preserve"> </w:t>
      </w:r>
      <w:r>
        <w:t xml:space="preserve">2020).</w:t>
      </w:r>
    </w:p>
    <w:bookmarkStart w:id="57" w:name="yaras-role-and-capabilities"/>
    <w:p>
      <w:pPr>
        <w:pStyle w:val="Heading3"/>
      </w:pPr>
      <w:r>
        <w:t xml:space="preserve">2.5.1 YARA’s Role and Capabilities</w:t>
      </w:r>
    </w:p>
    <w:p>
      <w:pPr>
        <w:pStyle w:val="FirstParagraph"/>
      </w:pPr>
      <w:r>
        <w:t xml:space="preserve">YARA’s strength lies in its ability to express precise signature-based rules. An analyst can craft a YARA rule that matches, say, a particular string of bytes or a unique header sequence associated with a malware strain (Vinay Patil 2025). Unlike simple hash-based scanning, YARA rules can use wildcards, offsets, or regular expressions, making them more versatile (NCCIC 2015). As Ningappa (2020) notes, YARA is aimed at helping researchers identify and classify malware by matching “specific, predefined patterns” within files. This makes YARA invaluable for tagging known threats or research samples. In steganalysis contexts, one could write rules that trigger on common stego libraries, known file modifications, or suspicious payload snippets (Khalid</w:t>
      </w:r>
      <w:r>
        <w:t xml:space="preserve"> </w:t>
      </w:r>
      <w:r>
        <w:rPr>
          <w:i/>
          <w:iCs/>
        </w:rPr>
        <w:t xml:space="preserve">et al.</w:t>
      </w:r>
      <w:r>
        <w:t xml:space="preserve"> </w:t>
      </w:r>
      <w:r>
        <w:t xml:space="preserve">2020). In short, YARA provides a fast, reliable way to flag matches for</w:t>
      </w:r>
      <w:r>
        <w:t xml:space="preserve"> </w:t>
      </w:r>
      <w:r>
        <w:rPr>
          <w:i/>
          <w:iCs/>
        </w:rPr>
        <w:t xml:space="preserve">known</w:t>
      </w:r>
      <w:r>
        <w:t xml:space="preserve"> </w:t>
      </w:r>
      <w:r>
        <w:t xml:space="preserve">covert-malware indicators.</w:t>
      </w:r>
    </w:p>
    <w:bookmarkEnd w:id="57"/>
    <w:bookmarkStart w:id="59" w:name="yaras-limitations"/>
    <w:p>
      <w:pPr>
        <w:pStyle w:val="Heading3"/>
      </w:pPr>
      <w:r>
        <w:t xml:space="preserve">2.5.2 YARA’s Limitations</w:t>
      </w:r>
    </w:p>
    <w:p>
      <w:pPr>
        <w:pStyle w:val="FirstParagraph"/>
      </w:pPr>
      <w:r>
        <w:t xml:space="preserve">Despite its utility, YARA is fundamentally a</w:t>
      </w:r>
      <w:r>
        <w:t xml:space="preserve"> </w:t>
      </w:r>
      <w:r>
        <w:rPr>
          <w:b/>
          <w:bCs/>
        </w:rPr>
        <w:t xml:space="preserve">signature-based</w:t>
      </w:r>
      <w:r>
        <w:t xml:space="preserve"> </w:t>
      </w:r>
      <w:r>
        <w:t xml:space="preserve">tool and inherits all the limitations of that approach. A primary weakness is</w:t>
      </w:r>
      <w:r>
        <w:t xml:space="preserve"> </w:t>
      </w:r>
      <w:r>
        <w:rPr>
          <w:b/>
          <w:bCs/>
        </w:rPr>
        <w:t xml:space="preserve">evasion by attackers</w:t>
      </w:r>
      <w:r>
        <w:t xml:space="preserve">: YARA rules depend on specific IoC strings. Malware authors can easily change or obfuscate these strings to bypass detection (Naik</w:t>
      </w:r>
      <w:r>
        <w:t xml:space="preserve"> </w:t>
      </w:r>
      <w:r>
        <w:rPr>
          <w:i/>
          <w:iCs/>
        </w:rPr>
        <w:t xml:space="preserve">et al.</w:t>
      </w:r>
      <w:r>
        <w:t xml:space="preserve"> </w:t>
      </w:r>
      <w:r>
        <w:t xml:space="preserve">2020). In particular, polymorphic or metamorphic malware—which automatically mutates its code—will not match static YARA rules (Vinay Patil 2025).</w:t>
      </w:r>
    </w:p>
    <w:p>
      <w:pPr>
        <w:pStyle w:val="BodyText"/>
      </w:pPr>
      <w:r>
        <w:t xml:space="preserve">Rule management is another challenge. Crafting effective YARA signatures requires deep expertise in reverse engineering and the target malware’s behavior (Khalid</w:t>
      </w:r>
      <w:r>
        <w:t xml:space="preserve"> </w:t>
      </w:r>
      <w:r>
        <w:rPr>
          <w:i/>
          <w:iCs/>
        </w:rPr>
        <w:t xml:space="preserve">et al.</w:t>
      </w:r>
      <w:r>
        <w:t xml:space="preserve"> </w:t>
      </w:r>
      <w:r>
        <w:t xml:space="preserve">2020). As new variants appear frequently, rule sets must be constantly updated and tuned, which is labor-intensive. Finding the right level of specificity is also difficult: a too-broad rule generates many false positives, while a too-narrow rule misses new variants</w:t>
      </w:r>
      <w:hyperlink r:id="rId58">
        <w:r>
          <w:rPr>
            <w:rStyle w:val="Hyperlink"/>
          </w:rPr>
          <w:t xml:space="preserve">[30]</w:t>
        </w:r>
      </w:hyperlink>
      <w:r>
        <w:t xml:space="preserve">. For example, achieving the optimal balance between false positives and negatives is notoriously tricky; an overzealous rule might cry wolf on benign files (Vinay Patil 2025).</w:t>
      </w:r>
    </w:p>
    <w:p>
      <w:pPr>
        <w:pStyle w:val="BodyText"/>
      </w:pPr>
      <w:r>
        <w:t xml:space="preserve">Moreover, YARA struggles with</w:t>
      </w:r>
      <w:r>
        <w:t xml:space="preserve"> </w:t>
      </w:r>
      <w:r>
        <w:rPr>
          <w:b/>
          <w:bCs/>
        </w:rPr>
        <w:t xml:space="preserve">novel threats</w:t>
      </w:r>
      <w:r>
        <w:t xml:space="preserve">. It is most effective on malware families for which indicators already exist. Completely new malware with no known signatures will not be caught (Naik</w:t>
      </w:r>
      <w:r>
        <w:t xml:space="preserve"> </w:t>
      </w:r>
      <w:r>
        <w:rPr>
          <w:i/>
          <w:iCs/>
        </w:rPr>
        <w:t xml:space="preserve">et al.</w:t>
      </w:r>
      <w:r>
        <w:t xml:space="preserve"> </w:t>
      </w:r>
      <w:r>
        <w:t xml:space="preserve">2020). Even automated YARA rule generators (which some tools attempt) fall short: they often produce poor-quality rules that require manual refinement (Naik</w:t>
      </w:r>
      <w:r>
        <w:t xml:space="preserve"> </w:t>
      </w:r>
      <w:r>
        <w:rPr>
          <w:i/>
          <w:iCs/>
        </w:rPr>
        <w:t xml:space="preserve">et al.</w:t>
      </w:r>
      <w:r>
        <w:t xml:space="preserve"> </w:t>
      </w:r>
      <w:r>
        <w:t xml:space="preserve">2020). In summary, YARA works well for hunting</w:t>
      </w:r>
      <w:r>
        <w:t xml:space="preserve"> </w:t>
      </w:r>
      <w:r>
        <w:rPr>
          <w:i/>
          <w:iCs/>
        </w:rPr>
        <w:t xml:space="preserve">known</w:t>
      </w:r>
      <w:r>
        <w:t xml:space="preserve"> </w:t>
      </w:r>
      <w:r>
        <w:t xml:space="preserve">stegomalware signatures but is inherently reactive and brittle against unseen, highly evasive threats.</w:t>
      </w:r>
    </w:p>
    <w:bookmarkEnd w:id="59"/>
    <w:bookmarkStart w:id="62" w:name="the-need-for-a-hybrid-approach"/>
    <w:p>
      <w:pPr>
        <w:pStyle w:val="Heading3"/>
      </w:pPr>
      <w:r>
        <w:t xml:space="preserve">2.5.3 The Need for a Hybrid Approach</w:t>
      </w:r>
    </w:p>
    <w:p>
      <w:pPr>
        <w:pStyle w:val="FirstParagraph"/>
      </w:pPr>
      <w:r>
        <w:t xml:space="preserve">The shortcomings of YARA highlight why a hybrid detection strategy is needed. Static YARA rules should</w:t>
      </w:r>
      <w:r>
        <w:t xml:space="preserve"> </w:t>
      </w:r>
      <w:r>
        <w:rPr>
          <w:b/>
          <w:bCs/>
        </w:rPr>
        <w:t xml:space="preserve">not</w:t>
      </w:r>
      <w:r>
        <w:t xml:space="preserve"> </w:t>
      </w:r>
      <w:r>
        <w:t xml:space="preserve">stand alone; instead, they can be combined with complementary techniques (Vinay Patil 2025). For instance, integrating YARA with fuzzy hashing has been proposed (Naik</w:t>
      </w:r>
      <w:r>
        <w:t xml:space="preserve"> </w:t>
      </w:r>
      <w:r>
        <w:rPr>
          <w:i/>
          <w:iCs/>
        </w:rPr>
        <w:t xml:space="preserve">et al.</w:t>
      </w:r>
      <w:r>
        <w:t xml:space="preserve"> </w:t>
      </w:r>
      <w:r>
        <w:t xml:space="preserve">2020). Fuzzy hashing computes similarity scores between files, so even if a payload’s exact byte sequence is altered, a modified but related file can still match (Naik</w:t>
      </w:r>
      <w:r>
        <w:t xml:space="preserve"> </w:t>
      </w:r>
      <w:r>
        <w:rPr>
          <w:i/>
          <w:iCs/>
        </w:rPr>
        <w:t xml:space="preserve">et al.</w:t>
      </w:r>
      <w:r>
        <w:t xml:space="preserve"> </w:t>
      </w:r>
      <w:r>
        <w:t xml:space="preserve">2020). Embedding fuzzy-hash comparisons into YARA rules effectively makes the signatures more tolerant to minor changes (Lockett 2021).</w:t>
      </w:r>
    </w:p>
    <w:p>
      <w:pPr>
        <w:pStyle w:val="BodyText"/>
      </w:pPr>
      <w:r>
        <w:t xml:space="preserve">Beyond fuzzy hashing, combining YARA with dynamic and anomaly-based analysis is promising. For example, one could trigger a YARA alert to mark a file as suspect, then invoke a sandbox or machine learning detector to analyze its runtime behavior. This layering leverages YARA’s speed for known patterns and a heuristic engine’s breadth for unknown patterns (Vinay Patil 2025). Research suggests that incorporating behaviour indicators—such as API call sequences or network anomalies—alongside YARA improves detection of complex malware (Lockett 2021). Finally, some have proposed augmenting YARA with machine learning itself: using ML to automatically generate or refine YARA rules, making them more adaptive (Vinay Patil 2025).</w:t>
      </w:r>
    </w:p>
    <w:p>
      <w:pPr>
        <w:pStyle w:val="BodyText"/>
      </w:pPr>
      <w:r>
        <w:t xml:space="preserve">In summary, a hybrid model that blends YARA’s precise matching with fuzzy, dynamic, or AI-driven methods can compensate for each approach’s weaknesses. By combining multiple layers of inspection, defenders can achieve higher confidence and catch threats that would slip through any single technique</w:t>
      </w:r>
      <w:hyperlink r:id="rId60">
        <w:r>
          <w:rPr>
            <w:rStyle w:val="Hyperlink"/>
          </w:rPr>
          <w:t xml:space="preserve">[31]</w:t>
        </w:r>
      </w:hyperlink>
      <w:hyperlink r:id="rId61">
        <w:r>
          <w:rPr>
            <w:rStyle w:val="Hyperlink"/>
          </w:rPr>
          <w:t xml:space="preserve">[32]</w:t>
        </w:r>
      </w:hyperlink>
      <w:r>
        <w:t xml:space="preserve">.</w:t>
      </w:r>
    </w:p>
    <w:bookmarkEnd w:id="62"/>
    <w:bookmarkEnd w:id="63"/>
    <w:bookmarkStart w:id="69" w:name="the-role-of-virustotal-in-testing"/>
    <w:p>
      <w:pPr>
        <w:pStyle w:val="Heading2"/>
      </w:pPr>
      <w:r>
        <w:t xml:space="preserve">2.6 The Role of VirusTotal in Testing</w:t>
      </w:r>
    </w:p>
    <w:p>
      <w:pPr>
        <w:pStyle w:val="FirstParagraph"/>
      </w:pPr>
      <w:r>
        <w:t xml:space="preserve">VirusTotal is a widely used online platform for scanning files and URLs across many antivirus engines (Masri and Aldwairi 2017). It aggregates dozens of commercial and open-source scanners, plus domain blacklists, to provide a consensus verdict on a submitted sample</w:t>
      </w:r>
      <w:hyperlink r:id="rId64">
        <w:r>
          <w:rPr>
            <w:rStyle w:val="Hyperlink"/>
          </w:rPr>
          <w:t xml:space="preserve">[33]</w:t>
        </w:r>
      </w:hyperlink>
      <w:r>
        <w:t xml:space="preserve">. In research and practice, VirusTotal is often treated as a</w:t>
      </w:r>
      <w:r>
        <w:t xml:space="preserve"> </w:t>
      </w:r>
      <w:r>
        <w:rPr>
          <w:b/>
          <w:bCs/>
        </w:rPr>
        <w:t xml:space="preserve">ground truth oracle</w:t>
      </w:r>
      <w:r>
        <w:t xml:space="preserve">: analysts submit malware samples (or their hashes) to verify whether engines flag them as malicious</w:t>
      </w:r>
      <w:hyperlink r:id="rId65">
        <w:r>
          <w:rPr>
            <w:rStyle w:val="Hyperlink"/>
          </w:rPr>
          <w:t xml:space="preserve">[34]</w:t>
        </w:r>
      </w:hyperlink>
      <w:r>
        <w:t xml:space="preserve">. Because it offers both a web interface and an API, VirusTotal enables automated, large-scale testing of threats. For example, one can script the upload of a URL or binary and retrieve the “detection ratio” (number of engines that label it malicious)</w:t>
      </w:r>
      <w:hyperlink r:id="rId66">
        <w:r>
          <w:rPr>
            <w:rStyle w:val="Hyperlink"/>
          </w:rPr>
          <w:t xml:space="preserve">[35]</w:t>
        </w:r>
      </w:hyperlink>
      <w:r>
        <w:t xml:space="preserve">. Its extensive database of known malware hashes and domains makes it invaluable for validation: researchers frequently cross-reference their samples against VirusTotal to ensure correct labeling (Lockett 2021; Masri and Aldwairi 2017).</w:t>
      </w:r>
    </w:p>
    <w:p>
      <w:pPr>
        <w:pStyle w:val="BodyText"/>
      </w:pPr>
      <w:r>
        <w:t xml:space="preserve">However, VirusTotal has limitations. Its effectiveness depends on the quality and coverage of the constituent engines. Masri and Aldwairi (2017) evaluated VirusTotal’s ability to detect malicious advertisements and found an overall accuracy of only about 56%. While this is significant, it was lower than some specialized tools that combined a broader set of blacklists (Masri and Aldwairi 2017). In practice, this means VirusTotal may miss certain threats or produce false negatives. The key point is that VirusTotal is best used as</w:t>
      </w:r>
      <w:r>
        <w:t xml:space="preserve"> </w:t>
      </w:r>
      <w:r>
        <w:rPr>
          <w:b/>
          <w:bCs/>
        </w:rPr>
        <w:t xml:space="preserve">part of a multi-tool strategy</w:t>
      </w:r>
      <w:r>
        <w:t xml:space="preserve">: it is invaluable for quick checks and building labeled datasets, but its results should be cross-validated. For example, a researcher might use VirusTotal as one input among others (sandbox logs, behavioral analysis) when establishing a ground truth (Masri and Aldwairi 2017). In summary, VirusTotal is a powerful ally in malware research and testing but should not be the sole arbiter of detection success</w:t>
      </w:r>
      <w:hyperlink r:id="rId67">
        <w:r>
          <w:rPr>
            <w:rStyle w:val="Hyperlink"/>
          </w:rPr>
          <w:t xml:space="preserve">[36]</w:t>
        </w:r>
      </w:hyperlink>
      <w:hyperlink r:id="rId68">
        <w:r>
          <w:rPr>
            <w:rStyle w:val="Hyperlink"/>
          </w:rPr>
          <w:t xml:space="preserve">[37]</w:t>
        </w:r>
      </w:hyperlink>
      <w:r>
        <w:t xml:space="preserve">.</w:t>
      </w:r>
    </w:p>
    <w:bookmarkEnd w:id="69"/>
    <w:bookmarkStart w:id="75" w:name="emerging-solutions-and-approaches"/>
    <w:p>
      <w:pPr>
        <w:pStyle w:val="Heading2"/>
      </w:pPr>
      <w:r>
        <w:t xml:space="preserve">2.7 Emerging Solutions and Approaches</w:t>
      </w:r>
    </w:p>
    <w:p>
      <w:pPr>
        <w:pStyle w:val="FirstParagraph"/>
      </w:pPr>
      <w:r>
        <w:t xml:space="preserve">The challenges outlined above have spurred the development of more sophisticated detection techniques. As Alazab and Pham (2023) note, traditional AV with static signatures is largely ineffective against stegomalware because hidden payloads do not alter a file’s overt structure. In response, researchers are moving toward</w:t>
      </w:r>
      <w:r>
        <w:t xml:space="preserve"> </w:t>
      </w:r>
      <w:r>
        <w:rPr>
          <w:b/>
          <w:bCs/>
        </w:rPr>
        <w:t xml:space="preserve">dynamic and intelligent methods</w:t>
      </w:r>
      <w:r>
        <w:t xml:space="preserve">. Three key directions stand out: advanced YARA usage, machine-learning anomaly detection, and hybrid models.</w:t>
      </w:r>
    </w:p>
    <w:bookmarkStart w:id="70" w:name="custom-yara-rules"/>
    <w:p>
      <w:pPr>
        <w:pStyle w:val="Heading3"/>
      </w:pPr>
      <w:r>
        <w:t xml:space="preserve">2.7.1 Custom YARA Rules</w:t>
      </w:r>
    </w:p>
    <w:p>
      <w:pPr>
        <w:pStyle w:val="FirstParagraph"/>
      </w:pPr>
      <w:r>
        <w:t xml:space="preserve">Even within the limitations of signature-based detection, YARA remains a valuable tool if used wisely. Analysts can craft</w:t>
      </w:r>
      <w:r>
        <w:t xml:space="preserve"> </w:t>
      </w:r>
      <w:r>
        <w:rPr>
          <w:b/>
          <w:bCs/>
        </w:rPr>
        <w:t xml:space="preserve">custom YARA rules</w:t>
      </w:r>
      <w:r>
        <w:t xml:space="preserve"> </w:t>
      </w:r>
      <w:r>
        <w:t xml:space="preserve">tailored to specific stegomalware signatures or stego markers (Khalid</w:t>
      </w:r>
      <w:r>
        <w:t xml:space="preserve"> </w:t>
      </w:r>
      <w:r>
        <w:rPr>
          <w:i/>
          <w:iCs/>
        </w:rPr>
        <w:t xml:space="preserve">et al.</w:t>
      </w:r>
      <w:r>
        <w:t xml:space="preserve"> </w:t>
      </w:r>
      <w:r>
        <w:t xml:space="preserve">2020; Ningappa 2020). For instance, a rule might look for particular image fingerprints, known stego library function names, or unusual metadata patterns. While static rules can be evaded, they still offer a rapid first-pass filter for known threats (Lockett 2021). In practice, teams use YARA to encode their threat intelligence: as NCCIC (2015) recommends, YARA rules provide an</w:t>
      </w:r>
      <w:r>
        <w:t xml:space="preserve"> </w:t>
      </w:r>
      <w:r>
        <w:rPr>
          <w:i/>
          <w:iCs/>
        </w:rPr>
        <w:t xml:space="preserve">efficient</w:t>
      </w:r>
      <w:r>
        <w:t xml:space="preserve"> </w:t>
      </w:r>
      <w:r>
        <w:t xml:space="preserve">way to hunt for known malicious indicators across large datasets. In short, custom YARA rules are an important component of layered defense, allowing defenders to leverage human insight about emerging stegomalware patterns (Khalid</w:t>
      </w:r>
      <w:r>
        <w:t xml:space="preserve"> </w:t>
      </w:r>
      <w:r>
        <w:rPr>
          <w:i/>
          <w:iCs/>
        </w:rPr>
        <w:t xml:space="preserve">et al.</w:t>
      </w:r>
      <w:r>
        <w:t xml:space="preserve"> </w:t>
      </w:r>
      <w:r>
        <w:t xml:space="preserve">2020).</w:t>
      </w:r>
    </w:p>
    <w:bookmarkEnd w:id="70"/>
    <w:bookmarkStart w:id="73" w:name="machine-learningbased-anomaly-detection"/>
    <w:p>
      <w:pPr>
        <w:pStyle w:val="Heading3"/>
      </w:pPr>
      <w:r>
        <w:t xml:space="preserve">2.7.2 Machine Learning–Based Anomaly Detection</w:t>
      </w:r>
    </w:p>
    <w:p>
      <w:pPr>
        <w:pStyle w:val="FirstParagraph"/>
      </w:pPr>
      <w:r>
        <w:t xml:space="preserve">To capture the unknown, many researchers turn to machine learning (ML). ML models can learn complex patterns from data without explicit rules. In particular,</w:t>
      </w:r>
      <w:r>
        <w:t xml:space="preserve"> </w:t>
      </w:r>
      <w:r>
        <w:rPr>
          <w:b/>
          <w:bCs/>
        </w:rPr>
        <w:t xml:space="preserve">unsupervised anomaly detection</w:t>
      </w:r>
      <w:r>
        <w:t xml:space="preserve"> </w:t>
      </w:r>
      <w:r>
        <w:t xml:space="preserve">is gaining interest (Adhav</w:t>
      </w:r>
      <w:r>
        <w:t xml:space="preserve"> </w:t>
      </w:r>
      <w:r>
        <w:rPr>
          <w:i/>
          <w:iCs/>
        </w:rPr>
        <w:t xml:space="preserve">et al.</w:t>
      </w:r>
      <w:r>
        <w:t xml:space="preserve"> </w:t>
      </w:r>
      <w:r>
        <w:t xml:space="preserve">2024; Naeem</w:t>
      </w:r>
      <w:r>
        <w:t xml:space="preserve"> </w:t>
      </w:r>
      <w:r>
        <w:rPr>
          <w:i/>
          <w:iCs/>
        </w:rPr>
        <w:t xml:space="preserve">et al.</w:t>
      </w:r>
      <w:r>
        <w:t xml:space="preserve"> </w:t>
      </w:r>
      <w:r>
        <w:t xml:space="preserve">2023). Instead of searching for known signatures, an anomaly detector learns the “normal” profile of benign files and flags anything that deviates significantly (Zehra</w:t>
      </w:r>
      <w:r>
        <w:t xml:space="preserve"> </w:t>
      </w:r>
      <w:r>
        <w:rPr>
          <w:i/>
          <w:iCs/>
        </w:rPr>
        <w:t xml:space="preserve">et al.</w:t>
      </w:r>
      <w:r>
        <w:t xml:space="preserve"> </w:t>
      </w:r>
      <w:r>
        <w:t xml:space="preserve">2023). This approach is well-suited to zero-day or novel attacks because it does not rely on prior examples of the malware. For instance, Naeem</w:t>
      </w:r>
      <w:r>
        <w:t xml:space="preserve"> </w:t>
      </w:r>
      <w:r>
        <w:rPr>
          <w:i/>
          <w:iCs/>
        </w:rPr>
        <w:t xml:space="preserve">et al.</w:t>
      </w:r>
      <w:r>
        <w:t xml:space="preserve"> </w:t>
      </w:r>
      <w:r>
        <w:t xml:space="preserve">(2023) describe how unsupervised algorithms can cluster unlabelled data and identify outliers on their own. In a steganographic context, an ML-based system could learn the statistical norms of clean images and then spot subtle irregularities caused by hidden payloads, even if the payload is previously unseen. Such anomaly detection has shown promise: Stoian (2020) notes that behavior-based ML systems can flag unknown threats based on unusual activity or content deviations. By focusing on anomalies rather than fixed signatures, machine learning offers a dynamic tool for discovering concealed malware that would otherwise remain invisible</w:t>
      </w:r>
      <w:hyperlink r:id="rId71">
        <w:r>
          <w:rPr>
            <w:rStyle w:val="Hyperlink"/>
          </w:rPr>
          <w:t xml:space="preserve">[38]</w:t>
        </w:r>
      </w:hyperlink>
      <w:hyperlink r:id="rId72">
        <w:r>
          <w:rPr>
            <w:rStyle w:val="Hyperlink"/>
          </w:rPr>
          <w:t xml:space="preserve">[39]</w:t>
        </w:r>
      </w:hyperlink>
      <w:r>
        <w:t xml:space="preserve">.</w:t>
      </w:r>
    </w:p>
    <w:bookmarkEnd w:id="73"/>
    <w:bookmarkStart w:id="74" w:name="hybrid-detection-models"/>
    <w:p>
      <w:pPr>
        <w:pStyle w:val="Heading3"/>
      </w:pPr>
      <w:r>
        <w:t xml:space="preserve">2.7.3 Hybrid Detection Models</w:t>
      </w:r>
    </w:p>
    <w:p>
      <w:pPr>
        <w:pStyle w:val="FirstParagraph"/>
      </w:pPr>
      <w:r>
        <w:t xml:space="preserve">Recognizing that no single method is foolproof, the most robust solutions combine techniques into</w:t>
      </w:r>
      <w:r>
        <w:t xml:space="preserve"> </w:t>
      </w:r>
      <w:r>
        <w:rPr>
          <w:b/>
          <w:bCs/>
        </w:rPr>
        <w:t xml:space="preserve">hybrid models</w:t>
      </w:r>
      <w:r>
        <w:t xml:space="preserve">. A hybrid system leverages both signature-based speed and behavioral insight. For example, one can run YARA and ML detectors in parallel or sequence: a file that triggers a YARA rule might be quarantined immediately, while others are passed to an anomaly detector for deeper analysis. Adhav</w:t>
      </w:r>
      <w:r>
        <w:t xml:space="preserve"> </w:t>
      </w:r>
      <w:r>
        <w:rPr>
          <w:i/>
          <w:iCs/>
        </w:rPr>
        <w:t xml:space="preserve">et al.</w:t>
      </w:r>
      <w:r>
        <w:t xml:space="preserve"> </w:t>
      </w:r>
      <w:r>
        <w:t xml:space="preserve">(2024) and Patil (2025) recommend this layered approach: using YARA to catch known malware quickly, and deploying ML for unknown or evasive cases. Vinay Patil (2025) highlights that a hybrid strategy can reduce false positives (by using signatures to limit ML’s scope) while expanding detection coverage (with ML catching what signatures miss). Similarly, Naik</w:t>
      </w:r>
      <w:r>
        <w:t xml:space="preserve"> </w:t>
      </w:r>
      <w:r>
        <w:rPr>
          <w:i/>
          <w:iCs/>
        </w:rPr>
        <w:t xml:space="preserve">et al.</w:t>
      </w:r>
      <w:r>
        <w:t xml:space="preserve"> </w:t>
      </w:r>
      <w:r>
        <w:t xml:space="preserve">(2020) argue that combining static and dynamic methods broadens the defense surface. For instance, a proposed system might generate YARA rules on the fly based on ML-discovered patterns (Naik</w:t>
      </w:r>
      <w:r>
        <w:t xml:space="preserve"> </w:t>
      </w:r>
      <w:r>
        <w:rPr>
          <w:i/>
          <w:iCs/>
        </w:rPr>
        <w:t xml:space="preserve">et al.</w:t>
      </w:r>
      <w:r>
        <w:t xml:space="preserve"> </w:t>
      </w:r>
      <w:r>
        <w:t xml:space="preserve">2020).</w:t>
      </w:r>
    </w:p>
    <w:p>
      <w:pPr>
        <w:pStyle w:val="BodyText"/>
      </w:pPr>
      <w:r>
        <w:t xml:space="preserve">In essence, hybrid models seek the “best of both worlds.” Static pattern matching offers quick identification of familiar threats, while dynamic or AI-driven analysis can unearth novel stegomalware by its statistical oddities or runtime behavior. By integrating these approaches—such as YARA rules + fuzzy hashing + neural nets—researchers aim to achieve the highest overall detection accuracy with manageable false alarms (Naik</w:t>
      </w:r>
      <w:r>
        <w:t xml:space="preserve"> </w:t>
      </w:r>
      <w:r>
        <w:rPr>
          <w:i/>
          <w:iCs/>
        </w:rPr>
        <w:t xml:space="preserve">et al.</w:t>
      </w:r>
      <w:r>
        <w:t xml:space="preserve"> </w:t>
      </w:r>
      <w:r>
        <w:t xml:space="preserve">2020; Vinay Patil 2025). As the threat landscape evolves, this synergistic strategy appears necessary: no single tool can address all the loopholes exploited by AI-enhanced stegomalware.</w:t>
      </w:r>
    </w:p>
    <w:bookmarkEnd w:id="74"/>
    <w:bookmarkEnd w:id="75"/>
    <w:bookmarkStart w:id="77" w:name="summary"/>
    <w:p>
      <w:pPr>
        <w:pStyle w:val="Heading2"/>
      </w:pPr>
      <w:r>
        <w:t xml:space="preserve">2.8 Summary</w:t>
      </w:r>
    </w:p>
    <w:p>
      <w:pPr>
        <w:pStyle w:val="FirstParagraph"/>
      </w:pPr>
      <w:r>
        <w:t xml:space="preserve">This chapter has surveyed the state of the art in steganography and malware detection, with a focus on AI-generated stegomalware. We traced how steganography evolved from ancient hidden messages to sophisticated digital schemes. Traditional methods like LSB substitution and frequency-domain hiding were discussed, along with their known vulnerabilities. Crucially, we saw that AI-enabled steganography—through GANs and neural encoders—can embed payloads at the semantic level, making the stego-image statistically natural and defeating many conventional scanners</w:t>
      </w:r>
      <w:hyperlink r:id="rId38">
        <w:r>
          <w:rPr>
            <w:rStyle w:val="Hyperlink"/>
          </w:rPr>
          <w:t xml:space="preserve">[15]</w:t>
        </w:r>
      </w:hyperlink>
      <w:hyperlink r:id="rId76">
        <w:r>
          <w:rPr>
            <w:rStyle w:val="Hyperlink"/>
          </w:rPr>
          <w:t xml:space="preserve">[40]</w:t>
        </w:r>
      </w:hyperlink>
      <w:r>
        <w:t xml:space="preserve">.</w:t>
      </w:r>
    </w:p>
    <w:p>
      <w:pPr>
        <w:pStyle w:val="BodyText"/>
      </w:pPr>
      <w:r>
        <w:t xml:space="preserve">We also examined why</w:t>
      </w:r>
      <w:r>
        <w:t xml:space="preserve"> </w:t>
      </w:r>
      <w:r>
        <w:rPr>
          <w:b/>
          <w:bCs/>
        </w:rPr>
        <w:t xml:space="preserve">current antivirus solutions fail</w:t>
      </w:r>
      <w:r>
        <w:t xml:space="preserve"> </w:t>
      </w:r>
      <w:r>
        <w:t xml:space="preserve">to catch stegomalware. Static, signature-based approaches cannot detect novel payloads concealed in carriers (Suarez-Tangil</w:t>
      </w:r>
      <w:r>
        <w:t xml:space="preserve"> </w:t>
      </w:r>
      <w:r>
        <w:rPr>
          <w:i/>
          <w:iCs/>
        </w:rPr>
        <w:t xml:space="preserve">et al.</w:t>
      </w:r>
      <w:r>
        <w:t xml:space="preserve"> </w:t>
      </w:r>
      <w:r>
        <w:t xml:space="preserve">2014; Badhani and Muttoo 2018). Studies show that known malware (e.g. ransomware) becomes undetectable to dozens of AV engines once it is steganographically hidden</w:t>
      </w:r>
      <w:hyperlink r:id="rId45">
        <w:r>
          <w:rPr>
            <w:rStyle w:val="Hyperlink"/>
          </w:rPr>
          <w:t xml:space="preserve">[20]</w:t>
        </w:r>
      </w:hyperlink>
      <w:r>
        <w:t xml:space="preserve">. YARA, while flexible, shares this limitation: its rules can be evaded or outpaced by polymorphic threats. In practice, these gaps mean that stegomalware can bypass many perimeter defenses and activate only after breach, giving attackers a dangerous head start.</w:t>
      </w:r>
    </w:p>
    <w:p>
      <w:pPr>
        <w:pStyle w:val="BodyText"/>
      </w:pPr>
      <w:r>
        <w:t xml:space="preserve">Finally, we explored emerging defenses. There is a clear shift toward adaptive, multi-layered methods. Custom YARA rules continue to play a role for known indicators (NCCIC 2015; Khalid</w:t>
      </w:r>
      <w:r>
        <w:t xml:space="preserve"> </w:t>
      </w:r>
      <w:r>
        <w:rPr>
          <w:i/>
          <w:iCs/>
        </w:rPr>
        <w:t xml:space="preserve">et al.</w:t>
      </w:r>
      <w:r>
        <w:t xml:space="preserve"> </w:t>
      </w:r>
      <w:r>
        <w:t xml:space="preserve">2020), but research increasingly emphasizes anomaly-detection ML systems that flag unusual patterns without prior signatures</w:t>
      </w:r>
      <w:hyperlink r:id="rId72">
        <w:r>
          <w:rPr>
            <w:rStyle w:val="Hyperlink"/>
          </w:rPr>
          <w:t xml:space="preserve">[39]</w:t>
        </w:r>
      </w:hyperlink>
      <w:r>
        <w:t xml:space="preserve">. The literature strongly supports the idea that</w:t>
      </w:r>
      <w:r>
        <w:t xml:space="preserve"> </w:t>
      </w:r>
      <w:r>
        <w:rPr>
          <w:b/>
          <w:bCs/>
        </w:rPr>
        <w:t xml:space="preserve">hybrid models</w:t>
      </w:r>
      <w:r>
        <w:t xml:space="preserve">—combining YARA and fuzzy hashing with ML-based analysis—offer the best hope for improving detection. These approaches aim to cover each other’s weaknesses and catch the elusive art of steganography by either its tiny statistical traces or by recognizing deviations from normal behavior.</w:t>
      </w:r>
    </w:p>
    <w:p>
      <w:pPr>
        <w:pStyle w:val="BodyText"/>
      </w:pPr>
      <w:r>
        <w:t xml:space="preserve">In summary, existing work identifies a significant detection gap when it comes to AI-driven stegomalware. This review highlighted how that gap arises and surveyed attempts to bridge it. The clear conclusion is that conventional tools alone are insufficient; a novel hybrid pipeline that integrates enhanced YARA rule sets with machine learning classifiers is needed to address this evolving threat. These findings motivate the development of the system proposed in this dissertation, which builds on the trends and gaps identified here to improve the detection of AI-generated steganographic malware.</w:t>
      </w:r>
    </w:p>
    <w:p>
      <w:pPr>
        <w:pStyle w:val="BodyText"/>
      </w:pPr>
      <w:r>
        <w:rPr>
          <w:b/>
          <w:bCs/>
        </w:rPr>
        <w:t xml:space="preserve">References</w:t>
      </w:r>
    </w:p>
    <w:p>
      <w:pPr>
        <w:pStyle w:val="BodyText"/>
      </w:pPr>
      <w:r>
        <w:t xml:space="preserve">(References are indicated in the text by author-year and correspond to the sources cited above, e.g. Kour and Verma (2014); Masri and Aldwairi (2017); Williams (2019); etc., with full citations as provided in the original chapter.)</w:t>
      </w:r>
    </w:p>
    <w:bookmarkEnd w:id="77"/>
    <w:bookmarkEnd w:id="78"/>
    <w:bookmarkEnd w:id="79"/>
    <w:p>
      <w:r>
        <w:pict>
          <v:rect style="width:0;height:1.5pt" o:hralign="center" o:hrstd="t" o:hr="t"/>
        </w:pict>
      </w:r>
    </w:p>
    <w:bookmarkStart w:id="82" w:name="citations"/>
    <w:p>
      <w:pPr>
        <w:pStyle w:val="FirstParagraph"/>
      </w:pPr>
      <w:hyperlink r:id="rId22">
        <w:r>
          <w:rPr>
            <w:rStyle w:val="Hyperlink"/>
          </w:rPr>
          <w:t xml:space="preserve">[1]</w:t>
        </w:r>
      </w:hyperlink>
      <w:r>
        <w:t xml:space="preserve"> </w:t>
      </w:r>
      <w:r>
        <w:t xml:space="preserve">researchgate.net</w:t>
      </w:r>
    </w:p>
    <w:p>
      <w:pPr>
        <w:pStyle w:val="BodyText"/>
      </w:pPr>
      <w:hyperlink r:id="rId80">
        <w:r>
          <w:rPr>
            <w:rStyle w:val="Hyperlink"/>
          </w:rPr>
          <w:t xml:space="preserve">https://www.researchgate.net/profile/Gandharba-Swain/publication/303751769_Classification_image_steganography_techniques_in_spatial_domain_A_study/links/5860e74b08aebf17d39290d5/Classification-image-steganography-techniques-in-spatial-domain-A-study.pdf</w:t>
        </w:r>
      </w:hyperlink>
    </w:p>
    <w:p>
      <w:pPr>
        <w:pStyle w:val="BodyText"/>
      </w:pPr>
      <w:hyperlink r:id="rId24">
        <w:r>
          <w:rPr>
            <w:rStyle w:val="Hyperlink"/>
          </w:rPr>
          <w:t xml:space="preserve">[2]</w:t>
        </w:r>
      </w:hyperlink>
      <w:r>
        <w:t xml:space="preserve"> </w:t>
      </w:r>
      <w:hyperlink r:id="rId25">
        <w:r>
          <w:rPr>
            <w:rStyle w:val="Hyperlink"/>
          </w:rPr>
          <w:t xml:space="preserve">[3]</w:t>
        </w:r>
      </w:hyperlink>
      <w:r>
        <w:t xml:space="preserve"> </w:t>
      </w:r>
      <w:hyperlink r:id="rId26">
        <w:r>
          <w:rPr>
            <w:rStyle w:val="Hyperlink"/>
          </w:rPr>
          <w:t xml:space="preserve">[4]</w:t>
        </w:r>
      </w:hyperlink>
      <w:r>
        <w:t xml:space="preserve"> </w:t>
      </w:r>
      <w:hyperlink r:id="rId27">
        <w:r>
          <w:rPr>
            <w:rStyle w:val="Hyperlink"/>
          </w:rPr>
          <w:t xml:space="preserve">[5]</w:t>
        </w:r>
      </w:hyperlink>
      <w:r>
        <w:t xml:space="preserve"> </w:t>
      </w:r>
      <w:hyperlink r:id="rId28">
        <w:r>
          <w:rPr>
            <w:rStyle w:val="Hyperlink"/>
          </w:rPr>
          <w:t xml:space="preserve">[6]</w:t>
        </w:r>
      </w:hyperlink>
      <w:r>
        <w:t xml:space="preserve"> </w:t>
      </w:r>
      <w:hyperlink r:id="rId29">
        <w:r>
          <w:rPr>
            <w:rStyle w:val="Hyperlink"/>
          </w:rPr>
          <w:t xml:space="preserve">[7]</w:t>
        </w:r>
      </w:hyperlink>
      <w:r>
        <w:t xml:space="preserve"> </w:t>
      </w:r>
      <w:hyperlink r:id="rId31">
        <w:r>
          <w:rPr>
            <w:rStyle w:val="Hyperlink"/>
          </w:rPr>
          <w:t xml:space="preserve">[8]</w:t>
        </w:r>
      </w:hyperlink>
      <w:r>
        <w:t xml:space="preserve"> </w:t>
      </w:r>
      <w:hyperlink r:id="rId32">
        <w:r>
          <w:rPr>
            <w:rStyle w:val="Hyperlink"/>
          </w:rPr>
          <w:t xml:space="preserve">[9]</w:t>
        </w:r>
      </w:hyperlink>
      <w:r>
        <w:t xml:space="preserve"> </w:t>
      </w:r>
      <w:hyperlink r:id="rId33">
        <w:r>
          <w:rPr>
            <w:rStyle w:val="Hyperlink"/>
          </w:rPr>
          <w:t xml:space="preserve">[10]</w:t>
        </w:r>
      </w:hyperlink>
      <w:r>
        <w:t xml:space="preserve"> </w:t>
      </w:r>
      <w:hyperlink r:id="rId34">
        <w:r>
          <w:rPr>
            <w:rStyle w:val="Hyperlink"/>
          </w:rPr>
          <w:t xml:space="preserve">[11]</w:t>
        </w:r>
      </w:hyperlink>
      <w:r>
        <w:t xml:space="preserve"> </w:t>
      </w:r>
      <w:hyperlink r:id="rId35">
        <w:r>
          <w:rPr>
            <w:rStyle w:val="Hyperlink"/>
          </w:rPr>
          <w:t xml:space="preserve">[12]</w:t>
        </w:r>
      </w:hyperlink>
      <w:r>
        <w:t xml:space="preserve"> </w:t>
      </w:r>
      <w:hyperlink r:id="rId36">
        <w:r>
          <w:rPr>
            <w:rStyle w:val="Hyperlink"/>
          </w:rPr>
          <w:t xml:space="preserve">[13]</w:t>
        </w:r>
      </w:hyperlink>
      <w:r>
        <w:t xml:space="preserve"> </w:t>
      </w:r>
      <w:hyperlink r:id="rId37">
        <w:r>
          <w:rPr>
            <w:rStyle w:val="Hyperlink"/>
          </w:rPr>
          <w:t xml:space="preserve">[14]</w:t>
        </w:r>
      </w:hyperlink>
      <w:r>
        <w:t xml:space="preserve"> </w:t>
      </w:r>
      <w:hyperlink r:id="rId38">
        <w:r>
          <w:rPr>
            <w:rStyle w:val="Hyperlink"/>
          </w:rPr>
          <w:t xml:space="preserve">[15]</w:t>
        </w:r>
      </w:hyperlink>
      <w:r>
        <w:t xml:space="preserve"> </w:t>
      </w:r>
      <w:hyperlink r:id="rId39">
        <w:r>
          <w:rPr>
            <w:rStyle w:val="Hyperlink"/>
          </w:rPr>
          <w:t xml:space="preserve">[16]</w:t>
        </w:r>
      </w:hyperlink>
      <w:r>
        <w:t xml:space="preserve"> </w:t>
      </w:r>
      <w:hyperlink r:id="rId42">
        <w:r>
          <w:rPr>
            <w:rStyle w:val="Hyperlink"/>
          </w:rPr>
          <w:t xml:space="preserve">[17]</w:t>
        </w:r>
      </w:hyperlink>
      <w:r>
        <w:t xml:space="preserve"> </w:t>
      </w:r>
      <w:hyperlink r:id="rId43">
        <w:r>
          <w:rPr>
            <w:rStyle w:val="Hyperlink"/>
          </w:rPr>
          <w:t xml:space="preserve">[18]</w:t>
        </w:r>
      </w:hyperlink>
      <w:r>
        <w:t xml:space="preserve"> </w:t>
      </w:r>
      <w:hyperlink r:id="rId44">
        <w:r>
          <w:rPr>
            <w:rStyle w:val="Hyperlink"/>
          </w:rPr>
          <w:t xml:space="preserve">[19]</w:t>
        </w:r>
      </w:hyperlink>
      <w:r>
        <w:t xml:space="preserve"> </w:t>
      </w:r>
      <w:hyperlink r:id="rId45">
        <w:r>
          <w:rPr>
            <w:rStyle w:val="Hyperlink"/>
          </w:rPr>
          <w:t xml:space="preserve">[20]</w:t>
        </w:r>
      </w:hyperlink>
      <w:r>
        <w:t xml:space="preserve"> </w:t>
      </w:r>
      <w:hyperlink r:id="rId46">
        <w:r>
          <w:rPr>
            <w:rStyle w:val="Hyperlink"/>
          </w:rPr>
          <w:t xml:space="preserve">[21]</w:t>
        </w:r>
      </w:hyperlink>
      <w:r>
        <w:t xml:space="preserve"> </w:t>
      </w:r>
      <w:hyperlink r:id="rId48">
        <w:r>
          <w:rPr>
            <w:rStyle w:val="Hyperlink"/>
          </w:rPr>
          <w:t xml:space="preserve">[22]</w:t>
        </w:r>
      </w:hyperlink>
      <w:r>
        <w:t xml:space="preserve"> </w:t>
      </w:r>
      <w:hyperlink r:id="rId49">
        <w:r>
          <w:rPr>
            <w:rStyle w:val="Hyperlink"/>
          </w:rPr>
          <w:t xml:space="preserve">[23]</w:t>
        </w:r>
      </w:hyperlink>
      <w:r>
        <w:t xml:space="preserve"> </w:t>
      </w:r>
      <w:hyperlink r:id="rId50">
        <w:r>
          <w:rPr>
            <w:rStyle w:val="Hyperlink"/>
          </w:rPr>
          <w:t xml:space="preserve">[24]</w:t>
        </w:r>
      </w:hyperlink>
      <w:r>
        <w:t xml:space="preserve"> </w:t>
      </w:r>
      <w:hyperlink r:id="rId51">
        <w:r>
          <w:rPr>
            <w:rStyle w:val="Hyperlink"/>
          </w:rPr>
          <w:t xml:space="preserve">[25]</w:t>
        </w:r>
      </w:hyperlink>
      <w:r>
        <w:t xml:space="preserve"> </w:t>
      </w:r>
      <w:hyperlink r:id="rId52">
        <w:r>
          <w:rPr>
            <w:rStyle w:val="Hyperlink"/>
          </w:rPr>
          <w:t xml:space="preserve">[26]</w:t>
        </w:r>
      </w:hyperlink>
      <w:r>
        <w:t xml:space="preserve"> </w:t>
      </w:r>
      <w:hyperlink r:id="rId53">
        <w:r>
          <w:rPr>
            <w:rStyle w:val="Hyperlink"/>
          </w:rPr>
          <w:t xml:space="preserve">[27]</w:t>
        </w:r>
      </w:hyperlink>
      <w:r>
        <w:t xml:space="preserve"> </w:t>
      </w:r>
      <w:hyperlink r:id="rId54">
        <w:r>
          <w:rPr>
            <w:rStyle w:val="Hyperlink"/>
          </w:rPr>
          <w:t xml:space="preserve">[28]</w:t>
        </w:r>
      </w:hyperlink>
      <w:r>
        <w:t xml:space="preserve"> </w:t>
      </w:r>
      <w:hyperlink r:id="rId56">
        <w:r>
          <w:rPr>
            <w:rStyle w:val="Hyperlink"/>
          </w:rPr>
          <w:t xml:space="preserve">[29]</w:t>
        </w:r>
      </w:hyperlink>
      <w:r>
        <w:t xml:space="preserve"> </w:t>
      </w:r>
      <w:hyperlink r:id="rId58">
        <w:r>
          <w:rPr>
            <w:rStyle w:val="Hyperlink"/>
          </w:rPr>
          <w:t xml:space="preserve">[30]</w:t>
        </w:r>
      </w:hyperlink>
      <w:r>
        <w:t xml:space="preserve"> </w:t>
      </w:r>
      <w:hyperlink r:id="rId60">
        <w:r>
          <w:rPr>
            <w:rStyle w:val="Hyperlink"/>
          </w:rPr>
          <w:t xml:space="preserve">[31]</w:t>
        </w:r>
      </w:hyperlink>
      <w:r>
        <w:t xml:space="preserve"> </w:t>
      </w:r>
      <w:hyperlink r:id="rId61">
        <w:r>
          <w:rPr>
            <w:rStyle w:val="Hyperlink"/>
          </w:rPr>
          <w:t xml:space="preserve">[32]</w:t>
        </w:r>
      </w:hyperlink>
      <w:r>
        <w:t xml:space="preserve"> </w:t>
      </w:r>
      <w:hyperlink r:id="rId64">
        <w:r>
          <w:rPr>
            <w:rStyle w:val="Hyperlink"/>
          </w:rPr>
          <w:t xml:space="preserve">[33]</w:t>
        </w:r>
      </w:hyperlink>
      <w:r>
        <w:t xml:space="preserve"> </w:t>
      </w:r>
      <w:hyperlink r:id="rId65">
        <w:r>
          <w:rPr>
            <w:rStyle w:val="Hyperlink"/>
          </w:rPr>
          <w:t xml:space="preserve">[34]</w:t>
        </w:r>
      </w:hyperlink>
      <w:r>
        <w:t xml:space="preserve"> </w:t>
      </w:r>
      <w:hyperlink r:id="rId66">
        <w:r>
          <w:rPr>
            <w:rStyle w:val="Hyperlink"/>
          </w:rPr>
          <w:t xml:space="preserve">[35]</w:t>
        </w:r>
      </w:hyperlink>
      <w:r>
        <w:t xml:space="preserve"> </w:t>
      </w:r>
      <w:hyperlink r:id="rId67">
        <w:r>
          <w:rPr>
            <w:rStyle w:val="Hyperlink"/>
          </w:rPr>
          <w:t xml:space="preserve">[36]</w:t>
        </w:r>
      </w:hyperlink>
      <w:r>
        <w:t xml:space="preserve"> </w:t>
      </w:r>
      <w:hyperlink r:id="rId68">
        <w:r>
          <w:rPr>
            <w:rStyle w:val="Hyperlink"/>
          </w:rPr>
          <w:t xml:space="preserve">[37]</w:t>
        </w:r>
      </w:hyperlink>
      <w:r>
        <w:t xml:space="preserve"> </w:t>
      </w:r>
      <w:hyperlink r:id="rId71">
        <w:r>
          <w:rPr>
            <w:rStyle w:val="Hyperlink"/>
          </w:rPr>
          <w:t xml:space="preserve">[38]</w:t>
        </w:r>
      </w:hyperlink>
      <w:r>
        <w:t xml:space="preserve"> </w:t>
      </w:r>
      <w:hyperlink r:id="rId72">
        <w:r>
          <w:rPr>
            <w:rStyle w:val="Hyperlink"/>
          </w:rPr>
          <w:t xml:space="preserve">[39]</w:t>
        </w:r>
      </w:hyperlink>
      <w:r>
        <w:t xml:space="preserve"> </w:t>
      </w:r>
      <w:hyperlink r:id="rId76">
        <w:r>
          <w:rPr>
            <w:rStyle w:val="Hyperlink"/>
          </w:rPr>
          <w:t xml:space="preserve">[40]</w:t>
        </w:r>
      </w:hyperlink>
      <w:r>
        <w:t xml:space="preserve"> </w:t>
      </w:r>
      <w:r>
        <w:t xml:space="preserve">Siphuma TS Literature Review V2-copy.pdf</w:t>
      </w:r>
    </w:p>
    <w:p>
      <w:pPr>
        <w:pStyle w:val="BodyText"/>
      </w:pPr>
      <w:hyperlink r:id="rId81">
        <w:r>
          <w:rPr>
            <w:rStyle w:val="Hyperlink"/>
          </w:rPr>
          <w:t xml:space="preserve">file://file_00000000adf461f784012f08c4edb7af</w:t>
        </w:r>
      </w:hyperlink>
    </w:p>
    <w:bookmarkEnd w:id="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1" Target="file://file_00000000adf461f784012f08c4edb7af" TargetMode="External" /><Relationship Type="http://schemas.openxmlformats.org/officeDocument/2006/relationships/hyperlink" Id="rId68" Target="file://file_00000000adf461f784012f08c4edb7af#:~:text=" TargetMode="External" /><Relationship Type="http://schemas.openxmlformats.org/officeDocument/2006/relationships/hyperlink" Id="rId44" Target="file://file_00000000adf461f784012f08c4edb7af#:~:text=%28Dell%E2%80%99Orco%2C%20et%20al,that%20antivirus%20systems%20are%20ineffective" TargetMode="External" /><Relationship Type="http://schemas.openxmlformats.org/officeDocument/2006/relationships/hyperlink" Id="rId42" Target="file://file_00000000adf461f784012f08c4edb7af#:~:text=%28Suarez,that%20the%20current%20malware%20detection" TargetMode="External" /><Relationship Type="http://schemas.openxmlformats.org/officeDocument/2006/relationships/hyperlink" Id="rId49" Target="file://file_00000000adf461f784012f08c4edb7af#:~:text=%E2%80%A2%20ADV,UNIWARD%29%20to" TargetMode="External" /><Relationship Type="http://schemas.openxmlformats.org/officeDocument/2006/relationships/hyperlink" Id="rId58" Target="file://file_00000000adf461f784012f08c4edb7af#:~:text=%E2%80%A2%20Balancing%20False%20Positives%20and,a%20robust%20rule%20involves%20a" TargetMode="External" /><Relationship Type="http://schemas.openxmlformats.org/officeDocument/2006/relationships/hyperlink" Id="rId48" Target="file://file_00000000adf461f784012f08c4edb7af#:~:text=%E2%80%A2%20EAST%20,as%20a%20new%20steganography%20and" TargetMode="External" /><Relationship Type="http://schemas.openxmlformats.org/officeDocument/2006/relationships/hyperlink" Id="rId51" Target="file://file_00000000adf461f784012f08c4edb7af#:~:text=%E2%80%A2%20HiDDen%3A%20HiDDen%20proposes%20to,noise%20layer%20between%20the%20encoder" TargetMode="External" /><Relationship Type="http://schemas.openxmlformats.org/officeDocument/2006/relationships/hyperlink" Id="rId50" Target="file://file_00000000adf461f784012f08c4edb7af#:~:text=%E2%80%A2%20SGAN%20,40" TargetMode="External" /><Relationship Type="http://schemas.openxmlformats.org/officeDocument/2006/relationships/hyperlink" Id="rId56" Target="file://file_00000000adf461f784012f08c4edb7af#:~:text=2,based%20classification%20that%20has" TargetMode="External" /><Relationship Type="http://schemas.openxmlformats.org/officeDocument/2006/relationships/hyperlink" Id="rId64" Target="file://file_00000000adf461f784012f08c4edb7af#:~:text=2,the%20testing%20and%20analysis%20of" TargetMode="External" /><Relationship Type="http://schemas.openxmlformats.org/officeDocument/2006/relationships/hyperlink" Id="rId38" Target="file://file_00000000adf461f784012f08c4edb7af#:~:text=8" TargetMode="External" /><Relationship Type="http://schemas.openxmlformats.org/officeDocument/2006/relationships/hyperlink" Id="rId37" Target="file://file_00000000adf461f784012f08c4edb7af#:~:text=AI%20enables%20embeddings%20that%20preserve,coherence%20and%20can%20be%20optimized" TargetMode="External" /><Relationship Type="http://schemas.openxmlformats.org/officeDocument/2006/relationships/hyperlink" Id="rId26" Target="file://file_00000000adf461f784012f08c4edb7af#:~:text=Adaptive%20methods%20can%20also%20vary,hidden%20in%20each%20pixel%20to" TargetMode="External" /><Relationship Type="http://schemas.openxmlformats.org/officeDocument/2006/relationships/hyperlink" Id="rId66" Target="file://file_00000000adf461f784012f08c4edb7af#:~:text=Beyond%20manual%20uploads%2C%20VirusTotal%27s%20API,the%20automated%20testing%20of%20URLs" TargetMode="External" /><Relationship Type="http://schemas.openxmlformats.org/officeDocument/2006/relationships/hyperlink" Id="rId61" Target="file://file_00000000adf461f784012f08c4edb7af#:~:text=Furthermore%2C%20the%20weakness%20of%20signature,detection%20against%20new%20and%20evasive" TargetMode="External" /><Relationship Type="http://schemas.openxmlformats.org/officeDocument/2006/relationships/hyperlink" Id="rId28" Target="file://file_00000000adf461f784012f08c4edb7af#:~:text=LSB%20methods%20are%20vulnerable%20to,detectors%20histogram%20analyses%20and%20RS" TargetMode="External" /><Relationship Type="http://schemas.openxmlformats.org/officeDocument/2006/relationships/hyperlink" Id="rId52" Target="file://file_00000000adf461f784012f08c4edb7af#:~:text=The%20demonstrated%20ineffectiveness%20of%20existing,based%20tools%20explain%20on%202.4.1" TargetMode="External" /><Relationship Type="http://schemas.openxmlformats.org/officeDocument/2006/relationships/hyperlink" Id="rId24" Target="file://file_00000000adf461f784012f08c4edb7af#:~:text=The%20simplest%20and%20popular%20image,method%20is%20the%20least%20significant" TargetMode="External" /><Relationship Type="http://schemas.openxmlformats.org/officeDocument/2006/relationships/hyperlink" Id="rId25" Target="file://file_00000000adf461f784012f08c4edb7af#:~:text=To%20reduce%20detectability%2C%20variants%20such,randomized%20LSB%20and%20LSB%20matching" TargetMode="External" /><Relationship Type="http://schemas.openxmlformats.org/officeDocument/2006/relationships/hyperlink" Id="rId27" Target="file://file_00000000adf461f784012f08c4edb7af#:~:text=adaptive%20selection%2C%20which%20targets%20specific,of%20an%20image%2C%20like%20edges" TargetMode="External" /><Relationship Type="http://schemas.openxmlformats.org/officeDocument/2006/relationships/hyperlink" Id="rId34" Target="file://file_00000000adf461f784012f08c4edb7af#:~:text=allows" TargetMode="External" /><Relationship Type="http://schemas.openxmlformats.org/officeDocument/2006/relationships/hyperlink" Id="rId76" Target="file://file_00000000adf461f784012f08c4edb7af#:~:text=can%20carry%20attacks%2C%20viruses%2C%20and,with%20studies%20showing%20that" TargetMode="External" /><Relationship Type="http://schemas.openxmlformats.org/officeDocument/2006/relationships/hyperlink" Id="rId71" Target="file://file_00000000adf461f784012f08c4edb7af#:~:text=discover" TargetMode="External" /><Relationship Type="http://schemas.openxmlformats.org/officeDocument/2006/relationships/hyperlink" Id="rId36" Target="file://file_00000000adf461f784012f08c4edb7af#:~:text=embed%20data%20at%20a%20semantic,the%20concealment%20an%20integral%20part" TargetMode="External" /><Relationship Type="http://schemas.openxmlformats.org/officeDocument/2006/relationships/hyperlink" Id="rId35" Target="file://file_00000000adf461f784012f08c4edb7af#:~:text=forensic%20challenge%20in%20detecting%20AI,malware%20is%20that%20there%20is" TargetMode="External" /><Relationship Type="http://schemas.openxmlformats.org/officeDocument/2006/relationships/hyperlink" Id="rId31" Target="file://file_00000000adf461f784012f08c4edb7af#:~:text=hiding" TargetMode="External" /><Relationship Type="http://schemas.openxmlformats.org/officeDocument/2006/relationships/hyperlink" Id="rId29" Target="file://file_00000000adf461f784012f08c4edb7af#:~:text=more%20powerful%20and%20targeted%20technique,RS%20steganalysis%2C%20a%20statistical%20method" TargetMode="External" /><Relationship Type="http://schemas.openxmlformats.org/officeDocument/2006/relationships/hyperlink" Id="rId32" Target="file://file_00000000adf461f784012f08c4edb7af#:~:text=optimization%20loop%2C%20where%20a%20generator,carrier%27s%20quality%20and%20stealth%20to" TargetMode="External" /><Relationship Type="http://schemas.openxmlformats.org/officeDocument/2006/relationships/hyperlink" Id="rId65" Target="file://file_00000000adf461f784012f08c4edb7af#:~:text=research%20community%20%28Dittmann%2C%20et%20al,In%20experimental%20and%20research%20settings" TargetMode="External" /><Relationship Type="http://schemas.openxmlformats.org/officeDocument/2006/relationships/hyperlink" Id="rId39" Target="file://file_00000000adf461f784012f08c4edb7af#:~:text=signature" TargetMode="External" /><Relationship Type="http://schemas.openxmlformats.org/officeDocument/2006/relationships/hyperlink" Id="rId33" Target="file://file_00000000adf461f784012f08c4edb7af#:~:text=stego,to%20distinguish%20from%20an%20authentic" TargetMode="External" /><Relationship Type="http://schemas.openxmlformats.org/officeDocument/2006/relationships/hyperlink" Id="rId67" Target="file://file_00000000adf461f784012f08c4edb7af#:~:text=testing%2C%20its%20performance%20is%20not,study%20evaluating%20its%20effectiveness%20in" TargetMode="External" /><Relationship Type="http://schemas.openxmlformats.org/officeDocument/2006/relationships/hyperlink" Id="rId46" Target="file://file_00000000adf461f784012f08c4edb7af#:~:text=the%20malicious%20payload%20is%20only,This%20creates" TargetMode="External" /><Relationship Type="http://schemas.openxmlformats.org/officeDocument/2006/relationships/hyperlink" Id="rId54" Target="file://file_00000000adf461f784012f08c4edb7af#:~:text=they%20are%20leveraging%20advanced%20machine,learning%20concepts%20like%20Generative%20Adversarial" TargetMode="External" /><Relationship Type="http://schemas.openxmlformats.org/officeDocument/2006/relationships/hyperlink" Id="rId60" Target="file://file_00000000adf461f784012f08c4edb7af#:~:text=to" TargetMode="External" /><Relationship Type="http://schemas.openxmlformats.org/officeDocument/2006/relationships/hyperlink" Id="rId45" Target="file://file_00000000adf461f784012f08c4edb7af#:~:text=to%20bypass%20nine%20out%20of,This%20evasion%20is" TargetMode="External" /><Relationship Type="http://schemas.openxmlformats.org/officeDocument/2006/relationships/hyperlink" Id="rId53" Target="file://file_00000000adf461f784012f08c4edb7af#:~:text=traditional%20antivirus%20solutions%20are%20fundamentally,to%20handle%20the%20dynamic%20and" TargetMode="External" /><Relationship Type="http://schemas.openxmlformats.org/officeDocument/2006/relationships/hyperlink" Id="rId72" Target="file://file_00000000adf461f784012f08c4edb7af#:~:text=unknown%20or%20%22zero,on%20prior%20knowledge%20of%20a" TargetMode="External" /><Relationship Type="http://schemas.openxmlformats.org/officeDocument/2006/relationships/hyperlink" Id="rId43" Target="file://file_00000000adf461f784012f08c4edb7af#:~:text=where%20it%20is%20hidden%20which,Badhani%20and" TargetMode="External" /><Relationship Type="http://schemas.openxmlformats.org/officeDocument/2006/relationships/hyperlink" Id="rId80" Target="https://www.researchgate.net/profile/Gandharba-Swain/publication/303751769_Classification_image_steganography_techniques_in_spatial_domain_A_study/links/5860e74b08aebf17d39290d5/Classification-image-steganography-techniques-in-spatial-domain-A-study.pdf" TargetMode="External" /><Relationship Type="http://schemas.openxmlformats.org/officeDocument/2006/relationships/hyperlink" Id="rId22" Target="https://www.researchgate.net/profile/Gandharba-Swain/publication/303751769_Classification_image_steganography_techniques_in_spatial_domain_A_study/links/5860e74b08aebf17d39290d5/Classification-image-steganography-techniques-in-spatial-domain-A-study.pdf#:~:text=Fig,value%20at%20ith%20row%20and" TargetMode="External" /></Relationships>
</file>

<file path=word/_rels/footnotes.xml.rels><?xml version="1.0" encoding="UTF-8"?><Relationships xmlns="http://schemas.openxmlformats.org/package/2006/relationships"><Relationship Type="http://schemas.openxmlformats.org/officeDocument/2006/relationships/hyperlink" Id="rId81" Target="file://file_00000000adf461f784012f08c4edb7af" TargetMode="External" /><Relationship Type="http://schemas.openxmlformats.org/officeDocument/2006/relationships/hyperlink" Id="rId68" Target="file://file_00000000adf461f784012f08c4edb7af#:~:text=" TargetMode="External" /><Relationship Type="http://schemas.openxmlformats.org/officeDocument/2006/relationships/hyperlink" Id="rId44" Target="file://file_00000000adf461f784012f08c4edb7af#:~:text=%28Dell%E2%80%99Orco%2C%20et%20al,that%20antivirus%20systems%20are%20ineffective" TargetMode="External" /><Relationship Type="http://schemas.openxmlformats.org/officeDocument/2006/relationships/hyperlink" Id="rId42" Target="file://file_00000000adf461f784012f08c4edb7af#:~:text=%28Suarez,that%20the%20current%20malware%20detection" TargetMode="External" /><Relationship Type="http://schemas.openxmlformats.org/officeDocument/2006/relationships/hyperlink" Id="rId49" Target="file://file_00000000adf461f784012f08c4edb7af#:~:text=%E2%80%A2%20ADV,UNIWARD%29%20to" TargetMode="External" /><Relationship Type="http://schemas.openxmlformats.org/officeDocument/2006/relationships/hyperlink" Id="rId58" Target="file://file_00000000adf461f784012f08c4edb7af#:~:text=%E2%80%A2%20Balancing%20False%20Positives%20and,a%20robust%20rule%20involves%20a" TargetMode="External" /><Relationship Type="http://schemas.openxmlformats.org/officeDocument/2006/relationships/hyperlink" Id="rId48" Target="file://file_00000000adf461f784012f08c4edb7af#:~:text=%E2%80%A2%20EAST%20,as%20a%20new%20steganography%20and" TargetMode="External" /><Relationship Type="http://schemas.openxmlformats.org/officeDocument/2006/relationships/hyperlink" Id="rId51" Target="file://file_00000000adf461f784012f08c4edb7af#:~:text=%E2%80%A2%20HiDDen%3A%20HiDDen%20proposes%20to,noise%20layer%20between%20the%20encoder" TargetMode="External" /><Relationship Type="http://schemas.openxmlformats.org/officeDocument/2006/relationships/hyperlink" Id="rId50" Target="file://file_00000000adf461f784012f08c4edb7af#:~:text=%E2%80%A2%20SGAN%20,40" TargetMode="External" /><Relationship Type="http://schemas.openxmlformats.org/officeDocument/2006/relationships/hyperlink" Id="rId56" Target="file://file_00000000adf461f784012f08c4edb7af#:~:text=2,based%20classification%20that%20has" TargetMode="External" /><Relationship Type="http://schemas.openxmlformats.org/officeDocument/2006/relationships/hyperlink" Id="rId64" Target="file://file_00000000adf461f784012f08c4edb7af#:~:text=2,the%20testing%20and%20analysis%20of" TargetMode="External" /><Relationship Type="http://schemas.openxmlformats.org/officeDocument/2006/relationships/hyperlink" Id="rId38" Target="file://file_00000000adf461f784012f08c4edb7af#:~:text=8" TargetMode="External" /><Relationship Type="http://schemas.openxmlformats.org/officeDocument/2006/relationships/hyperlink" Id="rId37" Target="file://file_00000000adf461f784012f08c4edb7af#:~:text=AI%20enables%20embeddings%20that%20preserve,coherence%20and%20can%20be%20optimized" TargetMode="External" /><Relationship Type="http://schemas.openxmlformats.org/officeDocument/2006/relationships/hyperlink" Id="rId26" Target="file://file_00000000adf461f784012f08c4edb7af#:~:text=Adaptive%20methods%20can%20also%20vary,hidden%20in%20each%20pixel%20to" TargetMode="External" /><Relationship Type="http://schemas.openxmlformats.org/officeDocument/2006/relationships/hyperlink" Id="rId66" Target="file://file_00000000adf461f784012f08c4edb7af#:~:text=Beyond%20manual%20uploads%2C%20VirusTotal%27s%20API,the%20automated%20testing%20of%20URLs" TargetMode="External" /><Relationship Type="http://schemas.openxmlformats.org/officeDocument/2006/relationships/hyperlink" Id="rId61" Target="file://file_00000000adf461f784012f08c4edb7af#:~:text=Furthermore%2C%20the%20weakness%20of%20signature,detection%20against%20new%20and%20evasive" TargetMode="External" /><Relationship Type="http://schemas.openxmlformats.org/officeDocument/2006/relationships/hyperlink" Id="rId28" Target="file://file_00000000adf461f784012f08c4edb7af#:~:text=LSB%20methods%20are%20vulnerable%20to,detectors%20histogram%20analyses%20and%20RS" TargetMode="External" /><Relationship Type="http://schemas.openxmlformats.org/officeDocument/2006/relationships/hyperlink" Id="rId52" Target="file://file_00000000adf461f784012f08c4edb7af#:~:text=The%20demonstrated%20ineffectiveness%20of%20existing,based%20tools%20explain%20on%202.4.1" TargetMode="External" /><Relationship Type="http://schemas.openxmlformats.org/officeDocument/2006/relationships/hyperlink" Id="rId24" Target="file://file_00000000adf461f784012f08c4edb7af#:~:text=The%20simplest%20and%20popular%20image,method%20is%20the%20least%20significant" TargetMode="External" /><Relationship Type="http://schemas.openxmlformats.org/officeDocument/2006/relationships/hyperlink" Id="rId25" Target="file://file_00000000adf461f784012f08c4edb7af#:~:text=To%20reduce%20detectability%2C%20variants%20such,randomized%20LSB%20and%20LSB%20matching" TargetMode="External" /><Relationship Type="http://schemas.openxmlformats.org/officeDocument/2006/relationships/hyperlink" Id="rId27" Target="file://file_00000000adf461f784012f08c4edb7af#:~:text=adaptive%20selection%2C%20which%20targets%20specific,of%20an%20image%2C%20like%20edges" TargetMode="External" /><Relationship Type="http://schemas.openxmlformats.org/officeDocument/2006/relationships/hyperlink" Id="rId34" Target="file://file_00000000adf461f784012f08c4edb7af#:~:text=allows" TargetMode="External" /><Relationship Type="http://schemas.openxmlformats.org/officeDocument/2006/relationships/hyperlink" Id="rId76" Target="file://file_00000000adf461f784012f08c4edb7af#:~:text=can%20carry%20attacks%2C%20viruses%2C%20and,with%20studies%20showing%20that" TargetMode="External" /><Relationship Type="http://schemas.openxmlformats.org/officeDocument/2006/relationships/hyperlink" Id="rId71" Target="file://file_00000000adf461f784012f08c4edb7af#:~:text=discover" TargetMode="External" /><Relationship Type="http://schemas.openxmlformats.org/officeDocument/2006/relationships/hyperlink" Id="rId36" Target="file://file_00000000adf461f784012f08c4edb7af#:~:text=embed%20data%20at%20a%20semantic,the%20concealment%20an%20integral%20part" TargetMode="External" /><Relationship Type="http://schemas.openxmlformats.org/officeDocument/2006/relationships/hyperlink" Id="rId35" Target="file://file_00000000adf461f784012f08c4edb7af#:~:text=forensic%20challenge%20in%20detecting%20AI,malware%20is%20that%20there%20is" TargetMode="External" /><Relationship Type="http://schemas.openxmlformats.org/officeDocument/2006/relationships/hyperlink" Id="rId31" Target="file://file_00000000adf461f784012f08c4edb7af#:~:text=hiding" TargetMode="External" /><Relationship Type="http://schemas.openxmlformats.org/officeDocument/2006/relationships/hyperlink" Id="rId29" Target="file://file_00000000adf461f784012f08c4edb7af#:~:text=more%20powerful%20and%20targeted%20technique,RS%20steganalysis%2C%20a%20statistical%20method" TargetMode="External" /><Relationship Type="http://schemas.openxmlformats.org/officeDocument/2006/relationships/hyperlink" Id="rId32" Target="file://file_00000000adf461f784012f08c4edb7af#:~:text=optimization%20loop%2C%20where%20a%20generator,carrier%27s%20quality%20and%20stealth%20to" TargetMode="External" /><Relationship Type="http://schemas.openxmlformats.org/officeDocument/2006/relationships/hyperlink" Id="rId65" Target="file://file_00000000adf461f784012f08c4edb7af#:~:text=research%20community%20%28Dittmann%2C%20et%20al,In%20experimental%20and%20research%20settings" TargetMode="External" /><Relationship Type="http://schemas.openxmlformats.org/officeDocument/2006/relationships/hyperlink" Id="rId39" Target="file://file_00000000adf461f784012f08c4edb7af#:~:text=signature" TargetMode="External" /><Relationship Type="http://schemas.openxmlformats.org/officeDocument/2006/relationships/hyperlink" Id="rId33" Target="file://file_00000000adf461f784012f08c4edb7af#:~:text=stego,to%20distinguish%20from%20an%20authentic" TargetMode="External" /><Relationship Type="http://schemas.openxmlformats.org/officeDocument/2006/relationships/hyperlink" Id="rId67" Target="file://file_00000000adf461f784012f08c4edb7af#:~:text=testing%2C%20its%20performance%20is%20not,study%20evaluating%20its%20effectiveness%20in" TargetMode="External" /><Relationship Type="http://schemas.openxmlformats.org/officeDocument/2006/relationships/hyperlink" Id="rId46" Target="file://file_00000000adf461f784012f08c4edb7af#:~:text=the%20malicious%20payload%20is%20only,This%20creates" TargetMode="External" /><Relationship Type="http://schemas.openxmlformats.org/officeDocument/2006/relationships/hyperlink" Id="rId54" Target="file://file_00000000adf461f784012f08c4edb7af#:~:text=they%20are%20leveraging%20advanced%20machine,learning%20concepts%20like%20Generative%20Adversarial" TargetMode="External" /><Relationship Type="http://schemas.openxmlformats.org/officeDocument/2006/relationships/hyperlink" Id="rId60" Target="file://file_00000000adf461f784012f08c4edb7af#:~:text=to" TargetMode="External" /><Relationship Type="http://schemas.openxmlformats.org/officeDocument/2006/relationships/hyperlink" Id="rId45" Target="file://file_00000000adf461f784012f08c4edb7af#:~:text=to%20bypass%20nine%20out%20of,This%20evasion%20is" TargetMode="External" /><Relationship Type="http://schemas.openxmlformats.org/officeDocument/2006/relationships/hyperlink" Id="rId53" Target="file://file_00000000adf461f784012f08c4edb7af#:~:text=traditional%20antivirus%20solutions%20are%20fundamentally,to%20handle%20the%20dynamic%20and" TargetMode="External" /><Relationship Type="http://schemas.openxmlformats.org/officeDocument/2006/relationships/hyperlink" Id="rId72" Target="file://file_00000000adf461f784012f08c4edb7af#:~:text=unknown%20or%20%22zero,on%20prior%20knowledge%20of%20a" TargetMode="External" /><Relationship Type="http://schemas.openxmlformats.org/officeDocument/2006/relationships/hyperlink" Id="rId43" Target="file://file_00000000adf461f784012f08c4edb7af#:~:text=where%20it%20is%20hidden%20which,Badhani%20and" TargetMode="External" /><Relationship Type="http://schemas.openxmlformats.org/officeDocument/2006/relationships/hyperlink" Id="rId80" Target="https://www.researchgate.net/profile/Gandharba-Swain/publication/303751769_Classification_image_steganography_techniques_in_spatial_domain_A_study/links/5860e74b08aebf17d39290d5/Classification-image-steganography-techniques-in-spatial-domain-A-study.pdf" TargetMode="External" /><Relationship Type="http://schemas.openxmlformats.org/officeDocument/2006/relationships/hyperlink" Id="rId22" Target="https://www.researchgate.net/profile/Gandharba-Swain/publication/303751769_Classification_image_steganography_techniques_in_spatial_domain_A_study/links/5860e74b08aebf17d39290d5/Classification-image-steganography-techniques-in-spatial-domain-A-study.pdf#:~:text=Fig,value%20at%20ith%20row%20an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2025-09-30T20:26:57Z</dcterms:created>
  <dcterms:modified xsi:type="dcterms:W3CDTF">2025-09-30T20:26:57Z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