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4737" w:rsidRPr="00934737" w:rsidRDefault="00657CE6" w:rsidP="00934737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EMBARGOS DE DECLARAÇÃO Nº 0000000-00.0000.0.00.0000</w:t>
      </w:r>
    </w:p>
    <w:p w:rsidR="00934737" w:rsidRPr="00934737" w:rsidRDefault="00934737" w:rsidP="00934737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 xml:space="preserve">FORO DE ARARAQUARA – 1ª VARA DA FAZENDA PÚBLICA </w:t>
      </w:r>
    </w:p>
    <w:p w:rsidR="00657CE6" w:rsidRPr="00256172" w:rsidRDefault="0009273D" w:rsidP="00934737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Embargante: Associação AUTOR(A) - AUTOR(A)</w:t>
      </w:r>
    </w:p>
    <w:p w:rsidR="00657CE6" w:rsidRPr="00256172" w:rsidRDefault="0009273D" w:rsidP="00657CE6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Embargada: Departamento Autônomo de Água e Esgoto de Araraquara - DAAE</w:t>
      </w:r>
    </w:p>
    <w:p w:rsidR="00BE5F67" w:rsidRDefault="00BE5F67" w:rsidP="00657CE6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/>
    </w:p>
    <w:p w:rsidR="00657CE6" w:rsidRPr="00026932" w:rsidRDefault="00657CE6" w:rsidP="00657CE6">
      <w:p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>
        <w:t>VOTO nº 10.292</w:t>
      </w:r>
    </w:p>
    <w:p w:rsidR="00657CE6" w:rsidRPr="00026932" w:rsidRDefault="00657CE6" w:rsidP="00657CE6">
      <w:pPr>
        <w:pStyle w:val="Recuodecorpodetexto"/>
        <w:ind w:left="0"/>
        <w:rPr>
          <w:rFonts w:ascii="Arial" w:hAnsi="Arial" w:cs="Arial"/>
          <w:sz w:val="24"/>
          <w:szCs w:val="24"/>
        </w:rPr>
      </w:pPr>
      <w:r/>
    </w:p>
    <w:p w:rsidR="00657CE6" w:rsidRPr="00026932" w:rsidRDefault="00657CE6" w:rsidP="00657CE6">
      <w:pPr>
        <w:pStyle w:val="Recuodecorpodetexto"/>
        <w:rPr>
          <w:rFonts w:ascii="Arial" w:hAnsi="Arial" w:cs="Arial"/>
          <w:sz w:val="24"/>
          <w:szCs w:val="24"/>
        </w:rPr>
      </w:pPr>
      <w:r/>
    </w:p>
    <w:p w:rsidR="003C43A2" w:rsidRPr="00E86F1A" w:rsidRDefault="003C43A2" w:rsidP="003C43A2">
      <w:pPr>
        <w:pStyle w:val="Recuodecorpodetexto"/>
        <w:rPr>
          <w:rFonts w:ascii="Arial" w:hAnsi="Arial" w:cs="Arial"/>
          <w:sz w:val="22"/>
          <w:szCs w:val="22"/>
        </w:rPr>
      </w:pPr>
      <w:r>
        <w:t>EMBARGOS DE DECLARAÇÃO – omissão – Acórdão que apreciou os pontos expostos pela parte em sua peça recursal, negando provimento ao recurso e mantendo a r. sentença tal como lançada - Embargante que busca, na verdade, a reforma do julgado, emprestando efeitos infringentes a estes embargos, que não se prestam a tal finalidade – Embargos rejeitados.</w:t>
      </w:r>
    </w:p>
    <w:p w:rsidR="003C43A2" w:rsidRPr="00CA43F9" w:rsidRDefault="003C43A2" w:rsidP="003C43A2">
      <w:pPr>
        <w:pStyle w:val="Recuodecorpodetexto"/>
        <w:rPr>
          <w:rFonts w:ascii="Arial" w:hAnsi="Arial" w:cs="Arial"/>
          <w:sz w:val="22"/>
          <w:szCs w:val="22"/>
        </w:rPr>
      </w:pPr>
      <w:r/>
    </w:p>
    <w:p w:rsidR="003C43A2" w:rsidRPr="00E86F1A" w:rsidRDefault="003C43A2" w:rsidP="003C43A2">
      <w:pPr>
        <w:spacing w:after="0" w:line="360" w:lineRule="auto"/>
        <w:ind w:left="2268"/>
        <w:jc w:val="both"/>
        <w:rPr>
          <w:b/>
          <w:i/>
          <w:sz w:val="24"/>
          <w:szCs w:val="24"/>
        </w:rPr>
      </w:pPr>
      <w:r>
        <w:tab/>
      </w:r>
    </w:p>
    <w:p w:rsidR="003C43A2" w:rsidRPr="00F9375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t>Vistos.</w:t>
      </w:r>
    </w:p>
    <w:p w:rsidR="003C43A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/>
    </w:p>
    <w:p w:rsidR="003C43A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</w:rPr>
      </w:pPr>
      <w:r>
        <w:t>Trata-se de embargos de declaração opostos por Associação AUTOR(A) - AUTOR(A), alegando que o v. acórdão foi omisso ao não analisar as distorções nos valores cobrados constatadas na perícia e a assunção integral dos riscos transferidos aos consumidores, bem como sustentando que o objeto da demanda sempre foi a irregularidade nas medições, e não a funcionalidade do equipamento, requerendo o acolhimento dos embargos com efeito infringente.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>
        <w:t>É o relatório.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/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Os embargos devem ser conhecidos e rejeitados.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 xml:space="preserve">Com efeito, o v. acórdão de folhas 509/515 apreciou os pontos expostos pelo apelante/embargante, negando provimento ao recurso. </w:t>
      </w:r>
    </w:p>
    <w:p w:rsidR="003C43A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 embargante opôs estes embargos declaratórios visando rediscutir teses que foram devidamente apreciadas no v. acórdão atacado, observando que a via processual escolhida não se presta a reexaminar matéria já apreciada, e não se verifica quaisquer das hipóteses elencadas no artigo 1.022 do Código de AUTOR(A), conforme segue: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3C43A2" w:rsidRPr="00094490" w:rsidRDefault="003C43A2" w:rsidP="003C43A2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“Art. 1.022. Cabem embargos de declaração contra qualquer decisão judicial para:</w:t>
      </w:r>
    </w:p>
    <w:p w:rsidR="003C43A2" w:rsidRPr="00094490" w:rsidRDefault="003C43A2" w:rsidP="003C43A2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I - esclarecer obscuridade ou eliminar contradição;</w:t>
      </w:r>
    </w:p>
    <w:p w:rsidR="003C43A2" w:rsidRPr="00094490" w:rsidRDefault="003C43A2" w:rsidP="003C43A2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II - suprir omissão de ponto ou questão sobre o qual devia se pronunciar o juiz de ofício ou a requerimento;</w:t>
      </w:r>
    </w:p>
    <w:p w:rsidR="003C43A2" w:rsidRPr="00026932" w:rsidRDefault="003C43A2" w:rsidP="003C43A2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</w:rPr>
      </w:pPr>
      <w:r>
        <w:t>III - corrigir erro material.”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927E0" w:rsidRDefault="00B927E0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Os embargos de declaração não merecem acolhimento, pois a embargante busca, na verdade, rediscutir teses já apreciadas e devidamente enfrentadas no v. acórdão. As questões trazidas pela embargante já foram devidamente analisadas à luz das provas constantes nos autos, não havendo qualquer omissão, contradição ou obscuridade a ser sanada. Ressalte-se que os embargos de declaração não se prestam à rediscussão do mérito ou à reapreciação de fundamentos já examinados</w:t>
      </w:r>
    </w:p>
    <w:p w:rsidR="003C43A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Assim, não há qualquer omissão, contradição, obscuridade ou erro material a ser sanado, mas mera irresignação com o resultado do julgamento, sendo certo que a oposição de embargos de declaração não é a via adequada para tal finalidade.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 xml:space="preserve">Reforço, por fim, que não se vislumbra no v. acórdão ofensas a dispositivos legais, para fins de prequestionamento. 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/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Nestes termos, pelo meu voto, rejeito os embargos de declaração.</w:t>
      </w:r>
    </w:p>
    <w:p w:rsidR="003C43A2" w:rsidRPr="000665B8" w:rsidRDefault="003C43A2" w:rsidP="003C43A2">
      <w:pPr>
        <w:spacing w:after="0" w:line="360" w:lineRule="auto"/>
        <w:jc w:val="both"/>
        <w:rPr>
          <w:rFonts w:ascii="Arial" w:hAnsi="Arial" w:cs="Arial"/>
          <w:iCs/>
          <w:sz w:val="24"/>
        </w:rPr>
      </w:pPr>
      <w:r/>
    </w:p>
    <w:p w:rsidR="003C43A2" w:rsidRPr="000665B8" w:rsidRDefault="003C43A2" w:rsidP="003C43A2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tab/>
        <w:t>JOSÉ AUGUSTO GENOFRE MARTINS</w:t>
      </w:r>
    </w:p>
    <w:p w:rsidR="003C43A2" w:rsidRDefault="003C43A2" w:rsidP="003C43A2">
      <w:pPr>
        <w:spacing w:after="0" w:line="360" w:lineRule="auto"/>
        <w:jc w:val="center"/>
      </w:pPr>
      <w:r>
        <w:t xml:space="preserve">        Relator</w:t>
      </w:r>
    </w:p>
    <w:p w:rsidR="00CE51C9" w:rsidRDefault="00CE51C9" w:rsidP="003C43A2">
      <w:pPr>
        <w:pStyle w:val="Recuodecorpodetexto"/>
      </w:pPr>
      <w:r/>
    </w:p>
    <w:sectPr w:rsidR="00CE51C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F2F54" w:rsidRDefault="001F2F54" w:rsidP="00657CE6">
      <w:pPr>
        <w:spacing w:after="0" w:line="240" w:lineRule="auto"/>
      </w:pPr>
      <w:r>
        <w:separator/>
      </w:r>
    </w:p>
  </w:endnote>
  <w:endnote w:type="continuationSeparator" w:id="0">
    <w:p w:rsidR="001F2F54" w:rsidRDefault="001F2F54" w:rsidP="00657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F2F54" w:rsidRDefault="001F2F54" w:rsidP="00657CE6">
      <w:pPr>
        <w:spacing w:after="0" w:line="240" w:lineRule="auto"/>
      </w:pPr>
      <w:r>
        <w:separator/>
      </w:r>
    </w:p>
  </w:footnote>
  <w:footnote w:type="continuationSeparator" w:id="0">
    <w:p w:rsidR="001F2F54" w:rsidRDefault="001F2F54" w:rsidP="00657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347CF" w:rsidRPr="000665B8" w:rsidRDefault="00F347CF" w:rsidP="00F347CF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F347CF" w:rsidRPr="000665B8" w:rsidTr="00F347CF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DC3F28" w:rsidRPr="00DC3F28">
            <w:rPr>
              <w:rFonts w:ascii="Times New Roman" w:hAnsi="Times New Roman"/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90.75pt;height:59.25pt;visibility:visible">
                <v:imagedata r:id="rId1" o:title="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F347CF" w:rsidRPr="000665B8" w:rsidRDefault="00F347CF" w:rsidP="00F347CF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657CE6">
            <w:rPr>
              <w:rFonts w:ascii="Times New Roman" w:hAnsi="Times New Roman"/>
              <w:b/>
            </w:rPr>
            <w:t>31</w:t>
          </w:r>
          <w:r w:rsidRPr="000665B8">
            <w:rPr>
              <w:rFonts w:ascii="Times New Roman" w:hAnsi="Times New Roman"/>
              <w:b/>
            </w:rPr>
            <w:t>ª Câmara</w:t>
          </w:r>
        </w:p>
      </w:tc>
    </w:tr>
  </w:tbl>
  <w:p w:rsidR="00F347CF" w:rsidRPr="000665B8" w:rsidRDefault="00F347CF" w:rsidP="00F347CF">
    <w:pPr>
      <w:pStyle w:val="Cabealho"/>
      <w:spacing w:after="120" w:line="240" w:lineRule="auto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CE6"/>
    <w:rsid w:val="0000549D"/>
    <w:rsid w:val="00026932"/>
    <w:rsid w:val="00045525"/>
    <w:rsid w:val="00050B62"/>
    <w:rsid w:val="0009273D"/>
    <w:rsid w:val="00094490"/>
    <w:rsid w:val="000A45B1"/>
    <w:rsid w:val="001E5948"/>
    <w:rsid w:val="001F2F54"/>
    <w:rsid w:val="0024500F"/>
    <w:rsid w:val="00251320"/>
    <w:rsid w:val="00256172"/>
    <w:rsid w:val="002600F3"/>
    <w:rsid w:val="00364A12"/>
    <w:rsid w:val="003C43A2"/>
    <w:rsid w:val="003F4037"/>
    <w:rsid w:val="00463C3A"/>
    <w:rsid w:val="00495E99"/>
    <w:rsid w:val="004E4B0C"/>
    <w:rsid w:val="005130A5"/>
    <w:rsid w:val="005B15AC"/>
    <w:rsid w:val="005D0ED6"/>
    <w:rsid w:val="00656946"/>
    <w:rsid w:val="00657CE6"/>
    <w:rsid w:val="0069563B"/>
    <w:rsid w:val="006D046F"/>
    <w:rsid w:val="00704ED2"/>
    <w:rsid w:val="00713BCB"/>
    <w:rsid w:val="00744F22"/>
    <w:rsid w:val="007674DE"/>
    <w:rsid w:val="007E433F"/>
    <w:rsid w:val="008073C2"/>
    <w:rsid w:val="0083077B"/>
    <w:rsid w:val="00917847"/>
    <w:rsid w:val="00934737"/>
    <w:rsid w:val="00956A6C"/>
    <w:rsid w:val="00A35568"/>
    <w:rsid w:val="00A6075A"/>
    <w:rsid w:val="00A851DE"/>
    <w:rsid w:val="00B161F1"/>
    <w:rsid w:val="00B45C3F"/>
    <w:rsid w:val="00B709FC"/>
    <w:rsid w:val="00B927E0"/>
    <w:rsid w:val="00B956A9"/>
    <w:rsid w:val="00BA0CA6"/>
    <w:rsid w:val="00BE5F67"/>
    <w:rsid w:val="00C17E2B"/>
    <w:rsid w:val="00C61B60"/>
    <w:rsid w:val="00CA43F9"/>
    <w:rsid w:val="00CC2FEE"/>
    <w:rsid w:val="00CD01B7"/>
    <w:rsid w:val="00CD5FF5"/>
    <w:rsid w:val="00CE51C9"/>
    <w:rsid w:val="00CF4E24"/>
    <w:rsid w:val="00DA2134"/>
    <w:rsid w:val="00DC3F28"/>
    <w:rsid w:val="00DC7E28"/>
    <w:rsid w:val="00E07FC7"/>
    <w:rsid w:val="00E80FCF"/>
    <w:rsid w:val="00EB3D91"/>
    <w:rsid w:val="00EC24AD"/>
    <w:rsid w:val="00F12A3B"/>
    <w:rsid w:val="00F347CF"/>
    <w:rsid w:val="00F663F7"/>
    <w:rsid w:val="00F93752"/>
    <w:rsid w:val="00FB13D0"/>
    <w:rsid w:val="00F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7E2E63A-CD9C-4314-93E8-7A84218C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752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7CE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57CE6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657CE6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657CE6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57C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57C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657CE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ED77A0-1FFC-4515-A33E-77FE819B9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0BC4B9-57A1-419D-9239-0E5425EECB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859C73-D026-464E-BFDD-9D731BCAB0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2366</Characters>
  <Application>Microsoft Office Word</Application>
  <DocSecurity>4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LIN HUI WANG</dc:creator>
  <cp:keywords/>
  <cp:lastModifiedBy>DENISE OLIVEIRA DOS SANTOS</cp:lastModifiedBy>
  <cp:revision>2</cp:revision>
  <dcterms:created xsi:type="dcterms:W3CDTF">2025-06-11T23:23:00Z</dcterms:created>
  <dcterms:modified xsi:type="dcterms:W3CDTF">2025-06-11T23:23:00Z</dcterms:modified>
</cp:coreProperties>
</file>