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CAMPINAS – 3ª VARA CÍVEL </w:t>
      </w:r>
    </w:p>
    <w:p w:rsidR="00D14C33" w:rsidRPr="006A6130" w:rsidRDefault="00D14C33" w:rsidP="007F4A36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APELANTE: AUTOR(A) Participações e Administração de Centros de AUTOR(A)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APELADA: RIMARI- COMERCIO DE LANCHES EIRELI</w:t>
      </w:r>
    </w:p>
    <w:p w:rsidR="00D14C33" w:rsidRPr="00853E15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>JUIZ PROLATOR: AUTOR(A) de Abreu</w:t>
        <w:br/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11.210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D14C33" w:rsidRDefault="009E2563" w:rsidP="009E2563">
      <w:pPr>
        <w:pStyle w:val="Recuodecorpodetexto"/>
        <w:rPr>
          <w:rFonts w:ascii="Arial" w:hAnsi="Arial" w:cs="Arial"/>
          <w:sz w:val="22"/>
          <w:szCs w:val="22"/>
        </w:rPr>
      </w:pPr>
      <w:r>
        <w:t>APELAÇÃO – CUMPRIMENTO DE SENTENÇA – RECONHECIMENTO DE PRESCRIÇÃO INTERCORRENTE – INÉRCIA DO CREDOR NÃO CONFIGURADA – INAPLICABILIDADE DO ART. 921 DO CPC – DILIGÊNCIAS EFETIVAS COMPROVADAS – SENTENÇA ANULADA – RECURSO PROVIDO. Insurgência do exequente contra sentença que reconheceu a prescrição intercorrente e extinguiu a execução. Prescrição intercorrente que pressupõe a suspensão do feito por um ano e posterior inércia do credor por período equivalente ao prazo prescricional do direito material – Art. 921, §§ 1º e 2º, do CPC. Hipótese em que o processo não foi suspenso nem arquivado, havendo reiteradas diligências do credor para localização de bens e satisfação do crédito. Penhora efetivada sobre veículo da executada – Ausência de paralisação injustificada do feito. Prescrição intercorrente não configurada. Precedentes do TJSP. Sentença anulada para determinar o prosseguimento da execução. Recurso provido.</w:t>
      </w:r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3455B5" w:rsidRPr="00324889" w:rsidRDefault="003455B5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/>
    </w:p>
    <w:p w:rsidR="003455B5" w:rsidRPr="003455B5" w:rsidRDefault="003455B5" w:rsidP="003455B5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Trata-se de cumprimento de sentença fundado em ação de despejo por denúncia vazia, ajuizada por UNIPLAZA EMPREENDIMENTOS PARTICIPAÇÕES E ADMINISTRAÇÃO DE CENTROS DE COMPRA LTDA. em face de RIMARI COMÉRCIO DE LANCHES EIRELI, no qual o juízo de primeiro grau reconheceu a prescrição intercorrente e extinguiu a execução, nos termos da sentença de fls. 361/365, cujo relatório se adota.</w:t>
      </w:r>
    </w:p>
    <w:p w:rsidR="003455B5" w:rsidRPr="003455B5" w:rsidRDefault="003455B5" w:rsidP="003455B5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Inconformada, recorre a exequente (fls. 377/387), buscando a reforma do julgado. Aduz, em síntese, que não houve inércia na condução do processo, tendo adotado diversas medidas para a localização de bens e a satisfação do crédito, o que afastaria a incidência da prescrição intercorrente. Argumenta que o prazo prescricional foi interrompido com a efetivação da penhora de veículo em 19/08/2021, de modo que não transcorreram cinco anos até a prolação da sentença.</w:t>
      </w:r>
    </w:p>
    <w:p w:rsidR="003455B5" w:rsidRPr="003455B5" w:rsidRDefault="003455B5" w:rsidP="003455B5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Pugna pela reforma da sentença para afastar o reconhecimento da prescrição intercorrente e determinar o prosseguimento da execução.</w:t>
      </w:r>
    </w:p>
    <w:p w:rsidR="00D14C33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Recurso tempestivo, preparado (fls. 388/390 e 411/412) e regularmente processado, sem contrarrazões. Recebido, neste momento, em seus efeitos legais, nos termos do artigo 1.012 do Código de AUTOR(A).</w:t>
      </w:r>
    </w:p>
    <w:p w:rsidR="00D14C33" w:rsidRPr="00980A50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Não houve oposição ao julgamento virtual.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Respeitados os argumentos expostos na r. sentença guerreada, pelo meu voto, dou provimento ao recurso.</w:t>
      </w:r>
    </w:p>
    <w:p w:rsidR="00DE2C3A" w:rsidRDefault="00DE2C3A" w:rsidP="00DE2C3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questão controvertida consiste em verificar se, de fato, restou caracterizada a prescrição intercorrente no caso dos autos.</w:t>
      </w:r>
    </w:p>
    <w:p w:rsidR="00DE2C3A" w:rsidRPr="00FC03DE" w:rsidRDefault="00DE2C3A" w:rsidP="00DE2C3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Sempre respeitado o entendimento em sentido diverso do magistrado a quo, a falta de andamento do feito ou excessivas e repetidas diligências não exitosas, no caso de cumprimento de sentença, ensejaria a determinação expressa da suspensão pelo prazo de um ano, consoante o que dispõe o artigo 921, §§ 1º e 2º do Código de AUTOR(A), para posterior início da prescrição intercorrente. Neste sentido é o entendimento desta Câmara:</w:t>
      </w:r>
    </w:p>
    <w:p w:rsidR="00941305" w:rsidRDefault="009E2563" w:rsidP="00DE2C3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“PROCESSUAL CIVIL - Fase de cumprimento de sentença - Sentença que reconhece a prescrição intercorrente e julga extinto o processo - Apelo do exequente - Alterações introduzidas pela Lei nº 14.195/2021 no artigo 921 do Código de AUTOR(A) não dotadas de efeito retroativo - Paralisação do processo, ademais, por período inferior ao da prescrição do direito material perseguido - Ausência de inércia do exequente e constrições de bens da executada - Prescrição intercorrente não verificada - Extinção afastada - Apelação provida” (TJSP;  Apelação Cível 0000000-00.0000.0.00.0000; Relator (a): AUTOR(A); Órgão Julgador: 29ª Câmara de AUTOR(A); Foro de Lucélia - 1ª Vara; Data do Julgamento: 19/12/2024; Data de Registro: 19/12/2024)</w:t>
      </w:r>
    </w:p>
    <w:p w:rsidR="00941305" w:rsidRDefault="00D009F7" w:rsidP="00DE2C3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bCs/>
          <w:sz w:val="24"/>
        </w:rPr>
      </w:pPr>
      <w:r>
        <w:t>No mesmo sentido, já manifestei este entendimento em outras oportunidades (confira-se apelação Cível 0000000-00.0000.0.00.0000; 29ª Câmara de AUTOR(A); julgado em 23/01/2025).</w:t>
      </w:r>
    </w:p>
    <w:p w:rsidR="009E2563" w:rsidRDefault="009E2563" w:rsidP="00DE2C3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Frise-se que, no caso em tela, o feito não foi suspenso nem arquivado em nenhum momento, o que afasta a aplicação do art. 921 do CPC. Além disso, o credor, em momento algum, deixou de diligenciar para a localização de bens ou ativos passíveis de penhora, tendo requerido sucessivas pesquisas via BacenJud e Renajud. Logrou, inclusive, êxito na constrição de um veículo de titularidade da executada, efetivando sua penhora em 19/08/2021 (fl. 262).</w:t>
      </w:r>
    </w:p>
    <w:p w:rsidR="009E2563" w:rsidRDefault="009E2563" w:rsidP="00DE2C3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Não é demais relembrar que o instituto da prescrição intercorrente visa evitar que credores inertes estendam uma execução infinitamente, não podendo ser aplicada em casos nos quais há demonstração clara de diligência processual. O instituto não pode servir como mecanismo de favorecimento ao devedor que, deliberadamente, se esquiva do cumprimento de sua obrigação.</w:t>
      </w:r>
    </w:p>
    <w:p w:rsidR="00DE2C3A" w:rsidRDefault="00DE2C3A" w:rsidP="00DE2C3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Assim, de rigor a anulação da sentença para afastar o reconhecimento da prescrição intercorrente e determinar o regular andamento do feito.</w:t>
      </w:r>
    </w:p>
    <w:p w:rsidR="00DE2C3A" w:rsidRPr="00FC03DE" w:rsidRDefault="00DE2C3A" w:rsidP="00DE2C3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Por fim, deixa-se de efetuar a majoração dos honorários advocatícios prevista no § 11, do artigo 85 do Código de AUTOR(A), ante o provimento do recurso.</w:t>
      </w:r>
    </w:p>
    <w:p w:rsidR="00DE2C3A" w:rsidRPr="005738D4" w:rsidRDefault="00DE2C3A" w:rsidP="00DE2C3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D14C33" w:rsidRPr="00DE2C3A" w:rsidRDefault="00DE2C3A" w:rsidP="00DE2C3A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, pelo  , DOU PROVIMENTO ao recurso.</w:t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0C89" w:rsidRDefault="00A80C89">
      <w:pPr>
        <w:spacing w:after="0" w:line="240" w:lineRule="auto"/>
      </w:pPr>
      <w:r>
        <w:separator/>
      </w:r>
    </w:p>
  </w:endnote>
  <w:endnote w:type="continuationSeparator" w:id="0">
    <w:p w:rsidR="00A80C89" w:rsidRDefault="00A80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303948">
      <w:t xml:space="preserve">s - </w:t>
    </w:r>
    <w:r w:rsidR="00303948">
      <w:fldChar w:fldCharType="begin"/>
    </w:r>
    <w:r w:rsidR="00303948">
      <w:instrText>PAGE   \* MERGEFORMAT</w:instrText>
    </w:r>
    <w:r w:rsidR="00303948">
      <w:fldChar w:fldCharType="separate"/>
    </w:r>
    <w:r w:rsidR="00303948">
      <w:t>2</w:t>
    </w:r>
    <w:r w:rsidR="0030394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0C89" w:rsidRDefault="00A80C89">
      <w:pPr>
        <w:spacing w:after="0" w:line="240" w:lineRule="auto"/>
      </w:pPr>
      <w:r>
        <w:separator/>
      </w:r>
    </w:p>
  </w:footnote>
  <w:footnote w:type="continuationSeparator" w:id="0">
    <w:p w:rsidR="00A80C89" w:rsidRDefault="00A80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303948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303948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303948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303948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227A8"/>
    <w:rsid w:val="000B778C"/>
    <w:rsid w:val="000F6337"/>
    <w:rsid w:val="00157738"/>
    <w:rsid w:val="00171308"/>
    <w:rsid w:val="00303948"/>
    <w:rsid w:val="003455B5"/>
    <w:rsid w:val="003F050A"/>
    <w:rsid w:val="00432B56"/>
    <w:rsid w:val="00540190"/>
    <w:rsid w:val="0073300C"/>
    <w:rsid w:val="007B4EF3"/>
    <w:rsid w:val="007F4A36"/>
    <w:rsid w:val="007F639C"/>
    <w:rsid w:val="00876263"/>
    <w:rsid w:val="00941305"/>
    <w:rsid w:val="009707EB"/>
    <w:rsid w:val="00986E92"/>
    <w:rsid w:val="00993E7A"/>
    <w:rsid w:val="009B41D1"/>
    <w:rsid w:val="009E2563"/>
    <w:rsid w:val="00A628E8"/>
    <w:rsid w:val="00A80C89"/>
    <w:rsid w:val="00B2724A"/>
    <w:rsid w:val="00CA0813"/>
    <w:rsid w:val="00D009F7"/>
    <w:rsid w:val="00D14C33"/>
    <w:rsid w:val="00D30815"/>
    <w:rsid w:val="00D778B4"/>
    <w:rsid w:val="00DE2C3A"/>
    <w:rsid w:val="00E93BFB"/>
    <w:rsid w:val="00EA0325"/>
    <w:rsid w:val="00EA08CF"/>
    <w:rsid w:val="00EC296C"/>
    <w:rsid w:val="00FB2530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55475839-0166-4DB1-8480-55F37CA4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9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1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24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4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8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3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876</Words>
  <Characters>4732</Characters>
  <Application>Microsoft Office Word</Application>
  <DocSecurity>4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2025-06-11T23:24:00Z</dcterms:created>
  <dcterms:modified xsi:type="dcterms:W3CDTF">2025-06-11T23:24:00Z</dcterms:modified>
</cp:coreProperties>
</file>