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4010" w:rsidRPr="000665B8" w:rsidRDefault="008E4010" w:rsidP="008E401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EMBARGOS DE DECLARAÇÃO Nº 0000000-00.0000.0.00.0000/5000</w:t>
      </w:r>
    </w:p>
    <w:p w:rsidR="003A1BE9" w:rsidRDefault="003A1BE9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3ª VARA CÍVEL DA COMARCA DE PRESIDENTE PRUDENTE</w:t>
      </w:r>
    </w:p>
    <w:p w:rsidR="008E4010" w:rsidRPr="00723AB2" w:rsidRDefault="008E4010" w:rsidP="008E401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t>Embargante: AUTOR(A)</w:t>
      </w:r>
    </w:p>
    <w:p w:rsidR="008E4010" w:rsidRPr="008E4010" w:rsidRDefault="008E4010" w:rsidP="00BF54CB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Embargada: AUTOR(A)</w:t>
      </w:r>
    </w:p>
    <w:p w:rsidR="00723AB2" w:rsidRPr="00723AB2" w:rsidRDefault="00723AB2" w:rsidP="00723AB2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Relator: JOSÉ AUGUSTO GENOFRE MARTINS</w:t>
      </w:r>
    </w:p>
    <w:p w:rsidR="00723AB2" w:rsidRDefault="00723AB2" w:rsidP="00723AB2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Órgão Julgador: 32ª CÂMARA DE DIREITO PRIVADO</w:t>
      </w:r>
    </w:p>
    <w:p w:rsidR="00723AB2" w:rsidRDefault="00723AB2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VOTO nº 8.987</w:t>
      </w:r>
    </w:p>
    <w:p w:rsidR="008E4010" w:rsidRDefault="008E4010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A95A57" w:rsidRDefault="00A95A57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8E4010" w:rsidRDefault="008E4010" w:rsidP="006103C1">
      <w:pPr>
        <w:pStyle w:val="Recuodecorpodetexto"/>
        <w:rPr>
          <w:b w:val="0"/>
          <w:i/>
          <w:sz w:val="24"/>
        </w:rPr>
      </w:pPr>
      <w:r>
        <w:t xml:space="preserve">EMBARGOS DE DECLARAÇÃO – Alegação de omissão e obscuridade quanto ao indeferimento do benefício da gratuidade judiciária. Verificado que o embargante reúne condições para deferimento da benesse, eis que comprovou a pobreza na acepção jurídica do termo. Embargos conhecidos e acolhidos, com efeito modificativo. </w:t>
        <w:tab/>
      </w:r>
    </w:p>
    <w:p w:rsidR="00271BEB" w:rsidRPr="000665B8" w:rsidRDefault="00271BEB" w:rsidP="008E4010">
      <w:pPr>
        <w:spacing w:after="0" w:line="360" w:lineRule="auto"/>
        <w:jc w:val="both"/>
        <w:rPr>
          <w:rFonts w:ascii="Arial" w:hAnsi="Arial"/>
          <w:sz w:val="24"/>
        </w:rPr>
      </w:pPr>
      <w:r/>
    </w:p>
    <w:p w:rsidR="000504F4" w:rsidRPr="008605E8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</w:rPr>
      </w:pPr>
      <w:r>
        <w:t>Vistos.</w:t>
      </w:r>
    </w:p>
    <w:p w:rsidR="000504F4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092669" w:rsidRDefault="008E4010" w:rsidP="008E4010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>Trata-se de embargos de declaração opostos em face da decisão (fls. 331) que indeferiu o benefício da gratuidade judiciária.</w:t>
      </w:r>
    </w:p>
    <w:p w:rsidR="00406899" w:rsidRDefault="00092669" w:rsidP="009873DC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 xml:space="preserve">Inconformado, o apelante opôs embargos de declaração. Em síntese, sustenta que preenche os requisitos para a concessão do benefício pretendido, juntando documentos (fls. 13/30). Aduz que a decisão que indeferiu a benesse não foi devidamente fundamentada. Requer que sejam sanadas as omissões apontadas ou, alternativamente, a reconsideração da decisão. </w:t>
      </w:r>
    </w:p>
    <w:p w:rsidR="00D84B3F" w:rsidRDefault="00D84B3F" w:rsidP="009873DC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>A embargada impugnou a concessão do benefício da gratuidade judiciária ao embargante sem, contudo, trazer documentos hábeis para corroborar a impugnação (fls. 34/36).</w:t>
      </w:r>
    </w:p>
    <w:p w:rsidR="008E4010" w:rsidRPr="000665B8" w:rsidRDefault="008E4010" w:rsidP="008E4010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/>
    </w:p>
    <w:p w:rsidR="008E4010" w:rsidRDefault="008E4010" w:rsidP="008E4010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É o relatório.</w:t>
      </w:r>
    </w:p>
    <w:p w:rsidR="006C6706" w:rsidRPr="006C6706" w:rsidRDefault="006C6706" w:rsidP="00367E5C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512529" w:rsidRDefault="00D84B3F" w:rsidP="00512529">
      <w:pPr>
        <w:spacing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Respeitado entendimento em sentido contrário, entendo que os embargos de declaração devem ser conhecidos e providos.</w:t>
      </w:r>
    </w:p>
    <w:p w:rsidR="00512529" w:rsidRDefault="00512529" w:rsidP="00512529">
      <w:pPr>
        <w:suppressAutoHyphens/>
        <w:spacing w:line="360" w:lineRule="auto"/>
        <w:ind w:firstLine="1418"/>
        <w:jc w:val="both"/>
        <w:rPr>
          <w:rFonts w:ascii="Arial" w:eastAsia="Times New Roman" w:hAnsi="Arial" w:cs="Arial"/>
          <w:iCs/>
          <w:sz w:val="24"/>
          <w:szCs w:val="24"/>
          <w:lang w:eastAsia="pt-BR"/>
        </w:rPr>
      </w:pPr>
      <w:r>
        <w:t>Para a concessão dos benefícios da assistência judiciária, deve o interessado, sob as penas da lei, afirmar que não tem condições de arcar com as custas do processo e os honorários advocatícios, sem prejuízo de seu sustento próprio ou de sua família.</w:t>
      </w:r>
    </w:p>
    <w:p w:rsidR="00512529" w:rsidRPr="00E07341" w:rsidRDefault="00512529" w:rsidP="00512529">
      <w:pPr>
        <w:suppressAutoHyphens/>
        <w:spacing w:line="360" w:lineRule="auto"/>
        <w:ind w:firstLine="1418"/>
        <w:jc w:val="both"/>
        <w:rPr>
          <w:rFonts w:ascii="Arial" w:eastAsia="Times New Roman" w:hAnsi="Arial" w:cs="Arial"/>
          <w:iCs/>
          <w:sz w:val="24"/>
          <w:szCs w:val="24"/>
          <w:lang w:eastAsia="pt-BR"/>
        </w:rPr>
      </w:pPr>
      <w:r>
        <w:t>Da mesma forma, os parágrafos 2º e 3º do art. 99 do CPC:</w:t>
      </w:r>
    </w:p>
    <w:p w:rsidR="00512529" w:rsidRPr="00E07341" w:rsidRDefault="00512529" w:rsidP="00512529">
      <w:pPr>
        <w:suppressAutoHyphens/>
        <w:spacing w:line="360" w:lineRule="auto"/>
        <w:ind w:firstLine="1418"/>
        <w:jc w:val="both"/>
        <w:rPr>
          <w:rFonts w:ascii="Arial" w:eastAsia="Times New Roman" w:hAnsi="Arial" w:cs="Arial"/>
          <w:b/>
          <w:bCs/>
          <w:i/>
          <w:lang w:eastAsia="pt-BR"/>
        </w:rPr>
      </w:pPr>
      <w:r>
        <w:t>“Art. 99. O pedido de gratuidade da justiça pode ser formulado na petição inicial, na contestação, na petição para ingresso de terceiro no processo ou em recurso.</w:t>
      </w:r>
    </w:p>
    <w:p w:rsidR="00512529" w:rsidRPr="00E07341" w:rsidRDefault="00512529" w:rsidP="00512529">
      <w:pPr>
        <w:suppressAutoHyphens/>
        <w:spacing w:line="360" w:lineRule="auto"/>
        <w:ind w:firstLine="1418"/>
        <w:jc w:val="both"/>
        <w:rPr>
          <w:rFonts w:ascii="Arial" w:eastAsia="Times New Roman" w:hAnsi="Arial" w:cs="Arial"/>
          <w:b/>
          <w:bCs/>
          <w:i/>
          <w:lang w:eastAsia="pt-BR"/>
        </w:rPr>
      </w:pPr>
      <w:r>
        <w:t>§2º O juiz somente poderá indeferir o pedido se houver nos autos elementos que evidenciem a falta dos pressupostos legais para a concessão de gratuidade, devendo, antes de indeferir o pedido, determinar à parte a comprovação do preenchimento dos referidos pressupostos.</w:t>
      </w:r>
    </w:p>
    <w:p w:rsidR="00512529" w:rsidRDefault="00512529" w:rsidP="00512529">
      <w:pPr>
        <w:suppressAutoHyphens/>
        <w:spacing w:line="360" w:lineRule="auto"/>
        <w:ind w:firstLine="1418"/>
        <w:jc w:val="both"/>
        <w:rPr>
          <w:rFonts w:ascii="Arial" w:eastAsia="Times New Roman" w:hAnsi="Arial" w:cs="Arial"/>
          <w:b/>
          <w:bCs/>
          <w:i/>
          <w:lang w:eastAsia="pt-BR"/>
        </w:rPr>
      </w:pPr>
      <w:r>
        <w:t>§3º Presume-se verdadeira a alegação de insuficiência deduzida exclusivamente por pessoa natural.”.</w:t>
      </w:r>
    </w:p>
    <w:p w:rsidR="00512529" w:rsidRDefault="00512529" w:rsidP="00512529">
      <w:pPr>
        <w:spacing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Com efeito, verifica-se que o embargante comprovou que trabalha como entregador do aplicativo IFood (fls. 13/21), apresentou cópia da CTPS (fls. 27/30) e extratos bancários que demonstram modesta movimentação, os quais corroboram a presunção de pobreza.</w:t>
      </w:r>
    </w:p>
    <w:p w:rsidR="00512529" w:rsidRDefault="00512529" w:rsidP="00512529">
      <w:pPr>
        <w:spacing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Nesse sentido:</w:t>
      </w:r>
    </w:p>
    <w:p w:rsidR="00512529" w:rsidRDefault="00512529" w:rsidP="00512529">
      <w:pPr>
        <w:spacing w:line="360" w:lineRule="auto"/>
        <w:ind w:firstLine="1418"/>
        <w:jc w:val="both"/>
        <w:rPr>
          <w:rFonts w:ascii="Arial" w:hAnsi="Arial" w:cs="Arial"/>
          <w:color w:val="000000"/>
          <w:sz w:val="24"/>
          <w:szCs w:val="24"/>
        </w:rPr>
      </w:pPr>
      <w:r>
        <w:t>“AGRAVO DE INSTRUMENTO – JUSTIÇA GRATUITA – Pretensão do autor voltada a condenação da ré ao pagamento de indenização a título de danos morais decorrentes de suposta negativação indevida – Decisão interlocutória que indeferiu o beneplácito da justiça gratuita em favor do postulante – Lei nº 1.060/50 – Hipótese dos autos em que estão presentes os pressupostos para o deferimento da gratuidade judiciária – Declaração de hipossuficiência ratificada pelos demais elementos de prova coligidos aos autos – Presunção que só pode ser afastada por meio de prova inequívoca em sentido contrário – Decisão agravada reformada – Recurso provido.” (TJSP, 31ª Câmara de AUTOR(A), Agravo de Instrumento nº 0000000-00.0000.0.00.0000, Rel. Des. AUTOR(A), j. 26/10/2017).</w:t>
      </w:r>
    </w:p>
    <w:p w:rsidR="00512529" w:rsidRDefault="00512529" w:rsidP="00512529">
      <w:pPr>
        <w:spacing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Outrossim, em observância ao devido processo legal, saliento que tal condição poderá ser impugnada pela parte contrária, apresentando elementos para tal.</w:t>
      </w:r>
    </w:p>
    <w:p w:rsidR="00BF54CB" w:rsidRPr="00512529" w:rsidRDefault="00512529" w:rsidP="00512529">
      <w:pPr>
        <w:spacing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Assim, presentes os requisitos legais, é caso de conceder ao embargante os benefícios da Justiça Gratuita, nos termos dos artigos 99 a 102 do CPC, facultada sua revogação caso haja modificação das condições necessárias à sua concessão ou, alternativamente, logrando a parte contrária, pelas vias próprias, comprovar a alteração da situação de fato do ora embargante.</w:t>
      </w:r>
    </w:p>
    <w:p w:rsidR="008E4010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Nestes termos, pelo meu voto, ACOLHO os embargos de declaração opostos, com efeito modificativo.</w:t>
      </w:r>
    </w:p>
    <w:p w:rsidR="00BF54CB" w:rsidRPr="000665B8" w:rsidRDefault="00BF54CB" w:rsidP="00BF54CB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0C3DD1" w:rsidRDefault="008E4010" w:rsidP="003672DD">
      <w:pPr>
        <w:spacing w:after="0" w:line="360" w:lineRule="auto"/>
        <w:jc w:val="center"/>
      </w:pPr>
      <w:r>
        <w:t xml:space="preserve">        Relator</w:t>
      </w:r>
    </w:p>
    <w:sectPr w:rsidR="000C3DD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18F4" w:rsidRDefault="006618F4">
      <w:pPr>
        <w:spacing w:after="0" w:line="240" w:lineRule="auto"/>
      </w:pPr>
      <w:r>
        <w:separator/>
      </w:r>
    </w:p>
  </w:endnote>
  <w:endnote w:type="continuationSeparator" w:id="0">
    <w:p w:rsidR="006618F4" w:rsidRDefault="0066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18F4" w:rsidRDefault="006618F4">
      <w:pPr>
        <w:spacing w:after="0" w:line="240" w:lineRule="auto"/>
      </w:pPr>
      <w:r>
        <w:separator/>
      </w:r>
    </w:p>
  </w:footnote>
  <w:footnote w:type="continuationSeparator" w:id="0">
    <w:p w:rsidR="006618F4" w:rsidRDefault="0066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D31D83" w:rsidRPr="000665B8" w:rsidTr="00D31D83">
      <w:tblPrEx>
        <w:tblCellMar>
          <w:top w:w="0" w:type="dxa"/>
          <w:bottom w:w="0" w:type="dxa"/>
        </w:tblCellMar>
      </w:tblPrEx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271BEB" w:rsidRPr="00271BEB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tipo_Pres_Crim" style="width:90.75pt;height:59.25pt;visibility:visible">
                <v:imagedata r:id="rId1" o:title="Logotipo_Pres_Crim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D31D83" w:rsidRPr="000665B8" w:rsidRDefault="00D31D83" w:rsidP="00D31D83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D31D83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0F510B">
            <w:rPr>
              <w:rFonts w:ascii="Times New Roman" w:hAnsi="Times New Roman"/>
              <w:b/>
            </w:rPr>
            <w:t>32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010"/>
    <w:rsid w:val="00010A0D"/>
    <w:rsid w:val="0003590C"/>
    <w:rsid w:val="00043BE5"/>
    <w:rsid w:val="000504F4"/>
    <w:rsid w:val="00092669"/>
    <w:rsid w:val="00096500"/>
    <w:rsid w:val="000C3DD1"/>
    <w:rsid w:val="000D66B8"/>
    <w:rsid w:val="000E7B7D"/>
    <w:rsid w:val="000F510B"/>
    <w:rsid w:val="00117FF6"/>
    <w:rsid w:val="00157BCE"/>
    <w:rsid w:val="001F5B42"/>
    <w:rsid w:val="00207990"/>
    <w:rsid w:val="002265A1"/>
    <w:rsid w:val="00271BEB"/>
    <w:rsid w:val="002A04E3"/>
    <w:rsid w:val="002E036F"/>
    <w:rsid w:val="00322BFE"/>
    <w:rsid w:val="00363102"/>
    <w:rsid w:val="003672DD"/>
    <w:rsid w:val="00367E5C"/>
    <w:rsid w:val="00395BEA"/>
    <w:rsid w:val="003A1BE9"/>
    <w:rsid w:val="003E4E62"/>
    <w:rsid w:val="00406899"/>
    <w:rsid w:val="00410CAC"/>
    <w:rsid w:val="004342D4"/>
    <w:rsid w:val="00462724"/>
    <w:rsid w:val="00464A52"/>
    <w:rsid w:val="004F4005"/>
    <w:rsid w:val="00512529"/>
    <w:rsid w:val="006103C1"/>
    <w:rsid w:val="006125AD"/>
    <w:rsid w:val="006563F4"/>
    <w:rsid w:val="006618F4"/>
    <w:rsid w:val="006653A2"/>
    <w:rsid w:val="006B09EC"/>
    <w:rsid w:val="006C6706"/>
    <w:rsid w:val="006D5A55"/>
    <w:rsid w:val="006E23F6"/>
    <w:rsid w:val="006F19F5"/>
    <w:rsid w:val="0070118C"/>
    <w:rsid w:val="0070127D"/>
    <w:rsid w:val="00710ECB"/>
    <w:rsid w:val="00723AB2"/>
    <w:rsid w:val="007522DC"/>
    <w:rsid w:val="00792D4B"/>
    <w:rsid w:val="0086027A"/>
    <w:rsid w:val="008605E8"/>
    <w:rsid w:val="008D7254"/>
    <w:rsid w:val="008E4010"/>
    <w:rsid w:val="00943DC7"/>
    <w:rsid w:val="00964EC6"/>
    <w:rsid w:val="009873DC"/>
    <w:rsid w:val="00A17FCA"/>
    <w:rsid w:val="00A63AF4"/>
    <w:rsid w:val="00A95A57"/>
    <w:rsid w:val="00A96BC8"/>
    <w:rsid w:val="00AB0FF5"/>
    <w:rsid w:val="00AF296D"/>
    <w:rsid w:val="00B44BAF"/>
    <w:rsid w:val="00B629A8"/>
    <w:rsid w:val="00B7480B"/>
    <w:rsid w:val="00B83692"/>
    <w:rsid w:val="00BF54CB"/>
    <w:rsid w:val="00C04FC5"/>
    <w:rsid w:val="00C817B2"/>
    <w:rsid w:val="00C93DDE"/>
    <w:rsid w:val="00CF6EB9"/>
    <w:rsid w:val="00D2310C"/>
    <w:rsid w:val="00D31D83"/>
    <w:rsid w:val="00D52B69"/>
    <w:rsid w:val="00D84B3F"/>
    <w:rsid w:val="00DA04CD"/>
    <w:rsid w:val="00DD4A8B"/>
    <w:rsid w:val="00E44251"/>
    <w:rsid w:val="00EF2E14"/>
    <w:rsid w:val="00F0785F"/>
    <w:rsid w:val="00F14E35"/>
    <w:rsid w:val="00F4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6053F51-5E7C-4C4A-AC7D-1A0DA5F8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1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E4010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8E4010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8E4010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4010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7B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17FF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17FF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B150B-E25D-48D3-ABA9-1A0D4F610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37D66-08A6-4BEB-BCFB-1605D9C08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AC2BEA-37F8-4254-AC79-F54BDD4E50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3314</Characters>
  <Application>Microsoft Office Word</Application>
  <DocSecurity>4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2022-02-16T18:29:00Z</cp:lastPrinted>
  <dcterms:created xsi:type="dcterms:W3CDTF">2025-06-11T23:29:00Z</dcterms:created>
  <dcterms:modified xsi:type="dcterms:W3CDTF">2025-06-11T23:29:00Z</dcterms:modified>
</cp:coreProperties>
</file>