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2012B" w:rsidRPr="006B7961" w:rsidRDefault="0032012B" w:rsidP="00537461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APELAÇÃO Nº 0000000-00.0000.0.00.0000</w:t>
      </w:r>
    </w:p>
    <w:p w:rsidR="0032012B" w:rsidRPr="006B7961" w:rsidRDefault="00775DD2" w:rsidP="00537461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1ª VARA JUDICIAL DA COMARCA DE CAJAMAR</w:t>
      </w:r>
    </w:p>
    <w:p w:rsidR="0032012B" w:rsidRPr="006B7961" w:rsidRDefault="00775DD2" w:rsidP="00537461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Apelante: [APELANTE]</w:t>
      </w:r>
    </w:p>
    <w:p w:rsidR="0032012B" w:rsidRPr="0071096F" w:rsidRDefault="00775DD2" w:rsidP="00775DD2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Apelada: Núcleo AUTOR(A) e outro e</w:t>
      </w:r>
    </w:p>
    <w:p w:rsidR="003C52B0" w:rsidRDefault="00775DD2" w:rsidP="00537461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Juiz prolator: Renato dos Santos</w:t>
      </w:r>
    </w:p>
    <w:p w:rsidR="00775DD2" w:rsidRPr="00775DD2" w:rsidRDefault="00775DD2" w:rsidP="00775DD2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Relator(a): JOSÉ AUGUSTO GENOFRE MARTINS</w:t>
      </w:r>
    </w:p>
    <w:p w:rsidR="00775DD2" w:rsidRDefault="00775DD2" w:rsidP="00537461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Órgão Julgador: 31ª Câmara de AUTOR(A)</w:t>
      </w:r>
    </w:p>
    <w:p w:rsidR="003C52B0" w:rsidRPr="0071096F" w:rsidRDefault="003C52B0" w:rsidP="00537461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VOTO Nº 8.990</w:t>
      </w:r>
    </w:p>
    <w:p w:rsidR="00BC0CC4" w:rsidRDefault="00BC0CC4" w:rsidP="00537461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/>
    </w:p>
    <w:p w:rsidR="00520F99" w:rsidRDefault="00520F99" w:rsidP="00537461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/>
    </w:p>
    <w:p w:rsidR="00B46F1B" w:rsidRDefault="00D03269" w:rsidP="00B46F1B">
      <w:pPr>
        <w:pStyle w:val="Recuodecorpodetexto"/>
        <w:rPr>
          <w:rFonts w:ascii="Arial" w:hAnsi="Arial" w:cs="Arial"/>
          <w:sz w:val="22"/>
          <w:szCs w:val="22"/>
        </w:rPr>
      </w:pPr>
      <w:r>
        <w:t>APELAÇÃO – AÇÃO MONITÓRIA – PRESTAÇÃO DE SERVIÇOS EDUCACIONAIS – EMBARGOS AO MANDADO MONITÓRIO OPOSTOS PELA RÉ, ORA APELANTE – Débito oriundo de mensalidades escolares inadimplidas – Embargos monitórios parcialmente acolhidos – Obrigação líquida e exigível – Termo inicial dos juros de mora devem incidir a partir do inadimplemento, não da assinatura do termo de confissão de dívida – Valor da planilha de débito inclui o percentual de 5% referente a honorários advocatícios previsto no art. 701 do CPC, o que não se admite, eis que tal percentual reduzido se trata de mero incentivo ao cumprimento espontâneo do mandado monitório -  Não cumprido o mandado monitório, cumpre ao magistrado a fixação dos honorários nos termos do art. 85 do CPC – Reconhecida a sucumbência recíproca em menor parte da autora, ante o acolhimento parcial dos embargos monitórios – Sentença parcialmente reformada – Recurso provido.</w:t>
      </w:r>
    </w:p>
    <w:p w:rsidR="00411BC0" w:rsidRDefault="00411BC0" w:rsidP="00537461">
      <w:pPr>
        <w:spacing w:after="0" w:line="360" w:lineRule="auto"/>
        <w:ind w:left="2268"/>
        <w:jc w:val="both"/>
        <w:rPr>
          <w:rFonts w:ascii="Arial" w:hAnsi="Arial" w:cs="Arial"/>
          <w:b/>
        </w:rPr>
      </w:pPr>
      <w:r/>
    </w:p>
    <w:p w:rsidR="00520F99" w:rsidRPr="00D03269" w:rsidRDefault="00520F99" w:rsidP="00537461">
      <w:pPr>
        <w:spacing w:after="0" w:line="360" w:lineRule="auto"/>
        <w:ind w:left="2268"/>
        <w:jc w:val="both"/>
        <w:rPr>
          <w:rFonts w:ascii="Arial" w:hAnsi="Arial" w:cs="Arial"/>
          <w:b/>
        </w:rPr>
      </w:pPr>
      <w:r/>
    </w:p>
    <w:p w:rsidR="006B7961" w:rsidRDefault="00BE5A66" w:rsidP="00537461">
      <w:pPr>
        <w:spacing w:after="0" w:line="360" w:lineRule="auto"/>
        <w:ind w:firstLine="1418"/>
        <w:jc w:val="both"/>
        <w:rPr>
          <w:rFonts w:ascii="Arial" w:hAnsi="Arial" w:cs="Arial"/>
          <w:b/>
          <w:sz w:val="24"/>
        </w:rPr>
      </w:pPr>
      <w:r>
        <w:t>Vistos.</w:t>
      </w:r>
    </w:p>
    <w:p w:rsidR="00FA71BB" w:rsidRDefault="00FA71BB" w:rsidP="00537461">
      <w:pPr>
        <w:spacing w:after="0" w:line="360" w:lineRule="auto"/>
        <w:ind w:firstLine="1418"/>
        <w:jc w:val="both"/>
        <w:rPr>
          <w:rFonts w:ascii="Arial" w:hAnsi="Arial" w:cs="Arial"/>
          <w:b/>
          <w:sz w:val="24"/>
        </w:rPr>
      </w:pPr>
      <w:r/>
    </w:p>
    <w:p w:rsidR="00520F99" w:rsidRDefault="00520F99" w:rsidP="00537461">
      <w:pPr>
        <w:spacing w:after="0" w:line="360" w:lineRule="auto"/>
        <w:ind w:firstLine="1418"/>
        <w:jc w:val="both"/>
        <w:rPr>
          <w:rFonts w:ascii="Arial" w:hAnsi="Arial" w:cs="Arial"/>
          <w:b/>
          <w:sz w:val="24"/>
        </w:rPr>
      </w:pPr>
      <w:r/>
    </w:p>
    <w:p w:rsidR="006F3F30" w:rsidRDefault="006F3F30" w:rsidP="0088365F">
      <w:pPr>
        <w:autoSpaceDE w:val="0"/>
        <w:autoSpaceDN w:val="0"/>
        <w:adjustRightInd w:val="0"/>
        <w:spacing w:after="0" w:line="360" w:lineRule="auto"/>
        <w:ind w:firstLine="1417"/>
        <w:jc w:val="both"/>
        <w:rPr>
          <w:rFonts w:ascii="Arial" w:hAnsi="Arial" w:cs="Arial"/>
          <w:color w:val="000000"/>
          <w:sz w:val="24"/>
          <w:szCs w:val="24"/>
        </w:rPr>
      </w:pPr>
      <w:r>
        <w:t xml:space="preserve">Trata-se de recurso de apelação interposto contra a r. sentença de fls. 76/78 que julgou parcialmente procedente o pedido formulado na petição inicial, acolhendo em parte os embargos monitórios somente para reconhecer o excesso na cobrança decorrente de erro material no termo de confissão de dívida e constituiu de pleno direito o título executivo judicial em favor da ora apelada no valor de R$ 13.265,02. </w:t>
      </w:r>
    </w:p>
    <w:p w:rsidR="0088365F" w:rsidRDefault="006F3F30" w:rsidP="006F3F30">
      <w:pPr>
        <w:autoSpaceDE w:val="0"/>
        <w:autoSpaceDN w:val="0"/>
        <w:adjustRightInd w:val="0"/>
        <w:spacing w:after="0" w:line="360" w:lineRule="auto"/>
        <w:ind w:firstLine="1417"/>
        <w:jc w:val="both"/>
        <w:rPr>
          <w:rFonts w:ascii="Arial" w:hAnsi="Arial" w:cs="Arial"/>
          <w:color w:val="000000"/>
          <w:sz w:val="24"/>
          <w:szCs w:val="24"/>
        </w:rPr>
      </w:pPr>
      <w:r>
        <w:t>Sucumbente, o requerido foi condenado a arcar com as custas, despesas processuais e honorários fixados em 15% do valor da condenação.</w:t>
      </w:r>
    </w:p>
    <w:p w:rsidR="00DF69DD" w:rsidRDefault="00DF69DD" w:rsidP="00537461">
      <w:pPr>
        <w:autoSpaceDE w:val="0"/>
        <w:autoSpaceDN w:val="0"/>
        <w:adjustRightInd w:val="0"/>
        <w:spacing w:after="0" w:line="360" w:lineRule="auto"/>
        <w:ind w:firstLine="1417"/>
        <w:jc w:val="both"/>
        <w:rPr>
          <w:rFonts w:ascii="Arial" w:hAnsi="Arial" w:cs="Arial"/>
          <w:color w:val="000000"/>
          <w:sz w:val="24"/>
          <w:szCs w:val="24"/>
        </w:rPr>
      </w:pPr>
      <w:r>
        <w:t>Inconformado, apela o requerido (fls. 91/97), buscando a reforma da r. sentença de primeiro grau. Aduz, preliminarmente, que houve cerceamento de defesa em razão de a apelada não acostar o demonstrativo de valores individuais junto ao termo de confissão de dívida, de modo que entende que os documentos juntados são insuficientes para ensejar a constituição do título executivo judicial. No mérito, requer o reconhecimento do excesso de execução da planilha de fls. 60 quanto ao termo inicial da dívida, bem como o afastamento do valor a título de honorários advocatícios contemplado na referida planilha.</w:t>
      </w:r>
    </w:p>
    <w:p w:rsidR="00F861E6" w:rsidRDefault="00E7600F" w:rsidP="00537461">
      <w:pPr>
        <w:autoSpaceDE w:val="0"/>
        <w:autoSpaceDN w:val="0"/>
        <w:adjustRightInd w:val="0"/>
        <w:spacing w:after="0" w:line="360" w:lineRule="auto"/>
        <w:ind w:firstLine="1417"/>
        <w:jc w:val="both"/>
        <w:rPr>
          <w:rFonts w:ascii="Arial" w:hAnsi="Arial" w:cs="Arial"/>
          <w:color w:val="000000"/>
          <w:sz w:val="24"/>
          <w:szCs w:val="24"/>
        </w:rPr>
      </w:pPr>
      <w:r>
        <w:t>Recurso tempestivo, devidamente preparado (fl. 195/196), com contrarrazões (fls. 101/109).</w:t>
      </w:r>
    </w:p>
    <w:p w:rsidR="000C7D52" w:rsidRPr="00CA7477" w:rsidRDefault="000C7D52" w:rsidP="00537461">
      <w:pPr>
        <w:autoSpaceDE w:val="0"/>
        <w:autoSpaceDN w:val="0"/>
        <w:adjustRightInd w:val="0"/>
        <w:spacing w:after="0" w:line="360" w:lineRule="auto"/>
        <w:ind w:firstLine="1417"/>
        <w:jc w:val="both"/>
        <w:rPr>
          <w:rFonts w:ascii="Arial" w:hAnsi="Arial" w:cs="Arial"/>
          <w:color w:val="000000"/>
          <w:sz w:val="24"/>
          <w:szCs w:val="24"/>
        </w:rPr>
      </w:pPr>
      <w:r>
        <w:t>Foi designada audiência de tentativa de conciliação, que restou infrutífera (fl. 188).</w:t>
      </w:r>
    </w:p>
    <w:p w:rsidR="00537461" w:rsidRDefault="0075491A" w:rsidP="0082045D">
      <w:pPr>
        <w:autoSpaceDE w:val="0"/>
        <w:autoSpaceDN w:val="0"/>
        <w:adjustRightInd w:val="0"/>
        <w:spacing w:after="0" w:line="360" w:lineRule="auto"/>
        <w:ind w:firstLine="1417"/>
        <w:jc w:val="both"/>
        <w:rPr>
          <w:rFonts w:ascii="Arial" w:hAnsi="Arial" w:cs="Arial"/>
          <w:color w:val="000000"/>
          <w:sz w:val="24"/>
          <w:szCs w:val="24"/>
        </w:rPr>
      </w:pPr>
      <w:r>
        <w:t>Ausente manifestação de oposição ao julgamento virtual.</w:t>
      </w:r>
    </w:p>
    <w:p w:rsidR="00537461" w:rsidRDefault="00E7600F" w:rsidP="0082045D">
      <w:pPr>
        <w:suppressAutoHyphens/>
        <w:spacing w:after="0" w:line="360" w:lineRule="auto"/>
        <w:ind w:firstLine="1418"/>
        <w:jc w:val="both"/>
        <w:rPr>
          <w:rFonts w:ascii="Arial" w:hAnsi="Arial"/>
          <w:b/>
          <w:sz w:val="24"/>
          <w:szCs w:val="24"/>
        </w:rPr>
      </w:pPr>
      <w:r>
        <w:t xml:space="preserve">É o relatório. </w:t>
      </w:r>
    </w:p>
    <w:p w:rsidR="005B4CC2" w:rsidRDefault="005B4CC2" w:rsidP="00537461">
      <w:pPr>
        <w:suppressAutoHyphens/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Respeitados os argumentos trazidos na r. sentença, pelo meu voto, dou provimento ao apelo.</w:t>
      </w:r>
    </w:p>
    <w:p w:rsidR="007B2A45" w:rsidRDefault="006212FF" w:rsidP="00334492">
      <w:pPr>
        <w:tabs>
          <w:tab w:val="left" w:pos="7371"/>
        </w:tabs>
        <w:spacing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Inicialmente, afasto a preliminar de cerceamento de defesa. Os elementos colacionados aos autos demonstram a existência de débito oriundo de contrato de prestação de serviços educacionais celebrado entre as partes, não havendo fundamento legítimo capaz de infirmar a adequação do ajuizamento de ação monitória para formação do título executivo pretendido pela autora. O fato de o termo de confissão de dívida não conter os valores discriminados individualmente não tem o condão de ensejar a nulidade da eficácia do termo de confissão de dívida.</w:t>
      </w:r>
    </w:p>
    <w:p w:rsidR="003335FD" w:rsidRDefault="007B2A45" w:rsidP="00537461">
      <w:pPr>
        <w:suppressAutoHyphens/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No mérito, tenho que houve excesso de execução.</w:t>
      </w:r>
    </w:p>
    <w:p w:rsidR="003335FD" w:rsidRDefault="003335FD" w:rsidP="00537461">
      <w:pPr>
        <w:suppressAutoHyphens/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Isso porque o termo de confissão de dívida (fls. 15/16) foi assinado em 16/01/2020 e, no ato da assinatura, o apelante pagou à apelada o valor de R$ 1.030,00, restando a quantia de R$ 9.270,00 a ser paga em 9 parcelas a serem quitadas no dia 20 de cada mês. Desse modo, o termo inicial da mora e da multa deve ser calculado a partir do dia 21/02/2020.</w:t>
      </w:r>
    </w:p>
    <w:p w:rsidR="00D14A6F" w:rsidRDefault="00534CDE" w:rsidP="00C469BB">
      <w:pPr>
        <w:suppressAutoHyphens/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Quanto à inclusão dos honorários advocatícios no importe de R$ 631,67 (fl. 60) na condenação imposta pelo juízo a quo, entendo que o valor é indevido. Isso porque “o percentual de 5% previsto no art. 701, caput, do CPC/2015 refere-se à fixação prévia pelo Magistrado que ordena a citação do devedor para pagamento do débito, tratando-se de benesse que somente será mantida caso este cumpra espontaneamente o mandado monitório. (...) Assim sendo, em casos de ação monitória na qual não houve o pagamento espontâneo do débito, como é o caso dos autos, os honorários devem ser estabelecidos com fundamento no art. 85, § 2º, do CPC/2015, obedecendo a ordem de preferência estampada no dispositivo. Dessa forma, resta imperiosa a reforma do julgado” (AREsp Nº 2508566 - RJ (2023/0374350-8). Relator: AUTOR(A)).</w:t>
      </w:r>
    </w:p>
    <w:p w:rsidR="00C469BB" w:rsidRDefault="00C469BB" w:rsidP="00EE618D">
      <w:pPr>
        <w:suppressAutoHyphens/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D14A6F" w:rsidRDefault="00C469BB" w:rsidP="00EE618D">
      <w:pPr>
        <w:suppressAutoHyphens/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Assim, não cumprido o mandado monitório espontaneamente, compete ao magistrado a fixação de honorários advocatícios sucumbenciais pela regra geral contida no art. 85 do CPC, não havendo o que se falar da inclusão do percentual de 5% no valor integral do título executivo judicial.</w:t>
      </w:r>
    </w:p>
    <w:p w:rsidR="00C469BB" w:rsidRDefault="00C469BB" w:rsidP="00EE618D">
      <w:pPr>
        <w:suppressAutoHyphens/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EE618D" w:rsidRDefault="00EE618D" w:rsidP="00537461">
      <w:pPr>
        <w:suppressAutoHyphens/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Assim já decidiu esta E. Corte:</w:t>
      </w:r>
    </w:p>
    <w:p w:rsidR="00EE618D" w:rsidRPr="009F58D2" w:rsidRDefault="00EE618D" w:rsidP="00EE618D">
      <w:pPr>
        <w:suppressAutoHyphens/>
        <w:spacing w:after="0" w:line="360" w:lineRule="auto"/>
        <w:ind w:firstLine="1418"/>
        <w:jc w:val="both"/>
        <w:rPr>
          <w:rFonts w:ascii="Arial" w:hAnsi="Arial"/>
        </w:rPr>
      </w:pPr>
      <w:r>
        <w:t>“PRESTAÇÃO DE SERVIÇOS EDUCACIONAIS. AÇÃO DE COBRANÇA. Autora pretende o recebimento de valores decorrentes de contratos de concessão de bolsa de estudo reembolsável. Sentença de parcial procedência. Apelo da requerente. Juros de mora de 1% ao mês. Considera-se em mora o devedor que não efetua o pagamento no tempo convencionado (art. 394, do Código Civil) e o inadimplemento de obrigação positiva e líquida, como é o caso dos autos, no seu termo constitui de pleno direito em mora o devedor (art. 397, do Código Civil). Vencimento antecipado. Termo inicial a partir do trancamento da matrícula. Correção monetária pelo INPC-IBGE e juros compensatórios de 12% ao ano, incidentes desde a concessão do crédito, livremente pactuados entre as partes. Ausente qualquer abusividade. Inviável a vinculação das taxas de juros contratuais, ao limite da taxa Selic. Observância dos princípios da força obrigatória dos contratos e da autonomia da vontade. Percentuais mantidos. Pretensão de inclusão dos honorários advocatícios previstos no contrato. Impossibilidade. A despeito da cláusula não indicar se os honorários advocatícios se referem aos de sucumbência ou aos contratuais ou, ainda, a ambos, proposta demanda em juízo, serão devidos apenas os honorários sucumbenciais cuja fixação compete ao Magistrado, de acordo com o disposto no artigo 85, do CPC. A sucumbência decorrente de processo judicial não legitima o ressarcimento das despesas com honorários advocatícios contratuais. Precedentes. Sentença reformada em parte. Recurso parcialmente provido.  (TJSP; Apelação Cível 0000000-00.0000.0.00.0000; Relator (a): Mary Grün; Órgão Julgador: 32ª Câmara de AUTOR(A); Foro de Ourinhos - [VARA]; Data do Julgamento: 23/01/2023; Data de Registro: 23/01/2023).</w:t>
      </w:r>
    </w:p>
    <w:p w:rsidR="00107155" w:rsidRDefault="00334492" w:rsidP="009F58D2">
      <w:pPr>
        <w:suppressAutoHyphens/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No que tange ao pedido de condenação da autora, ora apelada, ao pagamento de honorários advocatícios sucumbenciais em razão do acolhimento parcial dos embargos monitórios, entendo que merece guarida. Isso porque a autora teve sua pretensão parcialmente acolhida, de modo que ambas as partes são vencedoras e vencidas, razão pela qual as custas, despesas processuais e honorários advocatícios devem ser proporcionalmente distribuídas.</w:t>
      </w:r>
    </w:p>
    <w:p w:rsidR="005D3001" w:rsidRDefault="005D3001" w:rsidP="0015082C">
      <w:pPr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>A hipótese, portanto, é de parcial reforma da r. sentença para constituir o título executivo judicial no valor de R$ 9.270,00 devidamente corrigido pela Tabela Prática deste E. Tribunal e acrescidos de juros moratórios de 1% ao mês desde 21/02/2020, além de multa de 2%, montante a ser apurado e liquidado em sede de cumprimento de sentença, sem a incidência do percentual de 5% dos honorários advocatícios como constou no cálculo de fl. 60.</w:t>
      </w:r>
    </w:p>
    <w:p w:rsidR="0015082C" w:rsidRPr="00236D95" w:rsidRDefault="00603503" w:rsidP="0015082C">
      <w:pPr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>Reconhecida a sucumbência recíproca, e considerando que a autora sucumbiu em menor parte, o apelante deverá arcar com o pagamento de 2/3 das custas e despesas processuais, bem como pelos honorários advocatícios da parte adversa, fixados em 15% sobre o valor da condenação, cabendo à autora o pagamento do 1/3 restante ao requerido, além de 15% sobre o valor excluído (excesso reconhecido).</w:t>
      </w:r>
    </w:p>
    <w:p w:rsidR="0015082C" w:rsidRDefault="0015082C" w:rsidP="0015082C">
      <w:pPr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>Por fim, deixa-se de efetuar a majoração dos honorários advocatícios prevista no § 11, do artigo 85 do Código de AUTOR(A), porquanto não preenchidos todos os requisitos estabelecidos pelo AUTOR(A) de Justiça no julgamento dos EDcl no AgInt no REsp nº 1.573.573/RJ, ocorrido em 04.04.2017, tendo em vista o acolhimento do recurso.</w:t>
      </w:r>
    </w:p>
    <w:p w:rsidR="005B2B53" w:rsidRDefault="005D3001" w:rsidP="005B2B53">
      <w:pPr>
        <w:tabs>
          <w:tab w:val="center" w:pos="4961"/>
        </w:tabs>
        <w:spacing w:after="0" w:line="360" w:lineRule="auto"/>
        <w:ind w:firstLine="1418"/>
        <w:jc w:val="both"/>
        <w:rPr>
          <w:rFonts w:ascii="Arial" w:hAnsi="Arial" w:cs="Arial"/>
          <w:sz w:val="24"/>
        </w:rPr>
      </w:pPr>
      <w:r>
        <w:t>Considera-se prequestionada a matéria constitucional e infraconstitucional, desnecessária a citação numérica dos dispositivos legais, bastando a decisão da questão posta (EDROMS 18205/SP, Min. AUTOR(A)), razão pela qual desde já se esclarece desnecessária a interposição de embargos de declaração exclusivamente para tal finalidade.</w:t>
      </w:r>
    </w:p>
    <w:p w:rsidR="009F58D2" w:rsidRDefault="009F58D2" w:rsidP="005B2B53">
      <w:pPr>
        <w:tabs>
          <w:tab w:val="center" w:pos="4961"/>
        </w:tabs>
        <w:spacing w:after="0" w:line="360" w:lineRule="auto"/>
        <w:ind w:firstLine="1418"/>
        <w:jc w:val="both"/>
        <w:rPr>
          <w:rFonts w:ascii="Arial" w:hAnsi="Arial" w:cs="Arial"/>
          <w:sz w:val="24"/>
        </w:rPr>
      </w:pPr>
      <w:r/>
    </w:p>
    <w:p w:rsidR="005D3001" w:rsidRDefault="005D3001" w:rsidP="005B2B53">
      <w:pPr>
        <w:tabs>
          <w:tab w:val="center" w:pos="4961"/>
        </w:tabs>
        <w:spacing w:after="0" w:line="360" w:lineRule="auto"/>
        <w:ind w:firstLine="1418"/>
        <w:jc w:val="both"/>
        <w:rPr>
          <w:rFonts w:ascii="Arial" w:hAnsi="Arial" w:cs="Arial"/>
          <w:sz w:val="24"/>
        </w:rPr>
      </w:pPr>
      <w:r>
        <w:t>Ante o exposto, pelo meu voto, dou provimento ao recurso.</w:t>
      </w:r>
    </w:p>
    <w:p w:rsidR="005B2B53" w:rsidRDefault="005B2B53" w:rsidP="005B2B53">
      <w:pPr>
        <w:tabs>
          <w:tab w:val="center" w:pos="4961"/>
        </w:tabs>
        <w:spacing w:after="0" w:line="360" w:lineRule="auto"/>
        <w:ind w:firstLine="1418"/>
        <w:jc w:val="both"/>
        <w:rPr>
          <w:rFonts w:ascii="Arial" w:hAnsi="Arial" w:cs="Arial"/>
          <w:sz w:val="24"/>
        </w:rPr>
      </w:pPr>
      <w:r/>
    </w:p>
    <w:p w:rsidR="00FC0B4F" w:rsidRPr="00324889" w:rsidRDefault="00FC0B4F" w:rsidP="0053746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t>JOSÉ AUGUSTO GENOFRE MARTINS</w:t>
      </w:r>
    </w:p>
    <w:p w:rsidR="00FC0B4F" w:rsidRPr="000F6140" w:rsidRDefault="00FC0B4F" w:rsidP="00537461">
      <w:pPr>
        <w:spacing w:after="0" w:line="360" w:lineRule="auto"/>
        <w:ind w:left="1414" w:firstLine="1418"/>
        <w:jc w:val="both"/>
        <w:rPr>
          <w:rFonts w:ascii="Arial" w:hAnsi="Arial" w:cs="Arial"/>
          <w:sz w:val="24"/>
        </w:rPr>
      </w:pPr>
      <w:r>
        <w:t xml:space="preserve">              Relator</w:t>
      </w:r>
    </w:p>
    <w:sectPr w:rsidR="00FC0B4F" w:rsidRPr="000F6140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978EF" w:rsidRDefault="000978EF" w:rsidP="006B7961">
      <w:pPr>
        <w:spacing w:after="0" w:line="240" w:lineRule="auto"/>
      </w:pPr>
      <w:r>
        <w:separator/>
      </w:r>
    </w:p>
  </w:endnote>
  <w:endnote w:type="continuationSeparator" w:id="0">
    <w:p w:rsidR="000978EF" w:rsidRDefault="000978EF" w:rsidP="006B7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978EF" w:rsidRDefault="000978EF" w:rsidP="006B7961">
      <w:pPr>
        <w:spacing w:after="0" w:line="240" w:lineRule="auto"/>
      </w:pPr>
      <w:r>
        <w:separator/>
      </w:r>
    </w:p>
  </w:footnote>
  <w:footnote w:type="continuationSeparator" w:id="0">
    <w:p w:rsidR="000978EF" w:rsidRDefault="000978EF" w:rsidP="006B79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B7961" w:rsidRPr="000665B8" w:rsidRDefault="006B7961" w:rsidP="006B7961">
    <w:pPr>
      <w:pStyle w:val="Cabealho"/>
      <w:spacing w:after="120" w:line="240" w:lineRule="auto"/>
      <w:rPr>
        <w:rFonts w:ascii="Times New Roman" w:hAnsi="Times New Roman"/>
      </w:rPr>
    </w:pPr>
  </w:p>
  <w:tbl>
    <w:tblPr>
      <w:tblW w:w="8360" w:type="dxa"/>
      <w:tblInd w:w="83" w:type="dxa"/>
      <w:tblLayout w:type="fixed"/>
      <w:tblLook w:val="0000" w:firstRow="0" w:lastRow="0" w:firstColumn="0" w:lastColumn="0" w:noHBand="0" w:noVBand="0"/>
    </w:tblPr>
    <w:tblGrid>
      <w:gridCol w:w="2490"/>
      <w:gridCol w:w="5870"/>
    </w:tblGrid>
    <w:tr w:rsidR="006B7961" w:rsidRPr="000665B8" w:rsidTr="007772B5">
      <w:trPr>
        <w:trHeight w:val="559"/>
      </w:trPr>
      <w:tc>
        <w:tcPr>
          <w:tcW w:w="249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6B7961" w:rsidRPr="000665B8" w:rsidRDefault="006B7961" w:rsidP="007772B5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       </w:t>
          </w:r>
          <w:r w:rsidRPr="000665B8">
            <w:rPr>
              <w:rFonts w:ascii="Times New Roman" w:hAnsi="Times New Roman"/>
            </w:rPr>
            <w:t xml:space="preserve"> </w:t>
          </w:r>
          <w:r>
            <w:object w:dxaOrig="2250" w:dyaOrig="129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2.5pt;height:64.5pt">
                <v:imagedata r:id="rId1" o:title=""/>
              </v:shape>
              <o:OLEObject Type="Embed" ProgID="MSPhotoEd.3" ShapeID="_x0000_i1025" DrawAspect="Content" ObjectID="_1811179164" r:id="rId2"/>
            </w:object>
          </w:r>
        </w:p>
      </w:tc>
      <w:tc>
        <w:tcPr>
          <w:tcW w:w="587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6B7961" w:rsidRPr="000665B8" w:rsidRDefault="006B7961" w:rsidP="007772B5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  <w:b/>
              <w:bCs/>
            </w:rPr>
          </w:pPr>
        </w:p>
        <w:p w:rsidR="006B7961" w:rsidRPr="000665B8" w:rsidRDefault="006B7961" w:rsidP="007772B5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PODER JUDICIÁRIO</w:t>
          </w:r>
        </w:p>
        <w:p w:rsidR="006B7961" w:rsidRPr="000665B8" w:rsidRDefault="006B7961" w:rsidP="007772B5">
          <w:pPr>
            <w:tabs>
              <w:tab w:val="left" w:pos="1905"/>
            </w:tabs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TRIBUNAL DE JUSTIÇA DO ESTADO DE SÃO PAULO</w:t>
          </w:r>
        </w:p>
        <w:p w:rsidR="006B7961" w:rsidRPr="000665B8" w:rsidRDefault="006B7961" w:rsidP="00FF5366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</w:rPr>
          </w:pPr>
          <w:r w:rsidRPr="000665B8">
            <w:rPr>
              <w:rFonts w:ascii="Times New Roman" w:hAnsi="Times New Roman"/>
              <w:b/>
            </w:rPr>
            <w:t xml:space="preserve">Seção de Direito Privado - </w:t>
          </w:r>
          <w:r w:rsidR="00FF5366">
            <w:rPr>
              <w:rFonts w:ascii="Times New Roman" w:hAnsi="Times New Roman"/>
              <w:b/>
            </w:rPr>
            <w:t>31</w:t>
          </w:r>
          <w:r w:rsidRPr="000665B8">
            <w:rPr>
              <w:rFonts w:ascii="Times New Roman" w:hAnsi="Times New Roman"/>
              <w:b/>
            </w:rPr>
            <w:t>ª Câmara</w:t>
          </w:r>
        </w:p>
      </w:tc>
    </w:tr>
  </w:tbl>
  <w:p w:rsidR="006B7961" w:rsidRDefault="006B7961" w:rsidP="00FF536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7961"/>
    <w:rsid w:val="000001C0"/>
    <w:rsid w:val="00020A51"/>
    <w:rsid w:val="00023D80"/>
    <w:rsid w:val="00042A3A"/>
    <w:rsid w:val="00055425"/>
    <w:rsid w:val="00065FB6"/>
    <w:rsid w:val="00070FE4"/>
    <w:rsid w:val="0008018E"/>
    <w:rsid w:val="000978EF"/>
    <w:rsid w:val="000A5D8E"/>
    <w:rsid w:val="000B4CED"/>
    <w:rsid w:val="000B7071"/>
    <w:rsid w:val="000C3A20"/>
    <w:rsid w:val="000C7D52"/>
    <w:rsid w:val="000D01A3"/>
    <w:rsid w:val="000D1C20"/>
    <w:rsid w:val="000D5386"/>
    <w:rsid w:val="000E2726"/>
    <w:rsid w:val="000E390B"/>
    <w:rsid w:val="000E5166"/>
    <w:rsid w:val="000E6D0B"/>
    <w:rsid w:val="000F6140"/>
    <w:rsid w:val="001042F8"/>
    <w:rsid w:val="00107155"/>
    <w:rsid w:val="0011222B"/>
    <w:rsid w:val="00114EC2"/>
    <w:rsid w:val="00123387"/>
    <w:rsid w:val="00132E7B"/>
    <w:rsid w:val="00145B1E"/>
    <w:rsid w:val="00146107"/>
    <w:rsid w:val="001475BF"/>
    <w:rsid w:val="0015060A"/>
    <w:rsid w:val="0015082C"/>
    <w:rsid w:val="00156D0A"/>
    <w:rsid w:val="00174152"/>
    <w:rsid w:val="0018289D"/>
    <w:rsid w:val="001B2CB7"/>
    <w:rsid w:val="001B3401"/>
    <w:rsid w:val="001C6B20"/>
    <w:rsid w:val="001E7753"/>
    <w:rsid w:val="0020437B"/>
    <w:rsid w:val="002132AC"/>
    <w:rsid w:val="00225777"/>
    <w:rsid w:val="00245BEB"/>
    <w:rsid w:val="00247757"/>
    <w:rsid w:val="00256171"/>
    <w:rsid w:val="00264EDF"/>
    <w:rsid w:val="0027083E"/>
    <w:rsid w:val="002817BC"/>
    <w:rsid w:val="00286969"/>
    <w:rsid w:val="0028714F"/>
    <w:rsid w:val="00287C31"/>
    <w:rsid w:val="00290C32"/>
    <w:rsid w:val="002A50F1"/>
    <w:rsid w:val="002B1229"/>
    <w:rsid w:val="002B2162"/>
    <w:rsid w:val="002B75A9"/>
    <w:rsid w:val="002C0A0F"/>
    <w:rsid w:val="002C6B81"/>
    <w:rsid w:val="002D3DC2"/>
    <w:rsid w:val="002F5F74"/>
    <w:rsid w:val="00302CB3"/>
    <w:rsid w:val="003178D9"/>
    <w:rsid w:val="0032012B"/>
    <w:rsid w:val="00323835"/>
    <w:rsid w:val="003245D0"/>
    <w:rsid w:val="00326A29"/>
    <w:rsid w:val="003335FD"/>
    <w:rsid w:val="00334492"/>
    <w:rsid w:val="00340CA6"/>
    <w:rsid w:val="003425FF"/>
    <w:rsid w:val="00343C96"/>
    <w:rsid w:val="00347840"/>
    <w:rsid w:val="00365A74"/>
    <w:rsid w:val="00373242"/>
    <w:rsid w:val="003806C9"/>
    <w:rsid w:val="0038155B"/>
    <w:rsid w:val="00393A46"/>
    <w:rsid w:val="00396706"/>
    <w:rsid w:val="00397954"/>
    <w:rsid w:val="003A1EA3"/>
    <w:rsid w:val="003A68B3"/>
    <w:rsid w:val="003B58C9"/>
    <w:rsid w:val="003B59C5"/>
    <w:rsid w:val="003C52B0"/>
    <w:rsid w:val="003D1035"/>
    <w:rsid w:val="003E1CF2"/>
    <w:rsid w:val="003F1112"/>
    <w:rsid w:val="003F1784"/>
    <w:rsid w:val="003F355C"/>
    <w:rsid w:val="003F57AF"/>
    <w:rsid w:val="003F66AA"/>
    <w:rsid w:val="003F7D72"/>
    <w:rsid w:val="0040069A"/>
    <w:rsid w:val="00400878"/>
    <w:rsid w:val="0040172F"/>
    <w:rsid w:val="0040560B"/>
    <w:rsid w:val="00411BC0"/>
    <w:rsid w:val="004125B1"/>
    <w:rsid w:val="00466EA2"/>
    <w:rsid w:val="00483454"/>
    <w:rsid w:val="00490BAE"/>
    <w:rsid w:val="004A6248"/>
    <w:rsid w:val="004A7D30"/>
    <w:rsid w:val="004C5A86"/>
    <w:rsid w:val="004C5FB2"/>
    <w:rsid w:val="004D07AD"/>
    <w:rsid w:val="004F4F41"/>
    <w:rsid w:val="004F5C00"/>
    <w:rsid w:val="00507612"/>
    <w:rsid w:val="005143B6"/>
    <w:rsid w:val="00520F99"/>
    <w:rsid w:val="00534CDE"/>
    <w:rsid w:val="00537461"/>
    <w:rsid w:val="00544239"/>
    <w:rsid w:val="0055159C"/>
    <w:rsid w:val="00563663"/>
    <w:rsid w:val="00573201"/>
    <w:rsid w:val="00576890"/>
    <w:rsid w:val="00597852"/>
    <w:rsid w:val="005A4FAF"/>
    <w:rsid w:val="005A5805"/>
    <w:rsid w:val="005B2899"/>
    <w:rsid w:val="005B2B53"/>
    <w:rsid w:val="005B4CC2"/>
    <w:rsid w:val="005B7661"/>
    <w:rsid w:val="005B7796"/>
    <w:rsid w:val="005D3001"/>
    <w:rsid w:val="005D425E"/>
    <w:rsid w:val="005E3D33"/>
    <w:rsid w:val="005E606F"/>
    <w:rsid w:val="005E6335"/>
    <w:rsid w:val="005F37E0"/>
    <w:rsid w:val="00603503"/>
    <w:rsid w:val="0060428E"/>
    <w:rsid w:val="00607190"/>
    <w:rsid w:val="0061458C"/>
    <w:rsid w:val="006212FF"/>
    <w:rsid w:val="006370E1"/>
    <w:rsid w:val="00645878"/>
    <w:rsid w:val="00645E1E"/>
    <w:rsid w:val="00672927"/>
    <w:rsid w:val="0068103D"/>
    <w:rsid w:val="006870A6"/>
    <w:rsid w:val="00690133"/>
    <w:rsid w:val="006A161F"/>
    <w:rsid w:val="006A7518"/>
    <w:rsid w:val="006B7961"/>
    <w:rsid w:val="006F1D45"/>
    <w:rsid w:val="006F3F30"/>
    <w:rsid w:val="0071096F"/>
    <w:rsid w:val="00713E31"/>
    <w:rsid w:val="00735697"/>
    <w:rsid w:val="0074162E"/>
    <w:rsid w:val="00744079"/>
    <w:rsid w:val="00750EA2"/>
    <w:rsid w:val="007513C7"/>
    <w:rsid w:val="0075491A"/>
    <w:rsid w:val="00762568"/>
    <w:rsid w:val="00775DD2"/>
    <w:rsid w:val="007772B5"/>
    <w:rsid w:val="00781CC2"/>
    <w:rsid w:val="00793A38"/>
    <w:rsid w:val="007A6BD6"/>
    <w:rsid w:val="007B1096"/>
    <w:rsid w:val="007B2A45"/>
    <w:rsid w:val="007B78CA"/>
    <w:rsid w:val="007D0B9F"/>
    <w:rsid w:val="007E008E"/>
    <w:rsid w:val="007F1742"/>
    <w:rsid w:val="007F1EC6"/>
    <w:rsid w:val="007F7BE3"/>
    <w:rsid w:val="00801767"/>
    <w:rsid w:val="00802CC3"/>
    <w:rsid w:val="00804429"/>
    <w:rsid w:val="00815D8E"/>
    <w:rsid w:val="0082045D"/>
    <w:rsid w:val="008210E2"/>
    <w:rsid w:val="00821716"/>
    <w:rsid w:val="00824E72"/>
    <w:rsid w:val="00835D11"/>
    <w:rsid w:val="00835D6E"/>
    <w:rsid w:val="00842B17"/>
    <w:rsid w:val="0085737A"/>
    <w:rsid w:val="00870A4C"/>
    <w:rsid w:val="0087243A"/>
    <w:rsid w:val="0087265F"/>
    <w:rsid w:val="00875FAE"/>
    <w:rsid w:val="0088365F"/>
    <w:rsid w:val="008961B6"/>
    <w:rsid w:val="00896499"/>
    <w:rsid w:val="008B1BB4"/>
    <w:rsid w:val="008D335A"/>
    <w:rsid w:val="008E4DA1"/>
    <w:rsid w:val="008F04EC"/>
    <w:rsid w:val="008F417A"/>
    <w:rsid w:val="008F5E16"/>
    <w:rsid w:val="00900948"/>
    <w:rsid w:val="009059F8"/>
    <w:rsid w:val="00923BD5"/>
    <w:rsid w:val="00925523"/>
    <w:rsid w:val="009258F8"/>
    <w:rsid w:val="00926596"/>
    <w:rsid w:val="00930C98"/>
    <w:rsid w:val="0093111B"/>
    <w:rsid w:val="00931DED"/>
    <w:rsid w:val="00932415"/>
    <w:rsid w:val="009350CA"/>
    <w:rsid w:val="009379FC"/>
    <w:rsid w:val="00945C09"/>
    <w:rsid w:val="00951261"/>
    <w:rsid w:val="0095295E"/>
    <w:rsid w:val="00971D73"/>
    <w:rsid w:val="00972981"/>
    <w:rsid w:val="00974A9D"/>
    <w:rsid w:val="0099699E"/>
    <w:rsid w:val="009A0008"/>
    <w:rsid w:val="009A3937"/>
    <w:rsid w:val="009A4F51"/>
    <w:rsid w:val="009B26FA"/>
    <w:rsid w:val="009B5B01"/>
    <w:rsid w:val="009B7AB0"/>
    <w:rsid w:val="009D407D"/>
    <w:rsid w:val="009D4A33"/>
    <w:rsid w:val="009D5BDE"/>
    <w:rsid w:val="009F06DE"/>
    <w:rsid w:val="009F40AD"/>
    <w:rsid w:val="009F58D2"/>
    <w:rsid w:val="00A06680"/>
    <w:rsid w:val="00A217F0"/>
    <w:rsid w:val="00A26253"/>
    <w:rsid w:val="00A3014C"/>
    <w:rsid w:val="00A30279"/>
    <w:rsid w:val="00A332DD"/>
    <w:rsid w:val="00A4130D"/>
    <w:rsid w:val="00A477AC"/>
    <w:rsid w:val="00A565BC"/>
    <w:rsid w:val="00A63316"/>
    <w:rsid w:val="00A640EC"/>
    <w:rsid w:val="00A80EA1"/>
    <w:rsid w:val="00A84E60"/>
    <w:rsid w:val="00A87EBC"/>
    <w:rsid w:val="00A91248"/>
    <w:rsid w:val="00A9207C"/>
    <w:rsid w:val="00AA55EC"/>
    <w:rsid w:val="00AB0504"/>
    <w:rsid w:val="00AB1CA7"/>
    <w:rsid w:val="00AB3CBB"/>
    <w:rsid w:val="00AB51AF"/>
    <w:rsid w:val="00AD71C2"/>
    <w:rsid w:val="00B03548"/>
    <w:rsid w:val="00B03A28"/>
    <w:rsid w:val="00B04F7A"/>
    <w:rsid w:val="00B124CF"/>
    <w:rsid w:val="00B20D77"/>
    <w:rsid w:val="00B46F1B"/>
    <w:rsid w:val="00B542A3"/>
    <w:rsid w:val="00B91492"/>
    <w:rsid w:val="00B95844"/>
    <w:rsid w:val="00B96C2A"/>
    <w:rsid w:val="00BA1BE2"/>
    <w:rsid w:val="00BA337A"/>
    <w:rsid w:val="00BB1032"/>
    <w:rsid w:val="00BB1799"/>
    <w:rsid w:val="00BB1AD4"/>
    <w:rsid w:val="00BC0CC4"/>
    <w:rsid w:val="00BC4F5D"/>
    <w:rsid w:val="00BC5C89"/>
    <w:rsid w:val="00BC7673"/>
    <w:rsid w:val="00BD3C18"/>
    <w:rsid w:val="00BD4221"/>
    <w:rsid w:val="00BD5590"/>
    <w:rsid w:val="00BD6EC4"/>
    <w:rsid w:val="00BD7916"/>
    <w:rsid w:val="00BE2023"/>
    <w:rsid w:val="00BE294C"/>
    <w:rsid w:val="00BE5A66"/>
    <w:rsid w:val="00BE7C46"/>
    <w:rsid w:val="00BF76A5"/>
    <w:rsid w:val="00C10E23"/>
    <w:rsid w:val="00C115D0"/>
    <w:rsid w:val="00C166D4"/>
    <w:rsid w:val="00C23147"/>
    <w:rsid w:val="00C2548C"/>
    <w:rsid w:val="00C42947"/>
    <w:rsid w:val="00C42A4E"/>
    <w:rsid w:val="00C446C6"/>
    <w:rsid w:val="00C46631"/>
    <w:rsid w:val="00C469BB"/>
    <w:rsid w:val="00C51AD1"/>
    <w:rsid w:val="00C56262"/>
    <w:rsid w:val="00C6011E"/>
    <w:rsid w:val="00C66E7F"/>
    <w:rsid w:val="00C73F87"/>
    <w:rsid w:val="00C85F99"/>
    <w:rsid w:val="00C90E6C"/>
    <w:rsid w:val="00C95ABC"/>
    <w:rsid w:val="00CA12A6"/>
    <w:rsid w:val="00CA3046"/>
    <w:rsid w:val="00CC299A"/>
    <w:rsid w:val="00CC64B3"/>
    <w:rsid w:val="00CD0410"/>
    <w:rsid w:val="00CD5AAC"/>
    <w:rsid w:val="00CD5D4D"/>
    <w:rsid w:val="00CE6B3E"/>
    <w:rsid w:val="00D00571"/>
    <w:rsid w:val="00D0196C"/>
    <w:rsid w:val="00D02363"/>
    <w:rsid w:val="00D03269"/>
    <w:rsid w:val="00D04F7A"/>
    <w:rsid w:val="00D14A6F"/>
    <w:rsid w:val="00D37784"/>
    <w:rsid w:val="00D419A5"/>
    <w:rsid w:val="00D420C4"/>
    <w:rsid w:val="00D526C2"/>
    <w:rsid w:val="00D624BE"/>
    <w:rsid w:val="00D65D5C"/>
    <w:rsid w:val="00D74C65"/>
    <w:rsid w:val="00D77B8D"/>
    <w:rsid w:val="00D84CDD"/>
    <w:rsid w:val="00DA0177"/>
    <w:rsid w:val="00DB4BB3"/>
    <w:rsid w:val="00DC1DAA"/>
    <w:rsid w:val="00DC2017"/>
    <w:rsid w:val="00DD01B0"/>
    <w:rsid w:val="00DD0A11"/>
    <w:rsid w:val="00DD30F3"/>
    <w:rsid w:val="00DD3EC1"/>
    <w:rsid w:val="00DD7334"/>
    <w:rsid w:val="00DF00B7"/>
    <w:rsid w:val="00DF1557"/>
    <w:rsid w:val="00DF15C0"/>
    <w:rsid w:val="00DF2B9C"/>
    <w:rsid w:val="00DF69DD"/>
    <w:rsid w:val="00E05A35"/>
    <w:rsid w:val="00E079BD"/>
    <w:rsid w:val="00E20A3C"/>
    <w:rsid w:val="00E25CFE"/>
    <w:rsid w:val="00E37263"/>
    <w:rsid w:val="00E40859"/>
    <w:rsid w:val="00E46061"/>
    <w:rsid w:val="00E479CD"/>
    <w:rsid w:val="00E61B63"/>
    <w:rsid w:val="00E66C64"/>
    <w:rsid w:val="00E701DF"/>
    <w:rsid w:val="00E7479B"/>
    <w:rsid w:val="00E75C4C"/>
    <w:rsid w:val="00E7600F"/>
    <w:rsid w:val="00EB5B67"/>
    <w:rsid w:val="00EC16A8"/>
    <w:rsid w:val="00EC789C"/>
    <w:rsid w:val="00EE456E"/>
    <w:rsid w:val="00EE4BFF"/>
    <w:rsid w:val="00EE618D"/>
    <w:rsid w:val="00F025E0"/>
    <w:rsid w:val="00F45BD0"/>
    <w:rsid w:val="00F47902"/>
    <w:rsid w:val="00F53789"/>
    <w:rsid w:val="00F65F11"/>
    <w:rsid w:val="00F702EB"/>
    <w:rsid w:val="00F71EF6"/>
    <w:rsid w:val="00F768D0"/>
    <w:rsid w:val="00F8131A"/>
    <w:rsid w:val="00F861E6"/>
    <w:rsid w:val="00F955E8"/>
    <w:rsid w:val="00FA182D"/>
    <w:rsid w:val="00FA31A1"/>
    <w:rsid w:val="00FA71BB"/>
    <w:rsid w:val="00FC0B4F"/>
    <w:rsid w:val="00FC1836"/>
    <w:rsid w:val="00FC3E7E"/>
    <w:rsid w:val="00FD1A77"/>
    <w:rsid w:val="00FD5039"/>
    <w:rsid w:val="00FD76FB"/>
    <w:rsid w:val="00FE0908"/>
    <w:rsid w:val="00FE1F18"/>
    <w:rsid w:val="00FF3D0C"/>
    <w:rsid w:val="00FF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F83FD9A4-AAAB-4816-BE1A-2C7E7A4A4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B796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6B7961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6B7961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6B7961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B79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6B7961"/>
    <w:rPr>
      <w:rFonts w:ascii="Tahoma" w:hAnsi="Tahoma" w:cs="Tahoma"/>
      <w:sz w:val="16"/>
      <w:szCs w:val="16"/>
      <w:lang w:eastAsia="en-US"/>
    </w:rPr>
  </w:style>
  <w:style w:type="character" w:styleId="nfaseSutil">
    <w:name w:val="Subtle Emphasis"/>
    <w:uiPriority w:val="19"/>
    <w:qFormat/>
    <w:rsid w:val="00FC0B4F"/>
    <w:rPr>
      <w:i/>
      <w:iCs/>
      <w:color w:val="404040"/>
    </w:rPr>
  </w:style>
  <w:style w:type="paragraph" w:styleId="Recuodecorpodetexto">
    <w:name w:val="Body Text Indent"/>
    <w:basedOn w:val="Normal"/>
    <w:link w:val="RecuodecorpodetextoChar"/>
    <w:rsid w:val="00E7600F"/>
    <w:pPr>
      <w:spacing w:after="0" w:line="360" w:lineRule="auto"/>
      <w:ind w:left="2268"/>
      <w:jc w:val="both"/>
    </w:pPr>
    <w:rPr>
      <w:rFonts w:ascii="Times New Roman" w:eastAsia="Times New Roman" w:hAnsi="Times New Roman"/>
      <w:b/>
      <w:iCs/>
      <w:sz w:val="20"/>
      <w:szCs w:val="20"/>
      <w:lang w:eastAsia="pt-BR"/>
    </w:rPr>
  </w:style>
  <w:style w:type="character" w:customStyle="1" w:styleId="RecuodecorpodetextoChar">
    <w:name w:val="Recuo de corpo de texto Char"/>
    <w:link w:val="Recuodecorpodetexto"/>
    <w:rsid w:val="00E7600F"/>
    <w:rPr>
      <w:rFonts w:ascii="Times New Roman" w:eastAsia="Times New Roman" w:hAnsi="Times New Roman"/>
      <w:b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8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265A500D9E75A4187596C335A730F04" ma:contentTypeVersion="6" ma:contentTypeDescription="Crie um novo documento." ma:contentTypeScope="" ma:versionID="24e3c85ac68404ddce5361c0cd4720ee">
  <xsd:schema xmlns:xsd="http://www.w3.org/2001/XMLSchema" xmlns:xs="http://www.w3.org/2001/XMLSchema" xmlns:p="http://schemas.microsoft.com/office/2006/metadata/properties" xmlns:ns2="02e99757-a194-41f7-92b9-bb32d67ecd21" xmlns:ns3="45ff75f7-77ec-4369-9126-ece81740ce50" targetNamespace="http://schemas.microsoft.com/office/2006/metadata/properties" ma:root="true" ma:fieldsID="39b09e5fc27711b76ccec586c4bf132e" ns2:_="" ns3:_="">
    <xsd:import namespace="02e99757-a194-41f7-92b9-bb32d67ecd21"/>
    <xsd:import namespace="45ff75f7-77ec-4369-9126-ece81740ce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e99757-a194-41f7-92b9-bb32d67ecd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f75f7-77ec-4369-9126-ece81740ce5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647B14-D27D-4289-86B8-980576C707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C07A4C-DCBF-491C-85BD-B8035A3498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e99757-a194-41f7-92b9-bb32d67ecd21"/>
    <ds:schemaRef ds:uri="45ff75f7-77ec-4369-9126-ece81740ce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6C748A-5A31-494D-BEB1-D0FFE9F5294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1346</Words>
  <Characters>7272</Characters>
  <Application>Microsoft Office Word</Application>
  <DocSecurity>4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cp:lastModifiedBy>DENISE OLIVEIRA DOS SANTOS</cp:lastModifiedBy>
  <cp:revision>2</cp:revision>
  <dcterms:created xsi:type="dcterms:W3CDTF">2025-06-11T23:29:00Z</dcterms:created>
  <dcterms:modified xsi:type="dcterms:W3CDTF">2025-06-11T23:29:00Z</dcterms:modified>
</cp:coreProperties>
</file>