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5ª VARA CÍVEL DA COMARCA DE MAUÁ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Apelante: [APELANTE]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Apelado: [APELADO]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AUTOR(A): AUTOR(A)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122B5B" w:rsidRDefault="00122B5B" w:rsidP="00EF5A0E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31ª CÂMARA DE DIREITO PRIVADO</w:t>
      </w:r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8.997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– Acórdão que apreciou os pontos expostos pela parte em sua peça recursal e negou provimento ao mérito da apelação. Recurso conhecido, mas rejeitado, por não se verificar ocorrência de omissão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4241F2" w:rsidRDefault="008E4010" w:rsidP="004241F2">
      <w:pPr>
        <w:spacing w:after="0" w:line="360" w:lineRule="auto"/>
        <w:ind w:firstLine="1418"/>
        <w:jc w:val="both"/>
        <w:rPr>
          <w:rFonts w:ascii="Arial" w:hAnsi="Arial"/>
          <w:color w:val="FF0000"/>
          <w:sz w:val="24"/>
        </w:rPr>
      </w:pPr>
      <w:r>
        <w:t>Trata-se de embargos de declaração opostos em face do v. Acórdão de fls. 340/346, que negou provimento ao recurso de apelação interposto pela requerida e manteve a r. sentença de 1º grau tal como lançada, condenando a parte ré ao pagamento de indenização por dano material correspondente ao valor da Tabela FIPE à época da ocorrência do sinistro do veículo, com atualização pela Tabela do TJSP desde o ajuizamento e juros de mora de um por cento ao mês, desde a citação.</w:t>
      </w:r>
    </w:p>
    <w:p w:rsidR="00406899" w:rsidRPr="00974F74" w:rsidRDefault="00406899" w:rsidP="004241F2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Em síntese, a embargante sustenta que o acórdão foi omisso em razão de não deduzir o valor de R$ 2.000,00 referente à cota de participação devida pelo embargado. Alega que tal hipótese está prevista em regulamento próprio. Pugna pela reforma do acórdão para descontar o valor de R$ 2.000,00 da condenação ao pagamento por dano material.</w:t>
      </w:r>
    </w:p>
    <w:p w:rsidR="008E4010" w:rsidRPr="000665B8" w:rsidRDefault="008E4010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06899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0B58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Contudo,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 </w:t>
      </w:r>
    </w:p>
    <w:p w:rsidR="00BF54CB" w:rsidRPr="00BF54CB" w:rsidRDefault="008E0B58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Ademais, a embargante asseverou genericamente que o valor que entende ser devido pela embargada está previsto em regulamento. Consoante se verifica do documento juntado em sede de contestação (fls. 197/207), não há qualquer menção à hipótese ora ventilada.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0A8D" w:rsidRDefault="00F80A8D">
      <w:pPr>
        <w:spacing w:after="0" w:line="240" w:lineRule="auto"/>
      </w:pPr>
      <w:r>
        <w:separator/>
      </w:r>
    </w:p>
  </w:endnote>
  <w:endnote w:type="continuationSeparator" w:id="0">
    <w:p w:rsidR="00F80A8D" w:rsidRDefault="00F8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0A8D" w:rsidRDefault="00F80A8D">
      <w:pPr>
        <w:spacing w:after="0" w:line="240" w:lineRule="auto"/>
      </w:pPr>
      <w:r>
        <w:separator/>
      </w:r>
    </w:p>
  </w:footnote>
  <w:footnote w:type="continuationSeparator" w:id="0">
    <w:p w:rsidR="00F80A8D" w:rsidRDefault="00F8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8E0B58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3475F"/>
    <w:rsid w:val="000504F4"/>
    <w:rsid w:val="00071C34"/>
    <w:rsid w:val="000C3DD1"/>
    <w:rsid w:val="000D66B8"/>
    <w:rsid w:val="00117FF6"/>
    <w:rsid w:val="00122B5B"/>
    <w:rsid w:val="00157BCE"/>
    <w:rsid w:val="001F5B42"/>
    <w:rsid w:val="00207990"/>
    <w:rsid w:val="00271BEB"/>
    <w:rsid w:val="003672DD"/>
    <w:rsid w:val="00367E5C"/>
    <w:rsid w:val="00395BEA"/>
    <w:rsid w:val="00406899"/>
    <w:rsid w:val="00410CAC"/>
    <w:rsid w:val="004241F2"/>
    <w:rsid w:val="00460E00"/>
    <w:rsid w:val="006103C1"/>
    <w:rsid w:val="006563F4"/>
    <w:rsid w:val="0065666E"/>
    <w:rsid w:val="006653A2"/>
    <w:rsid w:val="006B09EC"/>
    <w:rsid w:val="006C6706"/>
    <w:rsid w:val="006D5A55"/>
    <w:rsid w:val="006E23F6"/>
    <w:rsid w:val="006F19F5"/>
    <w:rsid w:val="00710ECB"/>
    <w:rsid w:val="00723AB2"/>
    <w:rsid w:val="007522DC"/>
    <w:rsid w:val="00792D4B"/>
    <w:rsid w:val="00797D10"/>
    <w:rsid w:val="007B5567"/>
    <w:rsid w:val="0080433A"/>
    <w:rsid w:val="0086027A"/>
    <w:rsid w:val="008605E8"/>
    <w:rsid w:val="008E0B58"/>
    <w:rsid w:val="008E4010"/>
    <w:rsid w:val="00943DC7"/>
    <w:rsid w:val="00974F74"/>
    <w:rsid w:val="00A17FCA"/>
    <w:rsid w:val="00A95A57"/>
    <w:rsid w:val="00A96BC8"/>
    <w:rsid w:val="00B7480B"/>
    <w:rsid w:val="00BA7848"/>
    <w:rsid w:val="00BF54CB"/>
    <w:rsid w:val="00C817B2"/>
    <w:rsid w:val="00C91C6E"/>
    <w:rsid w:val="00D31D83"/>
    <w:rsid w:val="00D43804"/>
    <w:rsid w:val="00DA04CD"/>
    <w:rsid w:val="00DD4A8B"/>
    <w:rsid w:val="00E02D49"/>
    <w:rsid w:val="00E271B7"/>
    <w:rsid w:val="00E953C7"/>
    <w:rsid w:val="00EF2E14"/>
    <w:rsid w:val="00EF5A0E"/>
    <w:rsid w:val="00F0785F"/>
    <w:rsid w:val="00F14E35"/>
    <w:rsid w:val="00F47B6C"/>
    <w:rsid w:val="00F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44D82A-B30E-40AB-B96F-B0F60A2D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52375-3A0F-4C48-85A5-A28AC6DF8F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4542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2025-06-11T23:29:00Z</dcterms:created>
  <dcterms:modified xsi:type="dcterms:W3CDTF">2025-06-11T23:29:00Z</dcterms:modified>
</cp:coreProperties>
</file>