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122B5B" w:rsidRPr="00122B5B" w:rsidRDefault="00DD0F9E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4ª VARA CÍVEL - FORO REGIONAL I - SANTANA</w:t>
      </w:r>
    </w:p>
    <w:p w:rsidR="00122B5B" w:rsidRPr="00122B5B" w:rsidRDefault="00ED5713" w:rsidP="00DD0F9E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Embargante: Bastili Edição de Cadastro LTDA. ME.</w:t>
      </w:r>
    </w:p>
    <w:p w:rsidR="00DD0F9E" w:rsidRDefault="00ED5713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Embargada: AUTOR(A) Construção, Serviços e Comércio LTDA.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AUTOR(A): AUTOR(A) da Silveira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Relator: JOSÉ AUGUSTO GENOFRE MARTINS</w:t>
      </w:r>
    </w:p>
    <w:p w:rsidR="00DD0F9E" w:rsidRDefault="00122B5B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Órgão Julgador: 31ª CÂMARA DE DIREITO PRIVADO</w:t>
      </w:r>
    </w:p>
    <w:p w:rsidR="003A437E" w:rsidRDefault="003A437E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9.464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 – Acórdão que apreciou os pontos expostos pela parte em sua peça recursal e deu parcial provimento ao mérito da apelação. Recurso conhecido, mas rejeitado, por não se verificar ocorrência de omissão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3D2EDE" w:rsidRDefault="008E4010" w:rsidP="0076023B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 xml:space="preserve">Trata-se de embargos de declaração opostos em face do v. Acórdão de fls. 1775/1781, que deu parcial provimento ao recurso de apelação interposto pela autora, ora apelada, reformando a r. sentença para reconhecer a aplicação do CDC ao caso em tela e para declarar o contrato de compra e venda rescindido a partir da 9ª parcela, mantendo-se os demais termos da sentença tais como bem lançados. </w:t>
      </w:r>
    </w:p>
    <w:p w:rsidR="008E4010" w:rsidRDefault="00406899" w:rsidP="0032065C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 xml:space="preserve">Em síntese, a embargante entende que, mesmo com a rescisão, é devido o pagamento integral de todas as 24 parcelas do contrato, eis que se trata de um contrato de compra e venda de um banco de dados, e não de prestação de serviços. Refere que a embargada já recebeu o produto e, portanto, deve cumprir com a obrigação do pagamento de todas as parcelas acordadas. Requer o acolhimento dos embargos para reconhecer que o contrato é de compra e venda, e que as parcelas restantes devem ser quitadas integralmente, pois a rescisão foi causada exclusivamente pela apelante, sem culpa ou falha na prestação de serviços por parte da empresa apelada. A decisão anterior é contraditória ao não reconhecer a validade das prestações vincendas e omissa ao não declarar explicitamente a natureza do contrato. </w:t>
      </w:r>
    </w:p>
    <w:p w:rsidR="00046E09" w:rsidRPr="000665B8" w:rsidRDefault="00046E09" w:rsidP="0032065C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5A3EA7" w:rsidRDefault="005A3EA7" w:rsidP="00A42FA1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De início, anoto que o presente recurso, por não figurar nas hipóteses de cabimento de sustentação oral, será remetido ao plenário virtual, em atenção aos princípios da economia e celeridade processual.</w:t>
      </w:r>
    </w:p>
    <w:p w:rsidR="006C6706" w:rsidRDefault="006C6706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406899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8E0B58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Contudo, em que pesem os argumentos do embargante, todas as questões postas à apreciação foram fundamentadamente analisadas, ainda que rejeitadas por incompatibilidade lógica com as demais razões de decidir. Reitera-se que os argumentos de ambas as partes e o contexto probatório dos autos foi analisado em sua integralidade, tendo culminado na conclusão explanada. </w:t>
      </w:r>
    </w:p>
    <w:p w:rsidR="00A6058C" w:rsidRPr="00A6058C" w:rsidRDefault="008E0B58" w:rsidP="00A6058C">
      <w:pPr>
        <w:spacing w:after="0" w:line="360" w:lineRule="auto"/>
        <w:ind w:firstLine="1418"/>
        <w:jc w:val="both"/>
        <w:rPr>
          <w:rFonts w:ascii="Arial" w:hAnsi="Arial"/>
          <w:b/>
          <w:bCs/>
        </w:rPr>
      </w:pPr>
      <w:r>
        <w:t>Ademais, o v. acórdão é cristalino ao reforçar que “(...) é inegável a relação de consumo existente entre as partes e a incidência ao caso do Código de Defesa do Consumidor, pois a autora é destinatária final do produto, eis que não o transforma em insumo na cadeia produtiva.</w:t>
      </w:r>
    </w:p>
    <w:p w:rsidR="007532C3" w:rsidRDefault="00A6058C" w:rsidP="00A6058C">
      <w:pPr>
        <w:spacing w:after="0" w:line="360" w:lineRule="auto"/>
        <w:ind w:firstLine="1418"/>
        <w:jc w:val="both"/>
        <w:rPr>
          <w:rFonts w:ascii="Arial" w:hAnsi="Arial"/>
          <w:b/>
          <w:bCs/>
          <w:sz w:val="24"/>
          <w:szCs w:val="24"/>
        </w:rPr>
      </w:pPr>
      <w:r>
        <w:t xml:space="preserve">De acordo com o artigo 3º da Lei nº 8.078/90, fornecedor é toda pessoa física ou jurídica, pública ou privada, nacional ou estrangeira, que fornece produtos ou serviços, dentre outras designações e, consumidor, consoante o artigo 2º do referido diploma legal é ‘toda pessoa física ou jurídica que adquire ou utiliza produto ou serviço como destinatário final’. Desse modo, entendo que deve ser aplicada a lei consumerista no caso em tela.” (grifei, fl. 1778). </w:t>
      </w:r>
    </w:p>
    <w:p w:rsidR="00204D5B" w:rsidRDefault="007532C3" w:rsidP="004B01F8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aplica-se prioritariamente a lei especial pertinente ao assunto, utilizando-se a lei geral de forma subsidiária apenas na ausência de norma específica. Desse modo, não se vislumbra a aludida contradição quanto ao decidido no v. acórdão ora embargado.</w:t>
      </w:r>
    </w:p>
    <w:p w:rsidR="00727E09" w:rsidRDefault="00727E09" w:rsidP="004B01F8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Reforço que acolher os embargos na forma requerida pela embargante importaria em enriquecimento ilícito, o que não se admite no ordenamento jurídico. No mais, o v. acórdão é claro ao mencionar que são devidas as prestações até a manifestação de vontade da embargada em rescindir o contrato.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C36140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4DCA" w:rsidRDefault="001E4DCA">
      <w:pPr>
        <w:spacing w:after="0" w:line="240" w:lineRule="auto"/>
      </w:pPr>
      <w:r>
        <w:separator/>
      </w:r>
    </w:p>
  </w:endnote>
  <w:endnote w:type="continuationSeparator" w:id="0">
    <w:p w:rsidR="001E4DCA" w:rsidRDefault="001E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4DCA" w:rsidRDefault="001E4DCA">
      <w:pPr>
        <w:spacing w:after="0" w:line="240" w:lineRule="auto"/>
      </w:pPr>
      <w:r>
        <w:separator/>
      </w:r>
    </w:p>
  </w:footnote>
  <w:footnote w:type="continuationSeparator" w:id="0">
    <w:p w:rsidR="001E4DCA" w:rsidRDefault="001E4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334449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0257D"/>
    <w:rsid w:val="0003475F"/>
    <w:rsid w:val="00046E09"/>
    <w:rsid w:val="000504F4"/>
    <w:rsid w:val="00071C34"/>
    <w:rsid w:val="00087448"/>
    <w:rsid w:val="000C3DD1"/>
    <w:rsid w:val="000D66B8"/>
    <w:rsid w:val="00117FF6"/>
    <w:rsid w:val="00122B5B"/>
    <w:rsid w:val="00157BCE"/>
    <w:rsid w:val="0016217E"/>
    <w:rsid w:val="001E4DCA"/>
    <w:rsid w:val="001F5B42"/>
    <w:rsid w:val="00204D5B"/>
    <w:rsid w:val="00207990"/>
    <w:rsid w:val="00246784"/>
    <w:rsid w:val="00265BF3"/>
    <w:rsid w:val="00271BEB"/>
    <w:rsid w:val="0032065C"/>
    <w:rsid w:val="00334449"/>
    <w:rsid w:val="003672DD"/>
    <w:rsid w:val="00367E5C"/>
    <w:rsid w:val="003873AA"/>
    <w:rsid w:val="00395BEA"/>
    <w:rsid w:val="003A437E"/>
    <w:rsid w:val="003D2EDE"/>
    <w:rsid w:val="00406899"/>
    <w:rsid w:val="00410CAC"/>
    <w:rsid w:val="0041462D"/>
    <w:rsid w:val="004241F2"/>
    <w:rsid w:val="00447FDA"/>
    <w:rsid w:val="00460E00"/>
    <w:rsid w:val="00485CE4"/>
    <w:rsid w:val="004A3755"/>
    <w:rsid w:val="004B01F8"/>
    <w:rsid w:val="005A3EA7"/>
    <w:rsid w:val="005A539D"/>
    <w:rsid w:val="006103C1"/>
    <w:rsid w:val="00653F58"/>
    <w:rsid w:val="006563F4"/>
    <w:rsid w:val="0065666E"/>
    <w:rsid w:val="006653A2"/>
    <w:rsid w:val="006B09EC"/>
    <w:rsid w:val="006C6706"/>
    <w:rsid w:val="006D5A55"/>
    <w:rsid w:val="006E23F6"/>
    <w:rsid w:val="006F19F5"/>
    <w:rsid w:val="00706481"/>
    <w:rsid w:val="00710ECB"/>
    <w:rsid w:val="00723AB2"/>
    <w:rsid w:val="00727E09"/>
    <w:rsid w:val="007522DC"/>
    <w:rsid w:val="007532C3"/>
    <w:rsid w:val="0076023B"/>
    <w:rsid w:val="007809E9"/>
    <w:rsid w:val="00792D4B"/>
    <w:rsid w:val="007A4B1A"/>
    <w:rsid w:val="007B5567"/>
    <w:rsid w:val="0086027A"/>
    <w:rsid w:val="008605E8"/>
    <w:rsid w:val="00861F70"/>
    <w:rsid w:val="008E06B4"/>
    <w:rsid w:val="008E0B58"/>
    <w:rsid w:val="008E4010"/>
    <w:rsid w:val="008F33FB"/>
    <w:rsid w:val="00931B64"/>
    <w:rsid w:val="00943DC7"/>
    <w:rsid w:val="00974F74"/>
    <w:rsid w:val="00A12573"/>
    <w:rsid w:val="00A17FCA"/>
    <w:rsid w:val="00A42FA1"/>
    <w:rsid w:val="00A6058C"/>
    <w:rsid w:val="00A95A57"/>
    <w:rsid w:val="00A96BC8"/>
    <w:rsid w:val="00B7480B"/>
    <w:rsid w:val="00B87432"/>
    <w:rsid w:val="00BA7848"/>
    <w:rsid w:val="00BF54CB"/>
    <w:rsid w:val="00C36140"/>
    <w:rsid w:val="00C817B2"/>
    <w:rsid w:val="00C91C6E"/>
    <w:rsid w:val="00D31D83"/>
    <w:rsid w:val="00D43804"/>
    <w:rsid w:val="00D4436D"/>
    <w:rsid w:val="00D53B0B"/>
    <w:rsid w:val="00DA04CD"/>
    <w:rsid w:val="00DD0F9E"/>
    <w:rsid w:val="00DD4A8B"/>
    <w:rsid w:val="00E02D49"/>
    <w:rsid w:val="00E11C33"/>
    <w:rsid w:val="00E271B7"/>
    <w:rsid w:val="00E953C7"/>
    <w:rsid w:val="00ED5713"/>
    <w:rsid w:val="00EF2E14"/>
    <w:rsid w:val="00EF5A0E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10AB278-C985-432B-828F-8FB133CB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8FBFD6-0946-4C0B-8D43-76C15CF76D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5724</Characters>
  <Application>Microsoft Office Word</Application>
  <DocSecurity>4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2025-06-11T23:29:00Z</dcterms:created>
  <dcterms:modified xsi:type="dcterms:W3CDTF">2025-06-11T23:29:00Z</dcterms:modified>
</cp:coreProperties>
</file>