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ff0000"/>
        </w:rPr>
      </w:pPr>
      <w:r w:rsidDel="00000000" w:rsidR="00000000" w:rsidRPr="00000000">
        <w:rPr>
          <w:b w:val="1"/>
          <w:bCs w:val="1"/>
          <w:color w:val="ff0000"/>
          <w:rtl w:val="0"/>
        </w:rPr>
        <w:t xml:space="preserve">Deadline: July 14, 2026</w:t>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2592"/>
        <w:gridCol w:w="3456"/>
        <w:tblGridChange w:id="0">
          <w:tblGrid>
            <w:gridCol w:w="2592"/>
            <w:gridCol w:w="2592"/>
            <w:gridCol w:w="3456"/>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9050" distT="19050" distL="19050" distR="19050">
                  <wp:extent cx="190500" cy="152400"/>
                  <wp:effectExtent b="0" l="0" r="0" t="0"/>
                  <wp:docPr descr="People" id="1" name="image1.png"/>
                  <a:graphic>
                    <a:graphicData uri="http://schemas.openxmlformats.org/drawingml/2006/picture">
                      <pic:pic>
                        <pic:nvPicPr>
                          <pic:cNvPr descr="People" id="0" name="image1.png"/>
                          <pic:cNvPicPr preferRelativeResize="0"/>
                        </pic:nvPicPr>
                        <pic:blipFill>
                          <a:blip r:embed="rId7"/>
                          <a:srcRect b="0" l="0" r="0" t="0"/>
                          <a:stretch>
                            <a:fillRect/>
                          </a:stretch>
                        </pic:blipFill>
                        <pic:spPr>
                          <a:xfrm>
                            <a:off x="0" y="0"/>
                            <a:ext cx="190500" cy="152400"/>
                          </a:xfrm>
                          <a:prstGeom prst="rect"/>
                          <a:ln/>
                        </pic:spPr>
                      </pic:pic>
                    </a:graphicData>
                  </a:graphic>
                </wp:inline>
              </w:drawing>
            </w:r>
            <w:r w:rsidDel="00000000" w:rsidR="00000000" w:rsidRPr="00000000">
              <w:rPr>
                <w:rtl w:val="0"/>
              </w:rPr>
              <w:t xml:space="preserve"> Assignee</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9050" distT="19050" distL="19050" distR="19050">
                  <wp:extent cx="190500" cy="152400"/>
                  <wp:effectExtent b="0" l="0" r="0" t="0"/>
                  <wp:docPr descr="Dropdowns" id="2" name="image2.png"/>
                  <a:graphic>
                    <a:graphicData uri="http://schemas.openxmlformats.org/drawingml/2006/picture">
                      <pic:pic>
                        <pic:nvPicPr>
                          <pic:cNvPr descr="Dropdowns" id="0" name="image2.png"/>
                          <pic:cNvPicPr preferRelativeResize="0"/>
                        </pic:nvPicPr>
                        <pic:blipFill>
                          <a:blip r:embed="rId8"/>
                          <a:srcRect b="0" l="0" r="0" t="0"/>
                          <a:stretch>
                            <a:fillRect/>
                          </a:stretch>
                        </pic:blipFill>
                        <pic:spPr>
                          <a:xfrm>
                            <a:off x="0" y="0"/>
                            <a:ext cx="190500" cy="152400"/>
                          </a:xfrm>
                          <a:prstGeom prst="rect"/>
                          <a:ln/>
                        </pic:spPr>
                      </pic:pic>
                    </a:graphicData>
                  </a:graphic>
                </wp:inline>
              </w:drawing>
            </w:r>
            <w:r w:rsidDel="00000000" w:rsidR="00000000" w:rsidRPr="00000000">
              <w:rPr>
                <w:rtl w:val="0"/>
              </w:rPr>
              <w:t xml:space="preserve"> Status</w:t>
            </w:r>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9050" distT="19050" distL="19050" distR="19050">
                  <wp:extent cx="190500" cy="152400"/>
                  <wp:effectExtent b="0" l="0" r="0" t="0"/>
                  <wp:docPr descr="No type" id="3" name="image3.png"/>
                  <a:graphic>
                    <a:graphicData uri="http://schemas.openxmlformats.org/drawingml/2006/picture">
                      <pic:pic>
                        <pic:nvPicPr>
                          <pic:cNvPr descr="No type" id="0" name="image3.png"/>
                          <pic:cNvPicPr preferRelativeResize="0"/>
                        </pic:nvPicPr>
                        <pic:blipFill>
                          <a:blip r:embed="rId9"/>
                          <a:srcRect b="0" l="0" r="0" t="0"/>
                          <a:stretch>
                            <a:fillRect/>
                          </a:stretch>
                        </pic:blipFill>
                        <pic:spPr>
                          <a:xfrm>
                            <a:off x="0" y="0"/>
                            <a:ext cx="190500" cy="152400"/>
                          </a:xfrm>
                          <a:prstGeom prst="rect"/>
                          <a:ln/>
                        </pic:spPr>
                      </pic:pic>
                    </a:graphicData>
                  </a:graphic>
                </wp:inline>
              </w:drawing>
            </w:r>
            <w:r w:rsidDel="00000000" w:rsidR="00000000" w:rsidRPr="00000000">
              <w:rPr>
                <w:rtl w:val="0"/>
              </w:rPr>
              <w:t xml:space="preserve"> Part</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0">
              <w:r w:rsidDel="00000000" w:rsidR="00000000" w:rsidRPr="00000000">
                <w:rPr>
                  <w:color w:val="0000ee"/>
                  <w:u w:val="single"/>
                  <w:rtl w:val="0"/>
                </w:rPr>
                <w:t xml:space="preserve">delposo20@gmail.com</w:t>
              </w:r>
            </w:hyperlink>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alias w:val="Review status"/>
                <w:id w:val="-165464048"/>
                <w:dropDownList w:lastValue="Not started">
                  <w:listItem w:displayText="Not started" w:value="Not started"/>
                  <w:listItem w:displayText="In progress" w:value="In progress"/>
                  <w:listItem w:displayText="Under review" w:value="Under review"/>
                  <w:listItem w:displayText="Done" w:value="Done"/>
                </w:dropDownList>
              </w:sdtPr>
              <w:sdtContent>
                <w:r w:rsidDel="00000000" w:rsidR="00000000" w:rsidRPr="00000000">
                  <w:rPr>
                    <w:color w:val="3d3d3d"/>
                    <w:shd w:fill="e6e6e6" w:val="clear"/>
                  </w:rPr>
                  <w:t xml:space="preserve">Not started</w:t>
                </w:r>
              </w:sdtContent>
            </w:sdt>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1">
              <w:r w:rsidDel="00000000" w:rsidR="00000000" w:rsidRPr="00000000">
                <w:rPr>
                  <w:color w:val="0000ee"/>
                  <w:u w:val="single"/>
                  <w:rtl w:val="0"/>
                </w:rPr>
                <w:t xml:space="preserve">barituacg.pu@gmail.com</w:t>
              </w:r>
            </w:hyperlink>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alias w:val="Review status"/>
                <w:id w:val="-926533061"/>
                <w:dropDownList w:lastValue="Under review">
                  <w:listItem w:displayText="Not started" w:value="Not started"/>
                  <w:listItem w:displayText="In progress" w:value="In progress"/>
                  <w:listItem w:displayText="Under review" w:value="Under review"/>
                  <w:listItem w:displayText="Done" w:value="Done"/>
                </w:dropDownList>
              </w:sdtPr>
              <w:sdtContent>
                <w:r w:rsidDel="00000000" w:rsidR="00000000" w:rsidRPr="00000000">
                  <w:rPr>
                    <w:color w:val="0a53a8"/>
                    <w:shd w:fill="bfe1f6" w:val="clear"/>
                  </w:rPr>
                  <w:t xml:space="preserve">Under review</w:t>
                </w:r>
              </w:sdtContent>
            </w:sdt>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2">
              <w:r w:rsidDel="00000000" w:rsidR="00000000" w:rsidRPr="00000000">
                <w:rPr>
                  <w:color w:val="0000ee"/>
                  <w:u w:val="single"/>
                  <w:rtl w:val="0"/>
                </w:rPr>
                <w:t xml:space="preserve">Niña Villadarez</w:t>
              </w:r>
            </w:hyperlink>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alias w:val="Review status"/>
                <w:id w:val="1780780112"/>
                <w:dropDownList w:lastValue="Not started">
                  <w:listItem w:displayText="Not started" w:value="Not started"/>
                  <w:listItem w:displayText="In progress" w:value="In progress"/>
                  <w:listItem w:displayText="Under review" w:value="Under review"/>
                  <w:listItem w:displayText="Done" w:value="Done"/>
                </w:dropDownList>
              </w:sdtPr>
              <w:sdtContent>
                <w:r w:rsidDel="00000000" w:rsidR="00000000" w:rsidRPr="00000000">
                  <w:rPr>
                    <w:color w:val="3d3d3d"/>
                    <w:shd w:fill="e6e6e6" w:val="clear"/>
                  </w:rPr>
                  <w:t xml:space="preserve">Not started</w:t>
                </w:r>
              </w:sdtContent>
            </w:sdt>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3">
              <w:r w:rsidDel="00000000" w:rsidR="00000000" w:rsidRPr="00000000">
                <w:rPr>
                  <w:color w:val="0000ee"/>
                  <w:u w:val="single"/>
                  <w:rtl w:val="0"/>
                </w:rPr>
                <w:t xml:space="preserve">Sharbz</w:t>
              </w:r>
            </w:hyperlink>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alias w:val="Review status"/>
                <w:id w:val="1952389608"/>
                <w:dropDownList w:lastValue="Not started">
                  <w:listItem w:displayText="Not started" w:value="Not started"/>
                  <w:listItem w:displayText="In progress" w:value="In progress"/>
                  <w:listItem w:displayText="Under review" w:value="Under review"/>
                  <w:listItem w:displayText="Done" w:value="Done"/>
                </w:dropDownList>
              </w:sdtPr>
              <w:sdtContent>
                <w:r w:rsidDel="00000000" w:rsidR="00000000" w:rsidRPr="00000000">
                  <w:rPr>
                    <w:color w:val="3d3d3d"/>
                    <w:shd w:fill="e6e6e6" w:val="clear"/>
                  </w:rPr>
                  <w:t xml:space="preserve">Not started</w:t>
                </w:r>
              </w:sdtContent>
            </w:sdt>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&amp; 7</w:t>
            </w:r>
          </w:p>
        </w:tc>
      </w:tr>
      <w:tr>
        <w:trPr>
          <w:cantSplit w:val="0"/>
          <w:trHeight w:val="515.919921875" w:hRule="atLeast"/>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4">
              <w:r w:rsidDel="00000000" w:rsidR="00000000" w:rsidRPr="00000000">
                <w:rPr>
                  <w:color w:val="0000ee"/>
                  <w:u w:val="single"/>
                  <w:rtl w:val="0"/>
                </w:rPr>
                <w:t xml:space="preserve">camsyyycordero@gmail.com</w:t>
              </w:r>
            </w:hyperlink>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alias w:val="Review status"/>
                <w:id w:val="-1293385435"/>
                <w:dropDownList w:lastValue="Not started">
                  <w:listItem w:displayText="Not started" w:value="Not started"/>
                  <w:listItem w:displayText="In progress" w:value="In progress"/>
                  <w:listItem w:displayText="Under review" w:value="Under review"/>
                  <w:listItem w:displayText="Done" w:value="Done"/>
                </w:dropDownList>
              </w:sdtPr>
              <w:sdtContent>
                <w:r w:rsidDel="00000000" w:rsidR="00000000" w:rsidRPr="00000000">
                  <w:rPr>
                    <w:color w:val="3d3d3d"/>
                    <w:shd w:fill="e6e6e6" w:val="clear"/>
                  </w:rPr>
                  <w:t xml:space="preserve">Not started</w:t>
                </w:r>
              </w:sdtContent>
            </w:sdt>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rFonts w:ascii="Cambria" w:cs="Cambria" w:eastAsia="Cambria" w:hAnsi="Cambria"/>
          <w:color w:val="000000"/>
        </w:rPr>
      </w:pPr>
      <w:bookmarkStart w:colFirst="0" w:colLast="0" w:name="_uoh4muy6cjl8" w:id="0"/>
      <w:bookmarkEnd w:id="0"/>
      <w:hyperlink r:id="rId15">
        <w:r w:rsidDel="00000000" w:rsidR="00000000" w:rsidRPr="00000000">
          <w:rPr>
            <w:rFonts w:ascii="Cambria" w:cs="Cambria" w:eastAsia="Cambria" w:hAnsi="Cambria"/>
            <w:b w:val="0"/>
            <w:bCs w:val="0"/>
            <w:color w:val="000000"/>
            <w:sz w:val="22"/>
            <w:szCs w:val="22"/>
            <w:rtl w:val="0"/>
          </w:rPr>
          <w:t xml:space="preserve">5/30/26 Need to continue from previous projects IEEE Docs Evaluator and MetaDoc. Traceability matrix </w:t>
        </w:r>
      </w:hyperlink>
      <w:hyperlink r:id="rId16">
        <w:r w:rsidDel="00000000" w:rsidR="00000000" w:rsidRPr="00000000">
          <w:rPr>
            <w:rFonts w:ascii="Cambria" w:cs="Cambria" w:eastAsia="Cambria" w:hAnsi="Cambria"/>
            <w:b w:val="0"/>
            <w:bCs w:val="0"/>
            <w:color w:val="000000"/>
            <w:sz w:val="22"/>
            <w:szCs w:val="22"/>
            <w:highlight w:val="cyan"/>
            <w:rtl w:val="0"/>
          </w:rPr>
          <w:t xml:space="preserve">must begin with SMART goals</w:t>
        </w:r>
      </w:hyperlink>
      <w:hyperlink r:id="rId17">
        <w:r w:rsidDel="00000000" w:rsidR="00000000" w:rsidRPr="00000000">
          <w:rPr>
            <w:rFonts w:ascii="Cambria" w:cs="Cambria" w:eastAsia="Cambria" w:hAnsi="Cambria"/>
            <w:b w:val="0"/>
            <w:bCs w:val="0"/>
            <w:color w:val="000000"/>
            <w:sz w:val="22"/>
            <w:szCs w:val="22"/>
            <w:rtl w:val="0"/>
          </w:rPr>
          <w:t xml:space="preserve"> of proposal. General Objectives are converted into modules and specific objectives into functions/transactions. The safest way to </w:t>
        </w:r>
      </w:hyperlink>
      <w:hyperlink r:id="rId18">
        <w:r w:rsidDel="00000000" w:rsidR="00000000" w:rsidRPr="00000000">
          <w:rPr>
            <w:rFonts w:ascii="Cambria" w:cs="Cambria" w:eastAsia="Cambria" w:hAnsi="Cambria"/>
            <w:b w:val="0"/>
            <w:bCs w:val="0"/>
            <w:color w:val="000000"/>
            <w:sz w:val="22"/>
            <w:szCs w:val="22"/>
            <w:highlight w:val="cyan"/>
            <w:rtl w:val="0"/>
          </w:rPr>
          <w:t xml:space="preserve">impose traceability</w:t>
        </w:r>
      </w:hyperlink>
      <w:hyperlink r:id="rId19">
        <w:r w:rsidDel="00000000" w:rsidR="00000000" w:rsidRPr="00000000">
          <w:rPr>
            <w:rFonts w:ascii="Cambria" w:cs="Cambria" w:eastAsia="Cambria" w:hAnsi="Cambria"/>
            <w:b w:val="0"/>
            <w:bCs w:val="0"/>
            <w:color w:val="000000"/>
            <w:sz w:val="22"/>
            <w:szCs w:val="22"/>
            <w:rtl w:val="0"/>
          </w:rPr>
          <w:t xml:space="preserve"> is to </w:t>
        </w:r>
      </w:hyperlink>
      <w:hyperlink r:id="rId20">
        <w:r w:rsidDel="00000000" w:rsidR="00000000" w:rsidRPr="00000000">
          <w:rPr>
            <w:rFonts w:ascii="Cambria" w:cs="Cambria" w:eastAsia="Cambria" w:hAnsi="Cambria"/>
            <w:b w:val="0"/>
            <w:bCs w:val="0"/>
            <w:color w:val="000000"/>
            <w:sz w:val="22"/>
            <w:szCs w:val="22"/>
            <w:highlight w:val="cyan"/>
            <w:rtl w:val="0"/>
          </w:rPr>
          <w:t xml:space="preserve">require users to directly translate goals</w:t>
        </w:r>
      </w:hyperlink>
      <w:hyperlink r:id="rId21">
        <w:r w:rsidDel="00000000" w:rsidR="00000000" w:rsidRPr="00000000">
          <w:rPr>
            <w:rFonts w:ascii="Cambria" w:cs="Cambria" w:eastAsia="Cambria" w:hAnsi="Cambria"/>
            <w:b w:val="0"/>
            <w:bCs w:val="0"/>
            <w:color w:val="000000"/>
            <w:sz w:val="22"/>
            <w:szCs w:val="22"/>
            <w:rtl w:val="0"/>
          </w:rPr>
          <w:t xml:space="preserve"> to SRS components (use case, activity, wireframs, etc) SDD components (class, sequence, UI, data, non-oo components), SPMP (tasks, deliverables, milestones, etc.), STD components (test design, test case, test logs, etc.) and implementation components (SDD components to code including object-oriented and non-object oriented). Need to explore GitHub API.</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rFonts w:ascii="Cambria" w:cs="Cambria" w:eastAsia="Cambria" w:hAnsi="Cambria"/>
        </w:rPr>
      </w:pPr>
      <w:r w:rsidDel="00000000" w:rsidR="00000000" w:rsidRPr="00000000">
        <w:rPr>
          <w:rFonts w:ascii="Cambria" w:cs="Cambria" w:eastAsia="Cambria" w:hAnsi="Cambria"/>
          <w:rtl w:val="0"/>
        </w:rPr>
        <w:t xml:space="preserve">Project Proposal Guide (Weeks 7–8)</w:t>
      </w:r>
    </w:p>
    <w:p w:rsidR="00000000" w:rsidDel="00000000" w:rsidP="00000000" w:rsidRDefault="00000000" w:rsidRPr="00000000" w14:paraId="00000023">
      <w:pPr>
        <w:ind w:firstLine="720"/>
        <w:rPr/>
      </w:pPr>
      <w:r w:rsidDel="00000000" w:rsidR="00000000" w:rsidRPr="00000000">
        <w:rPr>
          <w:rtl w:val="0"/>
        </w:rPr>
        <w:t xml:space="preserve">This worksheet guides the team in developing the Capstone/Software Engineering Project Proposal. It integrates the refined problem statement, findings from the Review of Related Literature (RRL), and the proposed solution concept. </w:t>
      </w:r>
    </w:p>
    <w:p w:rsidR="00000000" w:rsidDel="00000000" w:rsidP="00000000" w:rsidRDefault="00000000" w:rsidRPr="00000000" w14:paraId="00000024">
      <w:pPr>
        <w:pStyle w:val="Heading2"/>
        <w:rPr>
          <w:rFonts w:ascii="Cambria" w:cs="Cambria" w:eastAsia="Cambria" w:hAnsi="Cambria"/>
        </w:rPr>
      </w:pPr>
      <w:r w:rsidDel="00000000" w:rsidR="00000000" w:rsidRPr="00000000">
        <w:rPr>
          <w:rFonts w:ascii="Cambria" w:cs="Cambria" w:eastAsia="Cambria" w:hAnsi="Cambria"/>
          <w:rtl w:val="0"/>
        </w:rPr>
        <w:t xml:space="preserve">Team Information</w:t>
      </w:r>
    </w:p>
    <w:p w:rsidR="00000000" w:rsidDel="00000000" w:rsidP="00000000" w:rsidRDefault="00000000" w:rsidRPr="00000000" w14:paraId="00000025">
      <w:pPr>
        <w:rPr/>
      </w:pPr>
      <w:r w:rsidDel="00000000" w:rsidR="00000000" w:rsidRPr="00000000">
        <w:rPr>
          <w:rtl w:val="0"/>
        </w:rPr>
        <w:t xml:space="preserve">Project Title: SyncTrace: An Intelligent Project Continuity and Traceability Assistant</w:t>
      </w:r>
    </w:p>
    <w:p w:rsidR="00000000" w:rsidDel="00000000" w:rsidP="00000000" w:rsidRDefault="00000000" w:rsidRPr="00000000" w14:paraId="00000026">
      <w:pPr>
        <w:rPr/>
      </w:pPr>
      <w:r w:rsidDel="00000000" w:rsidR="00000000" w:rsidRPr="00000000">
        <w:rPr>
          <w:rtl w:val="0"/>
        </w:rPr>
        <w:t xml:space="preserve">Project Short Description (&lt;20 words): An AI-powered assistant that automates document traceability and detects semantic inconsistencies throughout the project lifecycle.</w:t>
      </w:r>
    </w:p>
    <w:p w:rsidR="00000000" w:rsidDel="00000000" w:rsidP="00000000" w:rsidRDefault="00000000" w:rsidRPr="00000000" w14:paraId="00000027">
      <w:pPr>
        <w:rPr/>
      </w:pPr>
      <w:r w:rsidDel="00000000" w:rsidR="00000000" w:rsidRPr="00000000">
        <w:rPr>
          <w:rtl w:val="0"/>
        </w:rPr>
        <w:t xml:space="preserve">Team Code: 2526-sem2-it332-08</w:t>
      </w:r>
    </w:p>
    <w:p w:rsidR="00000000" w:rsidDel="00000000" w:rsidP="00000000" w:rsidRDefault="00000000" w:rsidRPr="00000000" w14:paraId="00000028">
      <w:pPr>
        <w:ind w:left="720" w:firstLine="0"/>
        <w:rPr/>
      </w:pPr>
      <w:r w:rsidDel="00000000" w:rsidR="00000000" w:rsidRPr="00000000">
        <w:rPr>
          <w:rtl w:val="0"/>
        </w:rPr>
        <w:t xml:space="preserve">Members:</w:t>
      </w:r>
    </w:p>
    <w:p w:rsidR="00000000" w:rsidDel="00000000" w:rsidP="00000000" w:rsidRDefault="00000000" w:rsidRPr="00000000" w14:paraId="00000029">
      <w:pPr>
        <w:ind w:left="1440" w:firstLine="0"/>
        <w:rPr/>
      </w:pPr>
      <w:r w:rsidDel="00000000" w:rsidR="00000000" w:rsidRPr="00000000">
        <w:rPr>
          <w:rtl w:val="0"/>
        </w:rPr>
        <w:t xml:space="preserve">1. Villadarez, Niña Nicole S. </w:t>
        <w:br w:type="textWrapping"/>
        <w:t xml:space="preserve">2. Cordero, Camila Rose A.</w:t>
        <w:br w:type="textWrapping"/>
        <w:t xml:space="preserve">3. Delposo, Kerby A.</w:t>
        <w:br w:type="textWrapping"/>
        <w:t xml:space="preserve">4. Baritua, Carl Gabriel C.</w:t>
        <w:br w:type="textWrapping"/>
        <w:t xml:space="preserve">5. Temperatura, Sharbelle A.</w:t>
      </w:r>
    </w:p>
    <w:p w:rsidR="00000000" w:rsidDel="00000000" w:rsidP="00000000" w:rsidRDefault="00000000" w:rsidRPr="00000000" w14:paraId="0000002A">
      <w:pPr>
        <w:pStyle w:val="Heading2"/>
        <w:rPr>
          <w:rFonts w:ascii="Cambria" w:cs="Cambria" w:eastAsia="Cambria" w:hAnsi="Cambria"/>
        </w:rPr>
      </w:pPr>
      <w:r w:rsidDel="00000000" w:rsidR="00000000" w:rsidRPr="00000000">
        <w:rPr>
          <w:rFonts w:ascii="Cambria" w:cs="Cambria" w:eastAsia="Cambria" w:hAnsi="Cambria"/>
          <w:rtl w:val="0"/>
        </w:rPr>
        <w:t xml:space="preserve">PART 1: Introduction (Approx. 300 words)</w:t>
      </w:r>
      <w:r w:rsidDel="00000000" w:rsidR="00000000" w:rsidRPr="00000000">
        <w:rPr>
          <w:rtl w:val="0"/>
        </w:rPr>
      </w:r>
    </w:p>
    <w:p w:rsidR="00000000" w:rsidDel="00000000" w:rsidP="00000000" w:rsidRDefault="00000000" w:rsidRPr="00000000" w14:paraId="0000002B">
      <w:pPr>
        <w:spacing w:after="240" w:before="240" w:lineRule="auto"/>
        <w:ind w:firstLine="720"/>
        <w:rPr/>
      </w:pPr>
      <w:r w:rsidDel="00000000" w:rsidR="00000000" w:rsidRPr="00000000">
        <w:rPr>
          <w:rtl w:val="0"/>
        </w:rPr>
        <w:t xml:space="preserve">In software engineering capstone projects, students produce multiple interconnected artifacts throughout the development lifecycle, including the Project Proposal, Software Requirements Specification (SRS), Software Design Description (SDD), Software Project Management Plan (SPMP), Software Test Document (STD), and final source code. Maintaining continuity across these artifacts is critical to ensure that project objectives, requirements, design decisions, plans, and implementation remain aligned. However, fragmented documentation often leads to “document drift,” where artifacts gradually diverge from their original objectives, resulting in inconsistencies, missing requirements, and implementation gaps (Keogh &amp; Venables, 2009; Neyem et al., 2024).</w:t>
      </w:r>
    </w:p>
    <w:p w:rsidR="00000000" w:rsidDel="00000000" w:rsidP="00000000" w:rsidRDefault="00000000" w:rsidRPr="00000000" w14:paraId="0000002C">
      <w:pPr>
        <w:spacing w:after="240" w:before="240" w:lineRule="auto"/>
        <w:ind w:firstLine="720"/>
        <w:rPr/>
      </w:pPr>
      <w:r w:rsidDel="00000000" w:rsidR="00000000" w:rsidRPr="00000000">
        <w:rPr>
          <w:rtl w:val="0"/>
        </w:rPr>
        <w:t xml:space="preserve">Manual traceability and consistency checking remain error-prone and difficult to sustain as projects evolve. Al-Msie’deen (2023) demonstrated that automated traceability can recover requirement-to-code links with approximately 75% accuracy, yet traditional approaches rely heavily on keyword similarity and often fail to capture semantic nuances across heterogeneous artifacts. Similarly, Winkler and von Pilgrim (2010) note that although traceability methods are theoretically mature, their practical adoption—especially in educational settings—remains limited.</w:t>
      </w:r>
    </w:p>
    <w:p w:rsidR="00000000" w:rsidDel="00000000" w:rsidP="00000000" w:rsidRDefault="00000000" w:rsidRPr="00000000" w14:paraId="0000002D">
      <w:pPr>
        <w:spacing w:after="240" w:before="240" w:lineRule="auto"/>
        <w:ind w:firstLine="720"/>
        <w:rPr/>
      </w:pPr>
      <w:r w:rsidDel="00000000" w:rsidR="00000000" w:rsidRPr="00000000">
        <w:rPr>
          <w:rtl w:val="0"/>
        </w:rPr>
      </w:r>
    </w:p>
    <w:p w:rsidR="00000000" w:rsidDel="00000000" w:rsidP="00000000" w:rsidRDefault="00000000" w:rsidRPr="00000000" w14:paraId="0000002E">
      <w:pPr>
        <w:spacing w:after="240" w:before="240" w:lineRule="auto"/>
        <w:ind w:firstLine="720"/>
        <w:rPr/>
      </w:pPr>
      <w:r w:rsidDel="00000000" w:rsidR="00000000" w:rsidRPr="00000000">
        <w:rPr>
          <w:rtl w:val="0"/>
        </w:rPr>
        <w:t xml:space="preserve">Recent advances in AI-driven semantic consistency checking show strong potential for automating cross-document validation. Zhang et al. (2026) achieved 92.7% accuracy in semantic conflict detection using a multi-task large language model framework, while Mayr-Dorn et al. (2023) demonstrated that process-centric constraint validation improves inter-document consistency. However, these solutions were designed primarily for enterprise environments and require significant setup, making them impractical for student-led capstone workflows.</w:t>
      </w:r>
    </w:p>
    <w:p w:rsidR="00000000" w:rsidDel="00000000" w:rsidP="00000000" w:rsidRDefault="00000000" w:rsidRPr="00000000" w14:paraId="0000002F">
      <w:pPr>
        <w:spacing w:after="240" w:before="240" w:lineRule="auto"/>
        <w:ind w:firstLine="720"/>
        <w:rPr/>
      </w:pPr>
      <w:r w:rsidDel="00000000" w:rsidR="00000000" w:rsidRPr="00000000">
        <w:rPr>
          <w:rtl w:val="0"/>
        </w:rPr>
        <w:t xml:space="preserve">To address this gap, this project proposes SyncTrace: An Intelligent Project Continuity and Traceability Assistant, an AI-powered system designed specifically for academic capstone environments. SyncTrace builds directly upon two parent systems—MetaDoc (which evaluates proposal documents) and the IEEE Docs Evaluator (which evaluates SRS, SDD, SPMP, and STD against IEEE standards)—by retrieving their AI-generated evaluation outputs, extracted artifact components, feedback records, and submission metadata. Rather than comparing every document against one another, SyncTrace follows a predefined sequential traceability model:</w:t>
      </w:r>
    </w:p>
    <w:p w:rsidR="00000000" w:rsidDel="00000000" w:rsidP="00000000" w:rsidRDefault="00000000" w:rsidRPr="00000000" w14:paraId="00000030">
      <w:pPr>
        <w:spacing w:after="240" w:before="240" w:lineRule="auto"/>
        <w:ind w:firstLine="720"/>
        <w:rPr/>
      </w:pPr>
      <w:r w:rsidDel="00000000" w:rsidR="00000000" w:rsidRPr="00000000">
        <w:rPr>
          <w:rtl w:val="0"/>
        </w:rPr>
        <w:t xml:space="preserve">Proposal → SRS</w:t>
      </w:r>
    </w:p>
    <w:p w:rsidR="00000000" w:rsidDel="00000000" w:rsidP="00000000" w:rsidRDefault="00000000" w:rsidRPr="00000000" w14:paraId="00000031">
      <w:pPr>
        <w:spacing w:after="240" w:before="240" w:lineRule="auto"/>
        <w:ind w:firstLine="720"/>
        <w:rPr/>
      </w:pPr>
      <w:r w:rsidDel="00000000" w:rsidR="00000000" w:rsidRPr="00000000">
        <w:rPr>
          <w:rtl w:val="0"/>
        </w:rPr>
        <w:t xml:space="preserve">SRS → SDD</w:t>
      </w:r>
    </w:p>
    <w:p w:rsidR="00000000" w:rsidDel="00000000" w:rsidP="00000000" w:rsidRDefault="00000000" w:rsidRPr="00000000" w14:paraId="00000032">
      <w:pPr>
        <w:spacing w:after="240" w:before="240" w:lineRule="auto"/>
        <w:ind w:firstLine="720"/>
        <w:rPr/>
      </w:pPr>
      <w:r w:rsidDel="00000000" w:rsidR="00000000" w:rsidRPr="00000000">
        <w:rPr>
          <w:rtl w:val="0"/>
        </w:rPr>
        <w:t xml:space="preserve">SRS → SPMP</w:t>
      </w:r>
    </w:p>
    <w:p w:rsidR="00000000" w:rsidDel="00000000" w:rsidP="00000000" w:rsidRDefault="00000000" w:rsidRPr="00000000" w14:paraId="00000033">
      <w:pPr>
        <w:spacing w:after="240" w:before="240" w:lineRule="auto"/>
        <w:ind w:firstLine="720"/>
        <w:rPr/>
      </w:pPr>
      <w:r w:rsidDel="00000000" w:rsidR="00000000" w:rsidRPr="00000000">
        <w:rPr>
          <w:rtl w:val="0"/>
        </w:rPr>
        <w:t xml:space="preserve">SRS → STD</w:t>
      </w:r>
    </w:p>
    <w:p w:rsidR="00000000" w:rsidDel="00000000" w:rsidP="00000000" w:rsidRDefault="00000000" w:rsidRPr="00000000" w14:paraId="00000034">
      <w:pPr>
        <w:spacing w:after="240" w:before="240" w:lineRule="auto"/>
        <w:ind w:firstLine="720"/>
        <w:rPr/>
      </w:pPr>
      <w:r w:rsidDel="00000000" w:rsidR="00000000" w:rsidRPr="00000000">
        <w:rPr>
          <w:rtl w:val="0"/>
        </w:rPr>
        <w:t xml:space="preserve">SDD → Source Code</w:t>
      </w:r>
    </w:p>
    <w:p w:rsidR="00000000" w:rsidDel="00000000" w:rsidP="00000000" w:rsidRDefault="00000000" w:rsidRPr="00000000" w14:paraId="00000035">
      <w:pPr>
        <w:spacing w:after="240" w:before="240" w:lineRule="auto"/>
        <w:ind w:firstLine="720"/>
        <w:rPr/>
      </w:pPr>
      <w:r w:rsidDel="00000000" w:rsidR="00000000" w:rsidRPr="00000000">
        <w:rPr>
          <w:rtl w:val="0"/>
        </w:rPr>
        <w:t xml:space="preserve">By combining semantic traceability, automated gap detection, and centralized audit reporting, the system aims to reduce manual validation effort for students and faculty advisers while improving project continuity across the software development lifecycle.</w:t>
      </w:r>
    </w:p>
    <w:p w:rsidR="00000000" w:rsidDel="00000000" w:rsidP="00000000" w:rsidRDefault="00000000" w:rsidRPr="00000000" w14:paraId="00000036">
      <w:pPr>
        <w:spacing w:after="240" w:before="240" w:lineRule="auto"/>
        <w:ind w:firstLine="720"/>
        <w:rPr/>
      </w:pPr>
      <w:r w:rsidDel="00000000" w:rsidR="00000000" w:rsidRPr="00000000">
        <w:rPr>
          <w:rtl w:val="0"/>
        </w:rPr>
      </w:r>
    </w:p>
    <w:p w:rsidR="00000000" w:rsidDel="00000000" w:rsidP="00000000" w:rsidRDefault="00000000" w:rsidRPr="00000000" w14:paraId="00000037">
      <w:pPr>
        <w:ind w:left="720" w:firstLine="720"/>
        <w:rPr/>
      </w:pPr>
      <w:r w:rsidDel="00000000" w:rsidR="00000000" w:rsidRPr="00000000">
        <w:rPr>
          <w:rtl w:val="0"/>
        </w:rPr>
      </w:r>
    </w:p>
    <w:p w:rsidR="00000000" w:rsidDel="00000000" w:rsidP="00000000" w:rsidRDefault="00000000" w:rsidRPr="00000000" w14:paraId="00000038">
      <w:pPr>
        <w:ind w:left="720" w:firstLine="720"/>
        <w:rPr/>
      </w:pPr>
      <w:r w:rsidDel="00000000" w:rsidR="00000000" w:rsidRPr="00000000">
        <w:rPr>
          <w:rtl w:val="0"/>
        </w:rPr>
      </w:r>
    </w:p>
    <w:p w:rsidR="00000000" w:rsidDel="00000000" w:rsidP="00000000" w:rsidRDefault="00000000" w:rsidRPr="00000000" w14:paraId="00000039">
      <w:pPr>
        <w:ind w:left="720" w:firstLine="720"/>
        <w:rPr/>
      </w:pPr>
      <w:r w:rsidDel="00000000" w:rsidR="00000000" w:rsidRPr="00000000">
        <w:rPr>
          <w:rtl w:val="0"/>
        </w:rPr>
      </w:r>
    </w:p>
    <w:p w:rsidR="00000000" w:rsidDel="00000000" w:rsidP="00000000" w:rsidRDefault="00000000" w:rsidRPr="00000000" w14:paraId="0000003A">
      <w:pPr>
        <w:ind w:left="720" w:firstLine="720"/>
        <w:rPr/>
      </w:pPr>
      <w:r w:rsidDel="00000000" w:rsidR="00000000" w:rsidRPr="00000000">
        <w:rPr>
          <w:rtl w:val="0"/>
        </w:rPr>
      </w:r>
    </w:p>
    <w:p w:rsidR="00000000" w:rsidDel="00000000" w:rsidP="00000000" w:rsidRDefault="00000000" w:rsidRPr="00000000" w14:paraId="0000003B">
      <w:pPr>
        <w:ind w:left="720" w:firstLine="720"/>
        <w:rPr/>
      </w:pPr>
      <w:r w:rsidDel="00000000" w:rsidR="00000000" w:rsidRPr="00000000">
        <w:rPr>
          <w:rtl w:val="0"/>
        </w:rPr>
      </w:r>
    </w:p>
    <w:p w:rsidR="00000000" w:rsidDel="00000000" w:rsidP="00000000" w:rsidRDefault="00000000" w:rsidRPr="00000000" w14:paraId="0000003C">
      <w:pPr>
        <w:ind w:left="720" w:firstLine="720"/>
        <w:rPr/>
      </w:pPr>
      <w:r w:rsidDel="00000000" w:rsidR="00000000" w:rsidRPr="00000000">
        <w:rPr>
          <w:rtl w:val="0"/>
        </w:rPr>
      </w:r>
    </w:p>
    <w:p w:rsidR="00000000" w:rsidDel="00000000" w:rsidP="00000000" w:rsidRDefault="00000000" w:rsidRPr="00000000" w14:paraId="0000003D">
      <w:pPr>
        <w:pStyle w:val="Heading2"/>
        <w:rPr>
          <w:shd w:fill="b6d7a8" w:val="clear"/>
        </w:rPr>
      </w:pPr>
      <w:r w:rsidDel="00000000" w:rsidR="00000000" w:rsidRPr="00000000">
        <w:rPr>
          <w:rFonts w:ascii="Cambria" w:cs="Cambria" w:eastAsia="Cambria" w:hAnsi="Cambria"/>
          <w:shd w:fill="b6d7a8" w:val="clear"/>
          <w:rtl w:val="0"/>
        </w:rPr>
        <w:t xml:space="preserve">PART 2: </w:t>
      </w:r>
      <w:r w:rsidDel="00000000" w:rsidR="00000000" w:rsidRPr="00000000">
        <w:rPr>
          <w:rFonts w:ascii="Cambria" w:cs="Cambria" w:eastAsia="Cambria" w:hAnsi="Cambria"/>
          <w:shd w:fill="b6d7a8" w:val="clear"/>
          <w:rtl w:val="0"/>
        </w:rPr>
        <w:t xml:space="preserve">Objectives</w:t>
      </w:r>
      <w:r w:rsidDel="00000000" w:rsidR="00000000" w:rsidRPr="00000000">
        <w:rPr>
          <w:rtl w:val="0"/>
        </w:rPr>
      </w:r>
    </w:p>
    <w:p w:rsidR="00000000" w:rsidDel="00000000" w:rsidP="00000000" w:rsidRDefault="00000000" w:rsidRPr="00000000" w14:paraId="0000003E">
      <w:pPr>
        <w:spacing w:after="120" w:line="240" w:lineRule="auto"/>
        <w:ind w:firstLine="720"/>
        <w:rPr>
          <w:shd w:fill="b6d7a8" w:val="clear"/>
        </w:rPr>
      </w:pPr>
      <w:r w:rsidDel="00000000" w:rsidR="00000000" w:rsidRPr="00000000">
        <w:rPr>
          <w:shd w:fill="b6d7a8" w:val="clear"/>
          <w:rtl w:val="0"/>
        </w:rPr>
        <w:t xml:space="preserve">SyncTrace is an intelligent project continuity and traceability assistant developed by extending the existing IEEE Docs Evaluator system. It retains the IEEE Docs Evaluator's authentication, document submission, AI-based evaluation, and IEEE standards compliance functionalities while introducing new capabilities that address project continuity and traceability throughout the software development lifecycle. These enhancements include goal-based traceability mapping, continuity verification across software engineering artifacts, interactive traceability visualization, audit reporting, and GitHub repository integration for source code analysis. Through these additional modules, SyncTrace provides a unified environment for evaluating software engineering documents, monitoring traceability relationships, and assessing project continuity from requirements documentation to implementation.</w:t>
      </w:r>
      <w:r w:rsidDel="00000000" w:rsidR="00000000" w:rsidRPr="00000000">
        <w:rPr>
          <w:rtl w:val="0"/>
        </w:rPr>
      </w:r>
    </w:p>
    <w:p w:rsidR="00000000" w:rsidDel="00000000" w:rsidP="00000000" w:rsidRDefault="00000000" w:rsidRPr="00000000" w14:paraId="0000003F">
      <w:pPr>
        <w:spacing w:after="80" w:line="240" w:lineRule="auto"/>
        <w:rPr>
          <w:sz w:val="24"/>
          <w:szCs w:val="24"/>
          <w:shd w:fill="b6d7a8" w:val="clear"/>
        </w:rPr>
      </w:pPr>
      <w:r w:rsidDel="00000000" w:rsidR="00000000" w:rsidRPr="00000000">
        <w:rPr>
          <w:rtl w:val="0"/>
        </w:rPr>
      </w:r>
    </w:p>
    <w:p w:rsidR="00000000" w:rsidDel="00000000" w:rsidP="00000000" w:rsidRDefault="00000000" w:rsidRPr="00000000" w14:paraId="00000040">
      <w:pPr>
        <w:spacing w:after="80" w:line="240" w:lineRule="auto"/>
        <w:ind w:left="0" w:firstLine="0"/>
        <w:rPr>
          <w:b w:val="1"/>
          <w:bCs w:val="1"/>
          <w:color w:val="4f81bd"/>
          <w:sz w:val="24"/>
          <w:szCs w:val="24"/>
          <w:shd w:fill="b6d7a8" w:val="clear"/>
        </w:rPr>
      </w:pPr>
      <w:r w:rsidDel="00000000" w:rsidR="00000000" w:rsidRPr="00000000">
        <w:rPr>
          <w:b w:val="1"/>
          <w:bCs w:val="1"/>
          <w:color w:val="4f81bd"/>
          <w:sz w:val="24"/>
          <w:szCs w:val="24"/>
          <w:shd w:fill="b6d7a8" w:val="clear"/>
          <w:rtl w:val="0"/>
        </w:rPr>
        <w:t xml:space="preserve">General Objective 1 (Module 1: Evaluation Retrieval and Source Code Preprocessing)</w:t>
      </w:r>
    </w:p>
    <w:p w:rsidR="00000000" w:rsidDel="00000000" w:rsidP="00000000" w:rsidRDefault="00000000" w:rsidRPr="00000000" w14:paraId="00000041">
      <w:pPr>
        <w:spacing w:after="80" w:line="240" w:lineRule="auto"/>
        <w:ind w:left="0" w:firstLine="0"/>
        <w:rPr>
          <w:shd w:fill="b6d7a8" w:val="clear"/>
        </w:rPr>
      </w:pPr>
      <w:r w:rsidDel="00000000" w:rsidR="00000000" w:rsidRPr="00000000">
        <w:rPr>
          <w:shd w:fill="b6d7a8" w:val="clear"/>
          <w:rtl w:val="0"/>
        </w:rPr>
        <w:t xml:space="preserve">Prepare software engineering artifacts for traceability and continuity verification by retrieving evaluation reports generated by the IEEE Docs Evaluator and preprocessing source code files from GitHub repositories within thirty (30) seconds or less.</w:t>
      </w:r>
    </w:p>
    <w:p w:rsidR="00000000" w:rsidDel="00000000" w:rsidP="00000000" w:rsidRDefault="00000000" w:rsidRPr="00000000" w14:paraId="00000042">
      <w:pPr>
        <w:spacing w:after="80" w:line="240" w:lineRule="auto"/>
        <w:ind w:left="0" w:firstLine="0"/>
        <w:rPr>
          <w:b w:val="1"/>
          <w:bCs w:val="1"/>
          <w:shd w:fill="b6d7a8" w:val="clear"/>
        </w:rPr>
      </w:pPr>
      <w:r w:rsidDel="00000000" w:rsidR="00000000" w:rsidRPr="00000000">
        <w:rPr>
          <w:b w:val="1"/>
          <w:bCs w:val="1"/>
          <w:shd w:fill="b6d7a8" w:val="clear"/>
          <w:rtl w:val="0"/>
        </w:rPr>
        <w:t xml:space="preserve">Specific Objectives:</w:t>
      </w:r>
    </w:p>
    <w:p w:rsidR="00000000" w:rsidDel="00000000" w:rsidP="00000000" w:rsidRDefault="00000000" w:rsidRPr="00000000" w14:paraId="00000043">
      <w:pPr>
        <w:numPr>
          <w:ilvl w:val="0"/>
          <w:numId w:val="7"/>
        </w:numPr>
        <w:spacing w:after="0" w:afterAutospacing="0" w:line="240" w:lineRule="auto"/>
        <w:ind w:left="720" w:hanging="360"/>
        <w:rPr>
          <w:b w:val="1"/>
          <w:bCs w:val="1"/>
          <w:u w:val="none"/>
          <w:shd w:fill="b6d7a8" w:val="clear"/>
        </w:rPr>
      </w:pPr>
      <w:r w:rsidDel="00000000" w:rsidR="00000000" w:rsidRPr="00000000">
        <w:rPr>
          <w:b w:val="1"/>
          <w:bCs w:val="1"/>
          <w:shd w:fill="b6d7a8" w:val="clear"/>
          <w:rtl w:val="0"/>
        </w:rPr>
        <w:t xml:space="preserve">IEEE Evaluation Report Retrieval: </w:t>
      </w:r>
      <w:r w:rsidDel="00000000" w:rsidR="00000000" w:rsidRPr="00000000">
        <w:rPr>
          <w:shd w:fill="b6d7a8" w:val="clear"/>
          <w:rtl w:val="0"/>
        </w:rPr>
        <w:t xml:space="preserve">Retrieve evaluation reports generated by the IEEE Docs Evaluator, including extracted document components, evaluation findings, recommendations, rubric results, and supporting metadata for use in traceability mapping and continuity verification.</w:t>
      </w:r>
    </w:p>
    <w:p w:rsidR="00000000" w:rsidDel="00000000" w:rsidP="00000000" w:rsidRDefault="00000000" w:rsidRPr="00000000" w14:paraId="00000044">
      <w:pPr>
        <w:numPr>
          <w:ilvl w:val="0"/>
          <w:numId w:val="7"/>
        </w:numPr>
        <w:spacing w:after="80" w:line="240" w:lineRule="auto"/>
        <w:ind w:left="720" w:hanging="360"/>
        <w:rPr>
          <w:shd w:fill="b6d7a8" w:val="clear"/>
        </w:rPr>
      </w:pPr>
      <w:r w:rsidDel="00000000" w:rsidR="00000000" w:rsidRPr="00000000">
        <w:rPr>
          <w:b w:val="1"/>
          <w:bCs w:val="1"/>
          <w:shd w:fill="b6d7a8" w:val="clear"/>
          <w:rtl w:val="0"/>
        </w:rPr>
        <w:t xml:space="preserve">GitHub Repository Integration: </w:t>
      </w:r>
      <w:r w:rsidDel="00000000" w:rsidR="00000000" w:rsidRPr="00000000">
        <w:rPr>
          <w:shd w:fill="b6d7a8" w:val="clear"/>
          <w:rtl w:val="0"/>
        </w:rPr>
        <w:t xml:space="preserve">Connect to GitHub repositories through the GitHub API to retrieve source code files for continuity and traceability analysis.</w:t>
      </w:r>
    </w:p>
    <w:p w:rsidR="00000000" w:rsidDel="00000000" w:rsidP="00000000" w:rsidRDefault="00000000" w:rsidRPr="00000000" w14:paraId="00000045">
      <w:pPr>
        <w:numPr>
          <w:ilvl w:val="0"/>
          <w:numId w:val="7"/>
        </w:numPr>
        <w:spacing w:after="80" w:line="240" w:lineRule="auto"/>
        <w:ind w:left="720" w:hanging="360"/>
        <w:rPr>
          <w:shd w:fill="b6d7a8" w:val="clear"/>
        </w:rPr>
      </w:pPr>
      <w:r w:rsidDel="00000000" w:rsidR="00000000" w:rsidRPr="00000000">
        <w:rPr>
          <w:b w:val="1"/>
          <w:bCs w:val="1"/>
          <w:shd w:fill="b6d7a8" w:val="clear"/>
          <w:rtl w:val="0"/>
        </w:rPr>
        <w:t xml:space="preserve">Source Code Preprocessing: </w:t>
      </w:r>
      <w:r w:rsidDel="00000000" w:rsidR="00000000" w:rsidRPr="00000000">
        <w:rPr>
          <w:shd w:fill="b6d7a8" w:val="clear"/>
          <w:rtl w:val="0"/>
        </w:rPr>
        <w:t xml:space="preserve">Extract and organize implementation components from retrieved source code to support subsequent traceability mapping and continuity verification.</w:t>
      </w:r>
    </w:p>
    <w:p w:rsidR="00000000" w:rsidDel="00000000" w:rsidP="00000000" w:rsidRDefault="00000000" w:rsidRPr="00000000" w14:paraId="00000046">
      <w:pPr>
        <w:spacing w:after="80" w:line="240" w:lineRule="auto"/>
        <w:ind w:left="720" w:firstLine="0"/>
        <w:rPr/>
      </w:pPr>
      <w:r w:rsidDel="00000000" w:rsidR="00000000" w:rsidRPr="00000000">
        <w:rPr>
          <w:rtl w:val="0"/>
        </w:rPr>
      </w:r>
    </w:p>
    <w:p w:rsidR="00000000" w:rsidDel="00000000" w:rsidP="00000000" w:rsidRDefault="00000000" w:rsidRPr="00000000" w14:paraId="00000047">
      <w:pPr>
        <w:keepNext w:val="0"/>
        <w:keepLines w:val="0"/>
        <w:spacing w:after="100" w:line="240" w:lineRule="auto"/>
        <w:rPr>
          <w:b w:val="1"/>
          <w:bCs w:val="1"/>
          <w:color w:val="4f81bd"/>
          <w:sz w:val="24"/>
          <w:szCs w:val="24"/>
          <w:shd w:fill="b6d7a8" w:val="clear"/>
        </w:rPr>
      </w:pPr>
      <w:r w:rsidDel="00000000" w:rsidR="00000000" w:rsidRPr="00000000">
        <w:rPr>
          <w:b w:val="1"/>
          <w:bCs w:val="1"/>
          <w:color w:val="4f81bd"/>
          <w:sz w:val="24"/>
          <w:szCs w:val="24"/>
          <w:shd w:fill="b6d7a8" w:val="clear"/>
          <w:rtl w:val="0"/>
        </w:rPr>
        <w:t xml:space="preserve">General Objective 2 (Module 2: Traceability and Continuity Verification)</w:t>
      </w:r>
    </w:p>
    <w:p w:rsidR="00000000" w:rsidDel="00000000" w:rsidP="00000000" w:rsidRDefault="00000000" w:rsidRPr="00000000" w14:paraId="00000048">
      <w:pPr>
        <w:spacing w:after="120" w:line="240" w:lineRule="auto"/>
        <w:ind w:firstLine="720"/>
        <w:rPr>
          <w:shd w:fill="b6d7a8" w:val="clear"/>
        </w:rPr>
      </w:pPr>
      <w:r w:rsidDel="00000000" w:rsidR="00000000" w:rsidRPr="00000000">
        <w:rPr>
          <w:shd w:fill="b6d7a8" w:val="clear"/>
          <w:rtl w:val="0"/>
        </w:rPr>
        <w:t xml:space="preserve">Enable comprehensive project traceability by allowing users to directly map SMART goals to their corresponding SRS, SDD, SPMP, STD, and implementation components while automatically verifying traceability completeness and identifying continuity gaps with at least 85% detection precision.</w:t>
      </w:r>
      <w:r w:rsidDel="00000000" w:rsidR="00000000" w:rsidRPr="00000000">
        <w:rPr>
          <w:rtl w:val="0"/>
        </w:rPr>
      </w:r>
    </w:p>
    <w:p w:rsidR="00000000" w:rsidDel="00000000" w:rsidP="00000000" w:rsidRDefault="00000000" w:rsidRPr="00000000" w14:paraId="00000049">
      <w:pPr>
        <w:spacing w:after="60" w:before="160" w:line="240" w:lineRule="auto"/>
        <w:rPr>
          <w:shd w:fill="b6d7a8" w:val="clear"/>
        </w:rPr>
      </w:pPr>
      <w:r w:rsidDel="00000000" w:rsidR="00000000" w:rsidRPr="00000000">
        <w:rPr>
          <w:b w:val="1"/>
          <w:bCs w:val="1"/>
          <w:shd w:fill="b6d7a8" w:val="clear"/>
          <w:rtl w:val="0"/>
        </w:rPr>
        <w:t xml:space="preserve">Specific Objectives:</w:t>
      </w:r>
      <w:r w:rsidDel="00000000" w:rsidR="00000000" w:rsidRPr="00000000">
        <w:rPr>
          <w:rtl w:val="0"/>
        </w:rPr>
      </w:r>
    </w:p>
    <w:p w:rsidR="00000000" w:rsidDel="00000000" w:rsidP="00000000" w:rsidRDefault="00000000" w:rsidRPr="00000000" w14:paraId="0000004A">
      <w:pPr>
        <w:numPr>
          <w:ilvl w:val="0"/>
          <w:numId w:val="9"/>
        </w:numPr>
        <w:spacing w:after="80" w:line="240" w:lineRule="auto"/>
        <w:ind w:left="720" w:hanging="360"/>
        <w:rPr>
          <w:shd w:fill="b6d7a8" w:val="clear"/>
        </w:rPr>
      </w:pPr>
      <w:r w:rsidDel="00000000" w:rsidR="00000000" w:rsidRPr="00000000">
        <w:rPr>
          <w:b w:val="1"/>
          <w:bCs w:val="1"/>
          <w:shd w:fill="b6d7a8" w:val="clear"/>
          <w:rtl w:val="0"/>
        </w:rPr>
        <w:t xml:space="preserve">Traceability Mapping:</w:t>
      </w:r>
      <w:r w:rsidDel="00000000" w:rsidR="00000000" w:rsidRPr="00000000">
        <w:rPr>
          <w:shd w:fill="b6d7a8" w:val="clear"/>
          <w:rtl w:val="0"/>
        </w:rPr>
        <w:t xml:space="preserve"> Enable users to directly establish and maintain traceability relationships between SMART goals and their corresponding SRS, SDD, SPMP, STD, and implementation components.</w:t>
      </w:r>
    </w:p>
    <w:p w:rsidR="00000000" w:rsidDel="00000000" w:rsidP="00000000" w:rsidRDefault="00000000" w:rsidRPr="00000000" w14:paraId="0000004B">
      <w:pPr>
        <w:numPr>
          <w:ilvl w:val="0"/>
          <w:numId w:val="9"/>
        </w:numPr>
        <w:spacing w:after="80" w:line="240" w:lineRule="auto"/>
        <w:ind w:left="720" w:hanging="360"/>
        <w:rPr>
          <w:shd w:fill="b6d7a8" w:val="clear"/>
        </w:rPr>
      </w:pPr>
      <w:r w:rsidDel="00000000" w:rsidR="00000000" w:rsidRPr="00000000">
        <w:rPr>
          <w:b w:val="1"/>
          <w:bCs w:val="1"/>
          <w:shd w:fill="b6d7a8" w:val="clear"/>
          <w:rtl w:val="0"/>
        </w:rPr>
        <w:t xml:space="preserve">Coverage Validation:</w:t>
      </w:r>
      <w:r w:rsidDel="00000000" w:rsidR="00000000" w:rsidRPr="00000000">
        <w:rPr>
          <w:shd w:fill="b6d7a8" w:val="clear"/>
          <w:rtl w:val="0"/>
        </w:rPr>
        <w:t xml:space="preserve"> Verify that at least 90% of SMART goals are mapped to the appropriate software engineering document and implementation components, identifying missing or incomplete traceability relationships.</w:t>
      </w:r>
    </w:p>
    <w:p w:rsidR="00000000" w:rsidDel="00000000" w:rsidP="00000000" w:rsidRDefault="00000000" w:rsidRPr="00000000" w14:paraId="0000004C">
      <w:pPr>
        <w:numPr>
          <w:ilvl w:val="0"/>
          <w:numId w:val="9"/>
        </w:numPr>
        <w:spacing w:after="80" w:line="240" w:lineRule="auto"/>
        <w:ind w:left="720" w:hanging="360"/>
        <w:rPr>
          <w:shd w:fill="b6d7a8" w:val="clear"/>
        </w:rPr>
      </w:pPr>
      <w:r w:rsidDel="00000000" w:rsidR="00000000" w:rsidRPr="00000000">
        <w:rPr>
          <w:b w:val="1"/>
          <w:bCs w:val="1"/>
          <w:shd w:fill="b6d7a8" w:val="clear"/>
          <w:rtl w:val="0"/>
        </w:rPr>
        <w:t xml:space="preserve">Gap Detection:</w:t>
      </w:r>
      <w:r w:rsidDel="00000000" w:rsidR="00000000" w:rsidRPr="00000000">
        <w:rPr>
          <w:shd w:fill="b6d7a8" w:val="clear"/>
          <w:rtl w:val="0"/>
        </w:rPr>
        <w:t xml:space="preserve"> Detect continuity issues across the established traceability network, including unmapped SMART goals, missing document or implementation components, incomplete traceability relationships, and inconsistent terminology with at least 85% detection precision.</w:t>
      </w:r>
      <w:r w:rsidDel="00000000" w:rsidR="00000000" w:rsidRPr="00000000">
        <w:rPr>
          <w:rtl w:val="0"/>
        </w:rPr>
      </w:r>
    </w:p>
    <w:p w:rsidR="00000000" w:rsidDel="00000000" w:rsidP="00000000" w:rsidRDefault="00000000" w:rsidRPr="00000000" w14:paraId="0000004D">
      <w:pPr>
        <w:numPr>
          <w:ilvl w:val="0"/>
          <w:numId w:val="9"/>
        </w:numPr>
        <w:spacing w:after="80" w:line="240" w:lineRule="auto"/>
        <w:ind w:left="720" w:hanging="360"/>
        <w:rPr>
          <w:shd w:fill="b6d7a8" w:val="clear"/>
        </w:rPr>
      </w:pPr>
      <w:r w:rsidDel="00000000" w:rsidR="00000000" w:rsidRPr="00000000">
        <w:rPr>
          <w:b w:val="1"/>
          <w:bCs w:val="1"/>
          <w:shd w:fill="b6d7a8" w:val="clear"/>
          <w:rtl w:val="0"/>
        </w:rPr>
        <w:t xml:space="preserve">Root Cause Diagnosis:</w:t>
      </w:r>
      <w:r w:rsidDel="00000000" w:rsidR="00000000" w:rsidRPr="00000000">
        <w:rPr>
          <w:shd w:fill="b6d7a8" w:val="clear"/>
          <w:rtl w:val="0"/>
        </w:rPr>
        <w:t xml:space="preserve"> Generate AI-driven diagnostic explanations for detected continuity issues to reduce issue investigation time by at least 40% compared to manual review.</w:t>
      </w:r>
    </w:p>
    <w:p w:rsidR="00000000" w:rsidDel="00000000" w:rsidP="00000000" w:rsidRDefault="00000000" w:rsidRPr="00000000" w14:paraId="0000004E">
      <w:pPr>
        <w:numPr>
          <w:ilvl w:val="0"/>
          <w:numId w:val="9"/>
        </w:numPr>
        <w:spacing w:after="80" w:line="240" w:lineRule="auto"/>
        <w:ind w:left="720" w:hanging="360"/>
        <w:rPr>
          <w:shd w:fill="b6d7a8" w:val="clear"/>
        </w:rPr>
      </w:pPr>
      <w:r w:rsidDel="00000000" w:rsidR="00000000" w:rsidRPr="00000000">
        <w:rPr>
          <w:b w:val="1"/>
          <w:bCs w:val="1"/>
          <w:shd w:fill="b6d7a8" w:val="clear"/>
          <w:rtl w:val="0"/>
        </w:rPr>
        <w:t xml:space="preserve">Corrective Recommendations:</w:t>
      </w:r>
      <w:r w:rsidDel="00000000" w:rsidR="00000000" w:rsidRPr="00000000">
        <w:rPr>
          <w:shd w:fill="b6d7a8" w:val="clear"/>
          <w:rtl w:val="0"/>
        </w:rPr>
        <w:t xml:space="preserve"> Provide prioritized AI-generated recommendations to address detected continuity gaps and improve project traceability and continuity.</w:t>
      </w:r>
    </w:p>
    <w:p w:rsidR="00000000" w:rsidDel="00000000" w:rsidP="00000000" w:rsidRDefault="00000000" w:rsidRPr="00000000" w14:paraId="0000004F">
      <w:pPr>
        <w:spacing w:after="80" w:line="240" w:lineRule="auto"/>
        <w:rPr>
          <w:sz w:val="24"/>
          <w:szCs w:val="24"/>
          <w:shd w:fill="b6d7a8" w:val="clear"/>
        </w:rPr>
      </w:pPr>
      <w:r w:rsidDel="00000000" w:rsidR="00000000" w:rsidRPr="00000000">
        <w:rPr>
          <w:rtl w:val="0"/>
        </w:rPr>
      </w:r>
    </w:p>
    <w:p w:rsidR="00000000" w:rsidDel="00000000" w:rsidP="00000000" w:rsidRDefault="00000000" w:rsidRPr="00000000" w14:paraId="00000050">
      <w:pPr>
        <w:keepNext w:val="0"/>
        <w:keepLines w:val="0"/>
        <w:spacing w:after="100" w:line="240" w:lineRule="auto"/>
        <w:rPr>
          <w:b w:val="1"/>
          <w:bCs w:val="1"/>
          <w:color w:val="4f81bd"/>
          <w:sz w:val="24"/>
          <w:szCs w:val="24"/>
          <w:shd w:fill="b6d7a8" w:val="clear"/>
        </w:rPr>
      </w:pPr>
      <w:r w:rsidDel="00000000" w:rsidR="00000000" w:rsidRPr="00000000">
        <w:rPr>
          <w:b w:val="1"/>
          <w:bCs w:val="1"/>
          <w:color w:val="4f81bd"/>
          <w:sz w:val="24"/>
          <w:szCs w:val="24"/>
          <w:shd w:fill="b6d7a8" w:val="clear"/>
          <w:rtl w:val="0"/>
        </w:rPr>
        <w:t xml:space="preserve">General Objective 3 (Module 3: Continuity Monitoring and Audit Report Export)</w:t>
      </w:r>
    </w:p>
    <w:p w:rsidR="00000000" w:rsidDel="00000000" w:rsidP="00000000" w:rsidRDefault="00000000" w:rsidRPr="00000000" w14:paraId="00000051">
      <w:pPr>
        <w:spacing w:after="120" w:line="240" w:lineRule="auto"/>
        <w:ind w:firstLine="720"/>
        <w:rPr>
          <w:shd w:fill="b6d7a8" w:val="clear"/>
        </w:rPr>
      </w:pPr>
      <w:r w:rsidDel="00000000" w:rsidR="00000000" w:rsidRPr="00000000">
        <w:rPr>
          <w:shd w:fill="b6d7a8" w:val="clear"/>
          <w:rtl w:val="0"/>
        </w:rPr>
        <w:t xml:space="preserve">Reduce the time required to monitor and review project continuity from over two hours to ten (10) minutes or less through centralized dashboards, interactive traceability monitoring, project readiness evaluation, and exportable audit reports.</w:t>
      </w:r>
      <w:r w:rsidDel="00000000" w:rsidR="00000000" w:rsidRPr="00000000">
        <w:rPr>
          <w:rtl w:val="0"/>
        </w:rPr>
      </w:r>
    </w:p>
    <w:p w:rsidR="00000000" w:rsidDel="00000000" w:rsidP="00000000" w:rsidRDefault="00000000" w:rsidRPr="00000000" w14:paraId="00000052">
      <w:pPr>
        <w:spacing w:after="60" w:before="160" w:line="240" w:lineRule="auto"/>
        <w:rPr>
          <w:shd w:fill="b6d7a8" w:val="clear"/>
        </w:rPr>
      </w:pPr>
      <w:r w:rsidDel="00000000" w:rsidR="00000000" w:rsidRPr="00000000">
        <w:rPr>
          <w:b w:val="1"/>
          <w:bCs w:val="1"/>
          <w:shd w:fill="b6d7a8" w:val="clear"/>
          <w:rtl w:val="0"/>
        </w:rPr>
        <w:t xml:space="preserve">Specific Objectives:</w:t>
      </w:r>
      <w:r w:rsidDel="00000000" w:rsidR="00000000" w:rsidRPr="00000000">
        <w:rPr>
          <w:rtl w:val="0"/>
        </w:rPr>
      </w:r>
    </w:p>
    <w:p w:rsidR="00000000" w:rsidDel="00000000" w:rsidP="00000000" w:rsidRDefault="00000000" w:rsidRPr="00000000" w14:paraId="00000053">
      <w:pPr>
        <w:numPr>
          <w:ilvl w:val="0"/>
          <w:numId w:val="9"/>
        </w:numPr>
        <w:spacing w:after="80" w:line="240" w:lineRule="auto"/>
        <w:ind w:left="720" w:hanging="360"/>
        <w:rPr>
          <w:shd w:fill="b6d7a8" w:val="clear"/>
        </w:rPr>
      </w:pPr>
      <w:r w:rsidDel="00000000" w:rsidR="00000000" w:rsidRPr="00000000">
        <w:rPr>
          <w:b w:val="1"/>
          <w:bCs w:val="1"/>
          <w:shd w:fill="b6d7a8" w:val="clear"/>
          <w:rtl w:val="0"/>
        </w:rPr>
        <w:t xml:space="preserve">Teacher Overview:</w:t>
      </w:r>
      <w:r w:rsidDel="00000000" w:rsidR="00000000" w:rsidRPr="00000000">
        <w:rPr>
          <w:shd w:fill="b6d7a8" w:val="clear"/>
          <w:rtl w:val="0"/>
        </w:rPr>
        <w:t xml:space="preserve"> Provide teachers with a centralized overview that displays project groups and their corresponding traceability health, enabling efficient monitoring of project continuity and progress.</w:t>
      </w:r>
    </w:p>
    <w:p w:rsidR="00000000" w:rsidDel="00000000" w:rsidP="00000000" w:rsidRDefault="00000000" w:rsidRPr="00000000" w14:paraId="00000054">
      <w:pPr>
        <w:numPr>
          <w:ilvl w:val="0"/>
          <w:numId w:val="9"/>
        </w:numPr>
        <w:spacing w:after="80" w:line="240" w:lineRule="auto"/>
        <w:ind w:left="720" w:hanging="360"/>
        <w:rPr>
          <w:shd w:fill="b6d7a8" w:val="clear"/>
        </w:rPr>
      </w:pPr>
      <w:r w:rsidDel="00000000" w:rsidR="00000000" w:rsidRPr="00000000">
        <w:rPr>
          <w:b w:val="1"/>
          <w:bCs w:val="1"/>
          <w:shd w:fill="b6d7a8" w:val="clear"/>
          <w:rtl w:val="0"/>
        </w:rPr>
        <w:t xml:space="preserve">Interactive Traceability Matrix: </w:t>
      </w:r>
      <w:r w:rsidDel="00000000" w:rsidR="00000000" w:rsidRPr="00000000">
        <w:rPr>
          <w:shd w:fill="b6d7a8" w:val="clear"/>
          <w:rtl w:val="0"/>
        </w:rPr>
        <w:t xml:space="preserve">Generate an interactive traceability matrix that visualizes the relationships between SMART goals and their corresponding SRS, SDD, SPMP, STD, and implementation components, including traceability status and supporting evidence.</w:t>
      </w:r>
    </w:p>
    <w:p w:rsidR="00000000" w:rsidDel="00000000" w:rsidP="00000000" w:rsidRDefault="00000000" w:rsidRPr="00000000" w14:paraId="00000055">
      <w:pPr>
        <w:numPr>
          <w:ilvl w:val="0"/>
          <w:numId w:val="9"/>
        </w:numPr>
        <w:spacing w:after="80" w:line="240" w:lineRule="auto"/>
        <w:ind w:left="720" w:hanging="360"/>
        <w:rPr>
          <w:shd w:fill="b6d7a8" w:val="clear"/>
        </w:rPr>
      </w:pPr>
      <w:r w:rsidDel="00000000" w:rsidR="00000000" w:rsidRPr="00000000">
        <w:rPr>
          <w:b w:val="1"/>
          <w:bCs w:val="1"/>
          <w:shd w:fill="b6d7a8" w:val="clear"/>
          <w:rtl w:val="0"/>
        </w:rPr>
        <w:t xml:space="preserve">Student Traceability Results:</w:t>
      </w:r>
      <w:r w:rsidDel="00000000" w:rsidR="00000000" w:rsidRPr="00000000">
        <w:rPr>
          <w:shd w:fill="b6d7a8" w:val="clear"/>
          <w:rtl w:val="0"/>
        </w:rPr>
        <w:t xml:space="preserve"> Present students with the evaluated traceability results, including annotated traceability matrices and continuity findings returned by the teacher for review and revision.</w:t>
      </w:r>
    </w:p>
    <w:p w:rsidR="00000000" w:rsidDel="00000000" w:rsidP="00000000" w:rsidRDefault="00000000" w:rsidRPr="00000000" w14:paraId="00000056">
      <w:pPr>
        <w:numPr>
          <w:ilvl w:val="0"/>
          <w:numId w:val="9"/>
        </w:numPr>
        <w:spacing w:after="80" w:line="240" w:lineRule="auto"/>
        <w:ind w:left="720" w:hanging="360"/>
        <w:rPr>
          <w:shd w:fill="b6d7a8" w:val="clear"/>
        </w:rPr>
      </w:pPr>
      <w:r w:rsidDel="00000000" w:rsidR="00000000" w:rsidRPr="00000000">
        <w:rPr>
          <w:b w:val="1"/>
          <w:bCs w:val="1"/>
          <w:shd w:fill="b6d7a8" w:val="clear"/>
          <w:rtl w:val="0"/>
        </w:rPr>
        <w:t xml:space="preserve">Audit Report Export</w:t>
      </w:r>
      <w:r w:rsidDel="00000000" w:rsidR="00000000" w:rsidRPr="00000000">
        <w:rPr>
          <w:shd w:fill="b6d7a8" w:val="clear"/>
          <w:rtl w:val="0"/>
        </w:rPr>
        <w:t xml:space="preserve">: Allow users to export traceability matrices, continuity findings, and audit reports in PDF, JSON, or CSV format within ten (10) seconds or less.</w:t>
      </w:r>
      <w:r w:rsidDel="00000000" w:rsidR="00000000" w:rsidRPr="00000000">
        <w:rPr>
          <w:rtl w:val="0"/>
        </w:rPr>
      </w:r>
    </w:p>
    <w:p w:rsidR="00000000" w:rsidDel="00000000" w:rsidP="00000000" w:rsidRDefault="00000000" w:rsidRPr="00000000" w14:paraId="00000057">
      <w:pPr>
        <w:spacing w:after="80" w:line="240" w:lineRule="auto"/>
        <w:ind w:left="720" w:firstLine="0"/>
        <w:rPr>
          <w:shd w:fill="b6d7a8" w:val="clear"/>
        </w:rPr>
      </w:pPr>
      <w:r w:rsidDel="00000000" w:rsidR="00000000" w:rsidRPr="00000000">
        <w:rPr>
          <w:rtl w:val="0"/>
        </w:rPr>
      </w:r>
    </w:p>
    <w:p w:rsidR="00000000" w:rsidDel="00000000" w:rsidP="00000000" w:rsidRDefault="00000000" w:rsidRPr="00000000" w14:paraId="00000058">
      <w:pPr>
        <w:pStyle w:val="Heading2"/>
        <w:keepNext w:val="0"/>
        <w:keepLines w:val="0"/>
        <w:spacing w:after="100" w:line="240" w:lineRule="auto"/>
        <w:rPr>
          <w:rFonts w:ascii="Cambria" w:cs="Cambria" w:eastAsia="Cambria" w:hAnsi="Cambria"/>
          <w:sz w:val="24"/>
          <w:szCs w:val="24"/>
          <w:shd w:fill="b6d7a8" w:val="clear"/>
        </w:rPr>
      </w:pPr>
      <w:bookmarkStart w:colFirst="0" w:colLast="0" w:name="_m578sy2w2vaj" w:id="1"/>
      <w:bookmarkEnd w:id="1"/>
      <w:r w:rsidDel="00000000" w:rsidR="00000000" w:rsidRPr="00000000">
        <w:rPr>
          <w:rFonts w:ascii="Cambria" w:cs="Cambria" w:eastAsia="Cambria" w:hAnsi="Cambria"/>
          <w:sz w:val="24"/>
          <w:szCs w:val="24"/>
          <w:shd w:fill="b6d7a8" w:val="clear"/>
          <w:rtl w:val="0"/>
        </w:rPr>
        <w:t xml:space="preserve">Research Questions</w:t>
      </w:r>
    </w:p>
    <w:p w:rsidR="00000000" w:rsidDel="00000000" w:rsidP="00000000" w:rsidRDefault="00000000" w:rsidRPr="00000000" w14:paraId="00000059">
      <w:pPr>
        <w:spacing w:after="120" w:line="240" w:lineRule="auto"/>
        <w:rPr>
          <w:shd w:fill="b6d7a8" w:val="clear"/>
        </w:rPr>
      </w:pPr>
      <w:r w:rsidDel="00000000" w:rsidR="00000000" w:rsidRPr="00000000">
        <w:rPr>
          <w:shd w:fill="b6d7a8" w:val="clear"/>
          <w:rtl w:val="0"/>
        </w:rPr>
        <w:t xml:space="preserve">This study seeks to evaluate the effectiveness of SyncTrace: An Intelligent Project Continuity and Traceability Assistant. Specifically, it aims to answer the following investigable inquiries:</w:t>
      </w:r>
      <w:r w:rsidDel="00000000" w:rsidR="00000000" w:rsidRPr="00000000">
        <w:rPr>
          <w:rtl w:val="0"/>
        </w:rPr>
      </w:r>
    </w:p>
    <w:p w:rsidR="00000000" w:rsidDel="00000000" w:rsidP="00000000" w:rsidRDefault="00000000" w:rsidRPr="00000000" w14:paraId="0000005A">
      <w:pPr>
        <w:spacing w:after="80" w:line="240" w:lineRule="auto"/>
        <w:rPr>
          <w:shd w:fill="b6d7a8" w:val="clear"/>
        </w:rPr>
      </w:pPr>
      <w:r w:rsidDel="00000000" w:rsidR="00000000" w:rsidRPr="00000000">
        <w:rPr>
          <w:rtl w:val="0"/>
        </w:rPr>
      </w:r>
    </w:p>
    <w:p w:rsidR="00000000" w:rsidDel="00000000" w:rsidP="00000000" w:rsidRDefault="00000000" w:rsidRPr="00000000" w14:paraId="0000005B">
      <w:pPr>
        <w:numPr>
          <w:ilvl w:val="0"/>
          <w:numId w:val="1"/>
        </w:numPr>
        <w:spacing w:after="100" w:line="240" w:lineRule="auto"/>
        <w:ind w:left="720" w:hanging="360"/>
        <w:rPr>
          <w:shd w:fill="b6d7a8" w:val="clear"/>
        </w:rPr>
      </w:pPr>
      <w:r w:rsidDel="00000000" w:rsidR="00000000" w:rsidRPr="00000000">
        <w:rPr>
          <w:shd w:fill="b6d7a8" w:val="clear"/>
          <w:rtl w:val="0"/>
        </w:rPr>
        <w:t xml:space="preserve">How effective is the GitHub repository integration and source code preprocessing module in retrieving and preparing implementation components for project traceability and continuity verification?</w:t>
      </w:r>
    </w:p>
    <w:p w:rsidR="00000000" w:rsidDel="00000000" w:rsidP="00000000" w:rsidRDefault="00000000" w:rsidRPr="00000000" w14:paraId="0000005C">
      <w:pPr>
        <w:numPr>
          <w:ilvl w:val="0"/>
          <w:numId w:val="1"/>
        </w:numPr>
        <w:spacing w:after="100" w:line="240" w:lineRule="auto"/>
        <w:ind w:left="720" w:hanging="360"/>
        <w:rPr>
          <w:shd w:fill="b6d7a8" w:val="clear"/>
        </w:rPr>
      </w:pPr>
      <w:r w:rsidDel="00000000" w:rsidR="00000000" w:rsidRPr="00000000">
        <w:rPr>
          <w:shd w:fill="b6d7a8" w:val="clear"/>
          <w:rtl w:val="0"/>
        </w:rPr>
        <w:t xml:space="preserve">How effective is the traceability and continuity verification module in supporting users to establish traceability relationships between SMART goals and their corresponding SRS, SDD, SPMP, STD, and implementation components, as well as in detecting continuity gaps and generating AI-assisted diagnostics and corrective recommendations?</w:t>
      </w:r>
    </w:p>
    <w:p w:rsidR="00000000" w:rsidDel="00000000" w:rsidP="00000000" w:rsidRDefault="00000000" w:rsidRPr="00000000" w14:paraId="0000005D">
      <w:pPr>
        <w:numPr>
          <w:ilvl w:val="0"/>
          <w:numId w:val="1"/>
        </w:numPr>
        <w:spacing w:after="100" w:line="240" w:lineRule="auto"/>
        <w:ind w:left="720" w:hanging="360"/>
        <w:rPr>
          <w:shd w:fill="b6d7a8" w:val="clear"/>
        </w:rPr>
      </w:pPr>
      <w:r w:rsidDel="00000000" w:rsidR="00000000" w:rsidRPr="00000000">
        <w:rPr>
          <w:shd w:fill="b6d7a8" w:val="clear"/>
          <w:rtl w:val="0"/>
        </w:rPr>
        <w:t xml:space="preserve">How effective is the traceability monitoring and audit reporting module in improving the efficiency and effectiveness of students and faculty advisers in monitoring project traceability, reviewing continuity findings, and evaluating project readiness through dashboards, interactive traceability matrices, and exportable audit reports?</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pStyle w:val="Heading2"/>
        <w:rPr>
          <w:rFonts w:ascii="Cambria" w:cs="Cambria" w:eastAsia="Cambria" w:hAnsi="Cambria"/>
        </w:rPr>
      </w:pPr>
      <w:r w:rsidDel="00000000" w:rsidR="00000000" w:rsidRPr="00000000">
        <w:rPr>
          <w:rFonts w:ascii="Cambria" w:cs="Cambria" w:eastAsia="Cambria" w:hAnsi="Cambria"/>
          <w:rtl w:val="0"/>
        </w:rPr>
        <w:t xml:space="preserve">PART 3: Methods</w:t>
      </w:r>
      <w:r w:rsidDel="00000000" w:rsidR="00000000" w:rsidRPr="00000000">
        <w:rPr>
          <w:rtl w:val="0"/>
        </w:rPr>
      </w:r>
    </w:p>
    <w:p w:rsidR="00000000" w:rsidDel="00000000" w:rsidP="00000000" w:rsidRDefault="00000000" w:rsidRPr="00000000" w14:paraId="00000060">
      <w:pPr>
        <w:spacing w:after="240" w:before="240" w:lineRule="auto"/>
        <w:ind w:left="0" w:firstLine="720"/>
        <w:rPr/>
      </w:pPr>
      <w:r w:rsidDel="00000000" w:rsidR="00000000" w:rsidRPr="00000000">
        <w:rPr>
          <w:rtl w:val="0"/>
        </w:rPr>
        <w:t xml:space="preserve">The proposed solution, SyncTrace, will be developed using the Scrum (Agile) methodology, where development activities are organized into iterative two-week sprints to progressively design, implement, test, and refine the system's three major modules. The system follows an Onboard–Ingest–Map–Verify–Report workflow that supports automated continuity auditing across software engineering artifacts and source code throughout the capstone development lifecycle.</w:t>
      </w:r>
    </w:p>
    <w:p w:rsidR="00000000" w:rsidDel="00000000" w:rsidP="00000000" w:rsidRDefault="00000000" w:rsidRPr="00000000" w14:paraId="00000061">
      <w:pPr>
        <w:spacing w:after="240" w:before="240" w:lineRule="auto"/>
        <w:ind w:left="0" w:firstLine="720"/>
        <w:rPr/>
      </w:pPr>
      <w:r w:rsidDel="00000000" w:rsidR="00000000" w:rsidRPr="00000000">
        <w:rPr>
          <w:rtl w:val="0"/>
        </w:rPr>
        <w:t xml:space="preserve">The first module focuses on Project Initialization and Artifact Synchronization. Users authenticate through Google OAuth 2.0 and create project workspaces where team members and faculty advisers can collaborate. Students submit cloud-hosted artifact sources, including Proposal, SRS, SDD, SPMP, STD documents stored in Google Drive and source code repositories hosted on GitHub. The system automatically synchronizes proposal documents with MetaDoc and software engineering documents with IEEE Docs Evaluator. SyncTrace retrieves SMART goals, extracted artifact components, evaluation outputs, feedback records, scores, and submission metadata generated by these external systems. GitHub repositories are registered and linked as implementation evidence sources for subsequent continuity verification and traceability analysis.</w:t>
      </w:r>
    </w:p>
    <w:p w:rsidR="00000000" w:rsidDel="00000000" w:rsidP="00000000" w:rsidRDefault="00000000" w:rsidRPr="00000000" w14:paraId="00000062">
      <w:pPr>
        <w:spacing w:after="240" w:before="240" w:lineRule="auto"/>
        <w:ind w:left="0" w:firstLine="720"/>
        <w:rPr/>
      </w:pPr>
      <w:r w:rsidDel="00000000" w:rsidR="00000000" w:rsidRPr="00000000">
        <w:rPr>
          <w:rtl w:val="0"/>
        </w:rPr>
        <w:t xml:space="preserve">The second module focuses on Traceability and Continuity Verification. Using semantic similarity analysis and AI-assisted verification techniques, the system automatically establishes traceability relationships between predefined artifact pairs: Proposal→SRS, SRS→SDD, SRS→SPMP, SRS→STD, and SDD→Source Code. The system validates downstream coverage, detects continuity gaps, identifies terminology drift and implementation discrepancies, analyzes source code alignment with design artifacts, and generates AI-driven diagnostic explanations and corrective recommendations.</w:t>
      </w:r>
    </w:p>
    <w:p w:rsidR="00000000" w:rsidDel="00000000" w:rsidP="00000000" w:rsidRDefault="00000000" w:rsidRPr="00000000" w14:paraId="00000063">
      <w:pPr>
        <w:spacing w:after="240" w:before="240" w:lineRule="auto"/>
        <w:ind w:left="0" w:firstLine="720"/>
        <w:rPr/>
      </w:pPr>
      <w:r w:rsidDel="00000000" w:rsidR="00000000" w:rsidRPr="00000000">
        <w:rPr>
          <w:rtl w:val="0"/>
        </w:rPr>
        <w:t xml:space="preserve">The third module focuses on Continuity Monitoring and Audit Report Export. Traceability results, continuity findings, readiness indicators, and audit summaries are presented through centralized dashboards for students and faculty advisers. An interactive traceability matrix allows users to inspect continuity relationships, coverage metrics, alignment scores, and detected issues. Audit reports can be exported in PDF, JSON, or CSV formats for documentation and evaluation purposes.</w:t>
      </w:r>
      <w:r w:rsidDel="00000000" w:rsidR="00000000" w:rsidRPr="00000000">
        <w:rPr>
          <w:rtl w:val="0"/>
        </w:rPr>
      </w:r>
    </w:p>
    <w:p w:rsidR="00000000" w:rsidDel="00000000" w:rsidP="00000000" w:rsidRDefault="00000000" w:rsidRPr="00000000" w14:paraId="00000064">
      <w:pPr>
        <w:spacing w:after="240" w:before="240" w:lineRule="auto"/>
        <w:ind w:left="0" w:firstLine="0"/>
        <w:rPr/>
      </w:pPr>
      <w:r w:rsidDel="00000000" w:rsidR="00000000" w:rsidRPr="00000000">
        <w:rPr>
          <w:rtl w:val="0"/>
        </w:rPr>
        <w:t xml:space="preserve">Validation of the system will consist of two major evaluation phases:</w:t>
      </w:r>
    </w:p>
    <w:p w:rsidR="00000000" w:rsidDel="00000000" w:rsidP="00000000" w:rsidRDefault="00000000" w:rsidRPr="00000000" w14:paraId="00000065">
      <w:pPr>
        <w:spacing w:after="240" w:before="240" w:lineRule="auto"/>
        <w:ind w:left="0" w:firstLine="0"/>
        <w:rPr/>
      </w:pPr>
      <w:r w:rsidDel="00000000" w:rsidR="00000000" w:rsidRPr="00000000">
        <w:rPr>
          <w:rtl w:val="0"/>
        </w:rPr>
        <w:t xml:space="preserve">1. Technical Accuracy Evaluation</w:t>
      </w:r>
    </w:p>
    <w:p w:rsidR="00000000" w:rsidDel="00000000" w:rsidP="00000000" w:rsidRDefault="00000000" w:rsidRPr="00000000" w14:paraId="00000066">
      <w:pPr>
        <w:spacing w:after="240" w:before="240" w:lineRule="auto"/>
        <w:ind w:left="0" w:firstLine="0"/>
        <w:rPr/>
      </w:pPr>
      <w:r w:rsidDel="00000000" w:rsidR="00000000" w:rsidRPr="00000000">
        <w:rPr>
          <w:rtl w:val="0"/>
        </w:rPr>
        <w:t xml:space="preserve">Prepared capstone project datasets containing known traceability relationships, continuity gaps, terminology inconsistencies, and implementation discrepancies will be used to evaluate the following:</w:t>
      </w:r>
    </w:p>
    <w:p w:rsidR="00000000" w:rsidDel="00000000" w:rsidP="00000000" w:rsidRDefault="00000000" w:rsidRPr="00000000" w14:paraId="00000067">
      <w:pPr>
        <w:numPr>
          <w:ilvl w:val="0"/>
          <w:numId w:val="10"/>
        </w:numPr>
        <w:spacing w:after="0" w:afterAutospacing="0" w:before="240" w:lineRule="auto"/>
        <w:ind w:left="720" w:hanging="360"/>
        <w:rPr>
          <w:u w:val="none"/>
        </w:rPr>
      </w:pPr>
      <w:r w:rsidDel="00000000" w:rsidR="00000000" w:rsidRPr="00000000">
        <w:rPr>
          <w:rtl w:val="0"/>
        </w:rPr>
        <w:t xml:space="preserve">Artifact synchronization success rate</w:t>
      </w:r>
    </w:p>
    <w:p w:rsidR="00000000" w:rsidDel="00000000" w:rsidP="00000000" w:rsidRDefault="00000000" w:rsidRPr="00000000" w14:paraId="00000068">
      <w:pPr>
        <w:numPr>
          <w:ilvl w:val="0"/>
          <w:numId w:val="10"/>
        </w:numPr>
        <w:spacing w:after="0" w:afterAutospacing="0" w:before="0" w:beforeAutospacing="0" w:lineRule="auto"/>
        <w:ind w:left="720" w:hanging="360"/>
        <w:rPr>
          <w:u w:val="none"/>
        </w:rPr>
      </w:pPr>
      <w:r w:rsidDel="00000000" w:rsidR="00000000" w:rsidRPr="00000000">
        <w:rPr>
          <w:rtl w:val="0"/>
        </w:rPr>
        <w:t xml:space="preserve">Evaluation retrieval accuracy</w:t>
      </w:r>
    </w:p>
    <w:p w:rsidR="00000000" w:rsidDel="00000000" w:rsidP="00000000" w:rsidRDefault="00000000" w:rsidRPr="00000000" w14:paraId="00000069">
      <w:pPr>
        <w:numPr>
          <w:ilvl w:val="0"/>
          <w:numId w:val="10"/>
        </w:numPr>
        <w:spacing w:after="0" w:afterAutospacing="0" w:before="0" w:beforeAutospacing="0" w:lineRule="auto"/>
        <w:ind w:left="720" w:hanging="360"/>
        <w:rPr>
          <w:u w:val="none"/>
        </w:rPr>
      </w:pPr>
      <w:r w:rsidDel="00000000" w:rsidR="00000000" w:rsidRPr="00000000">
        <w:rPr>
          <w:rtl w:val="0"/>
        </w:rPr>
        <w:t xml:space="preserve">Traceability mapping recall</w:t>
      </w:r>
    </w:p>
    <w:p w:rsidR="00000000" w:rsidDel="00000000" w:rsidP="00000000" w:rsidRDefault="00000000" w:rsidRPr="00000000" w14:paraId="0000006A">
      <w:pPr>
        <w:numPr>
          <w:ilvl w:val="0"/>
          <w:numId w:val="10"/>
        </w:numPr>
        <w:spacing w:after="0" w:afterAutospacing="0" w:before="0" w:beforeAutospacing="0" w:lineRule="auto"/>
        <w:ind w:left="720" w:hanging="360"/>
        <w:rPr>
          <w:u w:val="none"/>
        </w:rPr>
      </w:pPr>
      <w:r w:rsidDel="00000000" w:rsidR="00000000" w:rsidRPr="00000000">
        <w:rPr>
          <w:rtl w:val="0"/>
        </w:rPr>
        <w:t xml:space="preserve">Coverage validation accuracy</w:t>
      </w:r>
    </w:p>
    <w:p w:rsidR="00000000" w:rsidDel="00000000" w:rsidP="00000000" w:rsidRDefault="00000000" w:rsidRPr="00000000" w14:paraId="0000006B">
      <w:pPr>
        <w:numPr>
          <w:ilvl w:val="0"/>
          <w:numId w:val="10"/>
        </w:numPr>
        <w:spacing w:after="0" w:afterAutospacing="0" w:before="0" w:beforeAutospacing="0" w:lineRule="auto"/>
        <w:ind w:left="720" w:hanging="360"/>
        <w:rPr>
          <w:u w:val="none"/>
        </w:rPr>
      </w:pPr>
      <w:r w:rsidDel="00000000" w:rsidR="00000000" w:rsidRPr="00000000">
        <w:rPr>
          <w:rtl w:val="0"/>
        </w:rPr>
        <w:t xml:space="preserve">Continuity gap detection precision</w:t>
      </w:r>
    </w:p>
    <w:p w:rsidR="00000000" w:rsidDel="00000000" w:rsidP="00000000" w:rsidRDefault="00000000" w:rsidRPr="00000000" w14:paraId="0000006C">
      <w:pPr>
        <w:numPr>
          <w:ilvl w:val="0"/>
          <w:numId w:val="10"/>
        </w:numPr>
        <w:spacing w:after="0" w:afterAutospacing="0" w:before="0" w:beforeAutospacing="0" w:lineRule="auto"/>
        <w:ind w:left="720" w:hanging="360"/>
        <w:rPr>
          <w:u w:val="none"/>
        </w:rPr>
      </w:pPr>
      <w:r w:rsidDel="00000000" w:rsidR="00000000" w:rsidRPr="00000000">
        <w:rPr>
          <w:rtl w:val="0"/>
        </w:rPr>
        <w:t xml:space="preserve">Source code alignment detection accuracy</w:t>
      </w:r>
    </w:p>
    <w:p w:rsidR="00000000" w:rsidDel="00000000" w:rsidP="00000000" w:rsidRDefault="00000000" w:rsidRPr="00000000" w14:paraId="0000006D">
      <w:pPr>
        <w:numPr>
          <w:ilvl w:val="0"/>
          <w:numId w:val="10"/>
        </w:numPr>
        <w:spacing w:after="0" w:afterAutospacing="0" w:before="0" w:beforeAutospacing="0" w:lineRule="auto"/>
        <w:ind w:left="720" w:hanging="360"/>
        <w:rPr>
          <w:u w:val="none"/>
        </w:rPr>
      </w:pPr>
      <w:r w:rsidDel="00000000" w:rsidR="00000000" w:rsidRPr="00000000">
        <w:rPr>
          <w:rtl w:val="0"/>
        </w:rPr>
        <w:t xml:space="preserve">AI diagnostic recommendation quality</w:t>
      </w:r>
    </w:p>
    <w:p w:rsidR="00000000" w:rsidDel="00000000" w:rsidP="00000000" w:rsidRDefault="00000000" w:rsidRPr="00000000" w14:paraId="0000006E">
      <w:pPr>
        <w:numPr>
          <w:ilvl w:val="0"/>
          <w:numId w:val="10"/>
        </w:numPr>
        <w:spacing w:after="240" w:before="0" w:beforeAutospacing="0" w:lineRule="auto"/>
        <w:ind w:left="720" w:hanging="360"/>
        <w:rPr>
          <w:u w:val="none"/>
        </w:rPr>
      </w:pPr>
      <w:r w:rsidDel="00000000" w:rsidR="00000000" w:rsidRPr="00000000">
        <w:rPr>
          <w:rtl w:val="0"/>
        </w:rPr>
        <w:t xml:space="preserve">Audit report generation performance</w:t>
      </w:r>
    </w:p>
    <w:p w:rsidR="00000000" w:rsidDel="00000000" w:rsidP="00000000" w:rsidRDefault="00000000" w:rsidRPr="00000000" w14:paraId="0000006F">
      <w:pPr>
        <w:spacing w:after="240" w:before="240" w:lineRule="auto"/>
        <w:ind w:left="0" w:firstLine="0"/>
        <w:rPr/>
      </w:pPr>
      <w:r w:rsidDel="00000000" w:rsidR="00000000" w:rsidRPr="00000000">
        <w:rPr>
          <w:rtl w:val="0"/>
        </w:rPr>
        <w:t xml:space="preserve">2. User Evaluation Sessions</w:t>
      </w:r>
    </w:p>
    <w:p w:rsidR="00000000" w:rsidDel="00000000" w:rsidP="00000000" w:rsidRDefault="00000000" w:rsidRPr="00000000" w14:paraId="00000070">
      <w:pPr>
        <w:spacing w:after="240" w:before="240" w:lineRule="auto"/>
        <w:ind w:left="0" w:firstLine="0"/>
        <w:rPr/>
      </w:pPr>
      <w:r w:rsidDel="00000000" w:rsidR="00000000" w:rsidRPr="00000000">
        <w:rPr>
          <w:rtl w:val="0"/>
        </w:rPr>
        <w:t xml:space="preserve">IT students will evaluate the following:</w:t>
      </w:r>
    </w:p>
    <w:p w:rsidR="00000000" w:rsidDel="00000000" w:rsidP="00000000" w:rsidRDefault="00000000" w:rsidRPr="00000000" w14:paraId="00000071">
      <w:pPr>
        <w:numPr>
          <w:ilvl w:val="0"/>
          <w:numId w:val="6"/>
        </w:numPr>
        <w:spacing w:after="0" w:afterAutospacing="0" w:before="240" w:lineRule="auto"/>
        <w:ind w:left="720" w:hanging="360"/>
        <w:rPr/>
      </w:pPr>
      <w:r w:rsidDel="00000000" w:rsidR="00000000" w:rsidRPr="00000000">
        <w:rPr>
          <w:rtl w:val="0"/>
        </w:rPr>
        <w:t xml:space="preserve">Ease of authentication and project initialization</w:t>
      </w:r>
    </w:p>
    <w:p w:rsidR="00000000" w:rsidDel="00000000" w:rsidP="00000000" w:rsidRDefault="00000000" w:rsidRPr="00000000" w14:paraId="00000072">
      <w:pPr>
        <w:numPr>
          <w:ilvl w:val="0"/>
          <w:numId w:val="6"/>
        </w:numPr>
        <w:spacing w:after="0" w:afterAutospacing="0" w:before="0" w:beforeAutospacing="0" w:lineRule="auto"/>
        <w:ind w:left="720" w:hanging="360"/>
        <w:rPr/>
      </w:pPr>
      <w:r w:rsidDel="00000000" w:rsidR="00000000" w:rsidRPr="00000000">
        <w:rPr>
          <w:rtl w:val="0"/>
        </w:rPr>
        <w:t xml:space="preserve">Ease of artifact submission and management</w:t>
      </w:r>
    </w:p>
    <w:p w:rsidR="00000000" w:rsidDel="00000000" w:rsidP="00000000" w:rsidRDefault="00000000" w:rsidRPr="00000000" w14:paraId="00000073">
      <w:pPr>
        <w:numPr>
          <w:ilvl w:val="0"/>
          <w:numId w:val="6"/>
        </w:numPr>
        <w:spacing w:after="0" w:afterAutospacing="0" w:before="0" w:beforeAutospacing="0" w:lineRule="auto"/>
        <w:ind w:left="720" w:hanging="360"/>
        <w:rPr/>
      </w:pPr>
      <w:r w:rsidDel="00000000" w:rsidR="00000000" w:rsidRPr="00000000">
        <w:rPr>
          <w:rtl w:val="0"/>
        </w:rPr>
        <w:t xml:space="preserve">Effectiveness of traceability visualization</w:t>
      </w:r>
    </w:p>
    <w:p w:rsidR="00000000" w:rsidDel="00000000" w:rsidP="00000000" w:rsidRDefault="00000000" w:rsidRPr="00000000" w14:paraId="00000074">
      <w:pPr>
        <w:numPr>
          <w:ilvl w:val="0"/>
          <w:numId w:val="6"/>
        </w:numPr>
        <w:spacing w:after="0" w:afterAutospacing="0" w:before="0" w:beforeAutospacing="0" w:lineRule="auto"/>
        <w:ind w:left="720" w:hanging="360"/>
        <w:rPr/>
      </w:pPr>
      <w:r w:rsidDel="00000000" w:rsidR="00000000" w:rsidRPr="00000000">
        <w:rPr>
          <w:rtl w:val="0"/>
        </w:rPr>
        <w:t xml:space="preserve">Effectiveness of continuity gap identification</w:t>
      </w:r>
    </w:p>
    <w:p w:rsidR="00000000" w:rsidDel="00000000" w:rsidP="00000000" w:rsidRDefault="00000000" w:rsidRPr="00000000" w14:paraId="00000075">
      <w:pPr>
        <w:numPr>
          <w:ilvl w:val="0"/>
          <w:numId w:val="6"/>
        </w:numPr>
        <w:spacing w:after="0" w:afterAutospacing="0" w:before="0" w:beforeAutospacing="0" w:lineRule="auto"/>
        <w:ind w:left="720" w:hanging="360"/>
        <w:rPr/>
      </w:pPr>
      <w:r w:rsidDel="00000000" w:rsidR="00000000" w:rsidRPr="00000000">
        <w:rPr>
          <w:rtl w:val="0"/>
        </w:rPr>
        <w:t xml:space="preserve">Usefulness of AI-generated diagnostic guidance</w:t>
      </w:r>
    </w:p>
    <w:p w:rsidR="00000000" w:rsidDel="00000000" w:rsidP="00000000" w:rsidRDefault="00000000" w:rsidRPr="00000000" w14:paraId="00000076">
      <w:pPr>
        <w:numPr>
          <w:ilvl w:val="0"/>
          <w:numId w:val="6"/>
        </w:numPr>
        <w:spacing w:after="0" w:afterAutospacing="0" w:before="0" w:beforeAutospacing="0" w:lineRule="auto"/>
        <w:ind w:left="720" w:hanging="360"/>
        <w:rPr/>
      </w:pPr>
      <w:r w:rsidDel="00000000" w:rsidR="00000000" w:rsidRPr="00000000">
        <w:rPr>
          <w:rtl w:val="0"/>
        </w:rPr>
        <w:t xml:space="preserve">Reduction in manual continuity review effort</w:t>
      </w:r>
    </w:p>
    <w:p w:rsidR="00000000" w:rsidDel="00000000" w:rsidP="00000000" w:rsidRDefault="00000000" w:rsidRPr="00000000" w14:paraId="00000077">
      <w:pPr>
        <w:numPr>
          <w:ilvl w:val="0"/>
          <w:numId w:val="6"/>
        </w:numPr>
        <w:spacing w:after="0" w:afterAutospacing="0" w:before="0" w:beforeAutospacing="0" w:lineRule="auto"/>
        <w:ind w:left="720" w:hanging="360"/>
        <w:rPr/>
      </w:pPr>
      <w:r w:rsidDel="00000000" w:rsidR="00000000" w:rsidRPr="00000000">
        <w:rPr>
          <w:rtl w:val="0"/>
        </w:rPr>
        <w:t xml:space="preserve">Usability of dashboards and audit reports</w:t>
      </w:r>
    </w:p>
    <w:p w:rsidR="00000000" w:rsidDel="00000000" w:rsidP="00000000" w:rsidRDefault="00000000" w:rsidRPr="00000000" w14:paraId="00000078">
      <w:pPr>
        <w:numPr>
          <w:ilvl w:val="0"/>
          <w:numId w:val="6"/>
        </w:numPr>
        <w:spacing w:after="240" w:before="0" w:beforeAutospacing="0" w:lineRule="auto"/>
        <w:ind w:left="720" w:hanging="360"/>
        <w:rPr/>
      </w:pPr>
      <w:r w:rsidDel="00000000" w:rsidR="00000000" w:rsidRPr="00000000">
        <w:rPr>
          <w:rtl w:val="0"/>
        </w:rPr>
        <w:t xml:space="preserve">Overall user satisfaction</w:t>
      </w:r>
    </w:p>
    <w:p w:rsidR="00000000" w:rsidDel="00000000" w:rsidP="00000000" w:rsidRDefault="00000000" w:rsidRPr="00000000" w14:paraId="00000079">
      <w:pPr>
        <w:spacing w:after="240" w:before="240" w:lineRule="auto"/>
        <w:ind w:left="720" w:firstLine="0"/>
        <w:rPr/>
      </w:pPr>
      <w:r w:rsidDel="00000000" w:rsidR="00000000" w:rsidRPr="00000000">
        <w:rPr>
          <w:rtl w:val="0"/>
        </w:rPr>
      </w:r>
    </w:p>
    <w:p w:rsidR="00000000" w:rsidDel="00000000" w:rsidP="00000000" w:rsidRDefault="00000000" w:rsidRPr="00000000" w14:paraId="0000007A">
      <w:pPr>
        <w:pStyle w:val="Heading2"/>
        <w:rPr>
          <w:rFonts w:ascii="Cambria" w:cs="Cambria" w:eastAsia="Cambria" w:hAnsi="Cambria"/>
        </w:rPr>
      </w:pPr>
      <w:r w:rsidDel="00000000" w:rsidR="00000000" w:rsidRPr="00000000">
        <w:rPr>
          <w:rFonts w:ascii="Cambria" w:cs="Cambria" w:eastAsia="Cambria" w:hAnsi="Cambria"/>
          <w:rtl w:val="0"/>
        </w:rPr>
        <w:t xml:space="preserve">PART 4: Expected System</w:t>
      </w: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4.1 Key Features (Minimum Viable Product - MVP)</w:t>
      </w:r>
    </w:p>
    <w:p w:rsidR="00000000" w:rsidDel="00000000" w:rsidP="00000000" w:rsidRDefault="00000000" w:rsidRPr="00000000" w14:paraId="0000007C">
      <w:pPr>
        <w:spacing w:after="240" w:before="240" w:lineRule="auto"/>
        <w:ind w:left="0" w:firstLine="0"/>
        <w:rPr>
          <w:b w:val="1"/>
          <w:bCs w:val="1"/>
        </w:rPr>
      </w:pPr>
      <w:r w:rsidDel="00000000" w:rsidR="00000000" w:rsidRPr="00000000">
        <w:rPr>
          <w:b w:val="1"/>
          <w:bCs w:val="1"/>
          <w:rtl w:val="0"/>
        </w:rPr>
        <w:t xml:space="preserve">Module 1: Project Initialization and Artifact Synchronization</w:t>
      </w:r>
    </w:p>
    <w:p w:rsidR="00000000" w:rsidDel="00000000" w:rsidP="00000000" w:rsidRDefault="00000000" w:rsidRPr="00000000" w14:paraId="0000007D">
      <w:pPr>
        <w:spacing w:after="240" w:before="240" w:lineRule="auto"/>
        <w:ind w:left="0" w:firstLine="0"/>
        <w:rPr/>
      </w:pPr>
      <w:r w:rsidDel="00000000" w:rsidR="00000000" w:rsidRPr="00000000">
        <w:rPr>
          <w:rtl w:val="0"/>
        </w:rPr>
        <w:t xml:space="preserve">This module provides:</w:t>
      </w:r>
    </w:p>
    <w:p w:rsidR="00000000" w:rsidDel="00000000" w:rsidP="00000000" w:rsidRDefault="00000000" w:rsidRPr="00000000" w14:paraId="0000007E">
      <w:pPr>
        <w:numPr>
          <w:ilvl w:val="0"/>
          <w:numId w:val="8"/>
        </w:numPr>
        <w:spacing w:after="0" w:afterAutospacing="0" w:before="240" w:lineRule="auto"/>
        <w:ind w:left="720" w:hanging="360"/>
        <w:rPr>
          <w:u w:val="none"/>
        </w:rPr>
      </w:pPr>
      <w:r w:rsidDel="00000000" w:rsidR="00000000" w:rsidRPr="00000000">
        <w:rPr>
          <w:rtl w:val="0"/>
        </w:rPr>
        <w:t xml:space="preserve">Google OAuth 2.0 authentication</w:t>
      </w:r>
    </w:p>
    <w:p w:rsidR="00000000" w:rsidDel="00000000" w:rsidP="00000000" w:rsidRDefault="00000000" w:rsidRPr="00000000" w14:paraId="0000007F">
      <w:pPr>
        <w:numPr>
          <w:ilvl w:val="0"/>
          <w:numId w:val="8"/>
        </w:numPr>
        <w:spacing w:after="0" w:afterAutospacing="0" w:before="0" w:beforeAutospacing="0" w:lineRule="auto"/>
        <w:ind w:left="720" w:hanging="360"/>
        <w:rPr>
          <w:u w:val="none"/>
        </w:rPr>
      </w:pPr>
      <w:r w:rsidDel="00000000" w:rsidR="00000000" w:rsidRPr="00000000">
        <w:rPr>
          <w:rtl w:val="0"/>
        </w:rPr>
        <w:t xml:space="preserve">Project workspace creation and management</w:t>
      </w:r>
    </w:p>
    <w:p w:rsidR="00000000" w:rsidDel="00000000" w:rsidP="00000000" w:rsidRDefault="00000000" w:rsidRPr="00000000" w14:paraId="00000080">
      <w:pPr>
        <w:numPr>
          <w:ilvl w:val="0"/>
          <w:numId w:val="8"/>
        </w:numPr>
        <w:spacing w:after="0" w:afterAutospacing="0" w:before="0" w:beforeAutospacing="0" w:lineRule="auto"/>
        <w:ind w:left="720" w:hanging="360"/>
        <w:rPr>
          <w:u w:val="none"/>
        </w:rPr>
      </w:pPr>
      <w:r w:rsidDel="00000000" w:rsidR="00000000" w:rsidRPr="00000000">
        <w:rPr>
          <w:rtl w:val="0"/>
        </w:rPr>
        <w:t xml:space="preserve">Cloud-hosted artifact retrieval from Google Drive</w:t>
      </w:r>
    </w:p>
    <w:p w:rsidR="00000000" w:rsidDel="00000000" w:rsidP="00000000" w:rsidRDefault="00000000" w:rsidRPr="00000000" w14:paraId="00000081">
      <w:pPr>
        <w:numPr>
          <w:ilvl w:val="0"/>
          <w:numId w:val="8"/>
        </w:numPr>
        <w:spacing w:after="0" w:afterAutospacing="0" w:before="0" w:beforeAutospacing="0" w:lineRule="auto"/>
        <w:ind w:left="720" w:hanging="360"/>
        <w:rPr>
          <w:u w:val="none"/>
        </w:rPr>
      </w:pPr>
      <w:r w:rsidDel="00000000" w:rsidR="00000000" w:rsidRPr="00000000">
        <w:rPr>
          <w:rtl w:val="0"/>
        </w:rPr>
        <w:t xml:space="preserve">GitHub repository integration</w:t>
      </w:r>
    </w:p>
    <w:p w:rsidR="00000000" w:rsidDel="00000000" w:rsidP="00000000" w:rsidRDefault="00000000" w:rsidRPr="00000000" w14:paraId="00000082">
      <w:pPr>
        <w:numPr>
          <w:ilvl w:val="0"/>
          <w:numId w:val="8"/>
        </w:numPr>
        <w:spacing w:after="0" w:afterAutospacing="0" w:before="0" w:beforeAutospacing="0" w:lineRule="auto"/>
        <w:ind w:left="720" w:hanging="360"/>
        <w:rPr>
          <w:u w:val="none"/>
        </w:rPr>
      </w:pPr>
      <w:r w:rsidDel="00000000" w:rsidR="00000000" w:rsidRPr="00000000">
        <w:rPr>
          <w:rtl w:val="0"/>
        </w:rPr>
        <w:t xml:space="preserve">Multi-format artifact registration (PDF and DOCX)</w:t>
      </w:r>
    </w:p>
    <w:p w:rsidR="00000000" w:rsidDel="00000000" w:rsidP="00000000" w:rsidRDefault="00000000" w:rsidRPr="00000000" w14:paraId="00000083">
      <w:pPr>
        <w:numPr>
          <w:ilvl w:val="0"/>
          <w:numId w:val="8"/>
        </w:numPr>
        <w:spacing w:after="0" w:afterAutospacing="0" w:before="0" w:beforeAutospacing="0" w:lineRule="auto"/>
        <w:ind w:left="720" w:hanging="360"/>
        <w:rPr>
          <w:u w:val="none"/>
        </w:rPr>
      </w:pPr>
      <w:r w:rsidDel="00000000" w:rsidR="00000000" w:rsidRPr="00000000">
        <w:rPr>
          <w:rtl w:val="0"/>
        </w:rPr>
        <w:t xml:space="preserve">MetaDoc synchronization and evaluation retrieval</w:t>
      </w:r>
    </w:p>
    <w:p w:rsidR="00000000" w:rsidDel="00000000" w:rsidP="00000000" w:rsidRDefault="00000000" w:rsidRPr="00000000" w14:paraId="00000084">
      <w:pPr>
        <w:numPr>
          <w:ilvl w:val="0"/>
          <w:numId w:val="8"/>
        </w:numPr>
        <w:spacing w:after="0" w:afterAutospacing="0" w:before="0" w:beforeAutospacing="0" w:lineRule="auto"/>
        <w:ind w:left="720" w:hanging="360"/>
        <w:rPr>
          <w:u w:val="none"/>
        </w:rPr>
      </w:pPr>
      <w:r w:rsidDel="00000000" w:rsidR="00000000" w:rsidRPr="00000000">
        <w:rPr>
          <w:rtl w:val="0"/>
        </w:rPr>
        <w:t xml:space="preserve">IEEE Docs Evaluator synchronization and evaluation retrieval</w:t>
      </w:r>
    </w:p>
    <w:p w:rsidR="00000000" w:rsidDel="00000000" w:rsidP="00000000" w:rsidRDefault="00000000" w:rsidRPr="00000000" w14:paraId="00000085">
      <w:pPr>
        <w:numPr>
          <w:ilvl w:val="0"/>
          <w:numId w:val="8"/>
        </w:numPr>
        <w:spacing w:after="240" w:before="0" w:beforeAutospacing="0" w:lineRule="auto"/>
        <w:ind w:left="720" w:hanging="360"/>
        <w:rPr>
          <w:u w:val="none"/>
        </w:rPr>
      </w:pPr>
      <w:r w:rsidDel="00000000" w:rsidR="00000000" w:rsidRPr="00000000">
        <w:rPr>
          <w:rtl w:val="0"/>
        </w:rPr>
        <w:t xml:space="preserve">GitHub repository registration and integration</w:t>
      </w:r>
    </w:p>
    <w:p w:rsidR="00000000" w:rsidDel="00000000" w:rsidP="00000000" w:rsidRDefault="00000000" w:rsidRPr="00000000" w14:paraId="00000086">
      <w:pPr>
        <w:spacing w:after="240" w:before="240" w:lineRule="auto"/>
        <w:ind w:left="0" w:firstLine="0"/>
        <w:rPr/>
      </w:pPr>
      <w:r w:rsidDel="00000000" w:rsidR="00000000" w:rsidRPr="00000000">
        <w:rPr>
          <w:rtl w:val="0"/>
        </w:rPr>
        <w:t xml:space="preserve">The system shall synchronize a complete project artifact set with MetaDoc, IEEE Docs Evaluator, and GitHub repositories and retrieve available evaluation outputs, extracted components, and submission metadata within three (3) minutes or less.</w:t>
      </w:r>
    </w:p>
    <w:p w:rsidR="00000000" w:rsidDel="00000000" w:rsidP="00000000" w:rsidRDefault="00000000" w:rsidRPr="00000000" w14:paraId="00000087">
      <w:pPr>
        <w:spacing w:after="240" w:before="240" w:lineRule="auto"/>
        <w:ind w:left="0" w:firstLine="0"/>
        <w:rPr/>
      </w:pPr>
      <w:r w:rsidDel="00000000" w:rsidR="00000000" w:rsidRPr="00000000">
        <w:rPr>
          <w:rtl w:val="0"/>
        </w:rPr>
      </w:r>
    </w:p>
    <w:p w:rsidR="00000000" w:rsidDel="00000000" w:rsidP="00000000" w:rsidRDefault="00000000" w:rsidRPr="00000000" w14:paraId="00000088">
      <w:pPr>
        <w:spacing w:after="240" w:before="240" w:lineRule="auto"/>
        <w:ind w:left="0" w:firstLine="0"/>
        <w:rPr/>
      </w:pPr>
      <w:r w:rsidDel="00000000" w:rsidR="00000000" w:rsidRPr="00000000">
        <w:rPr>
          <w:rtl w:val="0"/>
        </w:rPr>
      </w:r>
    </w:p>
    <w:p w:rsidR="00000000" w:rsidDel="00000000" w:rsidP="00000000" w:rsidRDefault="00000000" w:rsidRPr="00000000" w14:paraId="00000089">
      <w:pPr>
        <w:spacing w:after="240" w:before="240" w:lineRule="auto"/>
        <w:ind w:left="0" w:firstLine="0"/>
        <w:rPr>
          <w:b w:val="1"/>
          <w:bCs w:val="1"/>
        </w:rPr>
      </w:pPr>
      <w:r w:rsidDel="00000000" w:rsidR="00000000" w:rsidRPr="00000000">
        <w:rPr>
          <w:b w:val="1"/>
          <w:bCs w:val="1"/>
          <w:rtl w:val="0"/>
        </w:rPr>
        <w:t xml:space="preserve">Module 2: Traceability and Continuity Verification</w:t>
      </w:r>
    </w:p>
    <w:p w:rsidR="00000000" w:rsidDel="00000000" w:rsidP="00000000" w:rsidRDefault="00000000" w:rsidRPr="00000000" w14:paraId="0000008A">
      <w:pPr>
        <w:spacing w:after="240" w:before="240" w:lineRule="auto"/>
        <w:ind w:left="0" w:firstLine="0"/>
        <w:rPr/>
      </w:pPr>
      <w:r w:rsidDel="00000000" w:rsidR="00000000" w:rsidRPr="00000000">
        <w:rPr>
          <w:rtl w:val="0"/>
        </w:rPr>
        <w:t xml:space="preserve">This module performs:</w:t>
      </w:r>
    </w:p>
    <w:p w:rsidR="00000000" w:rsidDel="00000000" w:rsidP="00000000" w:rsidRDefault="00000000" w:rsidRPr="00000000" w14:paraId="0000008B">
      <w:pPr>
        <w:numPr>
          <w:ilvl w:val="0"/>
          <w:numId w:val="3"/>
        </w:numPr>
        <w:spacing w:after="0" w:afterAutospacing="0" w:before="240" w:lineRule="auto"/>
        <w:ind w:left="720" w:hanging="360"/>
        <w:rPr/>
      </w:pPr>
      <w:r w:rsidDel="00000000" w:rsidR="00000000" w:rsidRPr="00000000">
        <w:rPr>
          <w:rtl w:val="0"/>
        </w:rPr>
        <w:t xml:space="preserve">Automated semantic traceability mapping</w:t>
      </w:r>
    </w:p>
    <w:p w:rsidR="00000000" w:rsidDel="00000000" w:rsidP="00000000" w:rsidRDefault="00000000" w:rsidRPr="00000000" w14:paraId="0000008C">
      <w:pPr>
        <w:numPr>
          <w:ilvl w:val="0"/>
          <w:numId w:val="3"/>
        </w:numPr>
        <w:spacing w:after="0" w:afterAutospacing="0" w:before="0" w:beforeAutospacing="0" w:lineRule="auto"/>
        <w:ind w:left="720" w:hanging="360"/>
        <w:rPr/>
      </w:pPr>
      <w:r w:rsidDel="00000000" w:rsidR="00000000" w:rsidRPr="00000000">
        <w:rPr>
          <w:rtl w:val="0"/>
        </w:rPr>
        <w:t xml:space="preserve">Coverage validation</w:t>
      </w:r>
    </w:p>
    <w:p w:rsidR="00000000" w:rsidDel="00000000" w:rsidP="00000000" w:rsidRDefault="00000000" w:rsidRPr="00000000" w14:paraId="0000008D">
      <w:pPr>
        <w:numPr>
          <w:ilvl w:val="0"/>
          <w:numId w:val="3"/>
        </w:numPr>
        <w:spacing w:after="0" w:afterAutospacing="0" w:before="0" w:beforeAutospacing="0" w:lineRule="auto"/>
        <w:ind w:left="720" w:hanging="360"/>
        <w:rPr/>
      </w:pPr>
      <w:r w:rsidDel="00000000" w:rsidR="00000000" w:rsidRPr="00000000">
        <w:rPr>
          <w:rtl w:val="0"/>
        </w:rPr>
        <w:t xml:space="preserve">Continuity gap detection</w:t>
      </w:r>
    </w:p>
    <w:p w:rsidR="00000000" w:rsidDel="00000000" w:rsidP="00000000" w:rsidRDefault="00000000" w:rsidRPr="00000000" w14:paraId="0000008E">
      <w:pPr>
        <w:numPr>
          <w:ilvl w:val="0"/>
          <w:numId w:val="3"/>
        </w:numPr>
        <w:spacing w:after="0" w:afterAutospacing="0" w:before="0" w:beforeAutospacing="0" w:lineRule="auto"/>
        <w:ind w:left="720" w:hanging="360"/>
        <w:rPr/>
      </w:pPr>
      <w:r w:rsidDel="00000000" w:rsidR="00000000" w:rsidRPr="00000000">
        <w:rPr>
          <w:rtl w:val="0"/>
        </w:rPr>
        <w:t xml:space="preserve">Terminology drift detection</w:t>
      </w:r>
    </w:p>
    <w:p w:rsidR="00000000" w:rsidDel="00000000" w:rsidP="00000000" w:rsidRDefault="00000000" w:rsidRPr="00000000" w14:paraId="0000008F">
      <w:pPr>
        <w:numPr>
          <w:ilvl w:val="0"/>
          <w:numId w:val="3"/>
        </w:numPr>
        <w:spacing w:after="0" w:afterAutospacing="0" w:before="0" w:beforeAutospacing="0" w:lineRule="auto"/>
        <w:ind w:left="720" w:hanging="360"/>
        <w:rPr/>
      </w:pPr>
      <w:r w:rsidDel="00000000" w:rsidR="00000000" w:rsidRPr="00000000">
        <w:rPr>
          <w:rtl w:val="0"/>
        </w:rPr>
        <w:t xml:space="preserve">Source code and design alignment analysis</w:t>
      </w:r>
    </w:p>
    <w:p w:rsidR="00000000" w:rsidDel="00000000" w:rsidP="00000000" w:rsidRDefault="00000000" w:rsidRPr="00000000" w14:paraId="00000090">
      <w:pPr>
        <w:numPr>
          <w:ilvl w:val="0"/>
          <w:numId w:val="3"/>
        </w:numPr>
        <w:spacing w:after="0" w:afterAutospacing="0" w:before="0" w:beforeAutospacing="0" w:lineRule="auto"/>
        <w:ind w:left="720" w:hanging="360"/>
        <w:rPr/>
      </w:pPr>
      <w:r w:rsidDel="00000000" w:rsidR="00000000" w:rsidRPr="00000000">
        <w:rPr>
          <w:rtl w:val="0"/>
        </w:rPr>
        <w:t xml:space="preserve">AI-driven root cause diagnosis</w:t>
      </w:r>
    </w:p>
    <w:p w:rsidR="00000000" w:rsidDel="00000000" w:rsidP="00000000" w:rsidRDefault="00000000" w:rsidRPr="00000000" w14:paraId="00000091">
      <w:pPr>
        <w:numPr>
          <w:ilvl w:val="0"/>
          <w:numId w:val="3"/>
        </w:numPr>
        <w:spacing w:after="240" w:before="0" w:beforeAutospacing="0" w:lineRule="auto"/>
        <w:ind w:left="720" w:hanging="360"/>
        <w:rPr/>
      </w:pPr>
      <w:r w:rsidDel="00000000" w:rsidR="00000000" w:rsidRPr="00000000">
        <w:rPr>
          <w:rtl w:val="0"/>
        </w:rPr>
        <w:t xml:space="preserve">Corrective recommendations</w:t>
      </w:r>
    </w:p>
    <w:p w:rsidR="00000000" w:rsidDel="00000000" w:rsidP="00000000" w:rsidRDefault="00000000" w:rsidRPr="00000000" w14:paraId="00000092">
      <w:pPr>
        <w:spacing w:after="240" w:before="240" w:lineRule="auto"/>
        <w:ind w:left="0" w:firstLine="0"/>
        <w:rPr/>
      </w:pPr>
      <w:r w:rsidDel="00000000" w:rsidR="00000000" w:rsidRPr="00000000">
        <w:rPr>
          <w:rtl w:val="0"/>
        </w:rPr>
        <w:t xml:space="preserve">The module achieves:</w:t>
      </w:r>
    </w:p>
    <w:p w:rsidR="00000000" w:rsidDel="00000000" w:rsidP="00000000" w:rsidRDefault="00000000" w:rsidRPr="00000000" w14:paraId="00000093">
      <w:pPr>
        <w:numPr>
          <w:ilvl w:val="0"/>
          <w:numId w:val="2"/>
        </w:numPr>
        <w:spacing w:after="0" w:afterAutospacing="0" w:before="240" w:lineRule="auto"/>
        <w:ind w:left="720" w:hanging="360"/>
        <w:rPr/>
      </w:pPr>
      <w:r w:rsidDel="00000000" w:rsidR="00000000" w:rsidRPr="00000000">
        <w:rPr>
          <w:rtl w:val="0"/>
        </w:rPr>
        <w:t xml:space="preserve">At least 70% traceability recovery recall</w:t>
      </w:r>
    </w:p>
    <w:p w:rsidR="00000000" w:rsidDel="00000000" w:rsidP="00000000" w:rsidRDefault="00000000" w:rsidRPr="00000000" w14:paraId="00000094">
      <w:pPr>
        <w:numPr>
          <w:ilvl w:val="0"/>
          <w:numId w:val="2"/>
        </w:numPr>
        <w:spacing w:after="0" w:afterAutospacing="0" w:before="0" w:beforeAutospacing="0" w:lineRule="auto"/>
        <w:ind w:left="720" w:hanging="360"/>
        <w:rPr/>
      </w:pPr>
      <w:r w:rsidDel="00000000" w:rsidR="00000000" w:rsidRPr="00000000">
        <w:rPr>
          <w:rtl w:val="0"/>
        </w:rPr>
        <w:t xml:space="preserve">At least 50% traceability precision</w:t>
      </w:r>
    </w:p>
    <w:p w:rsidR="00000000" w:rsidDel="00000000" w:rsidP="00000000" w:rsidRDefault="00000000" w:rsidRPr="00000000" w14:paraId="00000095">
      <w:pPr>
        <w:numPr>
          <w:ilvl w:val="0"/>
          <w:numId w:val="2"/>
        </w:numPr>
        <w:spacing w:after="0" w:afterAutospacing="0" w:before="0" w:beforeAutospacing="0" w:lineRule="auto"/>
        <w:ind w:left="720" w:hanging="360"/>
        <w:rPr/>
      </w:pPr>
      <w:r w:rsidDel="00000000" w:rsidR="00000000" w:rsidRPr="00000000">
        <w:rPr>
          <w:rtl w:val="0"/>
        </w:rPr>
        <w:t xml:space="preserve">At least 85% continuity gap detection precision</w:t>
      </w:r>
    </w:p>
    <w:p w:rsidR="00000000" w:rsidDel="00000000" w:rsidP="00000000" w:rsidRDefault="00000000" w:rsidRPr="00000000" w14:paraId="00000096">
      <w:pPr>
        <w:numPr>
          <w:ilvl w:val="0"/>
          <w:numId w:val="2"/>
        </w:numPr>
        <w:spacing w:after="0" w:afterAutospacing="0" w:before="0" w:beforeAutospacing="0" w:lineRule="auto"/>
        <w:ind w:left="720" w:hanging="360"/>
        <w:rPr/>
      </w:pPr>
      <w:r w:rsidDel="00000000" w:rsidR="00000000" w:rsidRPr="00000000">
        <w:rPr>
          <w:rtl w:val="0"/>
        </w:rPr>
        <w:t xml:space="preserve">At least 90% SMART objective coverage validation</w:t>
      </w:r>
    </w:p>
    <w:p w:rsidR="00000000" w:rsidDel="00000000" w:rsidP="00000000" w:rsidRDefault="00000000" w:rsidRPr="00000000" w14:paraId="00000097">
      <w:pPr>
        <w:numPr>
          <w:ilvl w:val="0"/>
          <w:numId w:val="2"/>
        </w:numPr>
        <w:spacing w:after="240" w:before="0" w:beforeAutospacing="0" w:lineRule="auto"/>
        <w:ind w:left="720" w:hanging="360"/>
        <w:rPr/>
      </w:pPr>
      <w:r w:rsidDel="00000000" w:rsidR="00000000" w:rsidRPr="00000000">
        <w:rPr>
          <w:rtl w:val="0"/>
        </w:rPr>
        <w:t xml:space="preserve">At least 60% reduction in undetected terminological drift</w:t>
      </w:r>
    </w:p>
    <w:p w:rsidR="00000000" w:rsidDel="00000000" w:rsidP="00000000" w:rsidRDefault="00000000" w:rsidRPr="00000000" w14:paraId="00000098">
      <w:pPr>
        <w:spacing w:after="240" w:before="240" w:lineRule="auto"/>
        <w:ind w:left="0" w:firstLine="0"/>
        <w:rPr>
          <w:b w:val="1"/>
          <w:bCs w:val="1"/>
        </w:rPr>
      </w:pPr>
      <w:r w:rsidDel="00000000" w:rsidR="00000000" w:rsidRPr="00000000">
        <w:rPr>
          <w:b w:val="1"/>
          <w:bCs w:val="1"/>
          <w:rtl w:val="0"/>
        </w:rPr>
        <w:t xml:space="preserve">Module 3: Continuity Monitoring and Audit Report Export </w:t>
      </w:r>
    </w:p>
    <w:p w:rsidR="00000000" w:rsidDel="00000000" w:rsidP="00000000" w:rsidRDefault="00000000" w:rsidRPr="00000000" w14:paraId="00000099">
      <w:pPr>
        <w:spacing w:after="240" w:before="240" w:lineRule="auto"/>
        <w:ind w:left="0" w:firstLine="0"/>
        <w:rPr/>
      </w:pPr>
      <w:r w:rsidDel="00000000" w:rsidR="00000000" w:rsidRPr="00000000">
        <w:rPr>
          <w:rtl w:val="0"/>
        </w:rPr>
        <w:t xml:space="preserve">This module provides:</w:t>
      </w:r>
    </w:p>
    <w:p w:rsidR="00000000" w:rsidDel="00000000" w:rsidP="00000000" w:rsidRDefault="00000000" w:rsidRPr="00000000" w14:paraId="0000009A">
      <w:pPr>
        <w:numPr>
          <w:ilvl w:val="0"/>
          <w:numId w:val="12"/>
        </w:numPr>
        <w:spacing w:after="0" w:afterAutospacing="0" w:before="240" w:lineRule="auto"/>
        <w:ind w:left="720" w:hanging="360"/>
        <w:rPr/>
      </w:pPr>
      <w:r w:rsidDel="00000000" w:rsidR="00000000" w:rsidRPr="00000000">
        <w:rPr>
          <w:rtl w:val="0"/>
        </w:rPr>
        <w:t xml:space="preserve">Student monitoring dashboard</w:t>
      </w:r>
    </w:p>
    <w:p w:rsidR="00000000" w:rsidDel="00000000" w:rsidP="00000000" w:rsidRDefault="00000000" w:rsidRPr="00000000" w14:paraId="0000009B">
      <w:pPr>
        <w:numPr>
          <w:ilvl w:val="0"/>
          <w:numId w:val="12"/>
        </w:numPr>
        <w:spacing w:after="0" w:afterAutospacing="0" w:before="0" w:beforeAutospacing="0" w:lineRule="auto"/>
        <w:ind w:left="720" w:hanging="360"/>
        <w:rPr/>
      </w:pPr>
      <w:r w:rsidDel="00000000" w:rsidR="00000000" w:rsidRPr="00000000">
        <w:rPr>
          <w:rtl w:val="0"/>
        </w:rPr>
        <w:t xml:space="preserve">Adviser monitoring dashboard</w:t>
      </w:r>
    </w:p>
    <w:p w:rsidR="00000000" w:rsidDel="00000000" w:rsidP="00000000" w:rsidRDefault="00000000" w:rsidRPr="00000000" w14:paraId="0000009C">
      <w:pPr>
        <w:numPr>
          <w:ilvl w:val="0"/>
          <w:numId w:val="12"/>
        </w:numPr>
        <w:spacing w:after="0" w:afterAutospacing="0" w:before="0" w:beforeAutospacing="0" w:lineRule="auto"/>
        <w:ind w:left="720" w:hanging="360"/>
        <w:rPr/>
      </w:pPr>
      <w:r w:rsidDel="00000000" w:rsidR="00000000" w:rsidRPr="00000000">
        <w:rPr>
          <w:rtl w:val="0"/>
        </w:rPr>
        <w:t xml:space="preserve">Interactive traceability matrix</w:t>
      </w:r>
    </w:p>
    <w:p w:rsidR="00000000" w:rsidDel="00000000" w:rsidP="00000000" w:rsidRDefault="00000000" w:rsidRPr="00000000" w14:paraId="0000009D">
      <w:pPr>
        <w:numPr>
          <w:ilvl w:val="0"/>
          <w:numId w:val="12"/>
        </w:numPr>
        <w:spacing w:after="0" w:afterAutospacing="0" w:before="0" w:beforeAutospacing="0" w:lineRule="auto"/>
        <w:ind w:left="720" w:hanging="360"/>
        <w:rPr/>
      </w:pPr>
      <w:r w:rsidDel="00000000" w:rsidR="00000000" w:rsidRPr="00000000">
        <w:rPr>
          <w:rtl w:val="0"/>
        </w:rPr>
        <w:t xml:space="preserve">Project readiness evaluation</w:t>
      </w:r>
    </w:p>
    <w:p w:rsidR="00000000" w:rsidDel="00000000" w:rsidP="00000000" w:rsidRDefault="00000000" w:rsidRPr="00000000" w14:paraId="0000009E">
      <w:pPr>
        <w:numPr>
          <w:ilvl w:val="0"/>
          <w:numId w:val="12"/>
        </w:numPr>
        <w:spacing w:after="0" w:afterAutospacing="0" w:before="0" w:beforeAutospacing="0" w:lineRule="auto"/>
        <w:ind w:left="720" w:hanging="360"/>
        <w:rPr/>
      </w:pPr>
      <w:r w:rsidDel="00000000" w:rsidR="00000000" w:rsidRPr="00000000">
        <w:rPr>
          <w:rtl w:val="0"/>
        </w:rPr>
        <w:t xml:space="preserve">Continuity audit summaries</w:t>
      </w:r>
    </w:p>
    <w:p w:rsidR="00000000" w:rsidDel="00000000" w:rsidP="00000000" w:rsidRDefault="00000000" w:rsidRPr="00000000" w14:paraId="0000009F">
      <w:pPr>
        <w:numPr>
          <w:ilvl w:val="0"/>
          <w:numId w:val="12"/>
        </w:numPr>
        <w:spacing w:after="0" w:afterAutospacing="0" w:before="0" w:beforeAutospacing="0" w:lineRule="auto"/>
        <w:ind w:left="720" w:hanging="360"/>
        <w:rPr/>
      </w:pPr>
      <w:r w:rsidDel="00000000" w:rsidR="00000000" w:rsidRPr="00000000">
        <w:rPr>
          <w:rtl w:val="0"/>
        </w:rPr>
        <w:t xml:space="preserve">Alignment and coverage metrics</w:t>
      </w:r>
    </w:p>
    <w:p w:rsidR="00000000" w:rsidDel="00000000" w:rsidP="00000000" w:rsidRDefault="00000000" w:rsidRPr="00000000" w14:paraId="000000A0">
      <w:pPr>
        <w:numPr>
          <w:ilvl w:val="0"/>
          <w:numId w:val="12"/>
        </w:numPr>
        <w:spacing w:after="240" w:before="0" w:beforeAutospacing="0" w:lineRule="auto"/>
        <w:ind w:left="720" w:hanging="360"/>
        <w:rPr/>
      </w:pPr>
      <w:r w:rsidDel="00000000" w:rsidR="00000000" w:rsidRPr="00000000">
        <w:rPr>
          <w:rtl w:val="0"/>
        </w:rPr>
        <w:t xml:space="preserve">Exportable audit reports (PDF, JSON, CSV)</w:t>
      </w:r>
    </w:p>
    <w:p w:rsidR="00000000" w:rsidDel="00000000" w:rsidP="00000000" w:rsidRDefault="00000000" w:rsidRPr="00000000" w14:paraId="000000A1">
      <w:pPr>
        <w:spacing w:after="240" w:before="240" w:lineRule="auto"/>
        <w:ind w:left="0" w:firstLine="0"/>
        <w:rPr/>
      </w:pPr>
      <w:r w:rsidDel="00000000" w:rsidR="00000000" w:rsidRPr="00000000">
        <w:rPr>
          <w:rtl w:val="0"/>
        </w:rPr>
        <w:t xml:space="preserve">Audit reports shall be generated and exported within ten (10) seconds or less.</w:t>
      </w: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4.2 High-Level Workflow</w:t>
      </w:r>
    </w:p>
    <w:p w:rsidR="00000000" w:rsidDel="00000000" w:rsidP="00000000" w:rsidRDefault="00000000" w:rsidRPr="00000000" w14:paraId="000000A3">
      <w:pPr>
        <w:spacing w:after="240" w:before="240" w:lineRule="auto"/>
        <w:ind w:left="0" w:firstLine="0"/>
        <w:rPr/>
      </w:pPr>
      <w:r w:rsidDel="00000000" w:rsidR="00000000" w:rsidRPr="00000000">
        <w:rPr>
          <w:rtl w:val="0"/>
        </w:rPr>
        <w:t xml:space="preserve">The system follows an Onboard–Ingest–Map–Verify–Report lifecycle that enables automated continuity auditing throughout the capstone development process.</w:t>
      </w:r>
    </w:p>
    <w:p w:rsidR="00000000" w:rsidDel="00000000" w:rsidP="00000000" w:rsidRDefault="00000000" w:rsidRPr="00000000" w14:paraId="000000A4">
      <w:pPr>
        <w:spacing w:after="240" w:before="240" w:lineRule="auto"/>
        <w:ind w:left="0" w:firstLine="0"/>
        <w:rPr>
          <w:b w:val="1"/>
          <w:bCs w:val="1"/>
        </w:rPr>
      </w:pPr>
      <w:r w:rsidDel="00000000" w:rsidR="00000000" w:rsidRPr="00000000">
        <w:rPr>
          <w:b w:val="1"/>
          <w:bCs w:val="1"/>
          <w:rtl w:val="0"/>
        </w:rPr>
        <w:t xml:space="preserve">1. Project Initialization &amp; Secure Access (Onboard)</w:t>
      </w:r>
    </w:p>
    <w:p w:rsidR="00000000" w:rsidDel="00000000" w:rsidP="00000000" w:rsidRDefault="00000000" w:rsidRPr="00000000" w14:paraId="000000A5">
      <w:pPr>
        <w:spacing w:after="240" w:before="240" w:lineRule="auto"/>
        <w:ind w:left="0" w:firstLine="0"/>
        <w:rPr/>
      </w:pPr>
      <w:r w:rsidDel="00000000" w:rsidR="00000000" w:rsidRPr="00000000">
        <w:rPr>
          <w:rtl w:val="0"/>
        </w:rPr>
        <w:t xml:space="preserve">Students and advisers authenticate using Google OAuth 2.0. Students create project workspaces and invite team members. The system establishes a collaborative environment where project artifacts can be managed and monitored.</w:t>
      </w:r>
    </w:p>
    <w:p w:rsidR="00000000" w:rsidDel="00000000" w:rsidP="00000000" w:rsidRDefault="00000000" w:rsidRPr="00000000" w14:paraId="000000A6">
      <w:pPr>
        <w:spacing w:after="240" w:before="240" w:lineRule="auto"/>
        <w:ind w:left="0" w:firstLine="0"/>
        <w:rPr>
          <w:b w:val="1"/>
          <w:bCs w:val="1"/>
        </w:rPr>
      </w:pPr>
      <w:r w:rsidDel="00000000" w:rsidR="00000000" w:rsidRPr="00000000">
        <w:rPr>
          <w:b w:val="1"/>
          <w:bCs w:val="1"/>
          <w:rtl w:val="0"/>
        </w:rPr>
        <w:t xml:space="preserve">2. Artifact Synchronization and Evaluation Retrieval (Input)</w:t>
      </w:r>
    </w:p>
    <w:p w:rsidR="00000000" w:rsidDel="00000000" w:rsidP="00000000" w:rsidRDefault="00000000" w:rsidRPr="00000000" w14:paraId="000000A7">
      <w:pPr>
        <w:spacing w:after="240" w:before="240" w:lineRule="auto"/>
        <w:ind w:left="0" w:firstLine="0"/>
        <w:rPr/>
      </w:pPr>
      <w:r w:rsidDel="00000000" w:rsidR="00000000" w:rsidRPr="00000000">
        <w:rPr>
          <w:rtl w:val="0"/>
        </w:rPr>
        <w:t xml:space="preserve">Students register Google Drive links for the Proposal, SRS, SDD, SPMP, and STD, together with a GitHub repository link containing the project source code.</w:t>
      </w:r>
    </w:p>
    <w:p w:rsidR="00000000" w:rsidDel="00000000" w:rsidP="00000000" w:rsidRDefault="00000000" w:rsidRPr="00000000" w14:paraId="000000A8">
      <w:pPr>
        <w:spacing w:after="240" w:before="240" w:lineRule="auto"/>
        <w:ind w:left="0" w:firstLine="0"/>
        <w:rPr/>
      </w:pPr>
      <w:r w:rsidDel="00000000" w:rsidR="00000000" w:rsidRPr="00000000">
        <w:rPr>
          <w:rtl w:val="0"/>
        </w:rPr>
        <w:t xml:space="preserve">The system automatically synchronizes proposal documents with MetaDoc and software engineering documents with IEEE Docs Evaluator.</w:t>
      </w:r>
    </w:p>
    <w:p w:rsidR="00000000" w:rsidDel="00000000" w:rsidP="00000000" w:rsidRDefault="00000000" w:rsidRPr="00000000" w14:paraId="000000A9">
      <w:pPr>
        <w:spacing w:after="240" w:before="240" w:lineRule="auto"/>
        <w:ind w:left="0" w:firstLine="0"/>
        <w:rPr/>
      </w:pPr>
      <w:r w:rsidDel="00000000" w:rsidR="00000000" w:rsidRPr="00000000">
        <w:rPr>
          <w:rtl w:val="0"/>
        </w:rPr>
        <w:t xml:space="preserve">SyncTrace retrieves SMART goals, extracted artifact components, evaluation outputs, feedback records, assessment scores, and submission metadata generated by the external systems.</w:t>
      </w:r>
    </w:p>
    <w:p w:rsidR="00000000" w:rsidDel="00000000" w:rsidP="00000000" w:rsidRDefault="00000000" w:rsidRPr="00000000" w14:paraId="000000AA">
      <w:pPr>
        <w:spacing w:after="240" w:before="240" w:lineRule="auto"/>
        <w:ind w:left="0" w:firstLine="0"/>
        <w:rPr/>
      </w:pPr>
      <w:r w:rsidDel="00000000" w:rsidR="00000000" w:rsidRPr="00000000">
        <w:rPr>
          <w:rtl w:val="0"/>
        </w:rPr>
        <w:t xml:space="preserve">GitHub repositories are registered as implementation evidence sources and linked to the corresponding project workspaces for use in continuity verification and traceability analysis.</w:t>
      </w:r>
    </w:p>
    <w:p w:rsidR="00000000" w:rsidDel="00000000" w:rsidP="00000000" w:rsidRDefault="00000000" w:rsidRPr="00000000" w14:paraId="000000AB">
      <w:pPr>
        <w:spacing w:after="240" w:before="240" w:lineRule="auto"/>
        <w:ind w:left="0" w:firstLine="0"/>
        <w:rPr>
          <w:b w:val="1"/>
          <w:bCs w:val="1"/>
        </w:rPr>
      </w:pPr>
      <w:r w:rsidDel="00000000" w:rsidR="00000000" w:rsidRPr="00000000">
        <w:rPr>
          <w:b w:val="1"/>
          <w:bCs w:val="1"/>
          <w:rtl w:val="0"/>
        </w:rPr>
        <w:t xml:space="preserve">3. Traceability Mapping and Continuity Verification (Process)</w:t>
      </w:r>
    </w:p>
    <w:p w:rsidR="00000000" w:rsidDel="00000000" w:rsidP="00000000" w:rsidRDefault="00000000" w:rsidRPr="00000000" w14:paraId="000000AC">
      <w:pPr>
        <w:spacing w:after="240" w:before="240" w:lineRule="auto"/>
        <w:ind w:left="0" w:firstLine="0"/>
        <w:rPr/>
      </w:pPr>
      <w:r w:rsidDel="00000000" w:rsidR="00000000" w:rsidRPr="00000000">
        <w:rPr>
          <w:rtl w:val="0"/>
        </w:rPr>
        <w:t xml:space="preserve">Using SMART goals and proposal evaluation outputs retrieved from MetaDoc, software engineering artifact components and evaluation outputs retrieved from IEEE Docs Evaluator, and implementation evidence obtained from GitHub repositories, SyncTrace establishes semantic traceability relationships across the software development lifecycle.</w:t>
      </w:r>
    </w:p>
    <w:p w:rsidR="00000000" w:rsidDel="00000000" w:rsidP="00000000" w:rsidRDefault="00000000" w:rsidRPr="00000000" w14:paraId="000000AD">
      <w:pPr>
        <w:spacing w:after="240" w:before="240" w:lineRule="auto"/>
        <w:ind w:left="0" w:firstLine="0"/>
        <w:rPr/>
      </w:pPr>
      <w:r w:rsidDel="00000000" w:rsidR="00000000" w:rsidRPr="00000000">
        <w:rPr>
          <w:rtl w:val="0"/>
        </w:rPr>
        <w:t xml:space="preserve">The system verifies continuity between:</w:t>
      </w:r>
    </w:p>
    <w:p w:rsidR="00000000" w:rsidDel="00000000" w:rsidP="00000000" w:rsidRDefault="00000000" w:rsidRPr="00000000" w14:paraId="000000AE">
      <w:pPr>
        <w:numPr>
          <w:ilvl w:val="0"/>
          <w:numId w:val="11"/>
        </w:numPr>
        <w:spacing w:after="0" w:afterAutospacing="0" w:before="240" w:lineRule="auto"/>
        <w:ind w:left="720" w:hanging="360"/>
        <w:rPr>
          <w:u w:val="none"/>
        </w:rPr>
      </w:pPr>
      <w:r w:rsidDel="00000000" w:rsidR="00000000" w:rsidRPr="00000000">
        <w:rPr>
          <w:rtl w:val="0"/>
        </w:rPr>
        <w:t xml:space="preserve">SMART Goals → SRS Components</w:t>
      </w:r>
    </w:p>
    <w:p w:rsidR="00000000" w:rsidDel="00000000" w:rsidP="00000000" w:rsidRDefault="00000000" w:rsidRPr="00000000" w14:paraId="000000AF">
      <w:pPr>
        <w:numPr>
          <w:ilvl w:val="0"/>
          <w:numId w:val="11"/>
        </w:numPr>
        <w:spacing w:after="0" w:afterAutospacing="0" w:before="0" w:beforeAutospacing="0" w:lineRule="auto"/>
        <w:ind w:left="720" w:hanging="360"/>
        <w:rPr>
          <w:u w:val="none"/>
        </w:rPr>
      </w:pPr>
      <w:r w:rsidDel="00000000" w:rsidR="00000000" w:rsidRPr="00000000">
        <w:rPr>
          <w:rtl w:val="0"/>
        </w:rPr>
        <w:t xml:space="preserve">SMART Goals → SDD Components</w:t>
      </w:r>
    </w:p>
    <w:p w:rsidR="00000000" w:rsidDel="00000000" w:rsidP="00000000" w:rsidRDefault="00000000" w:rsidRPr="00000000" w14:paraId="000000B0">
      <w:pPr>
        <w:numPr>
          <w:ilvl w:val="0"/>
          <w:numId w:val="11"/>
        </w:numPr>
        <w:spacing w:after="0" w:afterAutospacing="0" w:before="0" w:beforeAutospacing="0" w:lineRule="auto"/>
        <w:ind w:left="720" w:hanging="360"/>
        <w:rPr>
          <w:u w:val="none"/>
        </w:rPr>
      </w:pPr>
      <w:r w:rsidDel="00000000" w:rsidR="00000000" w:rsidRPr="00000000">
        <w:rPr>
          <w:rtl w:val="0"/>
        </w:rPr>
        <w:t xml:space="preserve">SMART Goals → SPMP Components</w:t>
      </w:r>
    </w:p>
    <w:p w:rsidR="00000000" w:rsidDel="00000000" w:rsidP="00000000" w:rsidRDefault="00000000" w:rsidRPr="00000000" w14:paraId="000000B1">
      <w:pPr>
        <w:numPr>
          <w:ilvl w:val="0"/>
          <w:numId w:val="11"/>
        </w:numPr>
        <w:spacing w:after="0" w:afterAutospacing="0" w:before="0" w:beforeAutospacing="0" w:lineRule="auto"/>
        <w:ind w:left="720" w:hanging="360"/>
        <w:rPr>
          <w:u w:val="none"/>
        </w:rPr>
      </w:pPr>
      <w:r w:rsidDel="00000000" w:rsidR="00000000" w:rsidRPr="00000000">
        <w:rPr>
          <w:rtl w:val="0"/>
        </w:rPr>
        <w:t xml:space="preserve">SMART Goals → STD Components</w:t>
      </w:r>
    </w:p>
    <w:p w:rsidR="00000000" w:rsidDel="00000000" w:rsidP="00000000" w:rsidRDefault="00000000" w:rsidRPr="00000000" w14:paraId="000000B2">
      <w:pPr>
        <w:numPr>
          <w:ilvl w:val="0"/>
          <w:numId w:val="11"/>
        </w:numPr>
        <w:spacing w:after="240" w:before="0" w:beforeAutospacing="0" w:lineRule="auto"/>
        <w:ind w:left="720" w:hanging="360"/>
        <w:rPr>
          <w:u w:val="none"/>
        </w:rPr>
      </w:pPr>
      <w:r w:rsidDel="00000000" w:rsidR="00000000" w:rsidRPr="00000000">
        <w:rPr>
          <w:rtl w:val="0"/>
        </w:rPr>
        <w:t xml:space="preserve">SMART Goals → Implementation Components</w:t>
      </w:r>
    </w:p>
    <w:p w:rsidR="00000000" w:rsidDel="00000000" w:rsidP="00000000" w:rsidRDefault="00000000" w:rsidRPr="00000000" w14:paraId="000000B3">
      <w:pPr>
        <w:spacing w:after="240" w:before="240" w:lineRule="auto"/>
        <w:ind w:left="0" w:firstLine="0"/>
        <w:rPr/>
      </w:pPr>
      <w:r w:rsidDel="00000000" w:rsidR="00000000" w:rsidRPr="00000000">
        <w:rPr>
          <w:rtl w:val="0"/>
        </w:rPr>
        <w:t xml:space="preserve">The system then:</w:t>
      </w:r>
    </w:p>
    <w:p w:rsidR="00000000" w:rsidDel="00000000" w:rsidP="00000000" w:rsidRDefault="00000000" w:rsidRPr="00000000" w14:paraId="000000B4">
      <w:pPr>
        <w:numPr>
          <w:ilvl w:val="0"/>
          <w:numId w:val="15"/>
        </w:numPr>
        <w:spacing w:after="0" w:afterAutospacing="0" w:before="240" w:lineRule="auto"/>
        <w:ind w:left="720" w:hanging="360"/>
        <w:rPr>
          <w:u w:val="none"/>
        </w:rPr>
      </w:pPr>
      <w:r w:rsidDel="00000000" w:rsidR="00000000" w:rsidRPr="00000000">
        <w:rPr>
          <w:rtl w:val="0"/>
        </w:rPr>
        <w:t xml:space="preserve">Validates SMART goal coverage across all downstream artifacts</w:t>
      </w:r>
    </w:p>
    <w:p w:rsidR="00000000" w:rsidDel="00000000" w:rsidP="00000000" w:rsidRDefault="00000000" w:rsidRPr="00000000" w14:paraId="000000B5">
      <w:pPr>
        <w:numPr>
          <w:ilvl w:val="0"/>
          <w:numId w:val="15"/>
        </w:numPr>
        <w:spacing w:after="0" w:afterAutospacing="0" w:before="0" w:beforeAutospacing="0" w:lineRule="auto"/>
        <w:ind w:left="720" w:hanging="360"/>
        <w:rPr>
          <w:u w:val="none"/>
        </w:rPr>
      </w:pPr>
      <w:r w:rsidDel="00000000" w:rsidR="00000000" w:rsidRPr="00000000">
        <w:rPr>
          <w:rtl w:val="0"/>
        </w:rPr>
        <w:t xml:space="preserve">Detects missing traceability relationships</w:t>
      </w:r>
    </w:p>
    <w:p w:rsidR="00000000" w:rsidDel="00000000" w:rsidP="00000000" w:rsidRDefault="00000000" w:rsidRPr="00000000" w14:paraId="000000B6">
      <w:pPr>
        <w:numPr>
          <w:ilvl w:val="0"/>
          <w:numId w:val="15"/>
        </w:numPr>
        <w:spacing w:after="0" w:afterAutospacing="0" w:before="0" w:beforeAutospacing="0" w:lineRule="auto"/>
        <w:ind w:left="720" w:hanging="360"/>
        <w:rPr>
          <w:u w:val="none"/>
        </w:rPr>
      </w:pPr>
      <w:r w:rsidDel="00000000" w:rsidR="00000000" w:rsidRPr="00000000">
        <w:rPr>
          <w:rtl w:val="0"/>
        </w:rPr>
        <w:t xml:space="preserve">Identifies continuity gaps and uncovered objectives</w:t>
      </w:r>
    </w:p>
    <w:p w:rsidR="00000000" w:rsidDel="00000000" w:rsidP="00000000" w:rsidRDefault="00000000" w:rsidRPr="00000000" w14:paraId="000000B7">
      <w:pPr>
        <w:numPr>
          <w:ilvl w:val="0"/>
          <w:numId w:val="15"/>
        </w:numPr>
        <w:spacing w:after="0" w:afterAutospacing="0" w:before="0" w:beforeAutospacing="0" w:lineRule="auto"/>
        <w:ind w:left="720" w:hanging="360"/>
        <w:rPr>
          <w:u w:val="none"/>
        </w:rPr>
      </w:pPr>
      <w:r w:rsidDel="00000000" w:rsidR="00000000" w:rsidRPr="00000000">
        <w:rPr>
          <w:rtl w:val="0"/>
        </w:rPr>
        <w:t xml:space="preserve">Detects inconsistencies between extracted artifact components</w:t>
      </w:r>
    </w:p>
    <w:p w:rsidR="00000000" w:rsidDel="00000000" w:rsidP="00000000" w:rsidRDefault="00000000" w:rsidRPr="00000000" w14:paraId="000000B8">
      <w:pPr>
        <w:numPr>
          <w:ilvl w:val="0"/>
          <w:numId w:val="15"/>
        </w:numPr>
        <w:spacing w:after="0" w:afterAutospacing="0" w:before="0" w:beforeAutospacing="0" w:lineRule="auto"/>
        <w:ind w:left="720" w:hanging="360"/>
        <w:rPr>
          <w:u w:val="none"/>
        </w:rPr>
      </w:pPr>
      <w:r w:rsidDel="00000000" w:rsidR="00000000" w:rsidRPr="00000000">
        <w:rPr>
          <w:rtl w:val="0"/>
        </w:rPr>
        <w:t xml:space="preserve">Evaluates alignment between SDD design components and source code implementation</w:t>
      </w:r>
    </w:p>
    <w:p w:rsidR="00000000" w:rsidDel="00000000" w:rsidP="00000000" w:rsidRDefault="00000000" w:rsidRPr="00000000" w14:paraId="000000B9">
      <w:pPr>
        <w:numPr>
          <w:ilvl w:val="0"/>
          <w:numId w:val="15"/>
        </w:numPr>
        <w:spacing w:after="0" w:afterAutospacing="0" w:before="0" w:beforeAutospacing="0" w:lineRule="auto"/>
        <w:ind w:left="720" w:hanging="360"/>
        <w:rPr>
          <w:u w:val="none"/>
        </w:rPr>
      </w:pPr>
      <w:r w:rsidDel="00000000" w:rsidR="00000000" w:rsidRPr="00000000">
        <w:rPr>
          <w:rtl w:val="0"/>
        </w:rPr>
        <w:t xml:space="preserve">Identifies missing classes, methods, modules, and implementation evidence</w:t>
      </w:r>
    </w:p>
    <w:p w:rsidR="00000000" w:rsidDel="00000000" w:rsidP="00000000" w:rsidRDefault="00000000" w:rsidRPr="00000000" w14:paraId="000000BA">
      <w:pPr>
        <w:numPr>
          <w:ilvl w:val="0"/>
          <w:numId w:val="15"/>
        </w:numPr>
        <w:spacing w:after="240" w:before="0" w:beforeAutospacing="0" w:lineRule="auto"/>
        <w:ind w:left="720" w:hanging="360"/>
        <w:rPr>
          <w:u w:val="none"/>
        </w:rPr>
      </w:pPr>
      <w:r w:rsidDel="00000000" w:rsidR="00000000" w:rsidRPr="00000000">
        <w:rPr>
          <w:rtl w:val="0"/>
        </w:rPr>
        <w:t xml:space="preserve">Generates AI-driven diagnostic explanations and corrective recommendations</w:t>
      </w:r>
    </w:p>
    <w:p w:rsidR="00000000" w:rsidDel="00000000" w:rsidP="00000000" w:rsidRDefault="00000000" w:rsidRPr="00000000" w14:paraId="000000BB">
      <w:pPr>
        <w:spacing w:after="240" w:before="240" w:lineRule="auto"/>
        <w:ind w:left="0" w:firstLine="0"/>
        <w:rPr>
          <w:b w:val="1"/>
          <w:bCs w:val="1"/>
        </w:rPr>
      </w:pPr>
      <w:r w:rsidDel="00000000" w:rsidR="00000000" w:rsidRPr="00000000">
        <w:rPr>
          <w:b w:val="1"/>
          <w:bCs w:val="1"/>
          <w:rtl w:val="0"/>
        </w:rPr>
        <w:t xml:space="preserve">4. Continuity Monitoring and Audit Reporting (Output)</w:t>
      </w:r>
    </w:p>
    <w:p w:rsidR="00000000" w:rsidDel="00000000" w:rsidP="00000000" w:rsidRDefault="00000000" w:rsidRPr="00000000" w14:paraId="000000BC">
      <w:pPr>
        <w:spacing w:after="240" w:before="240" w:lineRule="auto"/>
        <w:ind w:left="0" w:firstLine="0"/>
        <w:rPr/>
      </w:pPr>
      <w:r w:rsidDel="00000000" w:rsidR="00000000" w:rsidRPr="00000000">
        <w:rPr>
          <w:rtl w:val="0"/>
        </w:rPr>
        <w:t xml:space="preserve">The system presents continuity analysis results through:</w:t>
      </w:r>
    </w:p>
    <w:p w:rsidR="00000000" w:rsidDel="00000000" w:rsidP="00000000" w:rsidRDefault="00000000" w:rsidRPr="00000000" w14:paraId="000000BD">
      <w:pPr>
        <w:numPr>
          <w:ilvl w:val="0"/>
          <w:numId w:val="16"/>
        </w:numPr>
        <w:spacing w:after="0" w:afterAutospacing="0" w:before="240" w:lineRule="auto"/>
        <w:ind w:left="720" w:hanging="360"/>
        <w:rPr>
          <w:u w:val="none"/>
        </w:rPr>
      </w:pPr>
      <w:r w:rsidDel="00000000" w:rsidR="00000000" w:rsidRPr="00000000">
        <w:rPr>
          <w:rtl w:val="0"/>
        </w:rPr>
        <w:t xml:space="preserve">Student dashboard</w:t>
      </w:r>
    </w:p>
    <w:p w:rsidR="00000000" w:rsidDel="00000000" w:rsidP="00000000" w:rsidRDefault="00000000" w:rsidRPr="00000000" w14:paraId="000000BE">
      <w:pPr>
        <w:numPr>
          <w:ilvl w:val="0"/>
          <w:numId w:val="16"/>
        </w:numPr>
        <w:spacing w:after="0" w:afterAutospacing="0" w:before="0" w:beforeAutospacing="0" w:lineRule="auto"/>
        <w:ind w:left="720" w:hanging="360"/>
        <w:rPr>
          <w:u w:val="none"/>
        </w:rPr>
      </w:pPr>
      <w:r w:rsidDel="00000000" w:rsidR="00000000" w:rsidRPr="00000000">
        <w:rPr>
          <w:rtl w:val="0"/>
        </w:rPr>
        <w:t xml:space="preserve">Adviser dashboard</w:t>
      </w:r>
    </w:p>
    <w:p w:rsidR="00000000" w:rsidDel="00000000" w:rsidP="00000000" w:rsidRDefault="00000000" w:rsidRPr="00000000" w14:paraId="000000BF">
      <w:pPr>
        <w:numPr>
          <w:ilvl w:val="0"/>
          <w:numId w:val="16"/>
        </w:numPr>
        <w:spacing w:after="0" w:afterAutospacing="0" w:before="0" w:beforeAutospacing="0" w:lineRule="auto"/>
        <w:ind w:left="720" w:hanging="360"/>
        <w:rPr>
          <w:u w:val="none"/>
        </w:rPr>
      </w:pPr>
      <w:r w:rsidDel="00000000" w:rsidR="00000000" w:rsidRPr="00000000">
        <w:rPr>
          <w:rtl w:val="0"/>
        </w:rPr>
        <w:t xml:space="preserve">Interactive traceability matrix</w:t>
      </w:r>
    </w:p>
    <w:p w:rsidR="00000000" w:rsidDel="00000000" w:rsidP="00000000" w:rsidRDefault="00000000" w:rsidRPr="00000000" w14:paraId="000000C0">
      <w:pPr>
        <w:numPr>
          <w:ilvl w:val="0"/>
          <w:numId w:val="16"/>
        </w:numPr>
        <w:spacing w:after="0" w:afterAutospacing="0" w:before="0" w:beforeAutospacing="0" w:lineRule="auto"/>
        <w:ind w:left="720" w:hanging="360"/>
        <w:rPr>
          <w:u w:val="none"/>
        </w:rPr>
      </w:pPr>
      <w:r w:rsidDel="00000000" w:rsidR="00000000" w:rsidRPr="00000000">
        <w:rPr>
          <w:rtl w:val="0"/>
        </w:rPr>
        <w:t xml:space="preserve">Coverage and alignment indicators</w:t>
      </w:r>
    </w:p>
    <w:p w:rsidR="00000000" w:rsidDel="00000000" w:rsidP="00000000" w:rsidRDefault="00000000" w:rsidRPr="00000000" w14:paraId="000000C1">
      <w:pPr>
        <w:numPr>
          <w:ilvl w:val="0"/>
          <w:numId w:val="16"/>
        </w:numPr>
        <w:spacing w:after="0" w:afterAutospacing="0" w:before="0" w:beforeAutospacing="0" w:lineRule="auto"/>
        <w:ind w:left="720" w:hanging="360"/>
        <w:rPr>
          <w:u w:val="none"/>
        </w:rPr>
      </w:pPr>
      <w:r w:rsidDel="00000000" w:rsidR="00000000" w:rsidRPr="00000000">
        <w:rPr>
          <w:rtl w:val="0"/>
        </w:rPr>
        <w:t xml:space="preserve">Readiness scores</w:t>
      </w:r>
    </w:p>
    <w:p w:rsidR="00000000" w:rsidDel="00000000" w:rsidP="00000000" w:rsidRDefault="00000000" w:rsidRPr="00000000" w14:paraId="000000C2">
      <w:pPr>
        <w:numPr>
          <w:ilvl w:val="0"/>
          <w:numId w:val="16"/>
        </w:numPr>
        <w:spacing w:after="240" w:before="0" w:beforeAutospacing="0" w:lineRule="auto"/>
        <w:ind w:left="720" w:hanging="360"/>
        <w:rPr>
          <w:u w:val="none"/>
        </w:rPr>
      </w:pPr>
      <w:r w:rsidDel="00000000" w:rsidR="00000000" w:rsidRPr="00000000">
        <w:rPr>
          <w:rtl w:val="0"/>
        </w:rPr>
        <w:t xml:space="preserve">Exportable audit reports</w:t>
      </w:r>
    </w:p>
    <w:p w:rsidR="00000000" w:rsidDel="00000000" w:rsidP="00000000" w:rsidRDefault="00000000" w:rsidRPr="00000000" w14:paraId="000000C3">
      <w:pPr>
        <w:spacing w:after="240" w:before="240" w:lineRule="auto"/>
        <w:ind w:left="0" w:firstLine="0"/>
        <w:rPr/>
      </w:pPr>
      <w:r w:rsidDel="00000000" w:rsidR="00000000" w:rsidRPr="00000000">
        <w:rPr>
          <w:rtl w:val="0"/>
        </w:rPr>
        <w:t xml:space="preserve">These outputs provide students and advisers with a centralized view of project continuity from proposal formulation through source code implementation.</w:t>
      </w: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pStyle w:val="Heading2"/>
        <w:rPr>
          <w:rFonts w:ascii="Cambria" w:cs="Cambria" w:eastAsia="Cambria" w:hAnsi="Cambria"/>
        </w:rPr>
      </w:pPr>
      <w:r w:rsidDel="00000000" w:rsidR="00000000" w:rsidRPr="00000000">
        <w:rPr>
          <w:rFonts w:ascii="Cambria" w:cs="Cambria" w:eastAsia="Cambria" w:hAnsi="Cambria"/>
          <w:rtl w:val="0"/>
        </w:rPr>
        <w:t xml:space="preserve">PART 5: Discussion</w:t>
      </w:r>
      <w:r w:rsidDel="00000000" w:rsidR="00000000" w:rsidRPr="00000000">
        <w:rPr>
          <w:rtl w:val="0"/>
        </w:rPr>
      </w:r>
    </w:p>
    <w:p w:rsidR="00000000" w:rsidDel="00000000" w:rsidP="00000000" w:rsidRDefault="00000000" w:rsidRPr="00000000" w14:paraId="000000C6">
      <w:pPr>
        <w:spacing w:after="240" w:before="240" w:lineRule="auto"/>
        <w:ind w:left="0" w:firstLine="0"/>
        <w:rPr>
          <w:b w:val="1"/>
          <w:bCs w:val="1"/>
        </w:rPr>
      </w:pPr>
      <w:r w:rsidDel="00000000" w:rsidR="00000000" w:rsidRPr="00000000">
        <w:rPr>
          <w:b w:val="1"/>
          <w:bCs w:val="1"/>
          <w:rtl w:val="0"/>
        </w:rPr>
        <w:t xml:space="preserve">Scope</w:t>
      </w:r>
    </w:p>
    <w:p w:rsidR="00000000" w:rsidDel="00000000" w:rsidP="00000000" w:rsidRDefault="00000000" w:rsidRPr="00000000" w14:paraId="000000C7">
      <w:pPr>
        <w:spacing w:after="240" w:before="240" w:lineRule="auto"/>
        <w:ind w:firstLine="720"/>
        <w:rPr/>
      </w:pPr>
      <w:r w:rsidDel="00000000" w:rsidR="00000000" w:rsidRPr="00000000">
        <w:rPr>
          <w:rtl w:val="0"/>
        </w:rPr>
        <w:t xml:space="preserve">SyncTrace is designed as an AI-powered continuity and traceability assistant intended for software engineering capstone projects within academic environments. The system focuses on maintaining continuity across project artifacts throughout the software development lifecycle through a predefined sequential traceability model:</w:t>
      </w:r>
    </w:p>
    <w:p w:rsidR="00000000" w:rsidDel="00000000" w:rsidP="00000000" w:rsidRDefault="00000000" w:rsidRPr="00000000" w14:paraId="000000C8">
      <w:pPr>
        <w:spacing w:after="240" w:before="240" w:lineRule="auto"/>
        <w:ind w:left="720" w:firstLine="0"/>
        <w:rPr/>
      </w:pPr>
      <w:r w:rsidDel="00000000" w:rsidR="00000000" w:rsidRPr="00000000">
        <w:rPr>
          <w:rtl w:val="0"/>
        </w:rPr>
        <w:t xml:space="preserve">Proposal → SRS</w:t>
        <w:br w:type="textWrapping"/>
        <w:t xml:space="preserve">SRS → SDD</w:t>
        <w:br w:type="textWrapping"/>
        <w:t xml:space="preserve">SRS → SPMP</w:t>
        <w:br w:type="textWrapping"/>
        <w:t xml:space="preserve">SRS → STD</w:t>
        <w:br w:type="textWrapping"/>
        <w:t xml:space="preserve">SDD → Source Code</w:t>
      </w:r>
    </w:p>
    <w:p w:rsidR="00000000" w:rsidDel="00000000" w:rsidP="00000000" w:rsidRDefault="00000000" w:rsidRPr="00000000" w14:paraId="000000C9">
      <w:pPr>
        <w:spacing w:after="240" w:before="240" w:lineRule="auto"/>
        <w:rPr/>
      </w:pPr>
      <w:r w:rsidDel="00000000" w:rsidR="00000000" w:rsidRPr="00000000">
        <w:rPr>
          <w:rtl w:val="0"/>
        </w:rPr>
        <w:t xml:space="preserve">The system scope includes the following functionalities:</w:t>
      </w:r>
    </w:p>
    <w:p w:rsidR="00000000" w:rsidDel="00000000" w:rsidP="00000000" w:rsidRDefault="00000000" w:rsidRPr="00000000" w14:paraId="000000CA">
      <w:pPr>
        <w:numPr>
          <w:ilvl w:val="0"/>
          <w:numId w:val="4"/>
        </w:numPr>
        <w:spacing w:after="0" w:afterAutospacing="0" w:before="240" w:lineRule="auto"/>
        <w:ind w:left="720" w:hanging="360"/>
      </w:pPr>
      <w:r w:rsidDel="00000000" w:rsidR="00000000" w:rsidRPr="00000000">
        <w:rPr>
          <w:rtl w:val="0"/>
        </w:rPr>
        <w:t xml:space="preserve">Retrieval and analysis of Proposal, SRS, SDD, SPMP, STD, and GitHub-hosted source code artifacts</w:t>
      </w:r>
    </w:p>
    <w:p w:rsidR="00000000" w:rsidDel="00000000" w:rsidP="00000000" w:rsidRDefault="00000000" w:rsidRPr="00000000" w14:paraId="000000CB">
      <w:pPr>
        <w:numPr>
          <w:ilvl w:val="0"/>
          <w:numId w:val="4"/>
        </w:numPr>
        <w:spacing w:after="0" w:afterAutospacing="0" w:before="0" w:beforeAutospacing="0" w:lineRule="auto"/>
        <w:ind w:left="720" w:hanging="360"/>
      </w:pPr>
      <w:r w:rsidDel="00000000" w:rsidR="00000000" w:rsidRPr="00000000">
        <w:rPr>
          <w:rtl w:val="0"/>
        </w:rPr>
        <w:t xml:space="preserve">Extraction of SMART goals from Proposal documents and conversion of General Objectives into modules and Specific Objectives into functions or transactions</w:t>
      </w:r>
    </w:p>
    <w:p w:rsidR="00000000" w:rsidDel="00000000" w:rsidP="00000000" w:rsidRDefault="00000000" w:rsidRPr="00000000" w14:paraId="000000CC">
      <w:pPr>
        <w:numPr>
          <w:ilvl w:val="0"/>
          <w:numId w:val="4"/>
        </w:numPr>
        <w:spacing w:after="0" w:afterAutospacing="0" w:before="0" w:beforeAutospacing="0" w:lineRule="auto"/>
        <w:ind w:left="720" w:hanging="360"/>
      </w:pPr>
      <w:r w:rsidDel="00000000" w:rsidR="00000000" w:rsidRPr="00000000">
        <w:rPr>
          <w:rtl w:val="0"/>
        </w:rPr>
        <w:t xml:space="preserve">Semantic preprocessing of project artifacts through AI-based analysis techniques</w:t>
      </w:r>
    </w:p>
    <w:p w:rsidR="00000000" w:rsidDel="00000000" w:rsidP="00000000" w:rsidRDefault="00000000" w:rsidRPr="00000000" w14:paraId="000000CD">
      <w:pPr>
        <w:numPr>
          <w:ilvl w:val="0"/>
          <w:numId w:val="4"/>
        </w:numPr>
        <w:spacing w:after="0" w:afterAutospacing="0" w:before="0" w:beforeAutospacing="0" w:lineRule="auto"/>
        <w:ind w:left="720" w:hanging="360"/>
      </w:pPr>
      <w:r w:rsidDel="00000000" w:rsidR="00000000" w:rsidRPr="00000000">
        <w:rPr>
          <w:rtl w:val="0"/>
        </w:rPr>
        <w:t xml:space="preserve">Automated synchronization with MetaDoc and IEEE Docs Evaluator for document evaluation retrieval</w:t>
      </w:r>
    </w:p>
    <w:p w:rsidR="00000000" w:rsidDel="00000000" w:rsidP="00000000" w:rsidRDefault="00000000" w:rsidRPr="00000000" w14:paraId="000000CE">
      <w:pPr>
        <w:numPr>
          <w:ilvl w:val="0"/>
          <w:numId w:val="4"/>
        </w:numPr>
        <w:spacing w:after="0" w:afterAutospacing="0" w:before="0" w:beforeAutospacing="0" w:lineRule="auto"/>
        <w:ind w:left="720" w:hanging="360"/>
      </w:pPr>
      <w:r w:rsidDel="00000000" w:rsidR="00000000" w:rsidRPr="00000000">
        <w:rPr>
          <w:rtl w:val="0"/>
        </w:rPr>
        <w:t xml:space="preserve">GitHub API integration for source code ingestion, repository structure extraction, and implementation evidence analysis</w:t>
      </w:r>
    </w:p>
    <w:p w:rsidR="00000000" w:rsidDel="00000000" w:rsidP="00000000" w:rsidRDefault="00000000" w:rsidRPr="00000000" w14:paraId="000000CF">
      <w:pPr>
        <w:numPr>
          <w:ilvl w:val="0"/>
          <w:numId w:val="4"/>
        </w:numPr>
        <w:spacing w:after="0" w:afterAutospacing="0" w:before="0" w:beforeAutospacing="0" w:lineRule="auto"/>
        <w:ind w:left="720" w:hanging="360"/>
      </w:pPr>
      <w:r w:rsidDel="00000000" w:rsidR="00000000" w:rsidRPr="00000000">
        <w:rPr>
          <w:rtl w:val="0"/>
        </w:rPr>
        <w:t xml:space="preserve">Automated traceability mapping across predefined artifact relationships</w:t>
      </w:r>
    </w:p>
    <w:p w:rsidR="00000000" w:rsidDel="00000000" w:rsidP="00000000" w:rsidRDefault="00000000" w:rsidRPr="00000000" w14:paraId="000000D0">
      <w:pPr>
        <w:numPr>
          <w:ilvl w:val="0"/>
          <w:numId w:val="4"/>
        </w:numPr>
        <w:spacing w:after="0" w:afterAutospacing="0" w:before="0" w:beforeAutospacing="0" w:lineRule="auto"/>
        <w:ind w:left="720" w:hanging="360"/>
      </w:pPr>
      <w:r w:rsidDel="00000000" w:rsidR="00000000" w:rsidRPr="00000000">
        <w:rPr>
          <w:rtl w:val="0"/>
        </w:rPr>
        <w:t xml:space="preserve">Continuity verification and SMART-goal coverage validation across downstream artifacts</w:t>
      </w:r>
    </w:p>
    <w:p w:rsidR="00000000" w:rsidDel="00000000" w:rsidP="00000000" w:rsidRDefault="00000000" w:rsidRPr="00000000" w14:paraId="000000D1">
      <w:pPr>
        <w:numPr>
          <w:ilvl w:val="0"/>
          <w:numId w:val="4"/>
        </w:numPr>
        <w:spacing w:after="0" w:afterAutospacing="0" w:before="0" w:beforeAutospacing="0" w:lineRule="auto"/>
        <w:ind w:left="720" w:hanging="360"/>
      </w:pPr>
      <w:r w:rsidDel="00000000" w:rsidR="00000000" w:rsidRPr="00000000">
        <w:rPr>
          <w:rtl w:val="0"/>
        </w:rPr>
        <w:t xml:space="preserve">Detection of continuity gaps including missing requirements, contradictions, implementation omissions, and terminology inconsistencies</w:t>
      </w:r>
    </w:p>
    <w:p w:rsidR="00000000" w:rsidDel="00000000" w:rsidP="00000000" w:rsidRDefault="00000000" w:rsidRPr="00000000" w14:paraId="000000D2">
      <w:pPr>
        <w:numPr>
          <w:ilvl w:val="0"/>
          <w:numId w:val="4"/>
        </w:numPr>
        <w:spacing w:after="0" w:afterAutospacing="0" w:before="0" w:beforeAutospacing="0" w:lineRule="auto"/>
        <w:ind w:left="720" w:hanging="360"/>
      </w:pPr>
      <w:r w:rsidDel="00000000" w:rsidR="00000000" w:rsidRPr="00000000">
        <w:rPr>
          <w:rtl w:val="0"/>
        </w:rPr>
        <w:t xml:space="preserve">AI-driven diagnostic explanations and corrective recommendations</w:t>
      </w:r>
    </w:p>
    <w:p w:rsidR="00000000" w:rsidDel="00000000" w:rsidP="00000000" w:rsidRDefault="00000000" w:rsidRPr="00000000" w14:paraId="000000D3">
      <w:pPr>
        <w:numPr>
          <w:ilvl w:val="0"/>
          <w:numId w:val="4"/>
        </w:numPr>
        <w:spacing w:after="0" w:afterAutospacing="0" w:before="0" w:beforeAutospacing="0" w:lineRule="auto"/>
        <w:ind w:left="720" w:hanging="360"/>
      </w:pPr>
      <w:r w:rsidDel="00000000" w:rsidR="00000000" w:rsidRPr="00000000">
        <w:rPr>
          <w:rtl w:val="0"/>
        </w:rPr>
        <w:t xml:space="preserve">Interactive traceability matrix generation beginning with SMART goals and extending through SRS, SDD, SPMP, STD, and implementation components</w:t>
      </w:r>
    </w:p>
    <w:p w:rsidR="00000000" w:rsidDel="00000000" w:rsidP="00000000" w:rsidRDefault="00000000" w:rsidRPr="00000000" w14:paraId="000000D4">
      <w:pPr>
        <w:numPr>
          <w:ilvl w:val="0"/>
          <w:numId w:val="4"/>
        </w:numPr>
        <w:spacing w:after="0" w:afterAutospacing="0" w:before="0" w:beforeAutospacing="0" w:lineRule="auto"/>
        <w:ind w:left="720" w:hanging="360"/>
      </w:pPr>
      <w:r w:rsidDel="00000000" w:rsidR="00000000" w:rsidRPr="00000000">
        <w:rPr>
          <w:rtl w:val="0"/>
        </w:rPr>
        <w:t xml:space="preserve">Student and adviser dashboards for continuity monitoring and project readiness evaluation</w:t>
      </w:r>
    </w:p>
    <w:p w:rsidR="00000000" w:rsidDel="00000000" w:rsidP="00000000" w:rsidRDefault="00000000" w:rsidRPr="00000000" w14:paraId="000000D5">
      <w:pPr>
        <w:numPr>
          <w:ilvl w:val="0"/>
          <w:numId w:val="4"/>
        </w:numPr>
        <w:spacing w:after="240" w:before="0" w:beforeAutospacing="0" w:lineRule="auto"/>
        <w:ind w:left="720" w:hanging="360"/>
      </w:pPr>
      <w:r w:rsidDel="00000000" w:rsidR="00000000" w:rsidRPr="00000000">
        <w:rPr>
          <w:rtl w:val="0"/>
        </w:rPr>
        <w:t xml:space="preserve">Export of continuity audit reports and traceability outputs in PDF, JSON, and CSV formats</w:t>
      </w:r>
    </w:p>
    <w:p w:rsidR="00000000" w:rsidDel="00000000" w:rsidP="00000000" w:rsidRDefault="00000000" w:rsidRPr="00000000" w14:paraId="000000D6">
      <w:pPr>
        <w:spacing w:after="240" w:before="240" w:lineRule="auto"/>
        <w:rPr/>
      </w:pPr>
      <w:r w:rsidDel="00000000" w:rsidR="00000000" w:rsidRPr="00000000">
        <w:rPr>
          <w:rtl w:val="0"/>
        </w:rPr>
        <w:t xml:space="preserve">The system is intended to support students and faculty advisers by providing a centralized mechanism for maintaining consistency between project objectives, documentation artifacts, and software implementation. </w:t>
      </w:r>
      <w:r w:rsidDel="00000000" w:rsidR="00000000" w:rsidRPr="00000000">
        <w:rPr>
          <w:rtl w:val="0"/>
        </w:rPr>
      </w:r>
    </w:p>
    <w:p w:rsidR="00000000" w:rsidDel="00000000" w:rsidP="00000000" w:rsidRDefault="00000000" w:rsidRPr="00000000" w14:paraId="000000D7">
      <w:pPr>
        <w:spacing w:after="240" w:before="240" w:lineRule="auto"/>
        <w:ind w:left="0" w:firstLine="0"/>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Despite its capabilities, the proposed system has several limitations:</w:t>
      </w:r>
    </w:p>
    <w:p w:rsidR="00000000" w:rsidDel="00000000" w:rsidP="00000000" w:rsidRDefault="00000000" w:rsidRPr="00000000" w14:paraId="000000D9">
      <w:pPr>
        <w:numPr>
          <w:ilvl w:val="0"/>
          <w:numId w:val="14"/>
        </w:numPr>
        <w:spacing w:after="0" w:afterAutospacing="0" w:before="240" w:lineRule="auto"/>
        <w:ind w:left="720" w:hanging="360"/>
      </w:pPr>
      <w:r w:rsidDel="00000000" w:rsidR="00000000" w:rsidRPr="00000000">
        <w:rPr>
          <w:rtl w:val="0"/>
        </w:rPr>
        <w:t xml:space="preserve">The system is optimized for structured and text-based software engineering artifacts and may have reduced effectiveness for highly unstructured content.</w:t>
      </w:r>
    </w:p>
    <w:p w:rsidR="00000000" w:rsidDel="00000000" w:rsidP="00000000" w:rsidRDefault="00000000" w:rsidRPr="00000000" w14:paraId="000000DA">
      <w:pPr>
        <w:numPr>
          <w:ilvl w:val="0"/>
          <w:numId w:val="14"/>
        </w:numPr>
        <w:spacing w:after="0" w:afterAutospacing="0" w:before="0" w:beforeAutospacing="0" w:lineRule="auto"/>
        <w:ind w:left="720" w:hanging="360"/>
      </w:pPr>
      <w:r w:rsidDel="00000000" w:rsidR="00000000" w:rsidRPr="00000000">
        <w:rPr>
          <w:rtl w:val="0"/>
        </w:rPr>
        <w:t xml:space="preserve">SyncTrace cannot accurately process handwritten documents, scanned images without OCR support, or non-machine-readable files.</w:t>
      </w:r>
    </w:p>
    <w:p w:rsidR="00000000" w:rsidDel="00000000" w:rsidP="00000000" w:rsidRDefault="00000000" w:rsidRPr="00000000" w14:paraId="000000DB">
      <w:pPr>
        <w:numPr>
          <w:ilvl w:val="0"/>
          <w:numId w:val="14"/>
        </w:numPr>
        <w:spacing w:after="0" w:afterAutospacing="0" w:before="0" w:beforeAutospacing="0" w:lineRule="auto"/>
        <w:ind w:left="720" w:hanging="360"/>
      </w:pPr>
      <w:r w:rsidDel="00000000" w:rsidR="00000000" w:rsidRPr="00000000">
        <w:rPr>
          <w:rtl w:val="0"/>
        </w:rPr>
        <w:t xml:space="preserve">GitHub repository analysis is limited to accessible repositories and available API data and may not fully capture implementation logic distributed across external services or dependencies.</w:t>
      </w:r>
    </w:p>
    <w:p w:rsidR="00000000" w:rsidDel="00000000" w:rsidP="00000000" w:rsidRDefault="00000000" w:rsidRPr="00000000" w14:paraId="000000DC">
      <w:pPr>
        <w:numPr>
          <w:ilvl w:val="0"/>
          <w:numId w:val="14"/>
        </w:numPr>
        <w:spacing w:after="0" w:afterAutospacing="0" w:before="0" w:beforeAutospacing="0" w:lineRule="auto"/>
        <w:ind w:left="720" w:hanging="360"/>
      </w:pPr>
      <w:r w:rsidDel="00000000" w:rsidR="00000000" w:rsidRPr="00000000">
        <w:rPr>
          <w:rtl w:val="0"/>
        </w:rPr>
        <w:t xml:space="preserve">Traceability recovery and continuity verification rely on semantic similarity and AI-generated interpretations; therefore, false-positive and false-negative matches may still occur.</w:t>
      </w:r>
    </w:p>
    <w:p w:rsidR="00000000" w:rsidDel="00000000" w:rsidP="00000000" w:rsidRDefault="00000000" w:rsidRPr="00000000" w14:paraId="000000DD">
      <w:pPr>
        <w:numPr>
          <w:ilvl w:val="0"/>
          <w:numId w:val="14"/>
        </w:numPr>
        <w:spacing w:after="0" w:afterAutospacing="0" w:before="0" w:beforeAutospacing="0" w:lineRule="auto"/>
        <w:ind w:left="720" w:hanging="360"/>
      </w:pPr>
      <w:r w:rsidDel="00000000" w:rsidR="00000000" w:rsidRPr="00000000">
        <w:rPr>
          <w:rtl w:val="0"/>
        </w:rPr>
        <w:t xml:space="preserve">Performance may decrease when processing projects containing very large document sets, extensive source code repositories, or complex architectures.</w:t>
      </w:r>
    </w:p>
    <w:p w:rsidR="00000000" w:rsidDel="00000000" w:rsidP="00000000" w:rsidRDefault="00000000" w:rsidRPr="00000000" w14:paraId="000000DE">
      <w:pPr>
        <w:numPr>
          <w:ilvl w:val="0"/>
          <w:numId w:val="14"/>
        </w:numPr>
        <w:spacing w:after="0" w:afterAutospacing="0" w:before="0" w:beforeAutospacing="0" w:lineRule="auto"/>
        <w:ind w:left="720" w:hanging="360"/>
      </w:pPr>
      <w:r w:rsidDel="00000000" w:rsidR="00000000" w:rsidRPr="00000000">
        <w:rPr>
          <w:rtl w:val="0"/>
        </w:rPr>
        <w:t xml:space="preserve">The system performs static continuity analysis and does not execute software applications, conduct runtime testing, or verify software behavior during execution.</w:t>
      </w:r>
    </w:p>
    <w:p w:rsidR="00000000" w:rsidDel="00000000" w:rsidP="00000000" w:rsidRDefault="00000000" w:rsidRPr="00000000" w14:paraId="000000DF">
      <w:pPr>
        <w:numPr>
          <w:ilvl w:val="0"/>
          <w:numId w:val="14"/>
        </w:numPr>
        <w:spacing w:after="240" w:before="0" w:beforeAutospacing="0" w:lineRule="auto"/>
        <w:ind w:left="720" w:hanging="360"/>
      </w:pPr>
      <w:r w:rsidDel="00000000" w:rsidR="00000000" w:rsidRPr="00000000">
        <w:rPr>
          <w:rtl w:val="0"/>
        </w:rPr>
        <w:t xml:space="preserve">Internet connectivity is required for Google authentication, Google Drive access, MetaDoc and IEEE Docs Evaluator integration, GitHub API access, and AI services.</w:t>
      </w:r>
    </w:p>
    <w:p w:rsidR="00000000" w:rsidDel="00000000" w:rsidP="00000000" w:rsidRDefault="00000000" w:rsidRPr="00000000" w14:paraId="000000E0">
      <w:pPr>
        <w:spacing w:after="240" w:before="240" w:lineRule="auto"/>
        <w:ind w:left="0" w:firstLine="0"/>
        <w:rPr>
          <w:b w:val="1"/>
          <w:bCs w:val="1"/>
        </w:rPr>
      </w:pPr>
      <w:r w:rsidDel="00000000" w:rsidR="00000000" w:rsidRPr="00000000">
        <w:rPr>
          <w:b w:val="1"/>
          <w:bCs w:val="1"/>
          <w:rtl w:val="0"/>
        </w:rPr>
        <w:t xml:space="preserve">Expected Contribution</w:t>
      </w:r>
    </w:p>
    <w:p w:rsidR="00000000" w:rsidDel="00000000" w:rsidP="00000000" w:rsidRDefault="00000000" w:rsidRPr="00000000" w14:paraId="000000E1">
      <w:pPr>
        <w:spacing w:after="240" w:before="240" w:lineRule="auto"/>
        <w:rPr/>
      </w:pPr>
      <w:r w:rsidDel="00000000" w:rsidR="00000000" w:rsidRPr="00000000">
        <w:rPr>
          <w:rtl w:val="0"/>
        </w:rPr>
        <w:t xml:space="preserve">This study contributes to software engineering education and capstone project management in several ways:</w:t>
      </w:r>
    </w:p>
    <w:p w:rsidR="00000000" w:rsidDel="00000000" w:rsidP="00000000" w:rsidRDefault="00000000" w:rsidRPr="00000000" w14:paraId="000000E2">
      <w:pPr>
        <w:numPr>
          <w:ilvl w:val="0"/>
          <w:numId w:val="13"/>
        </w:numPr>
        <w:spacing w:after="0" w:afterAutospacing="0" w:before="240" w:lineRule="auto"/>
        <w:ind w:left="720" w:hanging="360"/>
      </w:pPr>
      <w:r w:rsidDel="00000000" w:rsidR="00000000" w:rsidRPr="00000000">
        <w:rPr>
          <w:rtl w:val="0"/>
        </w:rPr>
        <w:t xml:space="preserve">Provides an automated continuity and traceability framework specifically designed for academic capstone environments</w:t>
      </w:r>
    </w:p>
    <w:p w:rsidR="00000000" w:rsidDel="00000000" w:rsidP="00000000" w:rsidRDefault="00000000" w:rsidRPr="00000000" w14:paraId="000000E3">
      <w:pPr>
        <w:numPr>
          <w:ilvl w:val="0"/>
          <w:numId w:val="13"/>
        </w:numPr>
        <w:spacing w:after="0" w:afterAutospacing="0" w:before="0" w:beforeAutospacing="0" w:lineRule="auto"/>
        <w:ind w:left="720" w:hanging="360"/>
      </w:pPr>
      <w:r w:rsidDel="00000000" w:rsidR="00000000" w:rsidRPr="00000000">
        <w:rPr>
          <w:rtl w:val="0"/>
        </w:rPr>
        <w:t xml:space="preserve">Introduces a SMART goal-driven traceability approach that connects project objectives to SRS components, SDD elements, SPMP activities, STD components, and implementation evidence</w:t>
      </w:r>
    </w:p>
    <w:p w:rsidR="00000000" w:rsidDel="00000000" w:rsidP="00000000" w:rsidRDefault="00000000" w:rsidRPr="00000000" w14:paraId="000000E4">
      <w:pPr>
        <w:numPr>
          <w:ilvl w:val="0"/>
          <w:numId w:val="13"/>
        </w:numPr>
        <w:spacing w:after="0" w:afterAutospacing="0" w:before="0" w:beforeAutospacing="0" w:lineRule="auto"/>
        <w:ind w:left="720" w:hanging="360"/>
      </w:pPr>
      <w:r w:rsidDel="00000000" w:rsidR="00000000" w:rsidRPr="00000000">
        <w:rPr>
          <w:rtl w:val="0"/>
        </w:rPr>
        <w:t xml:space="preserve">Reduces manual effort required for continuity auditing and documentation review</w:t>
      </w:r>
    </w:p>
    <w:p w:rsidR="00000000" w:rsidDel="00000000" w:rsidP="00000000" w:rsidRDefault="00000000" w:rsidRPr="00000000" w14:paraId="000000E5">
      <w:pPr>
        <w:numPr>
          <w:ilvl w:val="0"/>
          <w:numId w:val="13"/>
        </w:numPr>
        <w:spacing w:after="0" w:afterAutospacing="0" w:before="0" w:beforeAutospacing="0" w:lineRule="auto"/>
        <w:ind w:left="720" w:hanging="360"/>
      </w:pPr>
      <w:r w:rsidDel="00000000" w:rsidR="00000000" w:rsidRPr="00000000">
        <w:rPr>
          <w:rtl w:val="0"/>
        </w:rPr>
        <w:t xml:space="preserve">Assists faculty advisers in monitoring project progress and identifying continuity issues more efficiently</w:t>
      </w:r>
    </w:p>
    <w:p w:rsidR="00000000" w:rsidDel="00000000" w:rsidP="00000000" w:rsidRDefault="00000000" w:rsidRPr="00000000" w14:paraId="000000E6">
      <w:pPr>
        <w:numPr>
          <w:ilvl w:val="0"/>
          <w:numId w:val="13"/>
        </w:numPr>
        <w:spacing w:after="0" w:afterAutospacing="0" w:before="0" w:beforeAutospacing="0" w:lineRule="auto"/>
        <w:ind w:left="720" w:hanging="360"/>
      </w:pPr>
      <w:r w:rsidDel="00000000" w:rsidR="00000000" w:rsidRPr="00000000">
        <w:rPr>
          <w:rtl w:val="0"/>
        </w:rPr>
        <w:t xml:space="preserve">Bridges the gap between software documentation and implementation through source code traceability</w:t>
      </w:r>
    </w:p>
    <w:p w:rsidR="00000000" w:rsidDel="00000000" w:rsidP="00000000" w:rsidRDefault="00000000" w:rsidRPr="00000000" w14:paraId="000000E7">
      <w:pPr>
        <w:numPr>
          <w:ilvl w:val="0"/>
          <w:numId w:val="13"/>
        </w:numPr>
        <w:spacing w:after="0" w:afterAutospacing="0" w:before="0" w:beforeAutospacing="0" w:lineRule="auto"/>
        <w:ind w:left="720" w:hanging="360"/>
      </w:pPr>
      <w:r w:rsidDel="00000000" w:rsidR="00000000" w:rsidRPr="00000000">
        <w:rPr>
          <w:rtl w:val="0"/>
        </w:rPr>
        <w:t xml:space="preserve">Supports improved consistency, completeness, and alignment across the software development lifecycle</w:t>
      </w:r>
    </w:p>
    <w:p w:rsidR="00000000" w:rsidDel="00000000" w:rsidP="00000000" w:rsidRDefault="00000000" w:rsidRPr="00000000" w14:paraId="000000E8">
      <w:pPr>
        <w:numPr>
          <w:ilvl w:val="0"/>
          <w:numId w:val="13"/>
        </w:numPr>
        <w:spacing w:after="240" w:before="0" w:beforeAutospacing="0" w:lineRule="auto"/>
        <w:ind w:left="720" w:hanging="360"/>
      </w:pPr>
      <w:r w:rsidDel="00000000" w:rsidR="00000000" w:rsidRPr="00000000">
        <w:rPr>
          <w:rtl w:val="0"/>
        </w:rPr>
        <w:t xml:space="preserve">Establishes a structured foundation for future research involving AI-assisted continuity verification and educational software engineering tools</w:t>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pStyle w:val="Heading2"/>
        <w:rPr>
          <w:rFonts w:ascii="Cambria" w:cs="Cambria" w:eastAsia="Cambria" w:hAnsi="Cambria"/>
        </w:rPr>
      </w:pPr>
      <w:commentRangeStart w:id="0"/>
      <w:r w:rsidDel="00000000" w:rsidR="00000000" w:rsidRPr="00000000">
        <w:rPr>
          <w:rFonts w:ascii="Cambria" w:cs="Cambria" w:eastAsia="Cambria" w:hAnsi="Cambria"/>
          <w:rtl w:val="0"/>
        </w:rPr>
        <w:t xml:space="preserve">PART 6: Traceability Matrix</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tbl>
      <w:tblPr>
        <w:tblStyle w:val="Table2"/>
        <w:tblW w:w="9390.0" w:type="dxa"/>
        <w:jc w:val="left"/>
        <w:tblLayout w:type="fixed"/>
        <w:tblLook w:val="0400"/>
      </w:tblPr>
      <w:tblGrid>
        <w:gridCol w:w="2370"/>
        <w:gridCol w:w="2340"/>
        <w:gridCol w:w="2250"/>
        <w:gridCol w:w="2430"/>
        <w:tblGridChange w:id="0">
          <w:tblGrid>
            <w:gridCol w:w="2370"/>
            <w:gridCol w:w="2340"/>
            <w:gridCol w:w="2250"/>
            <w:gridCol w:w="24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b w:val="1"/>
                <w:bCs w:val="1"/>
              </w:rPr>
            </w:pPr>
            <w:r w:rsidDel="00000000" w:rsidR="00000000" w:rsidRPr="00000000">
              <w:rPr>
                <w:b w:val="1"/>
                <w:bCs w:val="1"/>
                <w:rtl w:val="0"/>
              </w:rPr>
              <w:t xml:space="preserve">RRL Finding/Theme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b w:val="1"/>
                <w:bCs w:val="1"/>
              </w:rPr>
            </w:pPr>
            <w:r w:rsidDel="00000000" w:rsidR="00000000" w:rsidRPr="00000000">
              <w:rPr>
                <w:b w:val="1"/>
                <w:bCs w:val="1"/>
                <w:rtl w:val="0"/>
              </w:rPr>
              <w:t xml:space="preserve">Identified Gap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b w:val="1"/>
                <w:bCs w:val="1"/>
              </w:rPr>
            </w:pPr>
            <w:r w:rsidDel="00000000" w:rsidR="00000000" w:rsidRPr="00000000">
              <w:rPr>
                <w:b w:val="1"/>
                <w:bCs w:val="1"/>
                <w:rtl w:val="0"/>
              </w:rPr>
              <w:t xml:space="preserve">Research Question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b w:val="1"/>
                <w:bCs w:val="1"/>
              </w:rPr>
            </w:pPr>
            <w:r w:rsidDel="00000000" w:rsidR="00000000" w:rsidRPr="00000000">
              <w:rPr>
                <w:b w:val="1"/>
                <w:bCs w:val="1"/>
                <w:rtl w:val="0"/>
              </w:rPr>
              <w:t xml:space="preserve">Proposed Function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pPr>
            <w:r w:rsidDel="00000000" w:rsidR="00000000" w:rsidRPr="00000000">
              <w:rPr>
                <w:rtl w:val="0"/>
              </w:rPr>
              <w:t xml:space="preserve">Documentation fragmentation causes “document drift,” where project artifacts gradually diverge from original objectives and requirements (Keogh &amp; Venables, 2009; Neyem et al., 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pPr>
            <w:r w:rsidDel="00000000" w:rsidR="00000000" w:rsidRPr="00000000">
              <w:rPr>
                <w:rtl w:val="0"/>
              </w:rPr>
              <w:t xml:space="preserve">No automated mechanism exists to continuously verify whether updates in one capstone artifact are reflected in related downstream artifacts.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pPr>
            <w:r w:rsidDel="00000000" w:rsidR="00000000" w:rsidRPr="00000000">
              <w:rPr>
                <w:rtl w:val="0"/>
              </w:rPr>
              <w:t xml:space="preserve">How can an AI-powered system automatically detect continuity inconsistencies across capstone project artifacts?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pPr>
            <w:r w:rsidDel="00000000" w:rsidR="00000000" w:rsidRPr="00000000">
              <w:rPr>
                <w:rtl w:val="0"/>
              </w:rPr>
              <w:t xml:space="preserve">Traceability Mapping and Gap Detection (Module 2) — establishes traceability relationships across predefined artifact mappings (Proposal→SRS, SRS→SDD, SRS→SPMP, SRS→STD, SDD→Source Code) and detects missing requirements, contradictions, downstream omissions, and implementation inconsistencies.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pPr>
            <w:r w:rsidDel="00000000" w:rsidR="00000000" w:rsidRPr="00000000">
              <w:rPr>
                <w:rtl w:val="0"/>
              </w:rPr>
              <w:t xml:space="preserve">Manual traceability approaches are error-prone and fail to capture semantic relationships between evolving project artifacts (Al-Msie’deen, 2023; Winkler &amp; von Pilgrim, 2010).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pPr>
            <w:r w:rsidDel="00000000" w:rsidR="00000000" w:rsidRPr="00000000">
              <w:rPr>
                <w:rtl w:val="0"/>
              </w:rPr>
              <w:t xml:space="preserve">Existing traceability approaches rely heavily on keyword similarity, predefined identifiers, or manual markup, making them impractical for student capstone projects.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pPr>
            <w:r w:rsidDel="00000000" w:rsidR="00000000" w:rsidRPr="00000000">
              <w:rPr>
                <w:rtl w:val="0"/>
              </w:rPr>
              <w:t xml:space="preserve">How can semantic traceability relationships be automatically recovered across capstone artifacts without manual annotation?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pPr>
            <w:r w:rsidDel="00000000" w:rsidR="00000000" w:rsidRPr="00000000">
              <w:rPr>
                <w:rtl w:val="0"/>
              </w:rPr>
              <w:t xml:space="preserve">Semantic Preprocessing and Traceability Mapping (Modules 1–2) — ingests multi-format capstone artifacts (PDF, DOCX, and GitHub-hosted source code), converts them into semantic representations, and automatically recovers continuity relationships across predefined artifact mappings using AI-driven semantic similarity analysis.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pPr>
            <w:r w:rsidDel="00000000" w:rsidR="00000000" w:rsidRPr="00000000">
              <w:rPr>
                <w:rtl w:val="0"/>
              </w:rPr>
              <w:t xml:space="preserve">Constructive alignment studies emphasize that inconsistencies between intended objectives and implemented outputs reduce project quality and coherence (Biggs, 1996; Saqr et al., 2025).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pPr>
            <w:r w:rsidDel="00000000" w:rsidR="00000000" w:rsidRPr="00000000">
              <w:rPr>
                <w:rtl w:val="0"/>
              </w:rPr>
              <w:t xml:space="preserve">Capstone projects lack a mechanism for verifying whether SMART objectives remain consistently reflected throughout subsequent documentation and implementation phases.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pPr>
            <w:r w:rsidDel="00000000" w:rsidR="00000000" w:rsidRPr="00000000">
              <w:rPr>
                <w:rtl w:val="0"/>
              </w:rPr>
              <w:t xml:space="preserve">How can a system verify that project objectives and requirements remain aligned throughout the capstone lifecycle?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pPr>
            <w:r w:rsidDel="00000000" w:rsidR="00000000" w:rsidRPr="00000000">
              <w:rPr>
                <w:rtl w:val="0"/>
              </w:rPr>
              <w:t xml:space="preserve">Coverage Validation and Project Readiness Evaluation (Modules 2–3) — validates that at least 90% of the proposal's SMART objectives are reflected across SRS, SDD, SPMP, STD, and source code implementation; computes project readiness indicators including alignment scores, health status, and continuity gap severity derived from both document-level AI evaluations and source code analysis.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pPr>
            <w:r w:rsidDel="00000000" w:rsidR="00000000" w:rsidRPr="00000000">
              <w:rPr>
                <w:rtl w:val="0"/>
              </w:rPr>
              <w:t xml:space="preserve">Research on semantic consistency checking shows that AI-driven approaches can detect contradictions and inconsistencies across technical documents with high accuracy (Zhang et al., 2026; Muram et al., 2018).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pPr>
            <w:r w:rsidDel="00000000" w:rsidR="00000000" w:rsidRPr="00000000">
              <w:rPr>
                <w:rtl w:val="0"/>
              </w:rPr>
              <w:t xml:space="preserve">Existing consistency checking frameworks require significant setup effort, domain expertise, or professional development environments, making them inaccessible for student-led capstone workflows.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pPr>
            <w:r w:rsidDel="00000000" w:rsidR="00000000" w:rsidRPr="00000000">
              <w:rPr>
                <w:rtl w:val="0"/>
              </w:rPr>
              <w:t xml:space="preserve">How can AI-driven continuity verification be adapted for student-led capstone workflows?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pPr>
            <w:r w:rsidDel="00000000" w:rsidR="00000000" w:rsidRPr="00000000">
              <w:rPr>
                <w:rtl w:val="0"/>
              </w:rPr>
              <w:t xml:space="preserve">Continuity Gap Detection (Module 2) — applies AI-driven semantic consistency checking to detect contradictions, missing requirements, implementation omissions, and cross-artifact inconsistencies across Proposal, SRS, SDD, SPMP, STD, and source code, achieving at least 85% detection precision.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pPr>
            <w:r w:rsidDel="00000000" w:rsidR="00000000" w:rsidRPr="00000000">
              <w:rPr>
                <w:rtl w:val="0"/>
              </w:rPr>
              <w:t xml:space="preserve">Inconsistent terminology across documents creates gaps between intended and implemented system behavior (Winecoff &amp; Bogen, 2025; Trust Over IP Foundation, 2026).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pPr>
            <w:r w:rsidDel="00000000" w:rsidR="00000000" w:rsidRPr="00000000">
              <w:rPr>
                <w:rtl w:val="0"/>
              </w:rPr>
              <w:t xml:space="preserve">Student teams lack a centralized mechanism for identifying inconsistent technical terminology across project artifacts.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pPr>
            <w:r w:rsidDel="00000000" w:rsidR="00000000" w:rsidRPr="00000000">
              <w:rPr>
                <w:rtl w:val="0"/>
              </w:rPr>
              <w:t xml:space="preserve">How can an automated system detect terminological inconsistencies across capstone documentation?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pPr>
            <w:r w:rsidDel="00000000" w:rsidR="00000000" w:rsidRPr="00000000">
              <w:rPr>
                <w:rtl w:val="0"/>
              </w:rPr>
              <w:t xml:space="preserve">Continuity Gap Detection (Module 2) — identifies inconsistent technical terminology, semantic inconsistencies, and terminology drift across Proposal, SRS, SDD, SPMP, STD, and source code artifacts, targeting a 60% reduction in undetected terminological drift.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pPr>
            <w:r w:rsidDel="00000000" w:rsidR="00000000" w:rsidRPr="00000000">
              <w:rPr>
                <w:rtl w:val="0"/>
              </w:rPr>
              <w:t xml:space="preserve">Automated traceability can recover requirement-to-code links with approximately 75% accuracy, but traditional approaches still fail to capture semantic nuances between design artifacts and implementation (Al-Msie'deen, 2023).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pPr>
            <w:r w:rsidDel="00000000" w:rsidR="00000000" w:rsidRPr="00000000">
              <w:rPr>
                <w:rtl w:val="0"/>
              </w:rPr>
              <w:t xml:space="preserve">No mechanism exists to automatically verify whether SDD design components — including object-oriented and non-object-oriented elements — are correctly and completely implemented in the project source code.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pPr>
            <w:r w:rsidDel="00000000" w:rsidR="00000000" w:rsidRPr="00000000">
              <w:rPr>
                <w:rtl w:val="0"/>
              </w:rPr>
              <w:t xml:space="preserve">How can the system automatically trace design artifacts to their corresponding source code implementations in GitHub-hosted repositories?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pPr>
            <w:r w:rsidDel="00000000" w:rsidR="00000000" w:rsidRPr="00000000">
              <w:rPr>
                <w:rtl w:val="0"/>
              </w:rPr>
              <w:t xml:space="preserve">Source Code Analysis (Module 2) — connects to GitHub repositories via the GitHub API to cross-reference SDD design components against source code, identifying missing class implementations, unimplemented methods, structural deviations from design, and undocumented code modules across both object-oriented and non-object-oriented components.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pPr>
            <w:r w:rsidDel="00000000" w:rsidR="00000000" w:rsidRPr="00000000">
              <w:rPr>
                <w:rtl w:val="0"/>
              </w:rPr>
              <w:t xml:space="preserve">Traceability methods are theoretically mature but their practical adoption remains limited, especially in educational settings, partly due to the lack of integrated tooling that fits into existing workflows (Winkler &amp; von Pilgrim, 2010).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pPr>
            <w:r w:rsidDel="00000000" w:rsidR="00000000" w:rsidRPr="00000000">
              <w:rPr>
                <w:rtl w:val="0"/>
              </w:rPr>
              <w:t xml:space="preserve">No existing platform retrieves and unifies document evaluation outputs, extracted artifact components, and submission metadata from external evaluation systems into a single continuity analysis workflow accessible to student capstone teams.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pPr>
            <w:r w:rsidDel="00000000" w:rsidR="00000000" w:rsidRPr="00000000">
              <w:rPr>
                <w:rtl w:val="0"/>
              </w:rPr>
              <w:t xml:space="preserve">How can the system integrate with existing document evaluation platforms to minimize setup effort and maximize use of already-available evaluation data?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pPr>
            <w:r w:rsidDel="00000000" w:rsidR="00000000" w:rsidRPr="00000000">
              <w:rPr>
                <w:rtl w:val="0"/>
              </w:rPr>
              <w:t xml:space="preserve">Artifact Synchronization and Evaluation Retrieval (Module 1) — automatically synchronizes Proposal artifacts with MetaDoc and software engineering artifacts (SRS, SDD, SPMP, STD) with IEEE Docs Evaluator, retrieving at least 95% of available evaluation outputs, extracted document components, SMART goals, feedback records, and submission metadata within 30 seconds or less.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pPr>
            <w:r w:rsidDel="00000000" w:rsidR="00000000" w:rsidRPr="00000000">
              <w:rPr>
                <w:rtl w:val="0"/>
              </w:rPr>
              <w:t xml:space="preserve">Constructive alignment requires that intended learning and project objectives directly drive all downstream activities and outputs; misalignment between objectives and implementation is a primary source of project incoherence (Biggs, 1996; Saqr et al., 2025).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pPr>
            <w:r w:rsidDel="00000000" w:rsidR="00000000" w:rsidRPr="00000000">
              <w:rPr>
                <w:rtl w:val="0"/>
              </w:rPr>
              <w:t xml:space="preserve">Capstone projects lack a structured mechanism for extracting and converting SMART objectives into actionable traceability anchors that systematically drive verification across all downstream artifacts and implementation components.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pPr>
            <w:r w:rsidDel="00000000" w:rsidR="00000000" w:rsidRPr="00000000">
              <w:rPr>
                <w:rtl w:val="0"/>
              </w:rPr>
              <w:t xml:space="preserve">How can project objectives be structured and extracted to serve as the primary anchor for traceability across all capstone artifacts and source code?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pPr>
            <w:r w:rsidDel="00000000" w:rsidR="00000000" w:rsidRPr="00000000">
              <w:rPr>
                <w:rtl w:val="0"/>
              </w:rPr>
              <w:t xml:space="preserve">SMART Goal Extraction and Interactive Traceability Matrix (Modules 1 &amp; 3) — extracts SMART goals from Proposal documents retrieved via MetaDoc, converts General Objectives into modules and Specific Objectives into functions and transactions, and generates an interactive traceability matrix beginning with SMART goals and extending through SRS, SDD, SPMP, STD, and source code implementation components.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pPr>
            <w:r w:rsidDel="00000000" w:rsidR="00000000" w:rsidRPr="00000000">
              <w:rPr>
                <w:rtl w:val="0"/>
              </w:rPr>
              <w:t xml:space="preserve">AI-driven semantic analysis frameworks have demonstrated strong potential not only for detecting inconsistencies but also for generating explanations and resolution guidance across technical documentation (Zhang et al., 2026; Muram et al., 2018).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pPr>
            <w:r w:rsidDel="00000000" w:rsidR="00000000" w:rsidRPr="00000000">
              <w:rPr>
                <w:rtl w:val="0"/>
              </w:rPr>
              <w:t xml:space="preserve">Students and faculty advisers lack automated diagnostic guidance to understand the root cause of detected continuity failures and receive actionable corrective recommendations, leading to lengthy manual investigation and slow issue resolution.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pPr>
            <w:r w:rsidDel="00000000" w:rsidR="00000000" w:rsidRPr="00000000">
              <w:rPr>
                <w:rtl w:val="0"/>
              </w:rPr>
              <w:t xml:space="preserve">How can the system help students and faculty advisers efficiently understand and resolve detected continuity gaps and implementation inconsistencies?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pPr>
            <w:r w:rsidDel="00000000" w:rsidR="00000000" w:rsidRPr="00000000">
              <w:rPr>
                <w:rtl w:val="0"/>
              </w:rPr>
              <w:t xml:space="preserve">Root Cause Diagnosis and Corrective Recommendations (Module 2) — generates AI-driven diagnostic explanations for each detected continuity failure to reduce issue investigation time by at least 40%, and provides prioritized corrective recommendations including document rewrite suggestions and code-level fixes to improve issue resolution rates by at least 50%. </w:t>
            </w:r>
          </w:p>
        </w:tc>
      </w:tr>
    </w:tbl>
    <w:p w:rsidR="00000000" w:rsidDel="00000000" w:rsidP="00000000" w:rsidRDefault="00000000" w:rsidRPr="00000000" w14:paraId="00000114">
      <w:pPr>
        <w:pStyle w:val="Heading2"/>
        <w:rPr>
          <w:rFonts w:ascii="Cambria" w:cs="Cambria" w:eastAsia="Cambria" w:hAnsi="Cambria"/>
        </w:rPr>
      </w:pPr>
      <w:r w:rsidDel="00000000" w:rsidR="00000000" w:rsidRPr="00000000">
        <w:rPr>
          <w:rtl w:val="0"/>
        </w:rPr>
      </w:r>
    </w:p>
    <w:p w:rsidR="00000000" w:rsidDel="00000000" w:rsidP="00000000" w:rsidRDefault="00000000" w:rsidRPr="00000000" w14:paraId="00000115">
      <w:pPr>
        <w:pStyle w:val="Heading2"/>
        <w:rPr>
          <w:rFonts w:ascii="Cambria" w:cs="Cambria" w:eastAsia="Cambria" w:hAnsi="Cambria"/>
        </w:rPr>
      </w:pPr>
      <w:r w:rsidDel="00000000" w:rsidR="00000000" w:rsidRPr="00000000">
        <w:rPr>
          <w:rFonts w:ascii="Cambria" w:cs="Cambria" w:eastAsia="Cambria" w:hAnsi="Cambria"/>
          <w:rtl w:val="0"/>
        </w:rPr>
        <w:t xml:space="preserve">PART 7: References</w:t>
      </w:r>
      <w:r w:rsidDel="00000000" w:rsidR="00000000" w:rsidRPr="00000000">
        <w:rPr>
          <w:rtl w:val="0"/>
        </w:rPr>
      </w:r>
    </w:p>
    <w:p w:rsidR="00000000" w:rsidDel="00000000" w:rsidP="00000000" w:rsidRDefault="00000000" w:rsidRPr="00000000" w14:paraId="00000116">
      <w:pPr>
        <w:numPr>
          <w:ilvl w:val="0"/>
          <w:numId w:val="5"/>
        </w:numPr>
        <w:spacing w:after="240" w:before="240" w:lineRule="auto"/>
        <w:ind w:left="720" w:hanging="360"/>
      </w:pPr>
      <w:r w:rsidDel="00000000" w:rsidR="00000000" w:rsidRPr="00000000">
        <w:rPr>
          <w:rtl w:val="0"/>
        </w:rPr>
        <w:t xml:space="preserve">Al-Msie’deen, R. (2023). </w:t>
      </w:r>
      <w:r w:rsidDel="00000000" w:rsidR="00000000" w:rsidRPr="00000000">
        <w:rPr>
          <w:i w:val="1"/>
          <w:iCs w:val="1"/>
          <w:rtl w:val="0"/>
        </w:rPr>
        <w:t xml:space="preserve">Requirements traceability: Recovering and visualizing traceability links between requirements and source code of object-oriented software systems</w:t>
      </w:r>
      <w:r w:rsidDel="00000000" w:rsidR="00000000" w:rsidRPr="00000000">
        <w:rPr>
          <w:rtl w:val="0"/>
        </w:rPr>
        <w:t xml:space="preserve">. </w:t>
      </w:r>
      <w:r w:rsidDel="00000000" w:rsidR="00000000" w:rsidRPr="00000000">
        <w:rPr>
          <w:i w:val="1"/>
          <w:iCs w:val="1"/>
          <w:rtl w:val="0"/>
        </w:rPr>
        <w:t xml:space="preserve">arXiv</w:t>
      </w:r>
      <w:r w:rsidDel="00000000" w:rsidR="00000000" w:rsidRPr="00000000">
        <w:rPr>
          <w:rtl w:val="0"/>
        </w:rPr>
        <w:t xml:space="preserv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https://doi.org/10.48550/arxiv.2307.05188</w:t>
        </w:r>
      </w:hyperlink>
      <w:r w:rsidDel="00000000" w:rsidR="00000000" w:rsidRPr="00000000">
        <w:rPr>
          <w:rtl w:val="0"/>
        </w:rPr>
      </w:r>
    </w:p>
    <w:p w:rsidR="00000000" w:rsidDel="00000000" w:rsidP="00000000" w:rsidRDefault="00000000" w:rsidRPr="00000000" w14:paraId="00000117">
      <w:pPr>
        <w:numPr>
          <w:ilvl w:val="0"/>
          <w:numId w:val="5"/>
        </w:numPr>
        <w:spacing w:after="240" w:before="240" w:lineRule="auto"/>
        <w:ind w:left="720" w:hanging="360"/>
      </w:pPr>
      <w:r w:rsidDel="00000000" w:rsidR="00000000" w:rsidRPr="00000000">
        <w:rPr>
          <w:rtl w:val="0"/>
        </w:rPr>
        <w:t xml:space="preserve">Biggs, J. (1996). Enhancing teaching through constructive alignment. </w:t>
      </w:r>
      <w:r w:rsidDel="00000000" w:rsidR="00000000" w:rsidRPr="00000000">
        <w:rPr>
          <w:i w:val="1"/>
          <w:iCs w:val="1"/>
          <w:rtl w:val="0"/>
        </w:rPr>
        <w:t xml:space="preserve">Higher Education, 32</w:t>
      </w:r>
      <w:r w:rsidDel="00000000" w:rsidR="00000000" w:rsidRPr="00000000">
        <w:rPr>
          <w:rtl w:val="0"/>
        </w:rPr>
        <w:t xml:space="preserve">(3), 347–364.</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https://doi.org/10.1007/BF00138871</w:t>
        </w:r>
      </w:hyperlink>
      <w:r w:rsidDel="00000000" w:rsidR="00000000" w:rsidRPr="00000000">
        <w:rPr>
          <w:rtl w:val="0"/>
        </w:rPr>
      </w:r>
    </w:p>
    <w:p w:rsidR="00000000" w:rsidDel="00000000" w:rsidP="00000000" w:rsidRDefault="00000000" w:rsidRPr="00000000" w14:paraId="00000118">
      <w:pPr>
        <w:numPr>
          <w:ilvl w:val="0"/>
          <w:numId w:val="5"/>
        </w:numPr>
        <w:spacing w:after="240" w:before="240" w:lineRule="auto"/>
        <w:ind w:left="720" w:hanging="360"/>
      </w:pPr>
      <w:r w:rsidDel="00000000" w:rsidR="00000000" w:rsidRPr="00000000">
        <w:rPr>
          <w:rtl w:val="0"/>
        </w:rPr>
        <w:t xml:space="preserve">Keogh, K., &amp; Venables, A. (2009). The importance of project management documentation in computing students’ capstone projects. </w:t>
      </w:r>
      <w:r w:rsidDel="00000000" w:rsidR="00000000" w:rsidRPr="00000000">
        <w:rPr>
          <w:i w:val="1"/>
          <w:iCs w:val="1"/>
          <w:rtl w:val="0"/>
        </w:rPr>
        <w:t xml:space="preserve">Asia-Pacific Journal of Cooperative Education, 10</w:t>
      </w:r>
      <w:r w:rsidDel="00000000" w:rsidR="00000000" w:rsidRPr="00000000">
        <w:rPr>
          <w:rtl w:val="0"/>
        </w:rPr>
        <w:t xml:space="preserve">(3), 151–162.</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https://vuir.vu.edu.au/4377/1/APJCE_10_3_151_162.pdf</w:t>
        </w:r>
      </w:hyperlink>
      <w:r w:rsidDel="00000000" w:rsidR="00000000" w:rsidRPr="00000000">
        <w:rPr>
          <w:rtl w:val="0"/>
        </w:rPr>
      </w:r>
    </w:p>
    <w:p w:rsidR="00000000" w:rsidDel="00000000" w:rsidP="00000000" w:rsidRDefault="00000000" w:rsidRPr="00000000" w14:paraId="00000119">
      <w:pPr>
        <w:numPr>
          <w:ilvl w:val="0"/>
          <w:numId w:val="5"/>
        </w:numPr>
        <w:spacing w:after="240" w:before="240" w:lineRule="auto"/>
        <w:ind w:left="720" w:hanging="360"/>
      </w:pPr>
      <w:r w:rsidDel="00000000" w:rsidR="00000000" w:rsidRPr="00000000">
        <w:rPr>
          <w:rtl w:val="0"/>
        </w:rPr>
        <w:t xml:space="preserve">Mayr-Dorn, C., Vierhauser, M., Bichler, S., Keplinger, F., Cleland-Huang, J., Egyed, A., &amp; Mehofer, T. (2023). ProCon: An automated process-centric quality constraints checking framework. </w:t>
      </w:r>
      <w:r w:rsidDel="00000000" w:rsidR="00000000" w:rsidRPr="00000000">
        <w:rPr>
          <w:i w:val="1"/>
          <w:iCs w:val="1"/>
          <w:rtl w:val="0"/>
        </w:rPr>
        <w:t xml:space="preserve">Journal of Systems and Software, 201</w:t>
      </w:r>
      <w:r w:rsidDel="00000000" w:rsidR="00000000" w:rsidRPr="00000000">
        <w:rPr>
          <w:rtl w:val="0"/>
        </w:rPr>
        <w:t xml:space="preserve">, 111727.</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https://doi.org/10.1016/j.jss.2023.111727</w:t>
        </w:r>
      </w:hyperlink>
      <w:r w:rsidDel="00000000" w:rsidR="00000000" w:rsidRPr="00000000">
        <w:rPr>
          <w:rtl w:val="0"/>
        </w:rPr>
      </w:r>
    </w:p>
    <w:p w:rsidR="00000000" w:rsidDel="00000000" w:rsidP="00000000" w:rsidRDefault="00000000" w:rsidRPr="00000000" w14:paraId="0000011A">
      <w:pPr>
        <w:numPr>
          <w:ilvl w:val="0"/>
          <w:numId w:val="5"/>
        </w:numPr>
        <w:spacing w:after="240" w:before="240" w:lineRule="auto"/>
        <w:ind w:left="720" w:hanging="360"/>
      </w:pPr>
      <w:r w:rsidDel="00000000" w:rsidR="00000000" w:rsidRPr="00000000">
        <w:rPr>
          <w:rtl w:val="0"/>
        </w:rPr>
        <w:t xml:space="preserve">Muram, F. U., Tran, H., &amp; Zdun, U. (2018). Systematic review of software behavioral model consistency checking. </w:t>
      </w:r>
      <w:r w:rsidDel="00000000" w:rsidR="00000000" w:rsidRPr="00000000">
        <w:rPr>
          <w:i w:val="1"/>
          <w:iCs w:val="1"/>
          <w:rtl w:val="0"/>
        </w:rPr>
        <w:t xml:space="preserve">ACM Computing Surveys, 50</w:t>
      </w:r>
      <w:r w:rsidDel="00000000" w:rsidR="00000000" w:rsidRPr="00000000">
        <w:rPr>
          <w:rtl w:val="0"/>
        </w:rPr>
        <w:t xml:space="preserve">(2), 1–39.</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https://doi.org/10.1145/3037755</w:t>
        </w:r>
      </w:hyperlink>
      <w:r w:rsidDel="00000000" w:rsidR="00000000" w:rsidRPr="00000000">
        <w:rPr>
          <w:rtl w:val="0"/>
        </w:rPr>
      </w:r>
    </w:p>
    <w:p w:rsidR="00000000" w:rsidDel="00000000" w:rsidP="00000000" w:rsidRDefault="00000000" w:rsidRPr="00000000" w14:paraId="0000011B">
      <w:pPr>
        <w:numPr>
          <w:ilvl w:val="0"/>
          <w:numId w:val="5"/>
        </w:numPr>
        <w:spacing w:after="240" w:before="240" w:lineRule="auto"/>
        <w:ind w:left="720" w:hanging="360"/>
      </w:pPr>
      <w:r w:rsidDel="00000000" w:rsidR="00000000" w:rsidRPr="00000000">
        <w:rPr>
          <w:rtl w:val="0"/>
        </w:rPr>
        <w:t xml:space="preserve">Neyem, A., Sandoval Alcocer, J. P., Mendoza, M., Centellas-Claros, L., Gonzalez, L. A., &amp; Paredes-Robles, C. (2024). Exploring the impact of generative AI for stand-up report recommendations in software capstone project development. In </w:t>
      </w:r>
      <w:r w:rsidDel="00000000" w:rsidR="00000000" w:rsidRPr="00000000">
        <w:rPr>
          <w:i w:val="1"/>
          <w:iCs w:val="1"/>
          <w:rtl w:val="0"/>
        </w:rPr>
        <w:t xml:space="preserve">Proceedings of the 55th ACM Technical Symposium on Computer Science Education (SIGCSE 2024)</w:t>
      </w:r>
      <w:r w:rsidDel="00000000" w:rsidR="00000000" w:rsidRPr="00000000">
        <w:rPr>
          <w:rtl w:val="0"/>
        </w:rPr>
        <w:t xml:space="preserve"> (pp. 951–957). Association for Computing Machinery.</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https://doi.org/10.1145/3626252.3630854</w:t>
        </w:r>
      </w:hyperlink>
      <w:r w:rsidDel="00000000" w:rsidR="00000000" w:rsidRPr="00000000">
        <w:rPr>
          <w:rtl w:val="0"/>
        </w:rPr>
      </w:r>
    </w:p>
    <w:p w:rsidR="00000000" w:rsidDel="00000000" w:rsidP="00000000" w:rsidRDefault="00000000" w:rsidRPr="00000000" w14:paraId="0000011C">
      <w:pPr>
        <w:numPr>
          <w:ilvl w:val="0"/>
          <w:numId w:val="5"/>
        </w:numPr>
        <w:spacing w:after="240" w:before="240" w:lineRule="auto"/>
        <w:ind w:left="720" w:hanging="360"/>
      </w:pPr>
      <w:r w:rsidDel="00000000" w:rsidR="00000000" w:rsidRPr="00000000">
        <w:rPr>
          <w:rtl w:val="0"/>
        </w:rPr>
        <w:t xml:space="preserve">Saqr, M., Fors, U., &amp; Tedre, M. (2025). Bridging the gap between intended and implemented curricula: The role of constructive alignment in medical education. </w:t>
      </w:r>
      <w:r w:rsidDel="00000000" w:rsidR="00000000" w:rsidRPr="00000000">
        <w:rPr>
          <w:i w:val="1"/>
          <w:iCs w:val="1"/>
          <w:rtl w:val="0"/>
        </w:rPr>
        <w:t xml:space="preserve">BMC Medical Education, 25</w:t>
      </w:r>
      <w:r w:rsidDel="00000000" w:rsidR="00000000" w:rsidRPr="00000000">
        <w:rPr>
          <w:rtl w:val="0"/>
        </w:rPr>
        <w:t xml:space="preserve">, Article 45.</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https://doi.org/10.1186/s12909-025-06736-4</w:t>
        </w:r>
      </w:hyperlink>
      <w:r w:rsidDel="00000000" w:rsidR="00000000" w:rsidRPr="00000000">
        <w:rPr>
          <w:rtl w:val="0"/>
        </w:rPr>
      </w:r>
    </w:p>
    <w:p w:rsidR="00000000" w:rsidDel="00000000" w:rsidP="00000000" w:rsidRDefault="00000000" w:rsidRPr="00000000" w14:paraId="0000011D">
      <w:pPr>
        <w:numPr>
          <w:ilvl w:val="0"/>
          <w:numId w:val="5"/>
        </w:numPr>
        <w:spacing w:after="240" w:before="240" w:lineRule="auto"/>
        <w:ind w:left="720" w:hanging="360"/>
      </w:pPr>
      <w:r w:rsidDel="00000000" w:rsidR="00000000" w:rsidRPr="00000000">
        <w:rPr>
          <w:rtl w:val="0"/>
        </w:rPr>
        <w:t xml:space="preserve">Trust Over IP Foundation. (2026). </w:t>
      </w:r>
      <w:r w:rsidDel="00000000" w:rsidR="00000000" w:rsidRPr="00000000">
        <w:rPr>
          <w:i w:val="1"/>
          <w:iCs w:val="1"/>
          <w:rtl w:val="0"/>
        </w:rPr>
        <w:t xml:space="preserve">Spec-Up-T: Technical specification and term consistency management</w:t>
      </w:r>
      <w:r w:rsidDel="00000000" w:rsidR="00000000" w:rsidRPr="00000000">
        <w:rPr>
          <w:rtl w:val="0"/>
        </w:rPr>
        <w:t xml:space="preserve">.</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https://trustoverip.github.io/spec-up-t-website/</w:t>
        </w:r>
      </w:hyperlink>
      <w:r w:rsidDel="00000000" w:rsidR="00000000" w:rsidRPr="00000000">
        <w:rPr>
          <w:rtl w:val="0"/>
        </w:rPr>
      </w:r>
    </w:p>
    <w:p w:rsidR="00000000" w:rsidDel="00000000" w:rsidP="00000000" w:rsidRDefault="00000000" w:rsidRPr="00000000" w14:paraId="0000011E">
      <w:pPr>
        <w:numPr>
          <w:ilvl w:val="0"/>
          <w:numId w:val="5"/>
        </w:numPr>
        <w:spacing w:after="240" w:before="240" w:lineRule="auto"/>
        <w:ind w:left="720" w:hanging="360"/>
      </w:pPr>
      <w:r w:rsidDel="00000000" w:rsidR="00000000" w:rsidRPr="00000000">
        <w:rPr>
          <w:rtl w:val="0"/>
        </w:rPr>
        <w:t xml:space="preserve">Winecoff, A., &amp; Bogen, M. (2025). Improving governance outcomes through AI documentation: Bridging theory and practice. In </w:t>
      </w:r>
      <w:r w:rsidDel="00000000" w:rsidR="00000000" w:rsidRPr="00000000">
        <w:rPr>
          <w:i w:val="1"/>
          <w:iCs w:val="1"/>
          <w:rtl w:val="0"/>
        </w:rPr>
        <w:t xml:space="preserve">Proceedings of the 2025 CHI Conference on Human Factors in Computing Systems</w:t>
      </w:r>
      <w:r w:rsidDel="00000000" w:rsidR="00000000" w:rsidRPr="00000000">
        <w:rPr>
          <w:rtl w:val="0"/>
        </w:rPr>
        <w:t xml:space="preserve"> (pp. 1–18). Association for Computing Machinery.</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https://doi.org/10.1145/3706598.3713814</w:t>
        </w:r>
      </w:hyperlink>
      <w:r w:rsidDel="00000000" w:rsidR="00000000" w:rsidRPr="00000000">
        <w:rPr>
          <w:rtl w:val="0"/>
        </w:rPr>
      </w:r>
    </w:p>
    <w:p w:rsidR="00000000" w:rsidDel="00000000" w:rsidP="00000000" w:rsidRDefault="00000000" w:rsidRPr="00000000" w14:paraId="0000011F">
      <w:pPr>
        <w:numPr>
          <w:ilvl w:val="0"/>
          <w:numId w:val="5"/>
        </w:numPr>
        <w:spacing w:after="240" w:before="240" w:lineRule="auto"/>
        <w:ind w:left="720" w:hanging="360"/>
      </w:pPr>
      <w:r w:rsidDel="00000000" w:rsidR="00000000" w:rsidRPr="00000000">
        <w:rPr>
          <w:rtl w:val="0"/>
        </w:rPr>
        <w:t xml:space="preserve">Winkler, S., &amp; von Pilgrim, J. (2010). A survey of traceability in requirements engineering and model-driven development. </w:t>
      </w:r>
      <w:r w:rsidDel="00000000" w:rsidR="00000000" w:rsidRPr="00000000">
        <w:rPr>
          <w:i w:val="1"/>
          <w:iCs w:val="1"/>
          <w:rtl w:val="0"/>
        </w:rPr>
        <w:t xml:space="preserve">Software &amp; Systems Modeling, 9</w:t>
      </w:r>
      <w:r w:rsidDel="00000000" w:rsidR="00000000" w:rsidRPr="00000000">
        <w:rPr>
          <w:rtl w:val="0"/>
        </w:rPr>
        <w:t xml:space="preserve">(4), 529–565.</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https://doi.org/10.1007/s10270-009-0145-0</w:t>
        </w:r>
      </w:hyperlink>
      <w:r w:rsidDel="00000000" w:rsidR="00000000" w:rsidRPr="00000000">
        <w:rPr>
          <w:rtl w:val="0"/>
        </w:rPr>
      </w:r>
    </w:p>
    <w:p w:rsidR="00000000" w:rsidDel="00000000" w:rsidP="00000000" w:rsidRDefault="00000000" w:rsidRPr="00000000" w14:paraId="00000120">
      <w:pPr>
        <w:numPr>
          <w:ilvl w:val="0"/>
          <w:numId w:val="5"/>
        </w:numPr>
        <w:spacing w:after="240" w:before="240" w:lineRule="auto"/>
        <w:ind w:left="720" w:hanging="360"/>
      </w:pPr>
      <w:r w:rsidDel="00000000" w:rsidR="00000000" w:rsidRPr="00000000">
        <w:rPr>
          <w:rtl w:val="0"/>
        </w:rPr>
        <w:t xml:space="preserve">Zhang, Z., Yao, Q., He, J., Wen, B., Gong, Y., Zhou, L., &amp; Wei, J. (2026). A multi-task framework for intelligent review and semantic consistency detection in scientific project documentation using large language models. </w:t>
      </w:r>
      <w:r w:rsidDel="00000000" w:rsidR="00000000" w:rsidRPr="00000000">
        <w:rPr>
          <w:i w:val="1"/>
          <w:iCs w:val="1"/>
          <w:rtl w:val="0"/>
        </w:rPr>
        <w:t xml:space="preserve">Informatica, 50</w:t>
      </w:r>
      <w:r w:rsidDel="00000000" w:rsidR="00000000" w:rsidRPr="00000000">
        <w:rPr>
          <w:rtl w:val="0"/>
        </w:rPr>
        <w:t xml:space="preserve">(9).</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https://doi.org/10.31449/inf.v50i9.12145</w:t>
        </w:r>
      </w:hyperlink>
      <w:r w:rsidDel="00000000" w:rsidR="00000000" w:rsidRPr="00000000">
        <w:rPr>
          <w:rtl w:val="0"/>
        </w:rPr>
      </w:r>
    </w:p>
    <w:p w:rsidR="00000000" w:rsidDel="00000000" w:rsidP="00000000" w:rsidRDefault="00000000" w:rsidRPr="00000000" w14:paraId="00000121">
      <w:pPr>
        <w:spacing w:after="240" w:before="240" w:lineRule="auto"/>
        <w:ind w:left="720" w:firstLine="0"/>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sectPr>
      <w:footerReference r:id="rId44" w:type="default"/>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msyyy Cordero" w:id="0" w:date="2026-06-09T13:53:04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 review</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Cambria" w:cs="Cambria" w:eastAsia="Cambria" w:hAnsi="Cambria"/>
        <w:b w:val="0"/>
        <w:bCs w:val="0"/>
        <w:sz w:val="30"/>
        <w:szCs w:val="30"/>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07/s10270-009-0145-0" TargetMode="External"/><Relationship Id="rId20" Type="http://schemas.openxmlformats.org/officeDocument/2006/relationships/hyperlink" Target="https://docs.google.com/spreadsheets/d/e/2PACX-1vS01I-ERT-9M0I5O0TDyFKFrhARge3kyRcjqKpB4xkUZczo-JS3PaeXTcT78JpW0uLlafzljGIBDJxX/pubhtml?gid=1174022967&amp;single=true" TargetMode="External"/><Relationship Id="rId42" Type="http://schemas.openxmlformats.org/officeDocument/2006/relationships/hyperlink" Target="https://doi.org/10.31449/inf.v50i9.12145" TargetMode="External"/><Relationship Id="rId41" Type="http://schemas.openxmlformats.org/officeDocument/2006/relationships/hyperlink" Target="https://doi.org/10.1007/s10270-009-0145-0" TargetMode="External"/><Relationship Id="rId22" Type="http://schemas.openxmlformats.org/officeDocument/2006/relationships/hyperlink" Target="https://doi.org/10.48550/arxiv.2307.05188" TargetMode="External"/><Relationship Id="rId44" Type="http://schemas.openxmlformats.org/officeDocument/2006/relationships/footer" Target="footer1.xml"/><Relationship Id="rId21" Type="http://schemas.openxmlformats.org/officeDocument/2006/relationships/hyperlink" Target="https://docs.google.com/spreadsheets/d/e/2PACX-1vS01I-ERT-9M0I5O0TDyFKFrhARge3kyRcjqKpB4xkUZczo-JS3PaeXTcT78JpW0uLlafzljGIBDJxX/pubhtml?gid=1174022967&amp;single=true" TargetMode="External"/><Relationship Id="rId43" Type="http://schemas.openxmlformats.org/officeDocument/2006/relationships/hyperlink" Target="https://doi.org/10.31449/inf.v50i9.12145" TargetMode="External"/><Relationship Id="rId24" Type="http://schemas.openxmlformats.org/officeDocument/2006/relationships/hyperlink" Target="https://doi.org/10.1007/BF00138871" TargetMode="External"/><Relationship Id="rId23" Type="http://schemas.openxmlformats.org/officeDocument/2006/relationships/hyperlink" Target="https://doi.org/10.48550/arxiv.2307.05188"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26" Type="http://schemas.openxmlformats.org/officeDocument/2006/relationships/hyperlink" Target="https://vuir.vu.edu.au/4377/1/APJCE_10_3_151_162.pdf" TargetMode="External"/><Relationship Id="rId25" Type="http://schemas.openxmlformats.org/officeDocument/2006/relationships/hyperlink" Target="https://doi.org/10.1007/BF00138871" TargetMode="External"/><Relationship Id="rId28" Type="http://schemas.openxmlformats.org/officeDocument/2006/relationships/hyperlink" Target="https://doi.org/10.1016/j.jss.2023.111727" TargetMode="External"/><Relationship Id="rId27" Type="http://schemas.openxmlformats.org/officeDocument/2006/relationships/hyperlink" Target="https://vuir.vu.edu.au/4377/1/APJCE_10_3_151_162.pdf"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i.org/10.1016/j.jss.2023.111727" TargetMode="External"/><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hyperlink" Target="https://doi.org/10.1145/3037755" TargetMode="External"/><Relationship Id="rId30" Type="http://schemas.openxmlformats.org/officeDocument/2006/relationships/hyperlink" Target="https://doi.org/10.1145/3037755" TargetMode="External"/><Relationship Id="rId11" Type="http://schemas.openxmlformats.org/officeDocument/2006/relationships/hyperlink" Target="mailto:barituacg.pu@gmail.com" TargetMode="External"/><Relationship Id="rId33" Type="http://schemas.openxmlformats.org/officeDocument/2006/relationships/hyperlink" Target="https://doi.org/10.1145/3626252.3630854" TargetMode="External"/><Relationship Id="rId10" Type="http://schemas.openxmlformats.org/officeDocument/2006/relationships/hyperlink" Target="mailto:delposo20@gmail.com" TargetMode="External"/><Relationship Id="rId32" Type="http://schemas.openxmlformats.org/officeDocument/2006/relationships/hyperlink" Target="https://doi.org/10.1145/3626252.3630854" TargetMode="External"/><Relationship Id="rId13" Type="http://schemas.openxmlformats.org/officeDocument/2006/relationships/hyperlink" Target="mailto:sharbtemp24@gmail.com" TargetMode="External"/><Relationship Id="rId35" Type="http://schemas.openxmlformats.org/officeDocument/2006/relationships/hyperlink" Target="https://doi.org/10.1186/s12909-025-06736-4" TargetMode="External"/><Relationship Id="rId12" Type="http://schemas.openxmlformats.org/officeDocument/2006/relationships/hyperlink" Target="mailto:villadareznn@gmail.com" TargetMode="External"/><Relationship Id="rId34" Type="http://schemas.openxmlformats.org/officeDocument/2006/relationships/hyperlink" Target="https://doi.org/10.1186/s12909-025-06736-4" TargetMode="External"/><Relationship Id="rId15" Type="http://schemas.openxmlformats.org/officeDocument/2006/relationships/hyperlink" Target="https://docs.google.com/spreadsheets/d/e/2PACX-1vS01I-ERT-9M0I5O0TDyFKFrhARge3kyRcjqKpB4xkUZczo-JS3PaeXTcT78JpW0uLlafzljGIBDJxX/pubhtml?gid=1174022967&amp;single=true" TargetMode="External"/><Relationship Id="rId37" Type="http://schemas.openxmlformats.org/officeDocument/2006/relationships/hyperlink" Target="https://trustoverip.github.io/spec-up-t-website/" TargetMode="External"/><Relationship Id="rId14" Type="http://schemas.openxmlformats.org/officeDocument/2006/relationships/hyperlink" Target="mailto:camsyyycordero@gmail.com" TargetMode="External"/><Relationship Id="rId36" Type="http://schemas.openxmlformats.org/officeDocument/2006/relationships/hyperlink" Target="https://trustoverip.github.io/spec-up-t-website/" TargetMode="External"/><Relationship Id="rId17" Type="http://schemas.openxmlformats.org/officeDocument/2006/relationships/hyperlink" Target="https://docs.google.com/spreadsheets/d/e/2PACX-1vS01I-ERT-9M0I5O0TDyFKFrhARge3kyRcjqKpB4xkUZczo-JS3PaeXTcT78JpW0uLlafzljGIBDJxX/pubhtml?gid=1174022967&amp;single=true" TargetMode="External"/><Relationship Id="rId39" Type="http://schemas.openxmlformats.org/officeDocument/2006/relationships/hyperlink" Target="https://doi.org/10.1145/3706598.3713814" TargetMode="External"/><Relationship Id="rId16" Type="http://schemas.openxmlformats.org/officeDocument/2006/relationships/hyperlink" Target="https://docs.google.com/spreadsheets/d/e/2PACX-1vS01I-ERT-9M0I5O0TDyFKFrhARge3kyRcjqKpB4xkUZczo-JS3PaeXTcT78JpW0uLlafzljGIBDJxX/pubhtml?gid=1174022967&amp;single=true" TargetMode="External"/><Relationship Id="rId38" Type="http://schemas.openxmlformats.org/officeDocument/2006/relationships/hyperlink" Target="https://doi.org/10.1145/3706598.3713814" TargetMode="External"/><Relationship Id="rId19" Type="http://schemas.openxmlformats.org/officeDocument/2006/relationships/hyperlink" Target="https://docs.google.com/spreadsheets/d/e/2PACX-1vS01I-ERT-9M0I5O0TDyFKFrhARge3kyRcjqKpB4xkUZczo-JS3PaeXTcT78JpW0uLlafzljGIBDJxX/pubhtml?gid=1174022967&amp;single=true" TargetMode="External"/><Relationship Id="rId18" Type="http://schemas.openxmlformats.org/officeDocument/2006/relationships/hyperlink" Target="https://docs.google.com/spreadsheets/d/e/2PACX-1vS01I-ERT-9M0I5O0TDyFKFrhARge3kyRcjqKpB4xkUZczo-JS3PaeXTcT78JpW0uLlafzljGIBDJxX/pubhtml?gid=1174022967&amp;single=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