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Title"/>
        <w:ind w:left="2" w:hanging="4"/>
        <w:rPr/>
      </w:pPr>
      <w:r w:rsidDel="00000000" w:rsidR="00000000" w:rsidRPr="00000000">
        <w:rPr>
          <w:rtl w:val="0"/>
        </w:rPr>
      </w:r>
    </w:p>
    <w:p w:rsidR="00000000" w:rsidDel="00000000" w:rsidP="00000000" w:rsidRDefault="00000000" w:rsidRPr="00000000" w14:paraId="00000009">
      <w:pPr>
        <w:pStyle w:val="Sub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Style w:val="Subtitle"/>
        <w:pBdr>
          <w:top w:space="0" w:sz="0" w:val="nil"/>
          <w:left w:space="0" w:sz="0" w:val="nil"/>
          <w:bottom w:space="0" w:sz="0" w:val="nil"/>
          <w:right w:space="0" w:sz="0" w:val="nil"/>
          <w:between w:space="0" w:sz="0" w:val="nil"/>
        </w:pBdr>
        <w:spacing w:after="115" w:before="29" w:line="259" w:lineRule="auto"/>
        <w:ind w:left="0" w:right="0" w:firstLine="0"/>
        <w:jc w:val="center"/>
        <w:rPr/>
      </w:pPr>
      <w:r w:rsidDel="00000000" w:rsidR="00000000" w:rsidRPr="00000000">
        <w:rPr>
          <w:i w:val="0"/>
          <w:iCs w:val="0"/>
          <w:rtl w:val="0"/>
        </w:rPr>
        <w:t xml:space="preserve">SYNCTRACE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vertAlign w:val="baseline"/>
        </w:rPr>
      </w:pPr>
      <w:r w:rsidDel="00000000" w:rsidR="00000000" w:rsidRPr="00000000">
        <w:rPr>
          <w:rFonts w:ascii="Arial" w:cs="Arial" w:eastAsia="Arial" w:hAnsi="Arial"/>
          <w:b w:val="1"/>
          <w:bCs w:val="1"/>
          <w:i w:val="0"/>
          <w:iCs w:val="0"/>
          <w:smallCaps w:val="0"/>
          <w:strike w:val="0"/>
          <w:color w:val="ffffff"/>
          <w:sz w:val="32"/>
          <w:szCs w:val="32"/>
          <w:u w:val="none"/>
          <w:vertAlign w:val="baseline"/>
          <w:rtl w:val="0"/>
        </w:rPr>
        <w:t xml:space="preserve">Change History</w:t>
      </w:r>
      <w:r w:rsidDel="00000000" w:rsidR="00000000" w:rsidRPr="00000000">
        <w:rPr>
          <w:rtl w:val="0"/>
        </w:rPr>
      </w:r>
    </w:p>
    <w:tbl>
      <w:tblPr>
        <w:tblStyle w:val="Table1"/>
        <w:tblW w:w="10035.0" w:type="dxa"/>
        <w:jc w:val="left"/>
        <w:tblInd w:w="-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1425"/>
        <w:gridCol w:w="1530"/>
        <w:gridCol w:w="2625"/>
        <w:gridCol w:w="4455"/>
        <w:tblGridChange w:id="0">
          <w:tblGrid>
            <w:gridCol w:w="1425"/>
            <w:gridCol w:w="1530"/>
            <w:gridCol w:w="2625"/>
            <w:gridCol w:w="4455"/>
          </w:tblGrid>
        </w:tblGridChange>
      </w:tblGrid>
      <w:tr>
        <w:trPr>
          <w:cantSplit w:val="0"/>
          <w:trHeight w:val="302" w:hRule="atLeast"/>
          <w:tblHeader w:val="0"/>
        </w:trPr>
        <w:tc>
          <w:tcPr>
            <w:tcMar>
              <w:left w:w="105.0" w:type="dxa"/>
              <w:right w:w="105.0" w:type="dxa"/>
            </w:tcMar>
            <w:vAlign w:val="center"/>
          </w:tcPr>
          <w:p w:rsidR="00000000" w:rsidDel="00000000" w:rsidP="00000000" w:rsidRDefault="00000000" w:rsidRPr="00000000" w14:paraId="0000001F">
            <w:pPr>
              <w:widowControl w:val="0"/>
              <w:spacing w:after="0" w:lineRule="auto"/>
              <w:ind w:left="144" w:firstLine="0"/>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Version</w:t>
            </w:r>
          </w:p>
        </w:tc>
        <w:tc>
          <w:tcPr>
            <w:tcMar>
              <w:left w:w="105.0" w:type="dxa"/>
              <w:right w:w="105.0" w:type="dxa"/>
            </w:tcMar>
            <w:vAlign w:val="center"/>
          </w:tcPr>
          <w:p w:rsidR="00000000" w:rsidDel="00000000" w:rsidP="00000000" w:rsidRDefault="00000000" w:rsidRPr="00000000" w14:paraId="00000020">
            <w:pPr>
              <w:widowControl w:val="0"/>
              <w:spacing w:after="0" w:lineRule="auto"/>
              <w:ind w:left="144" w:firstLine="0"/>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Date</w:t>
            </w:r>
          </w:p>
        </w:tc>
        <w:tc>
          <w:tcPr>
            <w:tcMar>
              <w:left w:w="105.0" w:type="dxa"/>
              <w:right w:w="105.0" w:type="dxa"/>
            </w:tcMar>
            <w:vAlign w:val="center"/>
          </w:tcPr>
          <w:p w:rsidR="00000000" w:rsidDel="00000000" w:rsidP="00000000" w:rsidRDefault="00000000" w:rsidRPr="00000000" w14:paraId="00000021">
            <w:pPr>
              <w:widowControl w:val="0"/>
              <w:spacing w:after="0" w:lineRule="auto"/>
              <w:ind w:left="144" w:firstLine="0"/>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Author(s)</w:t>
            </w:r>
          </w:p>
        </w:tc>
        <w:tc>
          <w:tcPr>
            <w:tcMar>
              <w:left w:w="105.0" w:type="dxa"/>
              <w:right w:w="105.0" w:type="dxa"/>
            </w:tcMar>
            <w:vAlign w:val="center"/>
          </w:tcPr>
          <w:p w:rsidR="00000000" w:rsidDel="00000000" w:rsidP="00000000" w:rsidRDefault="00000000" w:rsidRPr="00000000" w14:paraId="00000022">
            <w:pPr>
              <w:widowControl w:val="0"/>
              <w:spacing w:after="0" w:lineRule="auto"/>
              <w:ind w:left="144" w:firstLine="0"/>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Changes Made</w:t>
            </w:r>
          </w:p>
        </w:tc>
      </w:tr>
      <w:tr>
        <w:trPr>
          <w:cantSplit w:val="0"/>
          <w:trHeight w:val="285" w:hRule="atLeast"/>
          <w:tblHeader w:val="0"/>
        </w:trPr>
        <w:tc>
          <w:tcPr>
            <w:tcMar>
              <w:left w:w="105.0" w:type="dxa"/>
              <w:right w:w="105.0" w:type="dxa"/>
            </w:tcMar>
          </w:tcPr>
          <w:p w:rsidR="00000000" w:rsidDel="00000000" w:rsidP="00000000" w:rsidRDefault="00000000" w:rsidRPr="00000000" w14:paraId="00000023">
            <w:pPr>
              <w:widowControl w:val="0"/>
              <w:spacing w:after="0" w:lineRule="auto"/>
              <w:ind w:left="144" w:firstLine="0"/>
              <w:jc w:val="center"/>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0.1</w:t>
            </w:r>
          </w:p>
        </w:tc>
        <w:tc>
          <w:tcPr>
            <w:tcMar>
              <w:left w:w="105.0" w:type="dxa"/>
              <w:right w:w="105.0" w:type="dxa"/>
            </w:tcMar>
          </w:tcPr>
          <w:p w:rsidR="00000000" w:rsidDel="00000000" w:rsidP="00000000" w:rsidRDefault="00000000" w:rsidRPr="00000000" w14:paraId="00000024">
            <w:pPr>
              <w:widowControl w:val="0"/>
              <w:spacing w:after="0" w:lineRule="auto"/>
              <w:ind w:left="0" w:firstLine="0"/>
              <w:jc w:val="left"/>
              <w:rPr>
                <w:rFonts w:ascii="Arial" w:cs="Arial" w:eastAsia="Arial" w:hAnsi="Arial"/>
                <w:b w:val="0"/>
                <w:bCs w:val="0"/>
                <w:i w:val="0"/>
                <w:iCs w:val="0"/>
                <w:sz w:val="20"/>
                <w:szCs w:val="20"/>
              </w:rPr>
            </w:pPr>
            <w:r w:rsidDel="00000000" w:rsidR="00000000" w:rsidRPr="00000000">
              <w:rPr>
                <w:rFonts w:ascii="Arial" w:cs="Arial" w:eastAsia="Arial" w:hAnsi="Arial"/>
                <w:rtl w:val="0"/>
              </w:rPr>
              <w:t xml:space="preserve">May 22, 2026</w:t>
            </w:r>
            <w:r w:rsidDel="00000000" w:rsidR="00000000" w:rsidRPr="00000000">
              <w:rPr>
                <w:rtl w:val="0"/>
              </w:rPr>
            </w:r>
          </w:p>
        </w:tc>
        <w:tc>
          <w:tcPr>
            <w:tcMar>
              <w:left w:w="105.0" w:type="dxa"/>
              <w:right w:w="105.0" w:type="dxa"/>
            </w:tcMar>
          </w:tcPr>
          <w:p w:rsidR="00000000" w:rsidDel="00000000" w:rsidP="00000000" w:rsidRDefault="00000000" w:rsidRPr="00000000" w14:paraId="00000025">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Baritua, Carl Gabriel</w:t>
            </w:r>
          </w:p>
          <w:p w:rsidR="00000000" w:rsidDel="00000000" w:rsidP="00000000" w:rsidRDefault="00000000" w:rsidRPr="00000000" w14:paraId="00000026">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Cordero, Camila Rose</w:t>
            </w:r>
          </w:p>
          <w:p w:rsidR="00000000" w:rsidDel="00000000" w:rsidP="00000000" w:rsidRDefault="00000000" w:rsidRPr="00000000" w14:paraId="00000027">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Delposo, Kerby</w:t>
            </w:r>
          </w:p>
          <w:p w:rsidR="00000000" w:rsidDel="00000000" w:rsidP="00000000" w:rsidRDefault="00000000" w:rsidRPr="00000000" w14:paraId="00000028">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Temperatura, Sharbelle</w:t>
            </w:r>
          </w:p>
          <w:p w:rsidR="00000000" w:rsidDel="00000000" w:rsidP="00000000" w:rsidRDefault="00000000" w:rsidRPr="00000000" w14:paraId="00000029">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Villadarez, Niña Nicole</w:t>
            </w:r>
          </w:p>
        </w:tc>
        <w:tc>
          <w:tcPr>
            <w:tcMar>
              <w:left w:w="105.0" w:type="dxa"/>
              <w:right w:w="105.0" w:type="dxa"/>
            </w:tcMar>
          </w:tcPr>
          <w:p w:rsidR="00000000" w:rsidDel="00000000" w:rsidP="00000000" w:rsidRDefault="00000000" w:rsidRPr="00000000" w14:paraId="0000002A">
            <w:pPr>
              <w:widowControl w:val="0"/>
              <w:spacing w:after="0" w:lineRule="auto"/>
              <w:ind w:left="144" w:firstLine="0"/>
              <w:rPr>
                <w:rFonts w:ascii="Arial" w:cs="Arial" w:eastAsia="Arial" w:hAnsi="Arial"/>
                <w:b w:val="0"/>
                <w:bCs w:val="0"/>
                <w:i w:val="0"/>
                <w:iCs w:val="0"/>
                <w:sz w:val="20"/>
                <w:szCs w:val="20"/>
              </w:rPr>
            </w:pPr>
            <w:r w:rsidDel="00000000" w:rsidR="00000000" w:rsidRPr="00000000">
              <w:rPr>
                <w:rFonts w:ascii="Arial" w:cs="Arial" w:eastAsia="Arial" w:hAnsi="Arial"/>
                <w:rtl w:val="0"/>
              </w:rPr>
              <w:t xml:space="preserve">Initial draft of SDD</w:t>
            </w:r>
            <w:r w:rsidDel="00000000" w:rsidR="00000000" w:rsidRPr="00000000">
              <w:rPr>
                <w:rtl w:val="0"/>
              </w:rPr>
            </w:r>
          </w:p>
        </w:tc>
      </w:tr>
      <w:tr>
        <w:trPr>
          <w:cantSplit w:val="0"/>
          <w:trHeight w:val="285" w:hRule="atLeast"/>
          <w:tblHeader w:val="0"/>
        </w:trPr>
        <w:tc>
          <w:tcPr>
            <w:tcMar>
              <w:left w:w="105.0" w:type="dxa"/>
              <w:right w:w="105.0" w:type="dxa"/>
            </w:tcMar>
          </w:tcPr>
          <w:p w:rsidR="00000000" w:rsidDel="00000000" w:rsidP="00000000" w:rsidRDefault="00000000" w:rsidRPr="00000000" w14:paraId="0000002B">
            <w:pPr>
              <w:widowControl w:val="0"/>
              <w:spacing w:after="0" w:lineRule="auto"/>
              <w:ind w:left="144" w:firstLine="0"/>
              <w:jc w:val="center"/>
              <w:rPr>
                <w:rFonts w:ascii="Arial" w:cs="Arial" w:eastAsia="Arial" w:hAnsi="Arial"/>
                <w:b w:val="0"/>
                <w:bCs w:val="0"/>
                <w:i w:val="0"/>
                <w:iCs w:val="0"/>
                <w:sz w:val="20"/>
                <w:szCs w:val="20"/>
              </w:rPr>
            </w:pPr>
            <w:r w:rsidDel="00000000" w:rsidR="00000000" w:rsidRPr="00000000">
              <w:rPr>
                <w:rFonts w:ascii="Arial" w:cs="Arial" w:eastAsia="Arial" w:hAnsi="Arial"/>
                <w:rtl w:val="0"/>
              </w:rPr>
              <w:t xml:space="preserve">0.2</w:t>
            </w:r>
            <w:r w:rsidDel="00000000" w:rsidR="00000000" w:rsidRPr="00000000">
              <w:rPr>
                <w:rtl w:val="0"/>
              </w:rPr>
            </w:r>
          </w:p>
        </w:tc>
        <w:tc>
          <w:tcPr/>
          <w:p w:rsidR="00000000" w:rsidDel="00000000" w:rsidP="00000000" w:rsidRDefault="00000000" w:rsidRPr="00000000" w14:paraId="0000002C">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June 12, 2026</w:t>
            </w:r>
          </w:p>
        </w:tc>
        <w:tc>
          <w:tcPr>
            <w:tcMar>
              <w:left w:w="105.0" w:type="dxa"/>
              <w:right w:w="105.0" w:type="dxa"/>
            </w:tcMar>
          </w:tcPr>
          <w:p w:rsidR="00000000" w:rsidDel="00000000" w:rsidP="00000000" w:rsidRDefault="00000000" w:rsidRPr="00000000" w14:paraId="0000002D">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Baritua, Carl Gabriel</w:t>
            </w:r>
          </w:p>
          <w:p w:rsidR="00000000" w:rsidDel="00000000" w:rsidP="00000000" w:rsidRDefault="00000000" w:rsidRPr="00000000" w14:paraId="0000002E">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Cordero, Camila Rose</w:t>
            </w:r>
          </w:p>
          <w:p w:rsidR="00000000" w:rsidDel="00000000" w:rsidP="00000000" w:rsidRDefault="00000000" w:rsidRPr="00000000" w14:paraId="0000002F">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Delposo, Kerby</w:t>
            </w:r>
          </w:p>
          <w:p w:rsidR="00000000" w:rsidDel="00000000" w:rsidP="00000000" w:rsidRDefault="00000000" w:rsidRPr="00000000" w14:paraId="00000030">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Temperatura, Sharbelle</w:t>
            </w:r>
          </w:p>
          <w:p w:rsidR="00000000" w:rsidDel="00000000" w:rsidP="00000000" w:rsidRDefault="00000000" w:rsidRPr="00000000" w14:paraId="00000031">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Villadarez, Niña Nicole</w:t>
            </w:r>
          </w:p>
        </w:tc>
        <w:tc>
          <w:tcPr>
            <w:tcMar>
              <w:left w:w="105.0" w:type="dxa"/>
              <w:right w:w="105.0" w:type="dxa"/>
            </w:tcMar>
          </w:tcPr>
          <w:p w:rsidR="00000000" w:rsidDel="00000000" w:rsidP="00000000" w:rsidRDefault="00000000" w:rsidRPr="00000000" w14:paraId="00000032">
            <w:pPr>
              <w:widowControl w:val="0"/>
              <w:spacing w:after="0" w:lineRule="auto"/>
              <w:ind w:left="144"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sectPr>
          <w:headerReference r:id="rId6" w:type="default"/>
          <w:footerReference r:id="rId7"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34">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0" w:firstLine="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Software Design Description (SDD) serves as the architectural and technical blueprint for SyncTrace, an intelligent project continuity and traceability assistant for academic software engineering capstone projects. It expands the Software Requirements Specification (SRS, version 0.6) into a concrete design that the development team will follow during Scrum-based implementation.</w:t>
      </w:r>
    </w:p>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intended audience includes the SyncTrace development team, who will use this document to guide implementation activities; faculty advisers and capstone evaluators, who will reference it to understand the technical complexity and design rationale; and quality assurance reviewers, who will validate that the implementation conforms to the documented design.</w:t>
      </w:r>
    </w:p>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document is organized into three top-level sections. Section 1 introduces the SDD's purpose, scope, definitions, and references. Section 2 presents the overall architectural design, including the layered system structure and the technologies used in each layer. Section 3 details every transaction in each of the three SyncTrace modules, providing front-end and back-end component breakdowns, class and sequence diagrams, and persistent data schemas.</w:t>
      </w:r>
    </w:p>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Diagrams in this document are presented as visual UML and ERD figures. The corresponding diagram sources (PlantUML and Mermaid) are maintained alongside the project's source code repository to support version control and future updates.</w:t>
      </w:r>
      <w:r w:rsidDel="00000000" w:rsidR="00000000" w:rsidRPr="00000000">
        <w:rPr>
          <w:rtl w:val="0"/>
        </w:rPr>
      </w:r>
    </w:p>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8" w:type="default"/>
          <w:footerReference r:id="rId9"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1108326919"/>
        <w:docPartObj>
          <w:docPartGallery w:val="Table of Contents"/>
          <w:docPartUnique w:val="1"/>
        </w:docPartObj>
      </w:sdtPr>
      <w:sdtContent>
        <w:p w:rsidR="00000000" w:rsidDel="00000000" w:rsidP="00000000" w:rsidRDefault="00000000" w:rsidRPr="00000000" w14:paraId="00000040">
          <w:pPr>
            <w:widowControl w:val="0"/>
            <w:tabs>
              <w:tab w:val="right" w:leader="underscor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80telq6u7f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28wqir0dt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Purpose</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cwybxhwwz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Scope</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i9956n67f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Definitions and Acronyms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queftlv328d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 References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b3uq8e2nwt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Architectural Design</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bfhhyh4ih5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Detailed Design</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5zmp4dohc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1 : Project Initialization and Semantic Ingestion</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Secure Authentication</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Initialize Project Workspace</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3b7pk8od3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Register and Synchronize Artifact Sources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sioafnd7z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2: Traceability and Continuity Verification</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hyperlink>
          <w:hyperlink w:anchor="">
            <w:r w:rsidDel="00000000" w:rsidR="00000000" w:rsidRPr="00000000">
              <w:rPr>
                <w:rFonts w:ascii="Arial" w:cs="Arial" w:eastAsia="Arial" w:hAnsi="Arial"/>
                <w:rtl w:val="0"/>
              </w:rPr>
              <w:t xml:space="preserve">Generate Traceability Mapping</w:t>
            </w:r>
          </w:hyperlink>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Rule="auto"/>
            <w:ind w:left="1080" w:firstLine="0"/>
            <w:rPr>
              <w:rFonts w:ascii="Arial" w:cs="Arial" w:eastAsia="Arial" w:hAnsi="Arial"/>
              <w:sz w:val="22"/>
              <w:szCs w:val="22"/>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hyperlink>
          <w:hyperlink w:anchor="">
            <w:r w:rsidDel="00000000" w:rsidR="00000000" w:rsidRPr="00000000">
              <w:rPr>
                <w:rFonts w:ascii="Arial" w:cs="Arial" w:eastAsia="Arial" w:hAnsi="Arial"/>
                <w:rtl w:val="0"/>
              </w:rPr>
              <w:t xml:space="preserve">Detect </w:t>
            </w:r>
          </w:hyperlink>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Continuity Gaps</w:t>
              <w:tab/>
              <w:t xml:space="preserve">3</w:t>
            </w:r>
          </w:hyperlink>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04E">
          <w:pPr>
            <w:widowControl w:val="0"/>
            <w:tabs>
              <w:tab w:val="right" w:leader="underscore" w:pos="12000"/>
            </w:tabs>
            <w:spacing w:before="60" w:lineRule="auto"/>
            <w:ind w:left="1080" w:firstLine="0"/>
            <w:rPr>
              <w:rFonts w:ascii="Arial" w:cs="Arial" w:eastAsia="Arial" w:hAnsi="Arial"/>
              <w:sz w:val="22"/>
              <w:szCs w:val="22"/>
            </w:rPr>
          </w:pPr>
          <w:hyperlink w:anchor="_39mzrdd56kam">
            <w:r w:rsidDel="00000000" w:rsidR="00000000" w:rsidRPr="00000000">
              <w:rPr>
                <w:rFonts w:ascii="Arial" w:cs="Arial" w:eastAsia="Arial" w:hAnsi="Arial"/>
                <w:rtl w:val="0"/>
              </w:rPr>
              <w:t xml:space="preserve">2.3 Generate Diagnostic Guidance</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before="60" w:lineRule="auto"/>
            <w:ind w:left="1080" w:firstLine="0"/>
            <w:rPr>
              <w:rFonts w:ascii="Arial" w:cs="Arial" w:eastAsia="Arial" w:hAnsi="Arial"/>
              <w:sz w:val="22"/>
              <w:szCs w:val="22"/>
            </w:rPr>
          </w:pPr>
          <w:hyperlink w:anchor="_39mzrdd56kam">
            <w:r w:rsidDel="00000000" w:rsidR="00000000" w:rsidRPr="00000000">
              <w:rPr>
                <w:rFonts w:ascii="Arial" w:cs="Arial" w:eastAsia="Arial" w:hAnsi="Arial"/>
                <w:rtl w:val="0"/>
              </w:rPr>
              <w:t xml:space="preserve">2.4 Analyze Source Code Alignment</w:t>
              <w:tab/>
            </w:r>
          </w:hyperlink>
          <w:r w:rsidDel="00000000" w:rsidR="00000000" w:rsidRPr="00000000">
            <w:rPr>
              <w:rFonts w:ascii="Arial" w:cs="Arial" w:eastAsia="Arial" w:hAnsi="Arial"/>
              <w:sz w:val="22"/>
              <w:szCs w:val="22"/>
              <w:rtl w:val="0"/>
            </w:rPr>
            <w:t xml:space="preserve">41</w:t>
          </w:r>
        </w:p>
        <w:p w:rsidR="00000000" w:rsidDel="00000000" w:rsidP="00000000" w:rsidRDefault="00000000" w:rsidRPr="00000000" w14:paraId="00000050">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mzrdd56ka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39mzrdd56kam">
            <w:r w:rsidDel="00000000" w:rsidR="00000000" w:rsidRPr="00000000">
              <w:rPr>
                <w:rFonts w:ascii="Arial" w:cs="Arial" w:eastAsia="Arial" w:hAnsi="Arial"/>
                <w:rtl w:val="0"/>
              </w:rPr>
              <w:t xml:space="preserve">5</w:t>
            </w:r>
          </w:hyperlink>
          <w:hyperlink w:anchor="_39mzrdd56ka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Generate</w:t>
            </w:r>
          </w:hyperlink>
          <w:hyperlink w:anchor="_39mzrdd56kam">
            <w:r w:rsidDel="00000000" w:rsidR="00000000" w:rsidRPr="00000000">
              <w:rPr>
                <w:rFonts w:ascii="Arial" w:cs="Arial" w:eastAsia="Arial" w:hAnsi="Arial"/>
                <w:rtl w:val="0"/>
              </w:rPr>
              <w:t xml:space="preserve"> Diagram Recommendation</w:t>
            </w:r>
          </w:hyperlink>
          <w:hyperlink w:anchor="_39mzrdd56ka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_39mzrdd56kam \h </w:instrText>
            <w:fldChar w:fldCharType="separate"/>
          </w:r>
          <w:r w:rsidDel="00000000" w:rsidR="00000000" w:rsidRPr="00000000">
            <w:rPr>
              <w:rFonts w:ascii="Arial" w:cs="Arial" w:eastAsia="Arial" w:hAnsi="Arial"/>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Module 3 : Continuity Monitoring and Audit Report Export</w:t>
              <w:tab/>
              <w:t xml:space="preserve">39</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fq0fb8mrg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Student Monitoring Dashboard</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9v80hh2rj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Adviser Monitoring Dashboard</w:t>
              <w:tab/>
              <w:t xml:space="preserve">47</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View Audit Results</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i1b0y56v5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Export Audit Report</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0" w:type="default"/>
          <w:footerReference r:id="rId11"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2" w:type="default"/>
          <w:footerReference r:id="rId13"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4" w:type="default"/>
          <w:footerReference r:id="rId15"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9">
      <w:pPr>
        <w:pStyle w:val="Heading1"/>
        <w:numPr>
          <w:ilvl w:val="0"/>
          <w:numId w:val="10"/>
        </w:numPr>
        <w:ind w:left="720" w:hanging="720"/>
        <w:rPr>
          <w:rFonts w:ascii="Arial" w:cs="Arial" w:eastAsia="Arial" w:hAnsi="Arial"/>
        </w:rPr>
      </w:pPr>
      <w:bookmarkStart w:colFirst="0" w:colLast="0" w:name="_n80telq6u7fl" w:id="0"/>
      <w:bookmarkEnd w:id="0"/>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5A">
      <w:pPr>
        <w:pStyle w:val="Heading2"/>
        <w:numPr>
          <w:ilvl w:val="1"/>
          <w:numId w:val="9"/>
        </w:numPr>
        <w:tabs>
          <w:tab w:val="left" w:leader="none" w:pos="567"/>
        </w:tabs>
        <w:ind w:left="1" w:hanging="3"/>
        <w:rPr>
          <w:rFonts w:ascii="Arial" w:cs="Arial" w:eastAsia="Arial" w:hAnsi="Arial"/>
        </w:rPr>
      </w:pPr>
      <w:bookmarkStart w:colFirst="0" w:colLast="0" w:name="_ov28wqir0dtn"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5B">
      <w:pPr>
        <w:widowControl w:val="0"/>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Software Design Description (SDD) specifies the architectural and component-level design of SyncTrace, translating the functional and non-functional requirements defined in the Software Requirements Specification into a concrete system architecture, interface specifications, persistent data structures, and algorithmic descriptions.</w:t>
      </w:r>
    </w:p>
    <w:p w:rsidR="00000000" w:rsidDel="00000000" w:rsidP="00000000" w:rsidRDefault="00000000" w:rsidRPr="00000000" w14:paraId="0000005C">
      <w:pPr>
        <w:widowControl w:val="0"/>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is intended to guide the SyncTrace development team throughout Scrum-based implementation, serve as a reference for faculty advisers and capstone evaluators reviewing the system's technical soundness, and provide a baseline against which quality assurance reviewers can verify that the delivered implementation conforms to the documented design.</w:t>
      </w:r>
    </w:p>
    <w:p w:rsidR="00000000" w:rsidDel="00000000" w:rsidP="00000000" w:rsidRDefault="00000000" w:rsidRPr="00000000" w14:paraId="0000005D">
      <w:pPr>
        <w:pStyle w:val="Heading2"/>
        <w:numPr>
          <w:ilvl w:val="1"/>
          <w:numId w:val="9"/>
        </w:numPr>
        <w:tabs>
          <w:tab w:val="left" w:leader="none" w:pos="567"/>
        </w:tabs>
        <w:ind w:left="1" w:hanging="3"/>
        <w:rPr>
          <w:rFonts w:ascii="Arial" w:cs="Arial" w:eastAsia="Arial" w:hAnsi="Arial"/>
        </w:rPr>
      </w:pPr>
      <w:bookmarkStart w:colFirst="0" w:colLast="0" w:name="_1icwybxhwwzd" w:id="2"/>
      <w:bookmarkEnd w:id="2"/>
      <w:r w:rsidDel="00000000" w:rsidR="00000000" w:rsidRPr="00000000">
        <w:rPr>
          <w:rFonts w:ascii="Arial" w:cs="Arial" w:eastAsia="Arial" w:hAnsi="Arial"/>
          <w:rtl w:val="0"/>
        </w:rPr>
        <w:t xml:space="preserve">Scope</w:t>
      </w:r>
      <w:r w:rsidDel="00000000" w:rsidR="00000000" w:rsidRPr="00000000">
        <w:rPr>
          <w:rtl w:val="0"/>
        </w:rPr>
      </w:r>
    </w:p>
    <w:p w:rsidR="00000000" w:rsidDel="00000000" w:rsidP="00000000" w:rsidRDefault="00000000" w:rsidRPr="00000000" w14:paraId="0000005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SDD covers the complete design of SyncTrace across three functional modules:</w:t>
      </w:r>
    </w:p>
    <w:p w:rsidR="00000000" w:rsidDel="00000000" w:rsidP="00000000" w:rsidRDefault="00000000" w:rsidRPr="00000000" w14:paraId="0000005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Module 1 — Project Initialization and Semantic Ingestion: Google OAuth 2.0 authentication, project workspace creation, team onboarding, cloud-hosted artifact retrieval from Google Drive and GitHub, text extraction, content normalization, semantic chunking, and embedding generation.</w:t>
      </w:r>
    </w:p>
    <w:p w:rsidR="00000000" w:rsidDel="00000000" w:rsidP="00000000" w:rsidRDefault="00000000" w:rsidRPr="00000000" w14:paraId="0000006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Module 2 — Sequential Traceability and Continuity Verification: Sequential traceability link recovery across five predefined artifact pairs (Proposal→SRS, SRS→SDD, SRS→SPMP, SRS→STD, SDD→Source Code), coverage validation (≥90% downstream coverage), gap detection (≥85% precision), terminology drift monitoring, and AI-driven diagnostic guidance using Large Language Models (LLMs).</w:t>
      </w:r>
    </w:p>
    <w:p w:rsidR="00000000" w:rsidDel="00000000" w:rsidP="00000000" w:rsidRDefault="00000000" w:rsidRPr="00000000" w14:paraId="0000006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Module 3 — Continuity Audit Dashboard and Faculty Adviser Review: Interactive outcome matrix, project readiness scoring, centralized faculty monitoring dashboard, and exportable PDF audit reports.</w:t>
      </w:r>
    </w:p>
    <w:p w:rsidR="00000000" w:rsidDel="00000000" w:rsidP="00000000" w:rsidRDefault="00000000" w:rsidRPr="00000000" w14:paraId="0000006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 of Scope. The following are explicitly outside the scope of this SDD: deployment infrastructure provisioning and DevOps pipeline configuration beyond the technology stack listed in Section 2.2; detailed network and cloud security hardening procedures; penetration testing plans; user acceptance test scripts; data migration procedures from external systems; and post-deployment maintenance procedures.</w:t>
      </w:r>
    </w:p>
    <w:p w:rsidR="00000000" w:rsidDel="00000000" w:rsidP="00000000" w:rsidRDefault="00000000" w:rsidRPr="00000000" w14:paraId="00000066">
      <w:pPr>
        <w:pStyle w:val="Heading2"/>
        <w:numPr>
          <w:ilvl w:val="1"/>
          <w:numId w:val="9"/>
        </w:numPr>
        <w:tabs>
          <w:tab w:val="left" w:leader="none" w:pos="567"/>
        </w:tabs>
        <w:ind w:left="1" w:hanging="3"/>
        <w:rPr>
          <w:rFonts w:ascii="Arial" w:cs="Arial" w:eastAsia="Arial" w:hAnsi="Arial"/>
        </w:rPr>
      </w:pPr>
      <w:bookmarkStart w:colFirst="0" w:colLast="0" w:name="_t4i9956n67fk" w:id="3"/>
      <w:bookmarkEnd w:id="3"/>
      <w:r w:rsidDel="00000000" w:rsidR="00000000" w:rsidRPr="00000000">
        <w:rPr>
          <w:rFonts w:ascii="Arial" w:cs="Arial" w:eastAsia="Arial" w:hAnsi="Arial"/>
          <w:rtl w:val="0"/>
        </w:rPr>
        <w:t xml:space="preserve">Definitions and Acronyms</w:t>
      </w: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Fonts w:ascii="Arial" w:cs="Arial" w:eastAsia="Arial" w:hAnsi="Arial"/>
          <w:b w:val="1"/>
          <w:bCs w:val="1"/>
          <w:color w:val="000000"/>
          <w:rtl w:val="0"/>
        </w:rPr>
        <w:t xml:space="preserve">Alignment Gap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Mismatch between the intended objectives of the project and the actual implementation found in downstream documents or source code. </w:t>
      </w: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Fonts w:ascii="Arial" w:cs="Arial" w:eastAsia="Arial" w:hAnsi="Arial"/>
          <w:b w:val="1"/>
          <w:bCs w:val="1"/>
          <w:color w:val="000000"/>
          <w:rtl w:val="0"/>
        </w:rPr>
        <w:t xml:space="preserve">Artifact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Any project-related document or software component used throughout the capstone lifecycle, such as the Proposal, SRS, SDD, STD, and source code. </w:t>
      </w: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Fonts w:ascii="Arial" w:cs="Arial" w:eastAsia="Arial" w:hAnsi="Arial"/>
          <w:b w:val="1"/>
          <w:bCs w:val="1"/>
          <w:color w:val="000000"/>
          <w:rtl w:val="0"/>
        </w:rPr>
        <w:t xml:space="preserve">Sequential Traceability </w:t>
      </w:r>
      <w:r w:rsidDel="00000000" w:rsidR="00000000" w:rsidRPr="00000000">
        <w:rPr>
          <w:rFonts w:ascii="Arial" w:cs="Arial" w:eastAsia="Arial" w:hAnsi="Arial"/>
          <w:color w:val="000000"/>
          <w:rtl w:val="0"/>
        </w:rPr>
        <w:t xml:space="preserve">- The process of establishing continuity relationships between predefined downstream project artifact pairs throughout the software development lifecycle. </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Fonts w:ascii="Arial" w:cs="Arial" w:eastAsia="Arial" w:hAnsi="Arial"/>
          <w:b w:val="1"/>
          <w:bCs w:val="1"/>
          <w:color w:val="000000"/>
          <w:rtl w:val="0"/>
        </w:rPr>
        <w:t xml:space="preserve">Document Drift</w:t>
      </w:r>
      <w:r w:rsidDel="00000000" w:rsidR="00000000" w:rsidRPr="00000000">
        <w:rPr>
          <w:rFonts w:ascii="Arial" w:cs="Arial" w:eastAsia="Arial" w:hAnsi="Arial"/>
          <w:color w:val="000000"/>
          <w:rtl w:val="0"/>
        </w:rPr>
        <w:t xml:space="preserve"> - The gradual divergence of project documents from one another as updates are made inconsistently across phases. </w:t>
      </w: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Fonts w:ascii="Arial" w:cs="Arial" w:eastAsia="Arial" w:hAnsi="Arial"/>
          <w:b w:val="1"/>
          <w:bCs w:val="1"/>
          <w:color w:val="000000"/>
          <w:rtl w:val="0"/>
        </w:rPr>
        <w:t xml:space="preserve">Embedding</w:t>
      </w:r>
      <w:r w:rsidDel="00000000" w:rsidR="00000000" w:rsidRPr="00000000">
        <w:rPr>
          <w:rFonts w:ascii="Arial" w:cs="Arial" w:eastAsia="Arial" w:hAnsi="Arial"/>
          <w:color w:val="000000"/>
          <w:rtl w:val="0"/>
        </w:rPr>
        <w:t xml:space="preserve"> - A numerical vector representation of textual content used by AI models to analyze semantic similarity between documents. </w:t>
      </w:r>
      <w:r w:rsidDel="00000000" w:rsidR="00000000" w:rsidRPr="00000000">
        <w:rPr>
          <w:rtl w:val="0"/>
        </w:rPr>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Fonts w:ascii="Arial" w:cs="Arial" w:eastAsia="Arial" w:hAnsi="Arial"/>
          <w:b w:val="1"/>
          <w:bCs w:val="1"/>
          <w:color w:val="000000"/>
          <w:rtl w:val="0"/>
        </w:rPr>
        <w:t xml:space="preserve">LLM (Large Language Model)</w:t>
      </w:r>
      <w:r w:rsidDel="00000000" w:rsidR="00000000" w:rsidRPr="00000000">
        <w:rPr>
          <w:rFonts w:ascii="Arial" w:cs="Arial" w:eastAsia="Arial" w:hAnsi="Arial"/>
          <w:color w:val="000000"/>
          <w:rtl w:val="0"/>
        </w:rPr>
        <w:t xml:space="preserve"> - An artificial intelligence model capable of understanding and generating human-like text for semantic analysis and recommendation generation. </w:t>
      </w: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Fonts w:ascii="Arial" w:cs="Arial" w:eastAsia="Arial" w:hAnsi="Arial"/>
          <w:b w:val="1"/>
          <w:bCs w:val="1"/>
          <w:color w:val="000000"/>
          <w:rtl w:val="0"/>
        </w:rPr>
        <w:t xml:space="preserve">Semantic Consistency</w:t>
      </w:r>
      <w:r w:rsidDel="00000000" w:rsidR="00000000" w:rsidRPr="00000000">
        <w:rPr>
          <w:rFonts w:ascii="Arial" w:cs="Arial" w:eastAsia="Arial" w:hAnsi="Arial"/>
          <w:color w:val="000000"/>
          <w:rtl w:val="0"/>
        </w:rPr>
        <w:t xml:space="preserve"> – The logical alignment and preservation of meaning across multiple documents and software artifacts. </w:t>
      </w: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120" w:lineRule="auto"/>
        <w:ind w:left="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Terminological Drift </w:t>
      </w:r>
      <w:r w:rsidDel="00000000" w:rsidR="00000000" w:rsidRPr="00000000">
        <w:rPr>
          <w:rFonts w:ascii="Arial" w:cs="Arial" w:eastAsia="Arial" w:hAnsi="Arial"/>
          <w:color w:val="000000"/>
          <w:rtl w:val="0"/>
        </w:rPr>
        <w:t xml:space="preserve">– The inconsistent usage or redefinition of technical terms across project documents.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120" w:lineRule="auto"/>
        <w:ind w:left="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Traceability Matrix</w:t>
      </w:r>
      <w:r w:rsidDel="00000000" w:rsidR="00000000" w:rsidRPr="00000000">
        <w:rPr>
          <w:rFonts w:ascii="Arial" w:cs="Arial" w:eastAsia="Arial" w:hAnsi="Arial"/>
          <w:color w:val="000000"/>
          <w:rtl w:val="0"/>
        </w:rPr>
        <w:t xml:space="preserve"> – A structured report showing the relationships between objectives, requirements, design components, test cases, and source code. </w:t>
      </w:r>
    </w:p>
    <w:p w:rsidR="00000000" w:rsidDel="00000000" w:rsidP="00000000" w:rsidRDefault="00000000" w:rsidRPr="00000000" w14:paraId="00000070">
      <w:pPr>
        <w:widowControl w:val="0"/>
        <w:spacing w:after="120" w:lineRule="auto"/>
        <w:rPr>
          <w:rFonts w:ascii="Arial" w:cs="Arial" w:eastAsia="Arial" w:hAnsi="Arial"/>
        </w:rPr>
      </w:pPr>
      <w:r w:rsidDel="00000000" w:rsidR="00000000" w:rsidRPr="00000000">
        <w:rPr>
          <w:rFonts w:ascii="Arial" w:cs="Arial" w:eastAsia="Arial" w:hAnsi="Arial"/>
          <w:b w:val="1"/>
          <w:bCs w:val="1"/>
          <w:rtl w:val="0"/>
        </w:rPr>
        <w:t xml:space="preserve">Vector Database</w:t>
      </w:r>
      <w:r w:rsidDel="00000000" w:rsidR="00000000" w:rsidRPr="00000000">
        <w:rPr>
          <w:rFonts w:ascii="Arial" w:cs="Arial" w:eastAsia="Arial" w:hAnsi="Arial"/>
          <w:rtl w:val="0"/>
        </w:rPr>
        <w:t xml:space="preserve"> – A specialized database optimized for storing and querying high-dimensional embedding vectors using similarity search (e.g., PGVector, Qdrant). </w:t>
      </w:r>
    </w:p>
    <w:tbl>
      <w:tblPr>
        <w:tblStyle w:val="Table2"/>
        <w:tblW w:w="10005.0" w:type="dxa"/>
        <w:jc w:val="left"/>
        <w:tblInd w:w="-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4905"/>
        <w:tblGridChange w:id="0">
          <w:tblGrid>
            <w:gridCol w:w="5100"/>
            <w:gridCol w:w="4905"/>
          </w:tblGrid>
        </w:tblGridChange>
      </w:tblGrid>
      <w:tr>
        <w:trPr>
          <w:cantSplit w:val="0"/>
          <w:tblHeader w:val="0"/>
        </w:trPr>
        <w:tc>
          <w:tcPr>
            <w:tcBorders>
              <w:top w:color="b7b7b7" w:space="0" w:sz="8" w:val="single"/>
              <w:left w:color="b7b7b7" w:space="0" w:sz="8" w:val="single"/>
              <w:bottom w:color="b7b7b7" w:space="0" w:sz="4"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Arial" w:cs="Arial" w:eastAsia="Arial" w:hAnsi="Arial"/>
                <w:sz w:val="18"/>
                <w:szCs w:val="18"/>
              </w:rPr>
            </w:pPr>
            <w:r w:rsidDel="00000000" w:rsidR="00000000" w:rsidRPr="00000000">
              <w:rPr>
                <w:rFonts w:ascii="Arial" w:cs="Arial" w:eastAsia="Arial" w:hAnsi="Arial"/>
                <w:b w:val="1"/>
                <w:bCs w:val="1"/>
                <w:rtl w:val="0"/>
              </w:rPr>
              <w:t xml:space="preserve">Acronyms</w:t>
            </w:r>
            <w:r w:rsidDel="00000000" w:rsidR="00000000" w:rsidRPr="00000000">
              <w:rPr>
                <w:rtl w:val="0"/>
              </w:rPr>
            </w:r>
          </w:p>
        </w:tc>
        <w:tc>
          <w:tcPr>
            <w:tcBorders>
              <w:top w:color="b7b7b7" w:space="0" w:sz="8" w:val="single"/>
              <w:left w:color="b7b7b7" w:space="0" w:sz="8" w:val="single"/>
              <w:bottom w:color="b7b7b7" w:space="0" w:sz="4"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Arial" w:cs="Arial" w:eastAsia="Arial" w:hAnsi="Arial"/>
                <w:sz w:val="18"/>
                <w:szCs w:val="18"/>
              </w:rPr>
            </w:pPr>
            <w:r w:rsidDel="00000000" w:rsidR="00000000" w:rsidRPr="00000000">
              <w:rPr>
                <w:rFonts w:ascii="Arial" w:cs="Arial" w:eastAsia="Arial" w:hAnsi="Arial"/>
                <w:b w:val="1"/>
                <w:bCs w:val="1"/>
                <w:rtl w:val="0"/>
              </w:rPr>
              <w:t xml:space="preserve">Abbreviations</w:t>
            </w:r>
            <w:r w:rsidDel="00000000" w:rsidR="00000000" w:rsidRPr="00000000">
              <w:rPr>
                <w:rtl w:val="0"/>
              </w:rPr>
            </w:r>
          </w:p>
        </w:tc>
      </w:tr>
      <w:tr>
        <w:trPr>
          <w:cantSplit w:val="0"/>
          <w:tblHeader w:val="0"/>
        </w:trPr>
        <w:tc>
          <w:tcPr>
            <w:tcBorders>
              <w:top w:color="b7b7b7"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b w:val="1"/>
                <w:bCs w:val="1"/>
                <w:rtl w:val="0"/>
              </w:rPr>
              <w:t xml:space="preserve">AI</w:t>
            </w:r>
            <w:r w:rsidDel="00000000" w:rsidR="00000000" w:rsidRPr="00000000">
              <w:rPr>
                <w:rtl w:val="0"/>
              </w:rPr>
            </w:r>
          </w:p>
        </w:tc>
        <w:tc>
          <w:tcPr>
            <w:tcBorders>
              <w:top w:color="b7b7b7"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Artificial Intelligence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Application Programming Interface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rtl w:val="0"/>
              </w:rPr>
              <w:t xml:space="preserve">CRUD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Create, Read, Update, Delete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Data Transfer Object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b w:val="1"/>
                <w:bCs w:val="1"/>
                <w:rtl w:val="0"/>
              </w:rPr>
              <w:t xml:space="preserve">ERD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Entity-Relationship Diagram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rtl w:val="0"/>
              </w:rPr>
              <w:t xml:space="preserve">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Cloud-Based Source Code Hosting Platform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rtl w:val="0"/>
              </w:rPr>
              <w:t xml:space="preserve">Google OAuth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Google Authentication Protocol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b w:val="1"/>
                <w:bCs w:val="1"/>
                <w:rtl w:val="0"/>
              </w:rPr>
              <w:t xml:space="preserve">HTTPS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Hypertext Transfer Protocol Secure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b w:val="1"/>
                <w:bCs w:val="1"/>
                <w:rtl w:val="0"/>
              </w:rPr>
              <w:t xml:space="preserve">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JSON Web Token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b w:val="1"/>
                <w:bCs w:val="1"/>
                <w:rtl w:val="0"/>
              </w:rPr>
              <w:t xml:space="preserve">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Large Language Model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rtl w:val="0"/>
              </w:rPr>
              <w:t xml:space="preserve">MVC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Model-View-Controller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b w:val="1"/>
                <w:bCs w:val="1"/>
                <w:rtl w:val="0"/>
              </w:rPr>
              <w:t xml:space="preserve">NLP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Natural Language Processing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b w:val="1"/>
                <w:bCs w:val="1"/>
                <w:rtl w:val="0"/>
              </w:rPr>
              <w:t xml:space="preserve">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Portable Document Format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b w:val="1"/>
                <w:bCs w:val="1"/>
                <w:rtl w:val="0"/>
              </w:rPr>
              <w:t xml:space="preserve">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Quality Assurance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b w:val="1"/>
                <w:bCs w:val="1"/>
                <w:rtl w:val="0"/>
              </w:rPr>
              <w:t xml:space="preserve">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Representational State Transfer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b w:val="1"/>
                <w:bCs w:val="1"/>
                <w:rtl w:val="0"/>
              </w:rPr>
              <w:t xml:space="preserve">SDD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Software Design Description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b w:val="1"/>
                <w:bCs w:val="1"/>
                <w:rtl w:val="0"/>
              </w:rPr>
              <w:t xml:space="preserve">SPMP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Software Project Management Plan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rtl w:val="0"/>
              </w:rPr>
              <w:t xml:space="preserve">SRS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Software Requirements Specification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STD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Software Test Document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bCs w:val="1"/>
                <w:rtl w:val="0"/>
              </w:rPr>
              <w:t xml:space="preserve">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User Interface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b w:val="1"/>
                <w:bCs w:val="1"/>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Uniform Resource Locator</w:t>
            </w:r>
          </w:p>
        </w:tc>
      </w:tr>
    </w:tbl>
    <w:p w:rsidR="00000000" w:rsidDel="00000000" w:rsidP="00000000" w:rsidRDefault="00000000" w:rsidRPr="00000000" w14:paraId="0000009D">
      <w:pPr>
        <w:tabs>
          <w:tab w:val="left" w:leader="none" w:pos="567"/>
        </w:tabs>
        <w:ind w:left="0" w:firstLine="0"/>
        <w:rPr/>
      </w:pPr>
      <w:r w:rsidDel="00000000" w:rsidR="00000000" w:rsidRPr="00000000">
        <w:rPr>
          <w:rtl w:val="0"/>
        </w:rPr>
      </w:r>
    </w:p>
    <w:p w:rsidR="00000000" w:rsidDel="00000000" w:rsidP="00000000" w:rsidRDefault="00000000" w:rsidRPr="00000000" w14:paraId="0000009E">
      <w:pPr>
        <w:tabs>
          <w:tab w:val="left" w:leader="none" w:pos="567"/>
        </w:tabs>
        <w:ind w:left="0" w:firstLine="0"/>
        <w:rPr/>
      </w:pPr>
      <w:r w:rsidDel="00000000" w:rsidR="00000000" w:rsidRPr="00000000">
        <w:rPr>
          <w:rtl w:val="0"/>
        </w:rPr>
      </w:r>
    </w:p>
    <w:p w:rsidR="00000000" w:rsidDel="00000000" w:rsidP="00000000" w:rsidRDefault="00000000" w:rsidRPr="00000000" w14:paraId="0000009F">
      <w:pPr>
        <w:pStyle w:val="Heading2"/>
        <w:tabs>
          <w:tab w:val="left" w:leader="none" w:pos="567"/>
        </w:tabs>
        <w:ind w:left="0" w:firstLine="0"/>
        <w:rPr>
          <w:rFonts w:ascii="Arial" w:cs="Arial" w:eastAsia="Arial" w:hAnsi="Arial"/>
        </w:rPr>
      </w:pPr>
      <w:bookmarkStart w:colFirst="0" w:colLast="0" w:name="_queftlv328d9" w:id="4"/>
      <w:bookmarkEnd w:id="4"/>
      <w:r w:rsidDel="00000000" w:rsidR="00000000" w:rsidRPr="00000000">
        <w:rPr>
          <w:rFonts w:ascii="Arial" w:cs="Arial" w:eastAsia="Arial" w:hAnsi="Arial"/>
          <w:rtl w:val="0"/>
        </w:rPr>
        <w:t xml:space="preserve">1.4.</w:t>
        <w:tab/>
        <w:tab/>
        <w:t xml:space="preserve">References</w:t>
      </w:r>
      <w:r w:rsidDel="00000000" w:rsidR="00000000" w:rsidRPr="00000000">
        <w:rPr>
          <w:rtl w:val="0"/>
        </w:rPr>
      </w:r>
    </w:p>
    <w:p w:rsidR="00000000" w:rsidDel="00000000" w:rsidP="00000000" w:rsidRDefault="00000000" w:rsidRPr="00000000" w14:paraId="000000A0">
      <w:pPr>
        <w:tabs>
          <w:tab w:val="left" w:leader="none" w:pos="567"/>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Cebu Institute of Technology – University, </w:t>
      </w:r>
      <w:r w:rsidDel="00000000" w:rsidR="00000000" w:rsidRPr="00000000">
        <w:rPr>
          <w:rFonts w:ascii="Arial" w:cs="Arial" w:eastAsia="Arial" w:hAnsi="Arial"/>
          <w:i w:val="1"/>
          <w:iCs w:val="1"/>
          <w:sz w:val="22"/>
          <w:szCs w:val="22"/>
          <w:rtl w:val="0"/>
        </w:rPr>
        <w:t xml:space="preserve">Software Requirements Specification for SyncTrace</w:t>
      </w:r>
      <w:r w:rsidDel="00000000" w:rsidR="00000000" w:rsidRPr="00000000">
        <w:rPr>
          <w:rFonts w:ascii="Arial" w:cs="Arial" w:eastAsia="Arial" w:hAnsi="Arial"/>
          <w:sz w:val="22"/>
          <w:szCs w:val="22"/>
          <w:rtl w:val="0"/>
        </w:rPr>
        <w:t xml:space="preserve">, Version 0.6, College of Computer Studies, 2026.</w:t>
      </w:r>
    </w:p>
    <w:p w:rsidR="00000000" w:rsidDel="00000000" w:rsidP="00000000" w:rsidRDefault="00000000" w:rsidRPr="00000000" w14:paraId="000000A1">
      <w:pPr>
        <w:tabs>
          <w:tab w:val="left" w:leader="none" w:pos="567"/>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IEEE, </w:t>
      </w:r>
      <w:r w:rsidDel="00000000" w:rsidR="00000000" w:rsidRPr="00000000">
        <w:rPr>
          <w:rFonts w:ascii="Arial" w:cs="Arial" w:eastAsia="Arial" w:hAnsi="Arial"/>
          <w:i w:val="1"/>
          <w:iCs w:val="1"/>
          <w:sz w:val="22"/>
          <w:szCs w:val="22"/>
          <w:rtl w:val="0"/>
        </w:rPr>
        <w:t xml:space="preserve">IEEE Std 1016-2009 – IEEE Standard for Information Technology – Systems Design – Software Design Descriptions</w:t>
      </w:r>
      <w:r w:rsidDel="00000000" w:rsidR="00000000" w:rsidRPr="00000000">
        <w:rPr>
          <w:rFonts w:ascii="Arial" w:cs="Arial" w:eastAsia="Arial" w:hAnsi="Arial"/>
          <w:sz w:val="22"/>
          <w:szCs w:val="22"/>
          <w:rtl w:val="0"/>
        </w:rPr>
        <w:t xml:space="preserve">, IEEE, 2009.</w:t>
      </w:r>
    </w:p>
    <w:p w:rsidR="00000000" w:rsidDel="00000000" w:rsidP="00000000" w:rsidRDefault="00000000" w:rsidRPr="00000000" w14:paraId="000000A2">
      <w:pPr>
        <w:tabs>
          <w:tab w:val="left" w:leader="none" w:pos="567"/>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ISO/IEC/IEEE, </w:t>
      </w:r>
      <w:r w:rsidDel="00000000" w:rsidR="00000000" w:rsidRPr="00000000">
        <w:rPr>
          <w:rFonts w:ascii="Arial" w:cs="Arial" w:eastAsia="Arial" w:hAnsi="Arial"/>
          <w:i w:val="1"/>
          <w:iCs w:val="1"/>
          <w:sz w:val="22"/>
          <w:szCs w:val="22"/>
          <w:rtl w:val="0"/>
        </w:rPr>
        <w:t xml:space="preserve">ISO/IEC/IEEE 29148:2018 – Systems and Software Engineering – Life Cycle Processes – Requirements Engineering</w:t>
      </w:r>
      <w:r w:rsidDel="00000000" w:rsidR="00000000" w:rsidRPr="00000000">
        <w:rPr>
          <w:rFonts w:ascii="Arial" w:cs="Arial" w:eastAsia="Arial" w:hAnsi="Arial"/>
          <w:sz w:val="22"/>
          <w:szCs w:val="22"/>
          <w:rtl w:val="0"/>
        </w:rPr>
        <w:t xml:space="preserve">, 2018.</w:t>
      </w:r>
    </w:p>
    <w:p w:rsidR="00000000" w:rsidDel="00000000" w:rsidP="00000000" w:rsidRDefault="00000000" w:rsidRPr="00000000" w14:paraId="000000A3">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[4] D. Hardt, Ed., </w:t>
      </w:r>
      <w:r w:rsidDel="00000000" w:rsidR="00000000" w:rsidRPr="00000000">
        <w:rPr>
          <w:rFonts w:ascii="Arial" w:cs="Arial" w:eastAsia="Arial" w:hAnsi="Arial"/>
          <w:i w:val="1"/>
          <w:iCs w:val="1"/>
          <w:sz w:val="22"/>
          <w:szCs w:val="22"/>
          <w:rtl w:val="0"/>
        </w:rPr>
        <w:t xml:space="preserve">The OAuth 2.0 Authorization Framework</w:t>
      </w:r>
      <w:r w:rsidDel="00000000" w:rsidR="00000000" w:rsidRPr="00000000">
        <w:rPr>
          <w:rFonts w:ascii="Arial" w:cs="Arial" w:eastAsia="Arial" w:hAnsi="Arial"/>
          <w:sz w:val="22"/>
          <w:szCs w:val="22"/>
          <w:rtl w:val="0"/>
        </w:rPr>
        <w:t xml:space="preserve">, IETF RFC 6749, October 2012. [Online]. Available:</w:t>
      </w:r>
      <w:hyperlink r:id="rId16">
        <w:r w:rsidDel="00000000" w:rsidR="00000000" w:rsidRPr="00000000">
          <w:rPr>
            <w:rFonts w:ascii="Arial" w:cs="Arial" w:eastAsia="Arial" w:hAnsi="Arial"/>
            <w:sz w:val="22"/>
            <w:szCs w:val="22"/>
            <w:rtl w:val="0"/>
          </w:rPr>
          <w:t xml:space="preserve"> </w:t>
        </w:r>
      </w:hyperlink>
      <w:hyperlink r:id="rId17">
        <w:r w:rsidDel="00000000" w:rsidR="00000000" w:rsidRPr="00000000">
          <w:rPr>
            <w:rFonts w:ascii="Arial" w:cs="Arial" w:eastAsia="Arial" w:hAnsi="Arial"/>
            <w:color w:val="1155cc"/>
            <w:sz w:val="22"/>
            <w:szCs w:val="22"/>
            <w:u w:val="single"/>
            <w:rtl w:val="0"/>
          </w:rPr>
          <w:t xml:space="preserve">https://datatracker.ietf.org/doc/html/rfc6749</w:t>
        </w:r>
      </w:hyperlink>
      <w:r w:rsidDel="00000000" w:rsidR="00000000" w:rsidRPr="00000000">
        <w:rPr>
          <w:rtl w:val="0"/>
        </w:rPr>
      </w:r>
    </w:p>
    <w:p w:rsidR="00000000" w:rsidDel="00000000" w:rsidP="00000000" w:rsidRDefault="00000000" w:rsidRPr="00000000" w14:paraId="000000A4">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[5] M. Jones, J. Bradley, and N. Sakimura, </w:t>
      </w:r>
      <w:r w:rsidDel="00000000" w:rsidR="00000000" w:rsidRPr="00000000">
        <w:rPr>
          <w:rFonts w:ascii="Arial" w:cs="Arial" w:eastAsia="Arial" w:hAnsi="Arial"/>
          <w:i w:val="1"/>
          <w:iCs w:val="1"/>
          <w:sz w:val="22"/>
          <w:szCs w:val="22"/>
          <w:rtl w:val="0"/>
        </w:rPr>
        <w:t xml:space="preserve">JSON Web Token (JWT)</w:t>
      </w:r>
      <w:r w:rsidDel="00000000" w:rsidR="00000000" w:rsidRPr="00000000">
        <w:rPr>
          <w:rFonts w:ascii="Arial" w:cs="Arial" w:eastAsia="Arial" w:hAnsi="Arial"/>
          <w:sz w:val="22"/>
          <w:szCs w:val="22"/>
          <w:rtl w:val="0"/>
        </w:rPr>
        <w:t xml:space="preserve">, IETF RFC 7519, May 2015. [Online]. Available:</w:t>
      </w:r>
      <w:hyperlink r:id="rId18">
        <w:r w:rsidDel="00000000" w:rsidR="00000000" w:rsidRPr="00000000">
          <w:rPr>
            <w:rFonts w:ascii="Arial" w:cs="Arial" w:eastAsia="Arial" w:hAnsi="Arial"/>
            <w:sz w:val="22"/>
            <w:szCs w:val="22"/>
            <w:rtl w:val="0"/>
          </w:rPr>
          <w:t xml:space="preserve"> </w:t>
        </w:r>
      </w:hyperlink>
      <w:hyperlink r:id="rId19">
        <w:r w:rsidDel="00000000" w:rsidR="00000000" w:rsidRPr="00000000">
          <w:rPr>
            <w:rFonts w:ascii="Arial" w:cs="Arial" w:eastAsia="Arial" w:hAnsi="Arial"/>
            <w:color w:val="1155cc"/>
            <w:sz w:val="22"/>
            <w:szCs w:val="22"/>
            <w:u w:val="single"/>
            <w:rtl w:val="0"/>
          </w:rPr>
          <w:t xml:space="preserve">https://datatracker.ietf.org/doc/html/rfc7519</w:t>
        </w:r>
      </w:hyperlink>
      <w:r w:rsidDel="00000000" w:rsidR="00000000" w:rsidRPr="00000000">
        <w:rPr>
          <w:rtl w:val="0"/>
        </w:rPr>
      </w:r>
    </w:p>
    <w:p w:rsidR="00000000" w:rsidDel="00000000" w:rsidP="00000000" w:rsidRDefault="00000000" w:rsidRPr="00000000" w14:paraId="000000A5">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[6] Meta Open Source, </w:t>
      </w:r>
      <w:r w:rsidDel="00000000" w:rsidR="00000000" w:rsidRPr="00000000">
        <w:rPr>
          <w:rFonts w:ascii="Arial" w:cs="Arial" w:eastAsia="Arial" w:hAnsi="Arial"/>
          <w:i w:val="1"/>
          <w:iCs w:val="1"/>
          <w:sz w:val="22"/>
          <w:szCs w:val="22"/>
          <w:rtl w:val="0"/>
        </w:rPr>
        <w:t xml:space="preserve">React Documentation</w:t>
      </w:r>
      <w:r w:rsidDel="00000000" w:rsidR="00000000" w:rsidRPr="00000000">
        <w:rPr>
          <w:rFonts w:ascii="Arial" w:cs="Arial" w:eastAsia="Arial" w:hAnsi="Arial"/>
          <w:sz w:val="22"/>
          <w:szCs w:val="22"/>
          <w:rtl w:val="0"/>
        </w:rPr>
        <w:t xml:space="preserve">, 2024. [Online]. Available:</w:t>
      </w:r>
      <w:hyperlink r:id="rId20">
        <w:r w:rsidDel="00000000" w:rsidR="00000000" w:rsidRPr="00000000">
          <w:rPr>
            <w:rFonts w:ascii="Arial" w:cs="Arial" w:eastAsia="Arial" w:hAnsi="Arial"/>
            <w:sz w:val="22"/>
            <w:szCs w:val="22"/>
            <w:rtl w:val="0"/>
          </w:rPr>
          <w:t xml:space="preserve"> </w:t>
        </w:r>
      </w:hyperlink>
      <w:hyperlink r:id="rId21">
        <w:r w:rsidDel="00000000" w:rsidR="00000000" w:rsidRPr="00000000">
          <w:rPr>
            <w:rFonts w:ascii="Arial" w:cs="Arial" w:eastAsia="Arial" w:hAnsi="Arial"/>
            <w:color w:val="1155cc"/>
            <w:sz w:val="22"/>
            <w:szCs w:val="22"/>
            <w:u w:val="single"/>
            <w:rtl w:val="0"/>
          </w:rPr>
          <w:t xml:space="preserve">https://react.dev</w:t>
        </w:r>
      </w:hyperlink>
      <w:r w:rsidDel="00000000" w:rsidR="00000000" w:rsidRPr="00000000">
        <w:rPr>
          <w:rtl w:val="0"/>
        </w:rPr>
      </w:r>
    </w:p>
    <w:p w:rsidR="00000000" w:rsidDel="00000000" w:rsidP="00000000" w:rsidRDefault="00000000" w:rsidRPr="00000000" w14:paraId="000000A6">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[7] OpenJS Foundation, </w:t>
      </w:r>
      <w:r w:rsidDel="00000000" w:rsidR="00000000" w:rsidRPr="00000000">
        <w:rPr>
          <w:rFonts w:ascii="Arial" w:cs="Arial" w:eastAsia="Arial" w:hAnsi="Arial"/>
          <w:i w:val="1"/>
          <w:iCs w:val="1"/>
          <w:sz w:val="22"/>
          <w:szCs w:val="22"/>
          <w:rtl w:val="0"/>
        </w:rPr>
        <w:t xml:space="preserve">Express.js Documentation</w:t>
      </w:r>
      <w:r w:rsidDel="00000000" w:rsidR="00000000" w:rsidRPr="00000000">
        <w:rPr>
          <w:rFonts w:ascii="Arial" w:cs="Arial" w:eastAsia="Arial" w:hAnsi="Arial"/>
          <w:sz w:val="22"/>
          <w:szCs w:val="22"/>
          <w:rtl w:val="0"/>
        </w:rPr>
        <w:t xml:space="preserve">, 2024. [Online]. Available:</w:t>
      </w:r>
      <w:hyperlink r:id="rId22">
        <w:r w:rsidDel="00000000" w:rsidR="00000000" w:rsidRPr="00000000">
          <w:rPr>
            <w:rFonts w:ascii="Arial" w:cs="Arial" w:eastAsia="Arial" w:hAnsi="Arial"/>
            <w:sz w:val="22"/>
            <w:szCs w:val="22"/>
            <w:rtl w:val="0"/>
          </w:rPr>
          <w:t xml:space="preserve"> </w:t>
        </w:r>
      </w:hyperlink>
      <w:hyperlink r:id="rId23">
        <w:r w:rsidDel="00000000" w:rsidR="00000000" w:rsidRPr="00000000">
          <w:rPr>
            <w:rFonts w:ascii="Arial" w:cs="Arial" w:eastAsia="Arial" w:hAnsi="Arial"/>
            <w:color w:val="1155cc"/>
            <w:sz w:val="22"/>
            <w:szCs w:val="22"/>
            <w:u w:val="single"/>
            <w:rtl w:val="0"/>
          </w:rPr>
          <w:t xml:space="preserve">https://expressjs.com</w:t>
        </w:r>
      </w:hyperlink>
      <w:r w:rsidDel="00000000" w:rsidR="00000000" w:rsidRPr="00000000">
        <w:rPr>
          <w:rtl w:val="0"/>
        </w:rPr>
      </w:r>
    </w:p>
    <w:p w:rsidR="00000000" w:rsidDel="00000000" w:rsidP="00000000" w:rsidRDefault="00000000" w:rsidRPr="00000000" w14:paraId="000000A7">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[8] The PostgreSQL Global Development Group, </w:t>
      </w:r>
      <w:r w:rsidDel="00000000" w:rsidR="00000000" w:rsidRPr="00000000">
        <w:rPr>
          <w:rFonts w:ascii="Arial" w:cs="Arial" w:eastAsia="Arial" w:hAnsi="Arial"/>
          <w:i w:val="1"/>
          <w:iCs w:val="1"/>
          <w:sz w:val="22"/>
          <w:szCs w:val="22"/>
          <w:rtl w:val="0"/>
        </w:rPr>
        <w:t xml:space="preserve">PostgreSQL 15 Documentation</w:t>
      </w:r>
      <w:r w:rsidDel="00000000" w:rsidR="00000000" w:rsidRPr="00000000">
        <w:rPr>
          <w:rFonts w:ascii="Arial" w:cs="Arial" w:eastAsia="Arial" w:hAnsi="Arial"/>
          <w:sz w:val="22"/>
          <w:szCs w:val="22"/>
          <w:rtl w:val="0"/>
        </w:rPr>
        <w:t xml:space="preserve">, 2024. [Online]. Available:</w:t>
      </w:r>
      <w:hyperlink r:id="rId24">
        <w:r w:rsidDel="00000000" w:rsidR="00000000" w:rsidRPr="00000000">
          <w:rPr>
            <w:rFonts w:ascii="Arial" w:cs="Arial" w:eastAsia="Arial" w:hAnsi="Arial"/>
            <w:sz w:val="22"/>
            <w:szCs w:val="22"/>
            <w:rtl w:val="0"/>
          </w:rPr>
          <w:t xml:space="preserve"> </w:t>
        </w:r>
      </w:hyperlink>
      <w:hyperlink r:id="rId25">
        <w:r w:rsidDel="00000000" w:rsidR="00000000" w:rsidRPr="00000000">
          <w:rPr>
            <w:rFonts w:ascii="Arial" w:cs="Arial" w:eastAsia="Arial" w:hAnsi="Arial"/>
            <w:color w:val="1155cc"/>
            <w:sz w:val="22"/>
            <w:szCs w:val="22"/>
            <w:u w:val="single"/>
            <w:rtl w:val="0"/>
          </w:rPr>
          <w:t xml:space="preserve">https://www.postgresql.org/docs/15/</w:t>
        </w:r>
      </w:hyperlink>
      <w:r w:rsidDel="00000000" w:rsidR="00000000" w:rsidRPr="00000000">
        <w:rPr>
          <w:rtl w:val="0"/>
        </w:rPr>
      </w:r>
    </w:p>
    <w:p w:rsidR="00000000" w:rsidDel="00000000" w:rsidP="00000000" w:rsidRDefault="00000000" w:rsidRPr="00000000" w14:paraId="000000A8">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[9] pgvector contributors, </w:t>
      </w:r>
      <w:r w:rsidDel="00000000" w:rsidR="00000000" w:rsidRPr="00000000">
        <w:rPr>
          <w:rFonts w:ascii="Arial" w:cs="Arial" w:eastAsia="Arial" w:hAnsi="Arial"/>
          <w:i w:val="1"/>
          <w:iCs w:val="1"/>
          <w:sz w:val="22"/>
          <w:szCs w:val="22"/>
          <w:rtl w:val="0"/>
        </w:rPr>
        <w:t xml:space="preserve">pgvector: Open-source vector similarity search for Postgres</w:t>
      </w:r>
      <w:r w:rsidDel="00000000" w:rsidR="00000000" w:rsidRPr="00000000">
        <w:rPr>
          <w:rFonts w:ascii="Arial" w:cs="Arial" w:eastAsia="Arial" w:hAnsi="Arial"/>
          <w:sz w:val="22"/>
          <w:szCs w:val="22"/>
          <w:rtl w:val="0"/>
        </w:rPr>
        <w:t xml:space="preserve">, 2024. [Online]. Available:</w:t>
      </w:r>
      <w:hyperlink r:id="rId26">
        <w:r w:rsidDel="00000000" w:rsidR="00000000" w:rsidRPr="00000000">
          <w:rPr>
            <w:rFonts w:ascii="Arial" w:cs="Arial" w:eastAsia="Arial" w:hAnsi="Arial"/>
            <w:sz w:val="22"/>
            <w:szCs w:val="22"/>
            <w:rtl w:val="0"/>
          </w:rPr>
          <w:t xml:space="preserve"> </w:t>
        </w:r>
      </w:hyperlink>
      <w:hyperlink r:id="rId27">
        <w:r w:rsidDel="00000000" w:rsidR="00000000" w:rsidRPr="00000000">
          <w:rPr>
            <w:rFonts w:ascii="Arial" w:cs="Arial" w:eastAsia="Arial" w:hAnsi="Arial"/>
            <w:color w:val="1155cc"/>
            <w:sz w:val="22"/>
            <w:szCs w:val="22"/>
            <w:u w:val="single"/>
            <w:rtl w:val="0"/>
          </w:rPr>
          <w:t xml:space="preserve">https://github.com/pgvector/pgvector</w:t>
        </w:r>
      </w:hyperlink>
      <w:r w:rsidDel="00000000" w:rsidR="00000000" w:rsidRPr="00000000">
        <w:rPr>
          <w:rtl w:val="0"/>
        </w:rPr>
      </w:r>
    </w:p>
    <w:p w:rsidR="00000000" w:rsidDel="00000000" w:rsidP="00000000" w:rsidRDefault="00000000" w:rsidRPr="00000000" w14:paraId="000000A9">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[10] OpenAI, </w:t>
      </w:r>
      <w:r w:rsidDel="00000000" w:rsidR="00000000" w:rsidRPr="00000000">
        <w:rPr>
          <w:rFonts w:ascii="Arial" w:cs="Arial" w:eastAsia="Arial" w:hAnsi="Arial"/>
          <w:i w:val="1"/>
          <w:iCs w:val="1"/>
          <w:sz w:val="22"/>
          <w:szCs w:val="22"/>
          <w:rtl w:val="0"/>
        </w:rPr>
        <w:t xml:space="preserve">OpenAI API Reference – Embeddings</w:t>
      </w:r>
      <w:r w:rsidDel="00000000" w:rsidR="00000000" w:rsidRPr="00000000">
        <w:rPr>
          <w:rFonts w:ascii="Arial" w:cs="Arial" w:eastAsia="Arial" w:hAnsi="Arial"/>
          <w:sz w:val="22"/>
          <w:szCs w:val="22"/>
          <w:rtl w:val="0"/>
        </w:rPr>
        <w:t xml:space="preserve">, 2024. [Online]. Available:</w:t>
      </w:r>
      <w:hyperlink r:id="rId28">
        <w:r w:rsidDel="00000000" w:rsidR="00000000" w:rsidRPr="00000000">
          <w:rPr>
            <w:rFonts w:ascii="Arial" w:cs="Arial" w:eastAsia="Arial" w:hAnsi="Arial"/>
            <w:sz w:val="22"/>
            <w:szCs w:val="22"/>
            <w:rtl w:val="0"/>
          </w:rPr>
          <w:t xml:space="preserve"> </w:t>
        </w:r>
      </w:hyperlink>
      <w:hyperlink r:id="rId29">
        <w:r w:rsidDel="00000000" w:rsidR="00000000" w:rsidRPr="00000000">
          <w:rPr>
            <w:rFonts w:ascii="Arial" w:cs="Arial" w:eastAsia="Arial" w:hAnsi="Arial"/>
            <w:color w:val="1155cc"/>
            <w:sz w:val="22"/>
            <w:szCs w:val="22"/>
            <w:u w:val="single"/>
            <w:rtl w:val="0"/>
          </w:rPr>
          <w:t xml:space="preserve">https://platform.openai.com/docs/api-reference/embeddings</w:t>
        </w:r>
      </w:hyperlink>
      <w:r w:rsidDel="00000000" w:rsidR="00000000" w:rsidRPr="00000000">
        <w:rPr>
          <w:rtl w:val="0"/>
        </w:rPr>
      </w:r>
    </w:p>
    <w:p w:rsidR="00000000" w:rsidDel="00000000" w:rsidP="00000000" w:rsidRDefault="00000000" w:rsidRPr="00000000" w14:paraId="000000AA">
      <w:pPr>
        <w:tabs>
          <w:tab w:val="left" w:leader="none" w:pos="567"/>
        </w:tabs>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 N. Reimers and I. Gurevych, "Sentence-BERT: Sentence Embeddings using Siamese BERT-Networks," in </w:t>
      </w:r>
      <w:r w:rsidDel="00000000" w:rsidR="00000000" w:rsidRPr="00000000">
        <w:rPr>
          <w:rFonts w:ascii="Arial" w:cs="Arial" w:eastAsia="Arial" w:hAnsi="Arial"/>
          <w:i w:val="1"/>
          <w:iCs w:val="1"/>
          <w:sz w:val="22"/>
          <w:szCs w:val="22"/>
          <w:rtl w:val="0"/>
        </w:rPr>
        <w:t xml:space="preserve">Proceedings of EMNLP-IJCNLP 2019</w:t>
      </w:r>
      <w:r w:rsidDel="00000000" w:rsidR="00000000" w:rsidRPr="00000000">
        <w:rPr>
          <w:rFonts w:ascii="Arial" w:cs="Arial" w:eastAsia="Arial" w:hAnsi="Arial"/>
          <w:sz w:val="22"/>
          <w:szCs w:val="22"/>
          <w:rtl w:val="0"/>
        </w:rPr>
        <w:t xml:space="preserve">, pp. 3982–3992.</w:t>
      </w:r>
    </w:p>
    <w:p w:rsidR="00000000" w:rsidDel="00000000" w:rsidP="00000000" w:rsidRDefault="00000000" w:rsidRPr="00000000" w14:paraId="000000AB">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[12] Google Developers, </w:t>
      </w:r>
      <w:r w:rsidDel="00000000" w:rsidR="00000000" w:rsidRPr="00000000">
        <w:rPr>
          <w:rFonts w:ascii="Arial" w:cs="Arial" w:eastAsia="Arial" w:hAnsi="Arial"/>
          <w:i w:val="1"/>
          <w:iCs w:val="1"/>
          <w:sz w:val="22"/>
          <w:szCs w:val="22"/>
          <w:rtl w:val="0"/>
        </w:rPr>
        <w:t xml:space="preserve">Google Drive API v3 Reference</w:t>
      </w:r>
      <w:r w:rsidDel="00000000" w:rsidR="00000000" w:rsidRPr="00000000">
        <w:rPr>
          <w:rFonts w:ascii="Arial" w:cs="Arial" w:eastAsia="Arial" w:hAnsi="Arial"/>
          <w:sz w:val="22"/>
          <w:szCs w:val="22"/>
          <w:rtl w:val="0"/>
        </w:rPr>
        <w:t xml:space="preserve">, 2024. [Online]. Available:</w:t>
      </w:r>
      <w:hyperlink r:id="rId30">
        <w:r w:rsidDel="00000000" w:rsidR="00000000" w:rsidRPr="00000000">
          <w:rPr>
            <w:rFonts w:ascii="Arial" w:cs="Arial" w:eastAsia="Arial" w:hAnsi="Arial"/>
            <w:sz w:val="22"/>
            <w:szCs w:val="22"/>
            <w:rtl w:val="0"/>
          </w:rPr>
          <w:t xml:space="preserve"> </w:t>
        </w:r>
      </w:hyperlink>
      <w:hyperlink r:id="rId31">
        <w:r w:rsidDel="00000000" w:rsidR="00000000" w:rsidRPr="00000000">
          <w:rPr>
            <w:rFonts w:ascii="Arial" w:cs="Arial" w:eastAsia="Arial" w:hAnsi="Arial"/>
            <w:color w:val="1155cc"/>
            <w:sz w:val="22"/>
            <w:szCs w:val="22"/>
            <w:u w:val="single"/>
            <w:rtl w:val="0"/>
          </w:rPr>
          <w:t xml:space="preserve">https://developers.google.com/drive/api/reference/rest/v3</w:t>
        </w:r>
      </w:hyperlink>
      <w:r w:rsidDel="00000000" w:rsidR="00000000" w:rsidRPr="00000000">
        <w:rPr>
          <w:rtl w:val="0"/>
        </w:rPr>
      </w:r>
    </w:p>
    <w:p w:rsidR="00000000" w:rsidDel="00000000" w:rsidP="00000000" w:rsidRDefault="00000000" w:rsidRPr="00000000" w14:paraId="000000AC">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[13] GitHub, Inc., </w:t>
      </w:r>
      <w:r w:rsidDel="00000000" w:rsidR="00000000" w:rsidRPr="00000000">
        <w:rPr>
          <w:rFonts w:ascii="Arial" w:cs="Arial" w:eastAsia="Arial" w:hAnsi="Arial"/>
          <w:i w:val="1"/>
          <w:iCs w:val="1"/>
          <w:sz w:val="22"/>
          <w:szCs w:val="22"/>
          <w:rtl w:val="0"/>
        </w:rPr>
        <w:t xml:space="preserve">GitHub REST API Documentation</w:t>
      </w:r>
      <w:r w:rsidDel="00000000" w:rsidR="00000000" w:rsidRPr="00000000">
        <w:rPr>
          <w:rFonts w:ascii="Arial" w:cs="Arial" w:eastAsia="Arial" w:hAnsi="Arial"/>
          <w:sz w:val="22"/>
          <w:szCs w:val="22"/>
          <w:rtl w:val="0"/>
        </w:rPr>
        <w:t xml:space="preserve">, 2024. [Online]. Available:</w:t>
      </w:r>
      <w:hyperlink r:id="rId32">
        <w:r w:rsidDel="00000000" w:rsidR="00000000" w:rsidRPr="00000000">
          <w:rPr>
            <w:rFonts w:ascii="Arial" w:cs="Arial" w:eastAsia="Arial" w:hAnsi="Arial"/>
            <w:sz w:val="22"/>
            <w:szCs w:val="22"/>
            <w:rtl w:val="0"/>
          </w:rPr>
          <w:t xml:space="preserve"> </w:t>
        </w:r>
      </w:hyperlink>
      <w:hyperlink r:id="rId33">
        <w:r w:rsidDel="00000000" w:rsidR="00000000" w:rsidRPr="00000000">
          <w:rPr>
            <w:rFonts w:ascii="Arial" w:cs="Arial" w:eastAsia="Arial" w:hAnsi="Arial"/>
            <w:color w:val="1155cc"/>
            <w:sz w:val="22"/>
            <w:szCs w:val="22"/>
            <w:u w:val="single"/>
            <w:rtl w:val="0"/>
          </w:rPr>
          <w:t xml:space="preserve">https://docs.github.com/en/rest</w:t>
        </w:r>
      </w:hyperlink>
      <w:r w:rsidDel="00000000" w:rsidR="00000000" w:rsidRPr="00000000">
        <w:rPr>
          <w:rtl w:val="0"/>
        </w:rPr>
      </w:r>
    </w:p>
    <w:p w:rsidR="00000000" w:rsidDel="00000000" w:rsidP="00000000" w:rsidRDefault="00000000" w:rsidRPr="00000000" w14:paraId="000000AD">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[14] Redis Ltd., </w:t>
      </w:r>
      <w:r w:rsidDel="00000000" w:rsidR="00000000" w:rsidRPr="00000000">
        <w:rPr>
          <w:rFonts w:ascii="Arial" w:cs="Arial" w:eastAsia="Arial" w:hAnsi="Arial"/>
          <w:i w:val="1"/>
          <w:iCs w:val="1"/>
          <w:sz w:val="22"/>
          <w:szCs w:val="22"/>
          <w:rtl w:val="0"/>
        </w:rPr>
        <w:t xml:space="preserve">Redis 7 Documentation</w:t>
      </w:r>
      <w:r w:rsidDel="00000000" w:rsidR="00000000" w:rsidRPr="00000000">
        <w:rPr>
          <w:rFonts w:ascii="Arial" w:cs="Arial" w:eastAsia="Arial" w:hAnsi="Arial"/>
          <w:sz w:val="22"/>
          <w:szCs w:val="22"/>
          <w:rtl w:val="0"/>
        </w:rPr>
        <w:t xml:space="preserve">, 2024. [Online]. Available:</w:t>
      </w:r>
      <w:hyperlink r:id="rId34">
        <w:r w:rsidDel="00000000" w:rsidR="00000000" w:rsidRPr="00000000">
          <w:rPr>
            <w:rFonts w:ascii="Arial" w:cs="Arial" w:eastAsia="Arial" w:hAnsi="Arial"/>
            <w:sz w:val="22"/>
            <w:szCs w:val="22"/>
            <w:rtl w:val="0"/>
          </w:rPr>
          <w:t xml:space="preserve"> </w:t>
        </w:r>
      </w:hyperlink>
      <w:hyperlink r:id="rId35">
        <w:r w:rsidDel="00000000" w:rsidR="00000000" w:rsidRPr="00000000">
          <w:rPr>
            <w:rFonts w:ascii="Arial" w:cs="Arial" w:eastAsia="Arial" w:hAnsi="Arial"/>
            <w:color w:val="1155cc"/>
            <w:sz w:val="22"/>
            <w:szCs w:val="22"/>
            <w:u w:val="single"/>
            <w:rtl w:val="0"/>
          </w:rPr>
          <w:t xml:space="preserve">https://redis.io/docs/</w:t>
        </w:r>
      </w:hyperlink>
      <w:r w:rsidDel="00000000" w:rsidR="00000000" w:rsidRPr="00000000">
        <w:rPr>
          <w:rtl w:val="0"/>
        </w:rPr>
      </w:r>
    </w:p>
    <w:p w:rsidR="00000000" w:rsidDel="00000000" w:rsidP="00000000" w:rsidRDefault="00000000" w:rsidRPr="00000000" w14:paraId="000000AE">
      <w:pPr>
        <w:tabs>
          <w:tab w:val="left" w:leader="none" w:pos="567"/>
        </w:tabs>
        <w:spacing w:after="240" w:before="240"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[15] Docker, Inc., </w:t>
      </w:r>
      <w:r w:rsidDel="00000000" w:rsidR="00000000" w:rsidRPr="00000000">
        <w:rPr>
          <w:rFonts w:ascii="Arial" w:cs="Arial" w:eastAsia="Arial" w:hAnsi="Arial"/>
          <w:i w:val="1"/>
          <w:iCs w:val="1"/>
          <w:sz w:val="22"/>
          <w:szCs w:val="22"/>
          <w:rtl w:val="0"/>
        </w:rPr>
        <w:t xml:space="preserve">Docker Documentation</w:t>
      </w:r>
      <w:r w:rsidDel="00000000" w:rsidR="00000000" w:rsidRPr="00000000">
        <w:rPr>
          <w:rFonts w:ascii="Arial" w:cs="Arial" w:eastAsia="Arial" w:hAnsi="Arial"/>
          <w:sz w:val="22"/>
          <w:szCs w:val="22"/>
          <w:rtl w:val="0"/>
        </w:rPr>
        <w:t xml:space="preserve">, 2024. [Online]. Available:</w:t>
      </w:r>
      <w:hyperlink r:id="rId36">
        <w:r w:rsidDel="00000000" w:rsidR="00000000" w:rsidRPr="00000000">
          <w:rPr>
            <w:rFonts w:ascii="Arial" w:cs="Arial" w:eastAsia="Arial" w:hAnsi="Arial"/>
            <w:sz w:val="22"/>
            <w:szCs w:val="22"/>
            <w:rtl w:val="0"/>
          </w:rPr>
          <w:t xml:space="preserve"> </w:t>
        </w:r>
      </w:hyperlink>
      <w:hyperlink r:id="rId37">
        <w:r w:rsidDel="00000000" w:rsidR="00000000" w:rsidRPr="00000000">
          <w:rPr>
            <w:rFonts w:ascii="Arial" w:cs="Arial" w:eastAsia="Arial" w:hAnsi="Arial"/>
            <w:color w:val="1155cc"/>
            <w:sz w:val="22"/>
            <w:szCs w:val="22"/>
            <w:u w:val="single"/>
            <w:rtl w:val="0"/>
          </w:rPr>
          <w:t xml:space="preserve">https://docs.docker.com</w:t>
        </w:r>
      </w:hyperlink>
      <w:r w:rsidDel="00000000" w:rsidR="00000000" w:rsidRPr="00000000">
        <w:rPr>
          <w:rtl w:val="0"/>
        </w:rPr>
      </w:r>
    </w:p>
    <w:p w:rsidR="00000000" w:rsidDel="00000000" w:rsidP="00000000" w:rsidRDefault="00000000" w:rsidRPr="00000000" w14:paraId="000000AF">
      <w:pPr>
        <w:tabs>
          <w:tab w:val="left" w:leader="none" w:pos="567"/>
        </w:tabs>
        <w:ind w:left="0" w:firstLine="0"/>
        <w:rPr>
          <w:sz w:val="22"/>
          <w:szCs w:val="22"/>
        </w:rPr>
      </w:pPr>
      <w:r w:rsidDel="00000000" w:rsidR="00000000" w:rsidRPr="00000000">
        <w:rPr>
          <w:rtl w:val="0"/>
        </w:rPr>
      </w:r>
    </w:p>
    <w:p w:rsidR="00000000" w:rsidDel="00000000" w:rsidP="00000000" w:rsidRDefault="00000000" w:rsidRPr="00000000" w14:paraId="000000B0">
      <w:pPr>
        <w:pStyle w:val="Heading1"/>
        <w:numPr>
          <w:ilvl w:val="0"/>
          <w:numId w:val="10"/>
        </w:numPr>
        <w:ind w:left="720" w:hanging="720"/>
        <w:rPr>
          <w:rFonts w:ascii="Arial" w:cs="Arial" w:eastAsia="Arial" w:hAnsi="Arial"/>
        </w:rPr>
      </w:pPr>
      <w:bookmarkStart w:colFirst="0" w:colLast="0" w:name="_5b3uq8e2nwtp"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2.1 System Architecture Overview</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342900</wp:posOffset>
            </wp:positionV>
            <wp:extent cx="6866573" cy="6610350"/>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38"/>
                    <a:srcRect b="8216" l="0" r="0" t="5353"/>
                    <a:stretch>
                      <a:fillRect/>
                    </a:stretch>
                  </pic:blipFill>
                  <pic:spPr>
                    <a:xfrm>
                      <a:off x="0" y="0"/>
                      <a:ext cx="6866573" cy="6610350"/>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B4">
      <w:pPr>
        <w:widowControl w:val="0"/>
        <w:spacing w:after="12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2.2 Technology Stack</w:t>
      </w:r>
    </w:p>
    <w:p w:rsidR="00000000" w:rsidDel="00000000" w:rsidP="00000000" w:rsidRDefault="00000000" w:rsidRPr="00000000" w14:paraId="000000B5">
      <w:pPr>
        <w:widowControl w:val="0"/>
        <w:spacing w:after="0" w:lineRule="auto"/>
        <w:rPr>
          <w:rFonts w:ascii="Arial" w:cs="Arial" w:eastAsia="Arial" w:hAnsi="Arial"/>
          <w:b w:val="1"/>
          <w:bCs w:val="1"/>
          <w:i w:val="1"/>
          <w:iCs w:val="1"/>
          <w:sz w:val="24"/>
          <w:szCs w:val="24"/>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65"/>
        <w:gridCol w:w="2475"/>
        <w:gridCol w:w="2475"/>
        <w:tblGridChange w:id="0">
          <w:tblGrid>
            <w:gridCol w:w="2085"/>
            <w:gridCol w:w="2865"/>
            <w:gridCol w:w="2475"/>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UI Component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UI Component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Styling and responsive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React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6.14.0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Client-side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React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Server state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Zustand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Client state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Axios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HTTP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Runtime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Web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Type-safe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Passport.js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Authentication middleware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Job queue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Relational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Cache and session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PGVector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Vector similarity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AWS S3 / MonIO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Raw document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Google OAuth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Identity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Session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AI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OpenAI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LLM for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Sentence 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Embedding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External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Google Drive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Github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Source code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Containerization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CI/CD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AWS/Vercel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Hosting</w:t>
            </w:r>
          </w:p>
        </w:tc>
      </w:tr>
    </w:tbl>
    <w:p w:rsidR="00000000" w:rsidDel="00000000" w:rsidP="00000000" w:rsidRDefault="00000000" w:rsidRPr="00000000" w14:paraId="0000011E">
      <w:pPr>
        <w:widowControl w:val="0"/>
        <w:spacing w:after="120" w:lineRule="auto"/>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1F">
      <w:pPr>
        <w:pStyle w:val="Heading1"/>
        <w:numPr>
          <w:ilvl w:val="0"/>
          <w:numId w:val="10"/>
        </w:numPr>
        <w:ind w:left="720" w:hanging="720"/>
        <w:rPr>
          <w:rFonts w:ascii="Arial" w:cs="Arial" w:eastAsia="Arial" w:hAnsi="Arial"/>
        </w:rPr>
      </w:pPr>
      <w:bookmarkStart w:colFirst="0" w:colLast="0" w:name="_ebfhhyh4ih5m"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120">
      <w:pPr>
        <w:pStyle w:val="Heading3"/>
        <w:ind w:hanging="2"/>
        <w:rPr>
          <w:rFonts w:ascii="Arial" w:cs="Arial" w:eastAsia="Arial" w:hAnsi="Arial"/>
        </w:rPr>
      </w:pPr>
      <w:bookmarkStart w:colFirst="0" w:colLast="0" w:name="_vs5zmp4dohcr" w:id="7"/>
      <w:bookmarkEnd w:id="7"/>
      <w:r w:rsidDel="00000000" w:rsidR="00000000" w:rsidRPr="00000000">
        <w:rPr>
          <w:rFonts w:ascii="Arial" w:cs="Arial" w:eastAsia="Arial" w:hAnsi="Arial"/>
          <w:rtl w:val="0"/>
        </w:rPr>
        <w:t xml:space="preserve">Module 1 : Project Initialization and Semantic Ingestion</w:t>
      </w:r>
    </w:p>
    <w:p w:rsidR="00000000" w:rsidDel="00000000" w:rsidP="00000000" w:rsidRDefault="00000000" w:rsidRPr="00000000" w14:paraId="00000121">
      <w:pPr>
        <w:pStyle w:val="Heading4"/>
        <w:ind w:left="360" w:firstLine="0"/>
        <w:rPr>
          <w:rFonts w:ascii="Arial" w:cs="Arial" w:eastAsia="Arial" w:hAnsi="Arial"/>
        </w:rPr>
      </w:pPr>
      <w:r w:rsidDel="00000000" w:rsidR="00000000" w:rsidRPr="00000000">
        <w:rPr>
          <w:rFonts w:ascii="Arial" w:cs="Arial" w:eastAsia="Arial" w:hAnsi="Arial"/>
          <w:rtl w:val="0"/>
        </w:rPr>
        <w:t xml:space="preserve">1.1 Secure Authentication</w:t>
      </w:r>
    </w:p>
    <w:p w:rsidR="00000000" w:rsidDel="00000000" w:rsidP="00000000" w:rsidRDefault="00000000" w:rsidRPr="00000000" w14:paraId="000001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User Interface Design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br w:type="textWrapping"/>
      </w:r>
      <w:r w:rsidDel="00000000" w:rsidR="00000000" w:rsidRPr="00000000">
        <w:rPr>
          <w:rFonts w:ascii="Arial" w:cs="Arial" w:eastAsia="Arial" w:hAnsi="Arial"/>
        </w:rPr>
        <w:drawing>
          <wp:inline distB="114300" distT="114300" distL="114300" distR="114300">
            <wp:extent cx="5175886" cy="2915397"/>
            <wp:effectExtent b="0" l="0" r="0" t="0"/>
            <wp:docPr id="11"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175886" cy="291539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96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Figure 1.1.1 Sign In Page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96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180648" cy="2925195"/>
            <wp:effectExtent b="0" l="0" r="0" t="0"/>
            <wp:docPr id="43"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180648" cy="292519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spacing w:after="120" w:lineRule="auto"/>
        <w:ind w:left="3960" w:firstLine="0"/>
        <w:rPr>
          <w:rFonts w:ascii="Arial" w:cs="Arial" w:eastAsia="Arial" w:hAnsi="Arial"/>
          <w:i w:val="1"/>
          <w:iCs w:val="1"/>
        </w:rPr>
      </w:pPr>
      <w:r w:rsidDel="00000000" w:rsidR="00000000" w:rsidRPr="00000000">
        <w:rPr>
          <w:rFonts w:ascii="Arial" w:cs="Arial" w:eastAsia="Arial" w:hAnsi="Arial"/>
          <w:i w:val="1"/>
          <w:iCs w:val="1"/>
          <w:rtl w:val="0"/>
        </w:rPr>
        <w:t xml:space="preserve">Figure 1.1.2 Sign Up Page</w:t>
      </w:r>
    </w:p>
    <w:p w:rsidR="00000000" w:rsidDel="00000000" w:rsidP="00000000" w:rsidRDefault="00000000" w:rsidRPr="00000000" w14:paraId="000001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Front-end component(s</w:t>
      </w:r>
      <w:r w:rsidDel="00000000" w:rsidR="00000000" w:rsidRPr="00000000">
        <w:rPr>
          <w:rFonts w:ascii="Arial" w:cs="Arial" w:eastAsia="Arial" w:hAnsi="Arial"/>
          <w:rtl w:val="0"/>
        </w:rPr>
        <w:t xml:space="preserve">)</w:t>
      </w:r>
      <w:r w:rsidDel="00000000" w:rsidR="00000000" w:rsidRPr="00000000">
        <w:rPr>
          <w:rtl w:val="0"/>
        </w:rPr>
      </w:r>
    </w:p>
    <w:tbl>
      <w:tblPr>
        <w:tblStyle w:val="Table4"/>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8">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9">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A">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LoginPage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Renders the login screen, manages role selection state, and initiates OAuth flow.</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 (TypeScript)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TraceabilityMappingService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Handles the OAuth redirect callback, extracts authorization code, and exchanges it for session token.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 Custom Hook</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SimilarityComputationEngine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Handles the OAuth redirect callback, extracts authorization code, and exchanges it for session token.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Context API</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TraceabilityRepository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Wrapper component that checks authentication before rendering protected pages.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Higher-Order Component / Route Guard</w:t>
            </w:r>
          </w:p>
        </w:tc>
      </w:tr>
    </w:tbl>
    <w:p w:rsidR="00000000" w:rsidDel="00000000" w:rsidP="00000000" w:rsidRDefault="00000000" w:rsidRPr="00000000" w14:paraId="00000137">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Back-end component(s)</w:t>
      </w:r>
      <w:r w:rsidDel="00000000" w:rsidR="00000000" w:rsidRPr="00000000">
        <w:rPr>
          <w:rtl w:val="0"/>
        </w:rPr>
      </w:r>
    </w:p>
    <w:tbl>
      <w:tblPr>
        <w:tblStyle w:val="Table5"/>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9">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A">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B">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AuthController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REST endpoint handler for /api/auth/google, /api/auth/callback, /api/auth/logout, and token validation.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REST Controller (Java) / Express.js Router</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3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OAuthService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Manages Google OAuth 2.0 flow: generates redirect URL, exchanges code for tokens, retrieves user profile (email, name, picture).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JwtService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Creates and verifies JSON Web Tokens (JWT) for session management. Issues tokens with role and user ID claims.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UserRepository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Data access layer for retrieving and storing user records (email, role, Google ID, 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JPA Repository / Prisma Model</w:t>
            </w:r>
          </w:p>
        </w:tc>
      </w:tr>
    </w:tbl>
    <w:p w:rsidR="00000000" w:rsidDel="00000000" w:rsidP="00000000" w:rsidRDefault="00000000" w:rsidRPr="00000000" w14:paraId="00000148">
      <w:pPr>
        <w:widowControl w:val="0"/>
        <w:spacing w:after="120" w:lineRule="auto"/>
        <w:ind w:left="18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widowControl w:val="0"/>
        <w:spacing w:after="120" w:lineRule="auto"/>
        <w:ind w:left="18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widowControl w:val="0"/>
        <w:spacing w:after="120" w:lineRule="auto"/>
        <w:ind w:left="18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Object-Oriented Components</w:t>
      </w:r>
    </w:p>
    <w:p w:rsidR="00000000" w:rsidDel="00000000" w:rsidP="00000000" w:rsidRDefault="00000000" w:rsidRPr="00000000" w14:paraId="0000014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Class Diagram</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542925</wp:posOffset>
            </wp:positionV>
            <wp:extent cx="5971284" cy="5485814"/>
            <wp:effectExtent b="0" l="0" r="0" t="0"/>
            <wp:wrapNone/>
            <wp:docPr id="34" name="image23.jpg"/>
            <a:graphic>
              <a:graphicData uri="http://schemas.openxmlformats.org/drawingml/2006/picture">
                <pic:pic>
                  <pic:nvPicPr>
                    <pic:cNvPr id="0" name="image23.jpg"/>
                    <pic:cNvPicPr preferRelativeResize="0"/>
                  </pic:nvPicPr>
                  <pic:blipFill>
                    <a:blip r:embed="rId41"/>
                    <a:srcRect b="0" l="0" r="0" t="0"/>
                    <a:stretch>
                      <a:fillRect/>
                    </a:stretch>
                  </pic:blipFill>
                  <pic:spPr>
                    <a:xfrm>
                      <a:off x="0" y="0"/>
                      <a:ext cx="5971284" cy="5485814"/>
                    </a:xfrm>
                    <a:prstGeom prst="rect"/>
                    <a:ln/>
                  </pic:spPr>
                </pic:pic>
              </a:graphicData>
            </a:graphic>
          </wp:anchor>
        </w:draw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br w:type="textWrapping"/>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Sequence Diagram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sz w:val="22"/>
          <w:szCs w:val="22"/>
        </w:rPr>
        <w:drawing>
          <wp:inline distB="114300" distT="114300" distL="114300" distR="114300">
            <wp:extent cx="6209348" cy="4863636"/>
            <wp:effectExtent b="0" l="0" r="0" t="0"/>
            <wp:docPr id="44" name="image46.jpg"/>
            <a:graphic>
              <a:graphicData uri="http://schemas.openxmlformats.org/drawingml/2006/picture">
                <pic:pic>
                  <pic:nvPicPr>
                    <pic:cNvPr id="0" name="image46.jpg"/>
                    <pic:cNvPicPr preferRelativeResize="0"/>
                  </pic:nvPicPr>
                  <pic:blipFill>
                    <a:blip r:embed="rId42"/>
                    <a:srcRect b="0" l="0" r="0" t="0"/>
                    <a:stretch>
                      <a:fillRect/>
                    </a:stretch>
                  </pic:blipFill>
                  <pic:spPr>
                    <a:xfrm>
                      <a:off x="0" y="0"/>
                      <a:ext cx="6209348" cy="48636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Data Design</w:t>
      </w:r>
    </w:p>
    <w:p w:rsidR="00000000" w:rsidDel="00000000" w:rsidP="00000000" w:rsidRDefault="00000000" w:rsidRPr="00000000" w14:paraId="0000015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ERD or schema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6332220" cy="4508500"/>
            <wp:effectExtent b="0" l="0" r="0" t="0"/>
            <wp:wrapNone/>
            <wp:docPr id="13" name="image15.jpg"/>
            <a:graphic>
              <a:graphicData uri="http://schemas.openxmlformats.org/drawingml/2006/picture">
                <pic:pic>
                  <pic:nvPicPr>
                    <pic:cNvPr id="0" name="image15.jpg"/>
                    <pic:cNvPicPr preferRelativeResize="0"/>
                  </pic:nvPicPr>
                  <pic:blipFill>
                    <a:blip r:embed="rId43"/>
                    <a:srcRect b="0" l="0" r="0" t="0"/>
                    <a:stretch>
                      <a:fillRect/>
                    </a:stretch>
                  </pic:blipFill>
                  <pic:spPr>
                    <a:xfrm>
                      <a:off x="0" y="0"/>
                      <a:ext cx="6332220" cy="4508500"/>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3">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4">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5">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6">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7">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4"/>
        <w:ind w:left="360" w:firstLine="0"/>
        <w:rPr>
          <w:rFonts w:ascii="Arial" w:cs="Arial" w:eastAsia="Arial" w:hAnsi="Arial"/>
        </w:rPr>
      </w:pPr>
      <w:r w:rsidDel="00000000" w:rsidR="00000000" w:rsidRPr="00000000">
        <w:rPr>
          <w:rFonts w:ascii="Arial" w:cs="Arial" w:eastAsia="Arial" w:hAnsi="Arial"/>
          <w:rtl w:val="0"/>
        </w:rPr>
        <w:t xml:space="preserve">1.2 Initialize Project Workspace</w:t>
      </w:r>
    </w:p>
    <w:p w:rsidR="00000000" w:rsidDel="00000000" w:rsidP="00000000" w:rsidRDefault="00000000" w:rsidRPr="00000000" w14:paraId="000001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User Interface Design</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142831" cy="3464003"/>
            <wp:effectExtent b="0" l="0" r="0" t="0"/>
            <wp:docPr id="19"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6142831" cy="346400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widowControl w:val="0"/>
        <w:spacing w:after="120" w:lineRule="auto"/>
        <w:ind w:left="108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ab/>
        <w:tab/>
        <w:tab/>
      </w:r>
      <w:r w:rsidDel="00000000" w:rsidR="00000000" w:rsidRPr="00000000">
        <w:rPr>
          <w:rFonts w:ascii="Arial" w:cs="Arial" w:eastAsia="Arial" w:hAnsi="Arial"/>
          <w:i w:val="1"/>
          <w:iCs w:val="1"/>
          <w:sz w:val="22"/>
          <w:szCs w:val="22"/>
          <w:rtl w:val="0"/>
        </w:rPr>
        <w:t xml:space="preserve">Figure 1.2.1 Initialize Project Workspace</w:t>
      </w:r>
    </w:p>
    <w:p w:rsidR="00000000" w:rsidDel="00000000" w:rsidP="00000000" w:rsidRDefault="00000000" w:rsidRPr="00000000" w14:paraId="00000161">
      <w:pPr>
        <w:widowControl w:val="0"/>
        <w:spacing w:after="120" w:lineRule="auto"/>
        <w:ind w:left="25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Front-end component(s)</w:t>
      </w:r>
      <w:r w:rsidDel="00000000" w:rsidR="00000000" w:rsidRPr="00000000">
        <w:rPr>
          <w:rtl w:val="0"/>
        </w:rPr>
      </w:r>
    </w:p>
    <w:tbl>
      <w:tblPr>
        <w:tblStyle w:val="Table6"/>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rHeight w:val="447.97851562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3">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WorkspaceSetupPage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Renders the project creation form, manages state, handles dynamic email fields, and submits data.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 (TypeScript)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AdviserDropdown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Fetches list of faculty advisers from backend and displays as selectable options.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Reusable UI Component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EmailListInput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Manages a dynamic list of email fields, validates format on blur, provides add/remove buttons.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Custom React Hook + Component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6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API client method: POST /api/projects with project details and member emails.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TypeScript Class (Axios)</w:t>
            </w:r>
          </w:p>
        </w:tc>
      </w:tr>
    </w:tbl>
    <w:p w:rsidR="00000000" w:rsidDel="00000000" w:rsidP="00000000" w:rsidRDefault="00000000" w:rsidRPr="00000000" w14:paraId="00000172">
      <w:pPr>
        <w:widowControl w:val="0"/>
        <w:spacing w:after="120" w:lineRule="auto"/>
        <w:ind w:left="10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Back-end component(s</w:t>
      </w:r>
      <w:r w:rsidDel="00000000" w:rsidR="00000000" w:rsidRPr="00000000">
        <w:rPr>
          <w:rFonts w:ascii="Arial" w:cs="Arial" w:eastAsia="Arial" w:hAnsi="Arial"/>
          <w:sz w:val="22"/>
          <w:szCs w:val="22"/>
          <w:rtl w:val="0"/>
        </w:rPr>
        <w:t xml:space="preserve">)</w:t>
      </w:r>
    </w:p>
    <w:tbl>
      <w:tblPr>
        <w:tblStyle w:val="Table7"/>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rHeight w:val="447.97851562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ProjectController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REST endpoint POST /api/projects to handle project workspace creation.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REST Controller</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Orchestrates project creation: validates inputs, checks team code uniqueness, creates project record, associates members, sends email invitations (optional).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UserRepository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Data access to find adviser by ID, validate member emails exist in system (or create pending invitations).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7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ProjectRepository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Saves project entity and manages relationships.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EmailValidationService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Validates email format and checks if domain is Google-friendly (optional: verify Google account existence via People API).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8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w:t>
            </w:r>
          </w:p>
        </w:tc>
      </w:tr>
    </w:tbl>
    <w:p w:rsidR="00000000" w:rsidDel="00000000" w:rsidP="00000000" w:rsidRDefault="00000000" w:rsidRPr="00000000" w14:paraId="00000186">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Object-Oriented Components</w:t>
      </w:r>
    </w:p>
    <w:p w:rsidR="00000000" w:rsidDel="00000000" w:rsidP="00000000" w:rsidRDefault="00000000" w:rsidRPr="00000000" w14:paraId="0000019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Class Diagram</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1465898</wp:posOffset>
            </wp:positionH>
            <wp:positionV relativeFrom="paragraph">
              <wp:posOffset>314325</wp:posOffset>
            </wp:positionV>
            <wp:extent cx="3399473" cy="5302364"/>
            <wp:effectExtent b="0" l="0" r="0" t="0"/>
            <wp:wrapNone/>
            <wp:docPr id="4" name="image20.jpg"/>
            <a:graphic>
              <a:graphicData uri="http://schemas.openxmlformats.org/drawingml/2006/picture">
                <pic:pic>
                  <pic:nvPicPr>
                    <pic:cNvPr id="0" name="image20.jpg"/>
                    <pic:cNvPicPr preferRelativeResize="0"/>
                  </pic:nvPicPr>
                  <pic:blipFill>
                    <a:blip r:embed="rId45"/>
                    <a:srcRect b="0" l="0" r="0" t="0"/>
                    <a:stretch>
                      <a:fillRect/>
                    </a:stretch>
                  </pic:blipFill>
                  <pic:spPr>
                    <a:xfrm>
                      <a:off x="0" y="0"/>
                      <a:ext cx="3399473" cy="5302364"/>
                    </a:xfrm>
                    <a:prstGeom prst="rect"/>
                    <a:ln/>
                  </pic:spPr>
                </pic:pic>
              </a:graphicData>
            </a:graphic>
          </wp:anchor>
        </w:drawing>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Sequence Diagram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sz w:val="22"/>
          <w:szCs w:val="22"/>
        </w:rPr>
        <w:drawing>
          <wp:inline distB="114300" distT="114300" distL="114300" distR="114300">
            <wp:extent cx="6380798" cy="4997928"/>
            <wp:effectExtent b="0" l="0" r="0" t="0"/>
            <wp:docPr id="45" name="image46.jpg"/>
            <a:graphic>
              <a:graphicData uri="http://schemas.openxmlformats.org/drawingml/2006/picture">
                <pic:pic>
                  <pic:nvPicPr>
                    <pic:cNvPr id="0" name="image46.jpg"/>
                    <pic:cNvPicPr preferRelativeResize="0"/>
                  </pic:nvPicPr>
                  <pic:blipFill>
                    <a:blip r:embed="rId42"/>
                    <a:srcRect b="0" l="0" r="0" t="0"/>
                    <a:stretch>
                      <a:fillRect/>
                    </a:stretch>
                  </pic:blipFill>
                  <pic:spPr>
                    <a:xfrm>
                      <a:off x="0" y="0"/>
                      <a:ext cx="6380798" cy="49979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A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Data Design</w:t>
      </w:r>
    </w:p>
    <w:p w:rsidR="00000000" w:rsidDel="00000000" w:rsidP="00000000" w:rsidRDefault="00000000" w:rsidRPr="00000000" w14:paraId="000001A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ERD or schema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675323</wp:posOffset>
            </wp:positionH>
            <wp:positionV relativeFrom="paragraph">
              <wp:posOffset>228600</wp:posOffset>
            </wp:positionV>
            <wp:extent cx="4980623" cy="4629150"/>
            <wp:effectExtent b="0" l="0" r="0" t="0"/>
            <wp:wrapNone/>
            <wp:docPr id="5" name="image12.jpg"/>
            <a:graphic>
              <a:graphicData uri="http://schemas.openxmlformats.org/drawingml/2006/picture">
                <pic:pic>
                  <pic:nvPicPr>
                    <pic:cNvPr id="0" name="image12.jpg"/>
                    <pic:cNvPicPr preferRelativeResize="0"/>
                  </pic:nvPicPr>
                  <pic:blipFill>
                    <a:blip r:embed="rId46"/>
                    <a:srcRect b="0" l="0" r="0" t="0"/>
                    <a:stretch>
                      <a:fillRect/>
                    </a:stretch>
                  </pic:blipFill>
                  <pic:spPr>
                    <a:xfrm>
                      <a:off x="0" y="0"/>
                      <a:ext cx="4980623" cy="4629150"/>
                    </a:xfrm>
                    <a:prstGeom prst="rect"/>
                    <a:ln/>
                  </pic:spPr>
                </pic:pic>
              </a:graphicData>
            </a:graphic>
          </wp:anchor>
        </w:draw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p>
    <w:p w:rsidR="00000000" w:rsidDel="00000000" w:rsidP="00000000" w:rsidRDefault="00000000" w:rsidRPr="00000000" w14:paraId="000001AA">
      <w:pPr>
        <w:pStyle w:val="Heading4"/>
        <w:ind w:firstLine="360"/>
        <w:rPr>
          <w:rFonts w:ascii="Arial" w:cs="Arial" w:eastAsia="Arial" w:hAnsi="Arial"/>
        </w:rPr>
      </w:pPr>
      <w:bookmarkStart w:colFirst="0" w:colLast="0" w:name="_77el5cjshe6i" w:id="8"/>
      <w:bookmarkEnd w:id="8"/>
      <w:r w:rsidDel="00000000" w:rsidR="00000000" w:rsidRPr="00000000">
        <w:rPr>
          <w:rtl w:val="0"/>
        </w:rPr>
      </w:r>
    </w:p>
    <w:p w:rsidR="00000000" w:rsidDel="00000000" w:rsidP="00000000" w:rsidRDefault="00000000" w:rsidRPr="00000000" w14:paraId="000001AB">
      <w:pPr>
        <w:pStyle w:val="Heading4"/>
        <w:ind w:firstLine="360"/>
        <w:rPr>
          <w:rFonts w:ascii="Arial" w:cs="Arial" w:eastAsia="Arial" w:hAnsi="Arial"/>
        </w:rPr>
      </w:pPr>
      <w:bookmarkStart w:colFirst="0" w:colLast="0" w:name="_dogz69qy9ghr" w:id="9"/>
      <w:bookmarkEnd w:id="9"/>
      <w:r w:rsidDel="00000000" w:rsidR="00000000" w:rsidRPr="00000000">
        <w:rPr>
          <w:rtl w:val="0"/>
        </w:rPr>
      </w:r>
    </w:p>
    <w:p w:rsidR="00000000" w:rsidDel="00000000" w:rsidP="00000000" w:rsidRDefault="00000000" w:rsidRPr="00000000" w14:paraId="000001AC">
      <w:pPr>
        <w:pStyle w:val="Heading4"/>
        <w:ind w:firstLine="360"/>
        <w:rPr>
          <w:rFonts w:ascii="Arial" w:cs="Arial" w:eastAsia="Arial" w:hAnsi="Arial"/>
        </w:rPr>
      </w:pPr>
      <w:bookmarkStart w:colFirst="0" w:colLast="0" w:name="_apdv8d413iyn" w:id="10"/>
      <w:bookmarkEnd w:id="10"/>
      <w:r w:rsidDel="00000000" w:rsidR="00000000" w:rsidRPr="00000000">
        <w:rPr>
          <w:rtl w:val="0"/>
        </w:rPr>
      </w:r>
    </w:p>
    <w:p w:rsidR="00000000" w:rsidDel="00000000" w:rsidP="00000000" w:rsidRDefault="00000000" w:rsidRPr="00000000" w14:paraId="000001AD">
      <w:pPr>
        <w:pStyle w:val="Heading4"/>
        <w:ind w:firstLine="360"/>
        <w:rPr>
          <w:rFonts w:ascii="Arial" w:cs="Arial" w:eastAsia="Arial" w:hAnsi="Arial"/>
        </w:rPr>
      </w:pPr>
      <w:bookmarkStart w:colFirst="0" w:colLast="0" w:name="_dejmlhvcnzqe" w:id="11"/>
      <w:bookmarkEnd w:id="11"/>
      <w:r w:rsidDel="00000000" w:rsidR="00000000" w:rsidRPr="00000000">
        <w:rPr>
          <w:rtl w:val="0"/>
        </w:rPr>
      </w:r>
    </w:p>
    <w:p w:rsidR="00000000" w:rsidDel="00000000" w:rsidP="00000000" w:rsidRDefault="00000000" w:rsidRPr="00000000" w14:paraId="000001AE">
      <w:pPr>
        <w:pStyle w:val="Heading4"/>
        <w:ind w:firstLine="360"/>
        <w:rPr>
          <w:rFonts w:ascii="Arial" w:cs="Arial" w:eastAsia="Arial" w:hAnsi="Arial"/>
        </w:rPr>
      </w:pPr>
      <w:bookmarkStart w:colFirst="0" w:colLast="0" w:name="_34rp6tc3oakg" w:id="12"/>
      <w:bookmarkEnd w:id="12"/>
      <w:r w:rsidDel="00000000" w:rsidR="00000000" w:rsidRPr="00000000">
        <w:rPr>
          <w:rtl w:val="0"/>
        </w:rPr>
      </w:r>
    </w:p>
    <w:p w:rsidR="00000000" w:rsidDel="00000000" w:rsidP="00000000" w:rsidRDefault="00000000" w:rsidRPr="00000000" w14:paraId="000001AF">
      <w:pPr>
        <w:pStyle w:val="Heading4"/>
        <w:ind w:firstLine="360"/>
        <w:rPr>
          <w:rFonts w:ascii="Arial" w:cs="Arial" w:eastAsia="Arial" w:hAnsi="Arial"/>
        </w:rPr>
      </w:pPr>
      <w:bookmarkStart w:colFirst="0" w:colLast="0" w:name="_xzb14u81gfmh" w:id="13"/>
      <w:bookmarkEnd w:id="13"/>
      <w:r w:rsidDel="00000000" w:rsidR="00000000" w:rsidRPr="00000000">
        <w:rPr>
          <w:rtl w:val="0"/>
        </w:rPr>
      </w:r>
    </w:p>
    <w:p w:rsidR="00000000" w:rsidDel="00000000" w:rsidP="00000000" w:rsidRDefault="00000000" w:rsidRPr="00000000" w14:paraId="000001B0">
      <w:pPr>
        <w:pStyle w:val="Heading4"/>
        <w:ind w:firstLine="360"/>
        <w:rPr>
          <w:rFonts w:ascii="Arial" w:cs="Arial" w:eastAsia="Arial" w:hAnsi="Arial"/>
        </w:rPr>
      </w:pPr>
      <w:bookmarkStart w:colFirst="0" w:colLast="0" w:name="_g0103bsiob1i" w:id="14"/>
      <w:bookmarkEnd w:id="14"/>
      <w:r w:rsidDel="00000000" w:rsidR="00000000" w:rsidRPr="00000000">
        <w:rPr>
          <w:rtl w:val="0"/>
        </w:rPr>
      </w:r>
    </w:p>
    <w:p w:rsidR="00000000" w:rsidDel="00000000" w:rsidP="00000000" w:rsidRDefault="00000000" w:rsidRPr="00000000" w14:paraId="000001B1">
      <w:pPr>
        <w:pStyle w:val="Heading4"/>
        <w:ind w:left="0"/>
        <w:rPr>
          <w:rFonts w:ascii="Arial" w:cs="Arial" w:eastAsia="Arial" w:hAnsi="Arial"/>
        </w:rPr>
      </w:pPr>
      <w:bookmarkStart w:colFirst="0" w:colLast="0" w:name="_yr3b7pk8od3d" w:id="15"/>
      <w:bookmarkEnd w:id="15"/>
      <w:r w:rsidDel="00000000" w:rsidR="00000000" w:rsidRPr="00000000">
        <w:rPr>
          <w:rFonts w:ascii="Arial" w:cs="Arial" w:eastAsia="Arial" w:hAnsi="Arial"/>
          <w:rtl w:val="0"/>
        </w:rPr>
        <w:br w:type="textWrapping"/>
        <w:br w:type="textWrapping"/>
        <w:t xml:space="preserve">1.3  Register and Synchronize Artifact Sources</w:t>
      </w:r>
    </w:p>
    <w:p w:rsidR="00000000" w:rsidDel="00000000" w:rsidP="00000000" w:rsidRDefault="00000000" w:rsidRPr="00000000" w14:paraId="000001B2">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User Interface Design</w:t>
        <w:br w:type="textWrapping"/>
      </w:r>
      <w:r w:rsidDel="00000000" w:rsidR="00000000" w:rsidRPr="00000000">
        <w:rPr>
          <w:rFonts w:ascii="Arial" w:cs="Arial" w:eastAsia="Arial" w:hAnsi="Arial"/>
          <w:sz w:val="22"/>
          <w:szCs w:val="22"/>
        </w:rPr>
        <w:drawing>
          <wp:inline distB="114300" distT="114300" distL="114300" distR="114300">
            <wp:extent cx="5256848" cy="4809870"/>
            <wp:effectExtent b="0" l="0" r="0" t="0"/>
            <wp:docPr id="41"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256848" cy="4809870"/>
                    </a:xfrm>
                    <a:prstGeom prst="rect"/>
                    <a:ln/>
                  </pic:spPr>
                </pic:pic>
              </a:graphicData>
            </a:graphic>
          </wp:inline>
        </w:drawing>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1B3">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Front-end component(s)</w:t>
      </w:r>
    </w:p>
    <w:tbl>
      <w:tblPr>
        <w:tblStyle w:val="Table8"/>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rHeight w:val="447.97851562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ArtifactForm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Renders the URL input fields, manages form state, and validates URL formats before submission.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 (TypeScript)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IngestionProgress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real-time progress updates via Server-Sent Events (SSE) or polling.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API client service that sends POST /api/projects/{id}/artifacts with URL payload.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B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TypeScript Class (Axios)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StatusBadge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Visual indicator for each artifact's ingestion status (Pending, Processing, Success, Failed).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Reusable UI Component</w:t>
            </w:r>
          </w:p>
        </w:tc>
      </w:tr>
    </w:tbl>
    <w:p w:rsidR="00000000" w:rsidDel="00000000" w:rsidP="00000000" w:rsidRDefault="00000000" w:rsidRPr="00000000" w14:paraId="000001C3">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4">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Back-end component(s)</w:t>
      </w:r>
    </w:p>
    <w:tbl>
      <w:tblPr>
        <w:tblStyle w:val="Table9"/>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rHeight w:val="447.97851562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C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ArtifactController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REST endpoint for submitting URLs (POST /api/projects/{id}/artifacts) and retrieving ingestion status.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REST Controller</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ArtifactIngestionService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Orchestrates the entire ingestion pipeline: validation, fetching, parsing, chunking, embedding, storage.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UrlValidatorService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C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Validates each URL (Google Drive shareable link or GitHub repo URL) and checks accessibility (HTTP 200).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DocumentFetcher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Downloads content from Google Drive (using Google Drive API) and GitHub (using GitHub API). Handles rate limits and retries.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TextExtractor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Parses PDF and Google Docs content into plain text; extracts source code files from GitHub repository.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Parser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SemanticChunker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Splits text into overlapping or non-overlapping chunks (paragraphs, sections, or fixed token size ~512 tokens).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Algorithm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EmbeddingGenerator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Calls LLM API (e.g., OpenAI text-embedding-3-small) to convert each chunk into a 1536-dimensional vector.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API Wrapper Class</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VectorStoreService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Stores embeddings in a vector database (e.g., Pinecone, Qdrant, or pgvector) with project ID, artifact type, and chunk metadata.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D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Class</w:t>
            </w:r>
          </w:p>
        </w:tc>
      </w:tr>
    </w:tbl>
    <w:p w:rsidR="00000000" w:rsidDel="00000000" w:rsidP="00000000" w:rsidRDefault="00000000" w:rsidRPr="00000000" w14:paraId="000001E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Object-Oriented Components</w:t>
      </w:r>
    </w:p>
    <w:p w:rsidR="00000000" w:rsidDel="00000000" w:rsidP="00000000" w:rsidRDefault="00000000" w:rsidRPr="00000000" w14:paraId="000001E5">
      <w:pPr>
        <w:widowControl w:val="0"/>
        <w:numPr>
          <w:ilvl w:val="1"/>
          <w:numId w:val="11"/>
        </w:numPr>
        <w:spacing w:after="120" w:lineRule="auto"/>
        <w:ind w:left="1800" w:hanging="360"/>
        <w:rPr>
          <w:sz w:val="22"/>
          <w:szCs w:val="22"/>
        </w:rPr>
      </w:pPr>
      <w:r w:rsidDel="00000000" w:rsidR="00000000" w:rsidRPr="00000000">
        <w:rPr>
          <w:rFonts w:ascii="Arial" w:cs="Arial" w:eastAsia="Arial" w:hAnsi="Arial"/>
          <w:sz w:val="22"/>
          <w:szCs w:val="22"/>
          <w:rtl w:val="0"/>
        </w:rPr>
        <w:t xml:space="preserve">Class Diagram</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-951</wp:posOffset>
            </wp:positionH>
            <wp:positionV relativeFrom="paragraph">
              <wp:posOffset>600075</wp:posOffset>
            </wp:positionV>
            <wp:extent cx="6332220" cy="4343400"/>
            <wp:effectExtent b="0" l="0" r="0" t="0"/>
            <wp:wrapNone/>
            <wp:docPr id="23" name="image30.jpg"/>
            <a:graphic>
              <a:graphicData uri="http://schemas.openxmlformats.org/drawingml/2006/picture">
                <pic:pic>
                  <pic:nvPicPr>
                    <pic:cNvPr id="0" name="image30.jpg"/>
                    <pic:cNvPicPr preferRelativeResize="0"/>
                  </pic:nvPicPr>
                  <pic:blipFill>
                    <a:blip r:embed="rId48"/>
                    <a:srcRect b="0" l="0" r="0" t="0"/>
                    <a:stretch>
                      <a:fillRect/>
                    </a:stretch>
                  </pic:blipFill>
                  <pic:spPr>
                    <a:xfrm>
                      <a:off x="0" y="0"/>
                      <a:ext cx="6332220" cy="4343400"/>
                    </a:xfrm>
                    <a:prstGeom prst="rect"/>
                    <a:ln/>
                  </pic:spPr>
                </pic:pic>
              </a:graphicData>
            </a:graphic>
          </wp:anchor>
        </w:drawing>
      </w:r>
    </w:p>
    <w:p w:rsidR="00000000" w:rsidDel="00000000" w:rsidP="00000000" w:rsidRDefault="00000000" w:rsidRPr="00000000" w14:paraId="000001E6">
      <w:pPr>
        <w:widowControl w:val="0"/>
        <w:numPr>
          <w:ilvl w:val="1"/>
          <w:numId w:val="11"/>
        </w:numPr>
        <w:spacing w:after="120" w:lineRule="auto"/>
        <w:ind w:left="1800" w:hanging="360"/>
        <w:rPr>
          <w:sz w:val="22"/>
          <w:szCs w:val="22"/>
        </w:rPr>
      </w:pPr>
      <w:r w:rsidDel="00000000" w:rsidR="00000000" w:rsidRPr="00000000">
        <w:rPr>
          <w:rFonts w:ascii="Arial" w:cs="Arial" w:eastAsia="Arial" w:hAnsi="Arial"/>
          <w:sz w:val="22"/>
          <w:szCs w:val="22"/>
          <w:rtl w:val="0"/>
        </w:rPr>
        <w:t xml:space="preserve">Sequence Diagram</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285750</wp:posOffset>
            </wp:positionV>
            <wp:extent cx="6332220" cy="3835400"/>
            <wp:effectExtent b="0" l="0" r="0" t="0"/>
            <wp:wrapNone/>
            <wp:docPr id="25" name="image32.jpg"/>
            <a:graphic>
              <a:graphicData uri="http://schemas.openxmlformats.org/drawingml/2006/picture">
                <pic:pic>
                  <pic:nvPicPr>
                    <pic:cNvPr id="0" name="image32.jpg"/>
                    <pic:cNvPicPr preferRelativeResize="0"/>
                  </pic:nvPicPr>
                  <pic:blipFill>
                    <a:blip r:embed="rId49"/>
                    <a:srcRect b="0" l="0" r="0" t="0"/>
                    <a:stretch>
                      <a:fillRect/>
                    </a:stretch>
                  </pic:blipFill>
                  <pic:spPr>
                    <a:xfrm>
                      <a:off x="0" y="0"/>
                      <a:ext cx="6332220" cy="3835400"/>
                    </a:xfrm>
                    <a:prstGeom prst="rect"/>
                    <a:ln/>
                  </pic:spPr>
                </pic:pic>
              </a:graphicData>
            </a:graphic>
          </wp:anchor>
        </w:drawing>
      </w:r>
    </w:p>
    <w:p w:rsidR="00000000" w:rsidDel="00000000" w:rsidP="00000000" w:rsidRDefault="00000000" w:rsidRPr="00000000" w14:paraId="000001E7">
      <w:pPr>
        <w:widowControl w:val="0"/>
        <w:numPr>
          <w:ilvl w:val="1"/>
          <w:numId w:val="11"/>
        </w:numPr>
        <w:spacing w:after="120" w:lineRule="auto"/>
        <w:ind w:left="1800" w:hanging="360"/>
        <w:rPr>
          <w:sz w:val="22"/>
          <w:szCs w:val="22"/>
        </w:rPr>
      </w:pPr>
      <w:r w:rsidDel="00000000" w:rsidR="00000000" w:rsidRPr="00000000">
        <w:rPr>
          <w:rFonts w:ascii="Arial" w:cs="Arial" w:eastAsia="Arial" w:hAnsi="Arial"/>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E8">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Data Design</w:t>
      </w:r>
    </w:p>
    <w:p w:rsidR="00000000" w:rsidDel="00000000" w:rsidP="00000000" w:rsidRDefault="00000000" w:rsidRPr="00000000" w14:paraId="000001E9">
      <w:pPr>
        <w:widowControl w:val="0"/>
        <w:numPr>
          <w:ilvl w:val="1"/>
          <w:numId w:val="11"/>
        </w:numPr>
        <w:spacing w:after="120" w:lineRule="auto"/>
        <w:ind w:left="1800" w:hanging="360"/>
        <w:rPr>
          <w:sz w:val="22"/>
          <w:szCs w:val="22"/>
        </w:rPr>
      </w:pPr>
      <w:r w:rsidDel="00000000" w:rsidR="00000000" w:rsidRPr="00000000">
        <w:rPr>
          <w:rFonts w:ascii="Arial" w:cs="Arial" w:eastAsia="Arial" w:hAnsi="Arial"/>
          <w:sz w:val="22"/>
          <w:szCs w:val="22"/>
          <w:rtl w:val="0"/>
        </w:rPr>
        <w:t xml:space="preserve">ERD or schema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1127760</wp:posOffset>
            </wp:positionH>
            <wp:positionV relativeFrom="paragraph">
              <wp:posOffset>423318</wp:posOffset>
            </wp:positionV>
            <wp:extent cx="4075748" cy="6600825"/>
            <wp:effectExtent b="0" l="0" r="0" t="0"/>
            <wp:wrapNone/>
            <wp:docPr id="36" name="image27.jpg"/>
            <a:graphic>
              <a:graphicData uri="http://schemas.openxmlformats.org/drawingml/2006/picture">
                <pic:pic>
                  <pic:nvPicPr>
                    <pic:cNvPr id="0" name="image27.jpg"/>
                    <pic:cNvPicPr preferRelativeResize="0"/>
                  </pic:nvPicPr>
                  <pic:blipFill>
                    <a:blip r:embed="rId50"/>
                    <a:srcRect b="0" l="0" r="0" t="0"/>
                    <a:stretch>
                      <a:fillRect/>
                    </a:stretch>
                  </pic:blipFill>
                  <pic:spPr>
                    <a:xfrm>
                      <a:off x="0" y="0"/>
                      <a:ext cx="4075748" cy="6600825"/>
                    </a:xfrm>
                    <a:prstGeom prst="rect"/>
                    <a:ln/>
                  </pic:spPr>
                </pic:pic>
              </a:graphicData>
            </a:graphic>
          </wp:anchor>
        </w:drawing>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br w:type="textWrapping"/>
        <w:br w:type="textWrapping"/>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C">
      <w:pPr>
        <w:pStyle w:val="Heading3"/>
        <w:ind w:hanging="2"/>
        <w:rPr>
          <w:rFonts w:ascii="Arial" w:cs="Arial" w:eastAsia="Arial" w:hAnsi="Arial"/>
        </w:rPr>
      </w:pPr>
      <w:bookmarkStart w:colFirst="0" w:colLast="0" w:name="_gisioafnd7zm" w:id="16"/>
      <w:bookmarkEnd w:id="16"/>
      <w:r w:rsidDel="00000000" w:rsidR="00000000" w:rsidRPr="00000000">
        <w:rPr>
          <w:rFonts w:ascii="Arial" w:cs="Arial" w:eastAsia="Arial" w:hAnsi="Arial"/>
          <w:rtl w:val="0"/>
        </w:rPr>
        <w:t xml:space="preserve">Module 2: Traceability and Continuity Verification</w:t>
      </w:r>
    </w:p>
    <w:p w:rsidR="00000000" w:rsidDel="00000000" w:rsidP="00000000" w:rsidRDefault="00000000" w:rsidRPr="00000000" w14:paraId="000001ED">
      <w:pPr>
        <w:pStyle w:val="Heading4"/>
        <w:ind w:left="360" w:firstLine="0"/>
        <w:rPr>
          <w:rFonts w:ascii="Arial" w:cs="Arial" w:eastAsia="Arial" w:hAnsi="Arial"/>
        </w:rPr>
      </w:pPr>
      <w:r w:rsidDel="00000000" w:rsidR="00000000" w:rsidRPr="00000000">
        <w:rPr>
          <w:rFonts w:ascii="Arial" w:cs="Arial" w:eastAsia="Arial" w:hAnsi="Arial"/>
          <w:rtl w:val="0"/>
        </w:rPr>
        <w:t xml:space="preserve">2.1 Generate Traceability Mapping</w:t>
      </w:r>
    </w:p>
    <w:p w:rsidR="00000000" w:rsidDel="00000000" w:rsidP="00000000" w:rsidRDefault="00000000" w:rsidRPr="00000000" w14:paraId="000001E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User Interface Design</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4076700"/>
            <wp:effectExtent b="0" l="0" r="0" t="0"/>
            <wp:docPr id="49"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633222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2.1.1 Traceability Mapping Workspace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F2">
      <w:pPr>
        <w:widowControl w:val="0"/>
        <w:tabs>
          <w:tab w:val="center" w:leader="none" w:pos="4986"/>
          <w:tab w:val="right" w:leader="none" w:pos="9972"/>
        </w:tabs>
        <w:rPr>
          <w:rFonts w:ascii="Arial" w:cs="Arial" w:eastAsia="Arial" w:hAnsi="Arial"/>
          <w:i w:val="1"/>
          <w:iCs w:val="1"/>
          <w:sz w:val="22"/>
          <w:szCs w:val="22"/>
        </w:rPr>
      </w:pPr>
      <w:r w:rsidDel="00000000" w:rsidR="00000000" w:rsidRPr="00000000">
        <w:rPr>
          <w:sz w:val="24"/>
          <w:szCs w:val="24"/>
        </w:rPr>
        <w:drawing>
          <wp:inline distB="114300" distT="114300" distL="114300" distR="114300">
            <wp:extent cx="6332220" cy="5029200"/>
            <wp:effectExtent b="0" l="0" r="0" t="0"/>
            <wp:docPr id="15"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633222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2.1.2 Preview Component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Front-end component(s)</w:t>
      </w:r>
      <w:r w:rsidDel="00000000" w:rsidR="00000000" w:rsidRPr="00000000">
        <w:rPr>
          <w:rtl w:val="0"/>
        </w:rPr>
      </w:r>
    </w:p>
    <w:tbl>
      <w:tblPr>
        <w:tblStyle w:val="Table10"/>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rHeight w:val="447.97851562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8">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TraceabilityMappingPage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Main page for running and viewing traceability mapping results.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ProjectSelector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select the project workspace to analyze.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F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RunMappingButton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Triggers the traceability mapping process.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TraceabilityMatrix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mapped artifact relationships and status.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ArtifactPairSelector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Filters results by artifact pair.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AlignmentScoreCard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overall alignment score and coverage percentage.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MappingDetailsPanel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Shows matched source and target evidence.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0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Back-end component(s)</w:t>
      </w:r>
      <w:r w:rsidDel="00000000" w:rsidR="00000000" w:rsidRPr="00000000">
        <w:rPr>
          <w:rtl w:val="0"/>
        </w:rPr>
      </w:r>
    </w:p>
    <w:tbl>
      <w:tblPr>
        <w:tblStyle w:val="Table1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6" w:val="single"/>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1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TraceabilityController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Handles requests for generating and retrieving traceability mappings.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 / REST Controller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TraceabilityMappingService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Orchestrates the traceability mapping process across predefined artifact pairs.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SimilarityComputationEngine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Computes semantic similarity between artifact embeddings.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 Computation Engine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CoverageValidationService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Calculates whether upstream objectives or requirements are covered downstream.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 </w:t>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1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ProcessedArtifactRepository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2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Retrieves processed artifacts, chunks, and embeddings.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2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tc>
      </w:tr>
      <w:tr>
        <w:trPr>
          <w:cantSplit w:val="0"/>
          <w:trHeight w:val="372.97851562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2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TraceabilityRepository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2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Retrieves processed artifacts, chunks, and embeddings.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22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Object-Oriented Components</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3708400"/>
            <wp:effectExtent b="0" l="0" r="0" t="0"/>
            <wp:docPr id="1"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633222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806700"/>
            <wp:effectExtent b="0" l="0" r="0" t="0"/>
            <wp:docPr id="20"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63322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Data Design</w:t>
      </w:r>
    </w:p>
    <w:p w:rsidR="00000000" w:rsidDel="00000000" w:rsidP="00000000" w:rsidRDefault="00000000" w:rsidRPr="00000000" w14:paraId="0000025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28123" cy="6876031"/>
            <wp:effectExtent b="0" l="0" r="0" t="0"/>
            <wp:docPr id="29"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4028123" cy="687603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D">
      <w:pPr>
        <w:pStyle w:val="Heading4"/>
        <w:ind w:left="360" w:firstLine="0"/>
        <w:rPr>
          <w:rFonts w:ascii="Arial" w:cs="Arial" w:eastAsia="Arial" w:hAnsi="Arial"/>
        </w:rPr>
      </w:pPr>
      <w:r w:rsidDel="00000000" w:rsidR="00000000" w:rsidRPr="00000000">
        <w:rPr>
          <w:rFonts w:ascii="Arial" w:cs="Arial" w:eastAsia="Arial" w:hAnsi="Arial"/>
          <w:rtl w:val="0"/>
        </w:rPr>
        <w:t xml:space="preserve">2.2 Detect Continuity Gaps </w:t>
      </w:r>
    </w:p>
    <w:p w:rsidR="00000000" w:rsidDel="00000000" w:rsidP="00000000" w:rsidRDefault="00000000" w:rsidRPr="00000000" w14:paraId="000002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User Interface Design</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6591300"/>
            <wp:effectExtent b="0" l="0" r="0" t="0"/>
            <wp:docPr id="33"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633222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Front-end component(s)</w:t>
      </w:r>
      <w:r w:rsidDel="00000000" w:rsidR="00000000" w:rsidRPr="00000000">
        <w:rPr>
          <w:rtl w:val="0"/>
        </w:rPr>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795"/>
        <w:gridCol w:w="2280"/>
        <w:tblGridChange w:id="0">
          <w:tblGrid>
            <w:gridCol w:w="3255"/>
            <w:gridCol w:w="3795"/>
            <w:gridCol w:w="2280"/>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ContinuityGapsPage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Main page for displaying detected continuity issues.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 </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ProjectSelector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select the project workspace.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RunGapDetectionButton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Triggers the continuity gap detection process.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GapSummaryBar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Shows total gap count grouped by severity.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67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SeverityFilter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Filters gaps by Critical, Warning, or Info.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57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ArtifactPairFilter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Filters gaps by artifact pair.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7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GapListItem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each detected gap with type, description, artifact pair, and severity.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GapDetailPanel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detailed evidence and affected artifact sections.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Back-end component(s)</w:t>
      </w:r>
      <w:r w:rsidDel="00000000" w:rsidR="00000000" w:rsidRPr="00000000">
        <w:rPr>
          <w:rtl w:val="0"/>
        </w:rPr>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855"/>
        <w:gridCol w:w="2295"/>
        <w:tblGridChange w:id="0">
          <w:tblGrid>
            <w:gridCol w:w="3195"/>
            <w:gridCol w:w="3855"/>
            <w:gridCol w:w="229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3">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GapAnalysisController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Handles requests for running and retrieving continuity gap analysis.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 / REST Controller </w:t>
            </w:r>
          </w:p>
        </w:tc>
      </w:tr>
      <w:tr>
        <w:trPr>
          <w:cantSplit w:val="0"/>
          <w:trHeight w:val="147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ContinuityGapAnalysisService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Analyzes traceability results to identify continuity gaps.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 </w:t>
            </w:r>
          </w:p>
        </w:tc>
      </w:tr>
      <w:tr>
        <w:trPr>
          <w:cantSplit w:val="0"/>
          <w:trHeight w:val="147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TerminologyDriftDetector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Detects inconsistent or changed technical terms across artifacts.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NLP Utility Service </w:t>
            </w:r>
          </w:p>
        </w:tc>
      </w:tr>
      <w:tr>
        <w:trPr>
          <w:cantSplit w:val="0"/>
          <w:trHeight w:val="121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ContradictionDetectionEngine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Detects semantic contradictions between mapped artifact pairs.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Analysis Engine </w:t>
            </w:r>
          </w:p>
        </w:tc>
      </w:tr>
      <w:tr>
        <w:trPr>
          <w:cantSplit w:val="0"/>
          <w:trHeight w:val="120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GapClassificationEngine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Classifies findings according to severity and gap type.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Class </w:t>
            </w:r>
          </w:p>
        </w:tc>
      </w:tr>
      <w:tr>
        <w:trPr>
          <w:cantSplit w:val="0"/>
          <w:trHeight w:val="121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Retrieves existing traceability mappings and link records.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w:t>
            </w:r>
          </w:p>
        </w:tc>
      </w:tr>
      <w:tr>
        <w:trPr>
          <w:cantSplit w:val="0"/>
          <w:trHeight w:val="121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ContinuityGapRepository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Stores detected gap findings and severity levels.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w:t>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Object-Oriented Components</w:t>
      </w:r>
    </w:p>
    <w:p w:rsidR="00000000" w:rsidDel="00000000" w:rsidP="00000000" w:rsidRDefault="00000000" w:rsidRPr="00000000" w14:paraId="0000029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Class Diagram</w:t>
      </w:r>
      <w:r w:rsidDel="00000000" w:rsidR="00000000" w:rsidRPr="00000000">
        <w:rPr>
          <w:rtl w:val="0"/>
        </w:rPr>
      </w:r>
    </w:p>
    <w:p w:rsidR="00000000" w:rsidDel="00000000" w:rsidP="00000000" w:rsidRDefault="00000000" w:rsidRPr="00000000" w14:paraId="0000029C">
      <w:pPr>
        <w:widowControl w:val="0"/>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75923" cy="2923237"/>
            <wp:effectExtent b="0" l="0" r="0" t="0"/>
            <wp:docPr id="51"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475923" cy="2923237"/>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widowControl w:val="0"/>
        <w:spacing w:after="12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E">
      <w:pPr>
        <w:widowControl w:val="0"/>
        <w:spacing w:after="12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F">
      <w:pPr>
        <w:widowControl w:val="0"/>
        <w:spacing w:after="12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0">
      <w:pPr>
        <w:widowControl w:val="0"/>
        <w:spacing w:after="12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1">
      <w:pPr>
        <w:widowControl w:val="0"/>
        <w:numPr>
          <w:ilvl w:val="1"/>
          <w:numId w:val="11"/>
        </w:numPr>
        <w:spacing w:after="120" w:lineRule="auto"/>
        <w:ind w:left="1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857500"/>
            <wp:effectExtent b="0" l="0" r="0" t="0"/>
            <wp:docPr id="22"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633222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Data Design</w:t>
      </w:r>
    </w:p>
    <w:p w:rsidR="00000000" w:rsidDel="00000000" w:rsidP="00000000" w:rsidRDefault="00000000" w:rsidRPr="00000000" w14:paraId="000002B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018598" cy="7406176"/>
            <wp:effectExtent b="0" l="0" r="0" t="0"/>
            <wp:docPr id="10"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4018598" cy="7406176"/>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4"/>
        <w:ind w:firstLine="360"/>
        <w:rPr>
          <w:rFonts w:ascii="Arial" w:cs="Arial" w:eastAsia="Arial" w:hAnsi="Arial"/>
        </w:rPr>
      </w:pPr>
      <w:bookmarkStart w:colFirst="0" w:colLast="0" w:name="_vcwa785oe6jn" w:id="17"/>
      <w:bookmarkEnd w:id="17"/>
      <w:r w:rsidDel="00000000" w:rsidR="00000000" w:rsidRPr="00000000">
        <w:rPr>
          <w:rFonts w:ascii="Arial" w:cs="Arial" w:eastAsia="Arial" w:hAnsi="Arial"/>
          <w:rtl w:val="0"/>
        </w:rPr>
        <w:t xml:space="preserve">2.3 Generate Diagnostic Guidance</w:t>
      </w:r>
    </w:p>
    <w:p w:rsidR="00000000" w:rsidDel="00000000" w:rsidP="00000000" w:rsidRDefault="00000000" w:rsidRPr="00000000" w14:paraId="000002BB">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User Interface Design</w:t>
      </w:r>
    </w:p>
    <w:p w:rsidR="00000000" w:rsidDel="00000000" w:rsidP="00000000" w:rsidRDefault="00000000" w:rsidRPr="00000000" w14:paraId="000002BC">
      <w:pPr>
        <w:widowControl w:val="0"/>
        <w:spacing w:after="12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6591300"/>
            <wp:effectExtent b="0" l="0" r="0" t="0"/>
            <wp:docPr id="18"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633222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E">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F">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0">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Front-end component(s)</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4005"/>
        <w:gridCol w:w="2220"/>
        <w:tblGridChange w:id="0">
          <w:tblGrid>
            <w:gridCol w:w="3105"/>
            <w:gridCol w:w="4005"/>
            <w:gridCol w:w="2220"/>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C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C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C3">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121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DiagnosticGuidancePage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Main page for displaying AI-generated guidance.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 </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ProjectSelector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the user to select a project workspace.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GenerateGuidanceButton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Triggers diagnostic guidance generation.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RootCauseCard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AI-generated root cause analysis for a continuity issue.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7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RecommendationPanel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corrective recommendations.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PriorityBadge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recommendation priority level.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7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GuidanceDetailPanel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complete recommendation details and supporting explanation.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GuidanceHistoryPanel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previously generated recommendations.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bl>
    <w:p w:rsidR="00000000" w:rsidDel="00000000" w:rsidP="00000000" w:rsidRDefault="00000000" w:rsidRPr="00000000" w14:paraId="000002DC">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D">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Back-end component(s)</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4020"/>
        <w:gridCol w:w="2235"/>
        <w:tblGridChange w:id="0">
          <w:tblGrid>
            <w:gridCol w:w="3090"/>
            <w:gridCol w:w="4020"/>
            <w:gridCol w:w="223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DE">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D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E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DiagnosticController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Handles requests for generating and retrieving AI diagnostic guidance.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 / REST Controller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DiagnosticGuidanceService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Coordinates diagnostic generation using continuity findings.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 </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LLMIntegrationService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Sends continuity findings to the LLM and retrieves AI-generated diagnoses and recommendations.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External AI Service </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RootCauseAnalysisEngine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Identifies probable causes of detected continuity failures.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Analysis Engine </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RecommendationPrioritizer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Assigns recommendation priority levels.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Class </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ContinuityGapRepository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Retrieves detected continuity gaps.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tc>
      </w:tr>
      <w:tr>
        <w:trPr>
          <w:cantSplit w:val="0"/>
          <w:trHeight w:val="79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DiagnosticGuidanceRepository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Stores generated diagnostic guidance.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tc>
      </w:tr>
    </w:tbl>
    <w:p w:rsidR="00000000" w:rsidDel="00000000" w:rsidP="00000000" w:rsidRDefault="00000000" w:rsidRPr="00000000" w14:paraId="000002F6">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7">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Object-Oriented Components</w:t>
      </w:r>
    </w:p>
    <w:p w:rsidR="00000000" w:rsidDel="00000000" w:rsidP="00000000" w:rsidRDefault="00000000" w:rsidRPr="00000000" w14:paraId="000002F8">
      <w:pPr>
        <w:widowControl w:val="0"/>
        <w:numPr>
          <w:ilvl w:val="1"/>
          <w:numId w:val="11"/>
        </w:numPr>
        <w:spacing w:after="120" w:lineRule="auto"/>
        <w:ind w:left="1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2F9">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3314700"/>
            <wp:effectExtent b="0" l="0" r="0" t="0"/>
            <wp:docPr id="16"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63322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F">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4">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6">
      <w:pPr>
        <w:widowControl w:val="0"/>
        <w:numPr>
          <w:ilvl w:val="1"/>
          <w:numId w:val="11"/>
        </w:numPr>
        <w:spacing w:after="120" w:lineRule="auto"/>
        <w:ind w:left="1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 </w:t>
      </w:r>
    </w:p>
    <w:p w:rsidR="00000000" w:rsidDel="00000000" w:rsidP="00000000" w:rsidRDefault="00000000" w:rsidRPr="00000000" w14:paraId="00000307">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6332220" cy="2603500"/>
            <wp:effectExtent b="0" l="0" r="0" t="0"/>
            <wp:docPr id="14"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633222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F">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4">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6">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7">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C">
      <w:pPr>
        <w:widowControl w:val="0"/>
        <w:numPr>
          <w:ilvl w:val="0"/>
          <w:numId w:val="5"/>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Design</w:t>
      </w:r>
    </w:p>
    <w:p w:rsidR="00000000" w:rsidDel="00000000" w:rsidP="00000000" w:rsidRDefault="00000000" w:rsidRPr="00000000" w14:paraId="0000031D">
      <w:pPr>
        <w:widowControl w:val="0"/>
        <w:numPr>
          <w:ilvl w:val="1"/>
          <w:numId w:val="5"/>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p>
    <w:p w:rsidR="00000000" w:rsidDel="00000000" w:rsidP="00000000" w:rsidRDefault="00000000" w:rsidRPr="00000000" w14:paraId="0000031E">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20073" cy="7233949"/>
            <wp:effectExtent b="0" l="0" r="0" t="0"/>
            <wp:docPr id="40"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3920073" cy="7233949"/>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Style w:val="Heading4"/>
        <w:ind w:firstLine="360"/>
        <w:rPr>
          <w:rFonts w:ascii="Arial" w:cs="Arial" w:eastAsia="Arial" w:hAnsi="Arial"/>
        </w:rPr>
      </w:pPr>
      <w:bookmarkStart w:colFirst="0" w:colLast="0" w:name="_gc7uzpf7qwt5" w:id="18"/>
      <w:bookmarkEnd w:id="18"/>
      <w:r w:rsidDel="00000000" w:rsidR="00000000" w:rsidRPr="00000000">
        <w:rPr>
          <w:rFonts w:ascii="Arial" w:cs="Arial" w:eastAsia="Arial" w:hAnsi="Arial"/>
          <w:rtl w:val="0"/>
        </w:rPr>
        <w:t xml:space="preserve">2.4 Analyze Source Code Alignment</w:t>
      </w:r>
    </w:p>
    <w:p w:rsidR="00000000" w:rsidDel="00000000" w:rsidP="00000000" w:rsidRDefault="00000000" w:rsidRPr="00000000" w14:paraId="00000320">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User Interface Design</w:t>
      </w:r>
    </w:p>
    <w:p w:rsidR="00000000" w:rsidDel="00000000" w:rsidP="00000000" w:rsidRDefault="00000000" w:rsidRPr="00000000" w14:paraId="00000321">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4432300"/>
            <wp:effectExtent b="0" l="0" r="0" t="0"/>
            <wp:docPr id="50"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633222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Front-end component(s)</w:t>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480"/>
        <w:gridCol w:w="2670"/>
        <w:tblGridChange w:id="0">
          <w:tblGrid>
            <w:gridCol w:w="3180"/>
            <w:gridCol w:w="3480"/>
            <w:gridCol w:w="2670"/>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3">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SourceCodeAlignmentPage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Main page for source code alignment analysis.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 </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RepositorySelector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Allows users to select the repository to analyze.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RunAlignmentButton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Triggers source code alignment analysis.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AlignmentScoreCard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overall alignment percentage.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AlignmentResultTable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matched and unmatched design components.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MissingImplementationPanel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missing classes, methods, or modules.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StructuralDeviationPanel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deviations between design and implementation.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AlignmentEvidenceViewer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Displays supporting implementation evidence.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w:t>
            </w:r>
          </w:p>
        </w:tc>
      </w:tr>
    </w:tbl>
    <w:p w:rsidR="00000000" w:rsidDel="00000000" w:rsidP="00000000" w:rsidRDefault="00000000" w:rsidRPr="00000000" w14:paraId="0000033E">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F">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Back-end component(s)</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480"/>
        <w:gridCol w:w="2670"/>
        <w:tblGridChange w:id="0">
          <w:tblGrid>
            <w:gridCol w:w="3195"/>
            <w:gridCol w:w="3480"/>
            <w:gridCol w:w="2670"/>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4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4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4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SourceCodeAlignmentController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Handles requests for source code alignment analysis.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 / REST Controller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SourceCodeAlignmentService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Coordinates comparison between SDD components and source code.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GitHubRepositoryService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Retrieves repository structure and source files through GitHub API.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External API Service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CodeStructureAnalyzer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Extracts classes, methods, functions, and modules from source code.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Analysis Engine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DesignComponentMatcher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Matches SDD components against implementation artifacts.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Matching Engine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AlignmentScoringEngine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Computes alignment percentage and implementation coverage.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Class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SourceCodeAlignmentRepository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Stores source code alignment results.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p w:rsidR="00000000" w:rsidDel="00000000" w:rsidP="00000000" w:rsidRDefault="00000000" w:rsidRPr="00000000" w14:paraId="00000358">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59">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A">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B">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C">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D">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E">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F">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0">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1">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2">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3">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4">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5">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Object-Oriented Components</w:t>
      </w:r>
    </w:p>
    <w:p w:rsidR="00000000" w:rsidDel="00000000" w:rsidP="00000000" w:rsidRDefault="00000000" w:rsidRPr="00000000" w14:paraId="00000366">
      <w:pPr>
        <w:widowControl w:val="0"/>
        <w:numPr>
          <w:ilvl w:val="1"/>
          <w:numId w:val="11"/>
        </w:numPr>
        <w:spacing w:after="120" w:lineRule="auto"/>
        <w:ind w:left="1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367">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3098800"/>
            <wp:effectExtent b="0" l="0" r="0" t="0"/>
            <wp:docPr id="39"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633222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F">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4">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6">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7">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A">
      <w:pPr>
        <w:widowControl w:val="0"/>
        <w:numPr>
          <w:ilvl w:val="1"/>
          <w:numId w:val="11"/>
        </w:numPr>
        <w:spacing w:after="120" w:lineRule="auto"/>
        <w:ind w:left="1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 </w:t>
      </w:r>
    </w:p>
    <w:p w:rsidR="00000000" w:rsidDel="00000000" w:rsidP="00000000" w:rsidRDefault="00000000" w:rsidRPr="00000000" w14:paraId="0000037B">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692400"/>
            <wp:effectExtent b="0" l="0" r="0" t="0"/>
            <wp:docPr id="24"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633222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F">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4">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6">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7">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F">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90">
      <w:pPr>
        <w:widowControl w:val="0"/>
        <w:numPr>
          <w:ilvl w:val="0"/>
          <w:numId w:val="5"/>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Design</w:t>
      </w:r>
    </w:p>
    <w:p w:rsidR="00000000" w:rsidDel="00000000" w:rsidP="00000000" w:rsidRDefault="00000000" w:rsidRPr="00000000" w14:paraId="00000391">
      <w:pPr>
        <w:widowControl w:val="0"/>
        <w:numPr>
          <w:ilvl w:val="1"/>
          <w:numId w:val="5"/>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88757" cy="7014874"/>
            <wp:effectExtent b="0" l="0" r="0" t="0"/>
            <wp:docPr id="26"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2988757" cy="7014874"/>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pStyle w:val="Heading4"/>
        <w:ind w:left="0" w:firstLine="0"/>
        <w:rPr>
          <w:rFonts w:ascii="Arial" w:cs="Arial" w:eastAsia="Arial" w:hAnsi="Arial"/>
        </w:rPr>
      </w:pPr>
      <w:bookmarkStart w:colFirst="0" w:colLast="0" w:name="_oc15ffmmgfe1" w:id="19"/>
      <w:bookmarkEnd w:id="19"/>
      <w:r w:rsidDel="00000000" w:rsidR="00000000" w:rsidRPr="00000000">
        <w:rPr>
          <w:rtl w:val="0"/>
        </w:rPr>
      </w:r>
    </w:p>
    <w:p w:rsidR="00000000" w:rsidDel="00000000" w:rsidP="00000000" w:rsidRDefault="00000000" w:rsidRPr="00000000" w14:paraId="00000394">
      <w:pPr>
        <w:pStyle w:val="Heading4"/>
        <w:ind w:left="0" w:firstLine="0"/>
        <w:rPr>
          <w:rFonts w:ascii="Arial" w:cs="Arial" w:eastAsia="Arial" w:hAnsi="Arial"/>
        </w:rPr>
      </w:pPr>
      <w:bookmarkStart w:colFirst="0" w:colLast="0" w:name="_39mzrdd56kam" w:id="20"/>
      <w:bookmarkEnd w:id="20"/>
      <w:r w:rsidDel="00000000" w:rsidR="00000000" w:rsidRPr="00000000">
        <w:rPr>
          <w:rFonts w:ascii="Arial" w:cs="Arial" w:eastAsia="Arial" w:hAnsi="Arial"/>
          <w:rtl w:val="0"/>
        </w:rPr>
        <w:t xml:space="preserve">2.5 Generate Diagram Recommendations</w:t>
      </w:r>
    </w:p>
    <w:p w:rsidR="00000000" w:rsidDel="00000000" w:rsidP="00000000" w:rsidRDefault="00000000" w:rsidRPr="00000000" w14:paraId="00000395">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User Interface Design</w:t>
      </w:r>
    </w:p>
    <w:p w:rsidR="00000000" w:rsidDel="00000000" w:rsidP="00000000" w:rsidRDefault="00000000" w:rsidRPr="00000000" w14:paraId="00000396">
      <w:pPr>
        <w:widowControl w:val="0"/>
        <w:spacing w:after="12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6591300"/>
            <wp:effectExtent b="0" l="0" r="0" t="0"/>
            <wp:docPr id="30"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633222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8">
      <w:pPr>
        <w:widowControl w:val="0"/>
        <w:numPr>
          <w:ilvl w:val="0"/>
          <w:numId w:val="11"/>
        </w:numPr>
        <w:spacing w:after="60" w:before="140" w:lineRule="auto"/>
        <w:ind w:left="1080" w:hanging="360"/>
        <w:rPr>
          <w:sz w:val="22"/>
          <w:szCs w:val="22"/>
        </w:rPr>
      </w:pPr>
      <w:r w:rsidDel="00000000" w:rsidR="00000000" w:rsidRPr="00000000">
        <w:rPr>
          <w:rFonts w:ascii="Arial" w:cs="Arial" w:eastAsia="Arial" w:hAnsi="Arial"/>
          <w:color w:val="1e2a3a"/>
          <w:sz w:val="22"/>
          <w:szCs w:val="22"/>
          <w:rtl w:val="0"/>
        </w:rPr>
        <w:t xml:space="preserve">Front</w:t>
      </w:r>
      <w:r w:rsidDel="00000000" w:rsidR="00000000" w:rsidRPr="00000000">
        <w:rPr>
          <w:rFonts w:ascii="Arial" w:cs="Arial" w:eastAsia="Arial" w:hAnsi="Arial"/>
          <w:color w:val="1e2a3a"/>
          <w:sz w:val="22"/>
          <w:szCs w:val="22"/>
          <w:rtl w:val="0"/>
        </w:rPr>
        <w:t xml:space="preserve">-end Components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885"/>
        <w:gridCol w:w="2475"/>
        <w:tblGridChange w:id="0">
          <w:tblGrid>
            <w:gridCol w:w="2985"/>
            <w:gridCol w:w="3885"/>
            <w:gridCol w:w="2475"/>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99">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9A">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9B">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3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C">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DiagramRecommendationPage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D">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Main page for viewing AI-generated diagram recommendations.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E">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React Functional Component </w:t>
            </w:r>
          </w:p>
        </w:tc>
      </w:tr>
      <w:tr>
        <w:trPr>
          <w:cantSplit w:val="0"/>
          <w:trHeight w:val="3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F">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DiagramTypeSelector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0">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Allows users to select the diagram type to review.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1">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React Component </w:t>
            </w:r>
          </w:p>
        </w:tc>
      </w:tr>
      <w:tr>
        <w:trPr>
          <w:cantSplit w:val="0"/>
          <w:trHeight w:val="3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2">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GenerateDiagramRecommendationButton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3">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Triggers diagram recommendation generation.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4">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React Component </w:t>
            </w:r>
          </w:p>
        </w:tc>
      </w:tr>
      <w:tr>
        <w:trPr>
          <w:cantSplit w:val="0"/>
          <w:trHeight w:val="3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5">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DiagramRecommendationList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6">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Displays suggested diagram improvements.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7">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React Component </w:t>
            </w:r>
          </w:p>
        </w:tc>
      </w:tr>
      <w:tr>
        <w:trPr>
          <w:cantSplit w:val="0"/>
          <w:trHeight w:val="3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8">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DiagramPreviewPanel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9">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Displays preview of the recommended diagram structure.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A">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React Component </w:t>
            </w:r>
          </w:p>
        </w:tc>
      </w:tr>
      <w:tr>
        <w:trPr>
          <w:cantSplit w:val="0"/>
          <w:trHeight w:val="387.9785156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B">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MermaidCodeViewer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C">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Displays generated Mermaid code for diagrams.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D">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React Component </w:t>
            </w:r>
          </w:p>
        </w:tc>
      </w:tr>
      <w:tr>
        <w:trPr>
          <w:cantSplit w:val="0"/>
          <w:trHeight w:val="3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E">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RecommendationDetailPanel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F">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Shows explanation and affected artifact source.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0">
            <w:pPr>
              <w:widowControl w:val="0"/>
              <w:rPr>
                <w:rFonts w:ascii="Arial" w:cs="Arial" w:eastAsia="Arial" w:hAnsi="Arial"/>
                <w:color w:val="1e2a3a"/>
                <w:sz w:val="22"/>
                <w:szCs w:val="22"/>
              </w:rPr>
            </w:pPr>
            <w:r w:rsidDel="00000000" w:rsidR="00000000" w:rsidRPr="00000000">
              <w:rPr>
                <w:rFonts w:ascii="Arial" w:cs="Arial" w:eastAsia="Arial" w:hAnsi="Arial"/>
                <w:color w:val="1e2a3a"/>
                <w:sz w:val="22"/>
                <w:szCs w:val="22"/>
                <w:rtl w:val="0"/>
              </w:rPr>
              <w:t xml:space="preserve">React Component </w:t>
            </w:r>
          </w:p>
        </w:tc>
      </w:tr>
    </w:tbl>
    <w:p w:rsidR="00000000" w:rsidDel="00000000" w:rsidP="00000000" w:rsidRDefault="00000000" w:rsidRPr="00000000" w14:paraId="000003B1">
      <w:pPr>
        <w:widowControl w:val="0"/>
        <w:spacing w:after="60" w:before="140" w:lineRule="auto"/>
        <w:ind w:left="0" w:firstLine="0"/>
        <w:rPr>
          <w:rFonts w:ascii="Arial" w:cs="Arial" w:eastAsia="Arial" w:hAnsi="Arial"/>
          <w:color w:val="1e2a3a"/>
          <w:sz w:val="22"/>
          <w:szCs w:val="22"/>
        </w:rPr>
      </w:pPr>
      <w:r w:rsidDel="00000000" w:rsidR="00000000" w:rsidRPr="00000000">
        <w:rPr>
          <w:rtl w:val="0"/>
        </w:rPr>
      </w:r>
    </w:p>
    <w:p w:rsidR="00000000" w:rsidDel="00000000" w:rsidP="00000000" w:rsidRDefault="00000000" w:rsidRPr="00000000" w14:paraId="000003B2">
      <w:pPr>
        <w:widowControl w:val="0"/>
        <w:numPr>
          <w:ilvl w:val="0"/>
          <w:numId w:val="11"/>
        </w:numPr>
        <w:spacing w:after="60" w:before="140" w:lineRule="auto"/>
        <w:ind w:left="1080" w:hanging="360"/>
        <w:rPr>
          <w:rFonts w:ascii="Arial" w:cs="Arial" w:eastAsia="Arial" w:hAnsi="Arial"/>
          <w:sz w:val="22"/>
          <w:szCs w:val="22"/>
        </w:rPr>
      </w:pPr>
      <w:r w:rsidDel="00000000" w:rsidR="00000000" w:rsidRPr="00000000">
        <w:rPr>
          <w:rFonts w:ascii="Arial" w:cs="Arial" w:eastAsia="Arial" w:hAnsi="Arial"/>
          <w:color w:val="1e2a3a"/>
          <w:sz w:val="22"/>
          <w:szCs w:val="22"/>
          <w:rtl w:val="0"/>
        </w:rPr>
        <w:t xml:space="preserve">Back-end Components</w:t>
      </w:r>
      <w:r w:rsidDel="00000000" w:rsidR="00000000" w:rsidRPr="00000000">
        <w:rPr>
          <w:rtl w:val="0"/>
        </w:rPr>
      </w:r>
    </w:p>
    <w:p w:rsidR="00000000" w:rsidDel="00000000" w:rsidP="00000000" w:rsidRDefault="00000000" w:rsidRPr="00000000" w14:paraId="000003B3">
      <w:pPr>
        <w:widowControl w:val="0"/>
        <w:spacing w:after="120" w:lineRule="auto"/>
        <w:ind w:left="0" w:firstLine="0"/>
        <w:rPr>
          <w:rFonts w:ascii="Arial" w:cs="Arial" w:eastAsia="Arial" w:hAnsi="Arial"/>
          <w:sz w:val="22"/>
          <w:szCs w:val="22"/>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900"/>
        <w:gridCol w:w="2460"/>
        <w:tblGridChange w:id="0">
          <w:tblGrid>
            <w:gridCol w:w="2985"/>
            <w:gridCol w:w="3900"/>
            <w:gridCol w:w="2460"/>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5">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cccccc" w:space="0" w:sz="5" w:val="single"/>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 / Format</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DiagramRecommendationController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Handles requests for generating and retrieving diagram recommendations.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 / REST Controller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DiagramRecommendationService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Coordinates generation of diagram recommendations from gaps and alignment results.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DiagramAnalysisEngine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Reviews existing diagram structures and checks missing or inconsistent elements.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Analysis Engine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MermaidGenerationService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Generates Mermaid-compatible diagram code.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Service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LLMIntegrationService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Produces AI-assisted explanations and diagram correction suggestions.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External AI Service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ContinuityGapRepository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Retrieves detected continuity gaps.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SourceCodeAlignmentRepository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Retrieves source code alignment findings.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DiagramRecommendationRepository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Stores generated diagram recommendations and Mermaid outputs. </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Repository </w:t>
            </w:r>
          </w:p>
        </w:tc>
      </w:tr>
    </w:tbl>
    <w:p w:rsidR="00000000" w:rsidDel="00000000" w:rsidP="00000000" w:rsidRDefault="00000000" w:rsidRPr="00000000" w14:paraId="000003CF">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0">
      <w:pPr>
        <w:widowControl w:val="0"/>
        <w:numPr>
          <w:ilvl w:val="0"/>
          <w:numId w:val="11"/>
        </w:numPr>
        <w:spacing w:after="120" w:lineRule="auto"/>
        <w:ind w:left="1080" w:hanging="360"/>
        <w:rPr>
          <w:sz w:val="22"/>
          <w:szCs w:val="22"/>
        </w:rPr>
      </w:pPr>
      <w:r w:rsidDel="00000000" w:rsidR="00000000" w:rsidRPr="00000000">
        <w:rPr>
          <w:rFonts w:ascii="Arial" w:cs="Arial" w:eastAsia="Arial" w:hAnsi="Arial"/>
          <w:sz w:val="22"/>
          <w:szCs w:val="22"/>
          <w:rtl w:val="0"/>
        </w:rPr>
        <w:t xml:space="preserve">Object-Oriented Components</w:t>
      </w:r>
    </w:p>
    <w:p w:rsidR="00000000" w:rsidDel="00000000" w:rsidP="00000000" w:rsidRDefault="00000000" w:rsidRPr="00000000" w14:paraId="000003D1">
      <w:pPr>
        <w:widowControl w:val="0"/>
        <w:numPr>
          <w:ilvl w:val="1"/>
          <w:numId w:val="11"/>
        </w:numPr>
        <w:spacing w:after="120" w:lineRule="auto"/>
        <w:ind w:left="1800" w:hanging="360"/>
        <w:rPr>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3D2">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476500"/>
            <wp:effectExtent b="0" l="0" r="0" t="0"/>
            <wp:docPr id="28"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633222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4">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6">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7">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F">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4">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6">
      <w:pPr>
        <w:widowControl w:val="0"/>
        <w:numPr>
          <w:ilvl w:val="1"/>
          <w:numId w:val="11"/>
        </w:numPr>
        <w:spacing w:after="120" w:lineRule="auto"/>
        <w:ind w:left="1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w:t>
      </w:r>
    </w:p>
    <w:p w:rsidR="00000000" w:rsidDel="00000000" w:rsidP="00000000" w:rsidRDefault="00000000" w:rsidRPr="00000000" w14:paraId="000003E7">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311400"/>
            <wp:effectExtent b="0" l="0" r="0" t="0"/>
            <wp:docPr id="12"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633222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C">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D">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E">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F">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0">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1">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2">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3">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4">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6">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7">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8">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9">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A">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B">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C">
      <w:pPr>
        <w:widowControl w:val="0"/>
        <w:spacing w:after="12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FD">
      <w:pPr>
        <w:widowControl w:val="0"/>
        <w:spacing w:after="120" w:lineRule="auto"/>
        <w:ind w:lef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E">
      <w:pPr>
        <w:widowControl w:val="0"/>
        <w:numPr>
          <w:ilvl w:val="0"/>
          <w:numId w:val="13"/>
        </w:numPr>
        <w:spacing w:after="0" w:afterAutospacing="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 Design</w:t>
      </w:r>
    </w:p>
    <w:p w:rsidR="00000000" w:rsidDel="00000000" w:rsidP="00000000" w:rsidRDefault="00000000" w:rsidRPr="00000000" w14:paraId="000003FF">
      <w:pPr>
        <w:widowControl w:val="0"/>
        <w:numPr>
          <w:ilvl w:val="1"/>
          <w:numId w:val="13"/>
        </w:numPr>
        <w:spacing w:after="120" w:lineRule="auto"/>
        <w:ind w:left="216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p>
    <w:p w:rsidR="00000000" w:rsidDel="00000000" w:rsidP="00000000" w:rsidRDefault="00000000" w:rsidRPr="00000000" w14:paraId="00000400">
      <w:pPr>
        <w:widowControl w:val="0"/>
        <w:spacing w:after="120"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5473700"/>
            <wp:effectExtent b="0" l="0" r="0" t="0"/>
            <wp:docPr id="27"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633222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widowControl w:val="0"/>
        <w:spacing w:after="12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2">
      <w:pPr>
        <w:widowControl w:val="0"/>
        <w:spacing w:after="12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3">
      <w:pPr>
        <w:widowControl w:val="0"/>
        <w:spacing w:after="12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4">
      <w:pPr>
        <w:widowControl w:val="0"/>
        <w:spacing w:after="12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5">
      <w:pPr>
        <w:widowControl w:val="0"/>
        <w:spacing w:after="12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6">
      <w:pPr>
        <w:widowControl w:val="0"/>
        <w:spacing w:after="12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7">
      <w:pPr>
        <w:pStyle w:val="Heading3"/>
        <w:ind w:hanging="2"/>
        <w:rPr>
          <w:rFonts w:ascii="Arial" w:cs="Arial" w:eastAsia="Arial" w:hAnsi="Arial"/>
        </w:rPr>
      </w:pPr>
      <w:r w:rsidDel="00000000" w:rsidR="00000000" w:rsidRPr="00000000">
        <w:rPr>
          <w:rFonts w:ascii="Arial" w:cs="Arial" w:eastAsia="Arial" w:hAnsi="Arial"/>
          <w:rtl w:val="0"/>
        </w:rPr>
        <w:t xml:space="preserve">Module 3 : Continuity Monitoring and Audit Report Export</w:t>
      </w:r>
    </w:p>
    <w:p w:rsidR="00000000" w:rsidDel="00000000" w:rsidP="00000000" w:rsidRDefault="00000000" w:rsidRPr="00000000" w14:paraId="00000408">
      <w:pPr>
        <w:pStyle w:val="Heading4"/>
        <w:ind w:firstLine="360"/>
        <w:rPr>
          <w:rFonts w:ascii="Arial" w:cs="Arial" w:eastAsia="Arial" w:hAnsi="Arial"/>
        </w:rPr>
      </w:pPr>
      <w:bookmarkStart w:colFirst="0" w:colLast="0" w:name="_tpfq0fb8mrgf" w:id="21"/>
      <w:bookmarkEnd w:id="21"/>
      <w:r w:rsidDel="00000000" w:rsidR="00000000" w:rsidRPr="00000000">
        <w:rPr>
          <w:rFonts w:ascii="Arial" w:cs="Arial" w:eastAsia="Arial" w:hAnsi="Arial"/>
          <w:rtl w:val="0"/>
        </w:rPr>
        <w:t xml:space="preserve">3.1 Student Monitoring Dashboard</w:t>
      </w:r>
    </w:p>
    <w:p w:rsidR="00000000" w:rsidDel="00000000" w:rsidP="00000000" w:rsidRDefault="00000000" w:rsidRPr="00000000" w14:paraId="00000409">
      <w:pPr>
        <w:widowControl w:val="0"/>
        <w:numPr>
          <w:ilvl w:val="0"/>
          <w:numId w:val="1"/>
        </w:numPr>
        <w:spacing w:after="120" w:lineRule="auto"/>
        <w:ind w:left="720" w:hanging="360"/>
        <w:rPr>
          <w:rFonts w:ascii="Arial" w:cs="Arial" w:eastAsia="Arial" w:hAnsi="Arial"/>
          <w:i w:val="0"/>
          <w:iCs w:val="0"/>
          <w:sz w:val="22"/>
          <w:szCs w:val="22"/>
        </w:rPr>
      </w:pPr>
      <w:r w:rsidDel="00000000" w:rsidR="00000000" w:rsidRPr="00000000">
        <w:rPr>
          <w:rFonts w:ascii="Arial" w:cs="Arial" w:eastAsia="Arial" w:hAnsi="Arial"/>
          <w:b w:val="1"/>
          <w:bCs w:val="1"/>
          <w:sz w:val="22"/>
          <w:szCs w:val="22"/>
          <w:rtl w:val="0"/>
        </w:rPr>
        <w:t xml:space="preserve">User Interface Design</w:t>
      </w:r>
    </w:p>
    <w:p w:rsidR="00000000" w:rsidDel="00000000" w:rsidP="00000000" w:rsidRDefault="00000000" w:rsidRPr="00000000" w14:paraId="0000040A">
      <w:pPr>
        <w:widowControl w:val="0"/>
        <w:spacing w:after="120"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Pr>
        <w:drawing>
          <wp:inline distB="114300" distT="114300" distL="114300" distR="114300">
            <wp:extent cx="5577840" cy="3571875"/>
            <wp:effectExtent b="0" l="0" r="0" t="0"/>
            <wp:docPr id="52" name="image37.png"/>
            <a:graphic>
              <a:graphicData uri="http://schemas.openxmlformats.org/drawingml/2006/picture">
                <pic:pic>
                  <pic:nvPicPr>
                    <pic:cNvPr id="0" name="image37.png"/>
                    <pic:cNvPicPr preferRelativeResize="0"/>
                  </pic:nvPicPr>
                  <pic:blipFill>
                    <a:blip r:embed="rId70"/>
                    <a:srcRect b="0" l="11940" r="0" t="0"/>
                    <a:stretch>
                      <a:fillRect/>
                    </a:stretch>
                  </pic:blipFill>
                  <pic:spPr>
                    <a:xfrm>
                      <a:off x="0" y="0"/>
                      <a:ext cx="557784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widowControl w:val="0"/>
        <w:spacing w:after="120" w:lineRule="auto"/>
        <w:ind w:left="180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3.1.1 Student Dashboard</w:t>
      </w:r>
    </w:p>
    <w:p w:rsidR="00000000" w:rsidDel="00000000" w:rsidP="00000000" w:rsidRDefault="00000000" w:rsidRPr="00000000" w14:paraId="0000040C">
      <w:pPr>
        <w:widowControl w:val="0"/>
        <w:spacing w:after="120" w:lineRule="auto"/>
        <w:ind w:lef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0D">
      <w:pPr>
        <w:widowControl w:val="0"/>
        <w:numPr>
          <w:ilvl w:val="0"/>
          <w:numId w:val="15"/>
        </w:numPr>
        <w:spacing w:after="120" w:lineRule="auto"/>
        <w:ind w:left="720" w:hanging="360"/>
        <w:rPr>
          <w:rFonts w:ascii="Arial" w:cs="Arial" w:eastAsia="Arial" w:hAnsi="Arial"/>
          <w:i w:val="0"/>
          <w:iCs w:val="0"/>
          <w:sz w:val="22"/>
          <w:szCs w:val="22"/>
        </w:rPr>
      </w:pPr>
      <w:r w:rsidDel="00000000" w:rsidR="00000000" w:rsidRPr="00000000">
        <w:rPr>
          <w:rFonts w:ascii="Arial" w:cs="Arial" w:eastAsia="Arial" w:hAnsi="Arial"/>
          <w:sz w:val="22"/>
          <w:szCs w:val="22"/>
          <w:rtl w:val="0"/>
        </w:rPr>
        <w:t xml:space="preserve">Front-end component(s)</w:t>
      </w:r>
    </w:p>
    <w:tbl>
      <w:tblPr>
        <w:tblStyle w:val="Table20"/>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DashboardPage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Main student dashboard page that fetches project groups from /api/projects, selects the active group, calculates uploaded artifacts, latest audit result, student members, readiness status, and renders the complete dashboard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StatCard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reusable dashboard metric card that displays Audit Score, Artifacts, Team, and Audits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Shared page shell component that renders the sidebar, mobile top bar, dashboard hero/header, title, subtitle, badge, optional header action, and page content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Shared navigation component that renders student or faculty navigation links based on the authenticated user role, including Dashboard, Workspaces, Artifacts, Audit, Gap Analysis, Settings, and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Shared UI wrapper component that wraps dashboard panels such as Artifact Progress, Team Members, and Latest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UI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Shared UI button component that handles dashboard actions such as Manage, View Full Matrix, Run First Audit, and workspace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UI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&lt;select&gt; control inside DashboardPage that appears when the user belongs to multiple groups and updates the selected active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Identity Banner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dashboard section that displays the selected project title, group name, student member count, and readiness status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 Progress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dashboard card that displays uploaded artifact count, progress bar, and required artifact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 Status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mapped row that renders each required artifact: Proposal, SRS, SDD, SPMP, STD, and 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Team Members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dashboard card that lists student members for the selected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Team Member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mapped row that displays each student member’s initials,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Latest Audit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dashboard card that shows the latest audit date, overall score, progress bar, and navigation to the matrix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Quick Actions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dashboard section that contains shortcut buttons for Upload Artifacts, Run Audit, View Matrix, Gap Analysis, Export Report, View Workspaces, Audit History, and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Quick Action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mapped &lt;button&gt; that renders each quick action tile with icon, label, color, and navigation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Inline TSX Section</w:t>
            </w:r>
          </w:p>
        </w:tc>
      </w:tr>
    </w:tbl>
    <w:p w:rsidR="00000000" w:rsidDel="00000000" w:rsidP="00000000" w:rsidRDefault="00000000" w:rsidRPr="00000000" w14:paraId="0000043E">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F">
      <w:pPr>
        <w:widowControl w:val="0"/>
        <w:numPr>
          <w:ilvl w:val="0"/>
          <w:numId w:val="14"/>
        </w:numPr>
        <w:spacing w:after="120" w:lineRule="auto"/>
        <w:ind w:left="720" w:hanging="360"/>
        <w:rPr>
          <w:rFonts w:ascii="Arial" w:cs="Arial" w:eastAsia="Arial" w:hAnsi="Arial"/>
          <w:i w:val="0"/>
          <w:iCs w:val="0"/>
          <w:sz w:val="22"/>
          <w:szCs w:val="22"/>
        </w:rPr>
      </w:pPr>
      <w:r w:rsidDel="00000000" w:rsidR="00000000" w:rsidRPr="00000000">
        <w:rPr>
          <w:rFonts w:ascii="Arial" w:cs="Arial" w:eastAsia="Arial" w:hAnsi="Arial"/>
          <w:sz w:val="22"/>
          <w:szCs w:val="22"/>
          <w:rtl w:val="0"/>
        </w:rPr>
        <w:t xml:space="preserve">Back-end component(s)</w:t>
      </w:r>
    </w:p>
    <w:tbl>
      <w:tblPr>
        <w:tblStyle w:val="Table21"/>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projectsRouter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 router that provides the dashboard’s main data source through GET /api/projects, returning groups for the authenticated student or faculty user with members, artifacts, and latest audit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include configuration that loads members, artifacts, and audit results for dashboard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Query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auditInclude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include configuration that fetches the latest audit result with traceability links and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Query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artifactsRouter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 router that supports artifact creation, listing, and deletion through /api/artifacts; dashboard uses artifact records from the project query to compute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auditRouter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 router that runs traceability audits and provides the latest audit result through GET /api/audit/:groupId/latest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middleware that protects project, artifact, and audit routes and scopes dashboard data to the signed-in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 Middleware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Shared Prisma client that queries users, groups, artifacts, audit results, traceability links, and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 that represents authenticated users, roles, group membership, and export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FacultyGroup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 that represents a project workspace/group with project title, team code, adviser, members, artifacts, and audit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 that represents uploaded project artifacts such as Proposal, SRS, SDD, SPMP, STD, and 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AuditResult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 that represents an audit run with overall score, readiness status, timestamp, traceability links, gaps, and export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 that represents upstream/downstream artifact traceability relationships and alignment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 that represents detected audit gaps, severity, affected artifacts, root cause, recommendation, and AI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ReadinessStatus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enum that defines dashboard readiness states: READY, NEEDS_REVISION, and CRITICAL_GAPS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ArtifactType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enum that defines required dashboard artifact categories: PROPOSAL, SRS, SDD, SPMP, STD, and SOURCE_CODE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Enum</w:t>
            </w:r>
          </w:p>
        </w:tc>
      </w:tr>
    </w:tbl>
    <w:p w:rsidR="00000000" w:rsidDel="00000000" w:rsidP="00000000" w:rsidRDefault="00000000" w:rsidRPr="00000000" w14:paraId="00000470">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1">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2">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3">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4">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5">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6">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7">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8">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9">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A">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B">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C">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D">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E">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F">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0">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1">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2">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3">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4">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5">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6">
      <w:pPr>
        <w:widowControl w:val="0"/>
        <w:numPr>
          <w:ilvl w:val="0"/>
          <w:numId w:val="3"/>
        </w:numPr>
        <w:spacing w:after="0" w:afterAutospacing="0" w:lineRule="auto"/>
        <w:ind w:left="720" w:hanging="360"/>
        <w:rPr>
          <w:rFonts w:ascii="Arial" w:cs="Arial" w:eastAsia="Arial" w:hAnsi="Arial"/>
          <w:i w:val="0"/>
          <w:iCs w:val="0"/>
          <w:sz w:val="22"/>
          <w:szCs w:val="22"/>
        </w:rPr>
      </w:pPr>
      <w:r w:rsidDel="00000000" w:rsidR="00000000" w:rsidRPr="00000000">
        <w:rPr>
          <w:rFonts w:ascii="Arial" w:cs="Arial" w:eastAsia="Arial" w:hAnsi="Arial"/>
          <w:b w:val="1"/>
          <w:bCs w:val="1"/>
          <w:sz w:val="22"/>
          <w:szCs w:val="22"/>
          <w:rtl w:val="0"/>
        </w:rPr>
        <w:t xml:space="preserve">Object-Oriented Components</w:t>
      </w:r>
    </w:p>
    <w:p w:rsidR="00000000" w:rsidDel="00000000" w:rsidP="00000000" w:rsidRDefault="00000000" w:rsidRPr="00000000" w14:paraId="00000487">
      <w:pPr>
        <w:widowControl w:val="0"/>
        <w:numPr>
          <w:ilvl w:val="1"/>
          <w:numId w:val="3"/>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488">
      <w:pPr>
        <w:widowControl w:val="0"/>
        <w:spacing w:after="12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3064509" cy="6602806"/>
            <wp:effectExtent b="0" l="0" r="0" t="0"/>
            <wp:docPr id="8" name="image7.png"/>
            <a:graphic>
              <a:graphicData uri="http://schemas.openxmlformats.org/drawingml/2006/picture">
                <pic:pic>
                  <pic:nvPicPr>
                    <pic:cNvPr id="0" name="image7.png"/>
                    <pic:cNvPicPr preferRelativeResize="0"/>
                  </pic:nvPicPr>
                  <pic:blipFill>
                    <a:blip r:embed="rId71"/>
                    <a:srcRect b="0" l="0" r="0" t="0"/>
                    <a:stretch>
                      <a:fillRect/>
                    </a:stretch>
                  </pic:blipFill>
                  <pic:spPr>
                    <a:xfrm>
                      <a:off x="0" y="0"/>
                      <a:ext cx="3064509" cy="6602806"/>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8A">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8B">
      <w:pPr>
        <w:widowControl w:val="0"/>
        <w:spacing w:after="120" w:lineRule="auto"/>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8C">
      <w:pPr>
        <w:widowControl w:val="0"/>
        <w:numPr>
          <w:ilvl w:val="1"/>
          <w:numId w:val="3"/>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w:t>
      </w:r>
      <w:r w:rsidDel="00000000" w:rsidR="00000000" w:rsidRPr="00000000">
        <w:rPr>
          <w:rtl w:val="0"/>
        </w:rPr>
      </w:r>
    </w:p>
    <w:p w:rsidR="00000000" w:rsidDel="00000000" w:rsidP="00000000" w:rsidRDefault="00000000" w:rsidRPr="00000000" w14:paraId="0000048D">
      <w:pPr>
        <w:widowControl w:val="0"/>
        <w:spacing w:after="12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371273" cy="4123629"/>
            <wp:effectExtent b="0" l="0" r="0" t="0"/>
            <wp:docPr id="3"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6371273" cy="4123629"/>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8F">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0">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1">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2">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3">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4">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5">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6">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7">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8">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9">
      <w:pPr>
        <w:widowControl w:val="0"/>
        <w:spacing w:after="120"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A">
      <w:pPr>
        <w:widowControl w:val="0"/>
        <w:spacing w:after="12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B">
      <w:pPr>
        <w:widowControl w:val="0"/>
        <w:spacing w:after="12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9C">
      <w:pPr>
        <w:widowControl w:val="0"/>
        <w:numPr>
          <w:ilvl w:val="0"/>
          <w:numId w:val="16"/>
        </w:numPr>
        <w:spacing w:after="0" w:afterAutospacing="0" w:lineRule="auto"/>
        <w:ind w:left="720" w:hanging="360"/>
        <w:rPr>
          <w:rFonts w:ascii="Arial" w:cs="Arial" w:eastAsia="Arial" w:hAnsi="Arial"/>
          <w:i w:val="0"/>
          <w:iCs w:val="0"/>
          <w:sz w:val="22"/>
          <w:szCs w:val="22"/>
        </w:rPr>
      </w:pPr>
      <w:r w:rsidDel="00000000" w:rsidR="00000000" w:rsidRPr="00000000">
        <w:rPr>
          <w:rFonts w:ascii="Arial" w:cs="Arial" w:eastAsia="Arial" w:hAnsi="Arial"/>
          <w:b w:val="1"/>
          <w:bCs w:val="1"/>
          <w:sz w:val="22"/>
          <w:szCs w:val="22"/>
          <w:rtl w:val="0"/>
        </w:rPr>
        <w:t xml:space="preserve">Data Design</w:t>
      </w:r>
    </w:p>
    <w:p w:rsidR="00000000" w:rsidDel="00000000" w:rsidP="00000000" w:rsidRDefault="00000000" w:rsidRPr="00000000" w14:paraId="0000049D">
      <w:pPr>
        <w:widowControl w:val="0"/>
        <w:numPr>
          <w:ilvl w:val="1"/>
          <w:numId w:val="16"/>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r w:rsidDel="00000000" w:rsidR="00000000" w:rsidRPr="00000000">
        <w:rPr>
          <w:rtl w:val="0"/>
        </w:rPr>
      </w:r>
    </w:p>
    <w:p w:rsidR="00000000" w:rsidDel="00000000" w:rsidP="00000000" w:rsidRDefault="00000000" w:rsidRPr="00000000" w14:paraId="0000049E">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9F">
      <w:pPr>
        <w:widowControl w:val="0"/>
        <w:spacing w:after="120" w:lineRule="auto"/>
        <w:ind w:left="144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04298" cy="6042365"/>
            <wp:effectExtent b="0" l="0" r="0" t="0"/>
            <wp:docPr id="47" name="image42.png"/>
            <a:graphic>
              <a:graphicData uri="http://schemas.openxmlformats.org/drawingml/2006/picture">
                <pic:pic>
                  <pic:nvPicPr>
                    <pic:cNvPr id="0" name="image42.png"/>
                    <pic:cNvPicPr preferRelativeResize="0"/>
                  </pic:nvPicPr>
                  <pic:blipFill>
                    <a:blip r:embed="rId73"/>
                    <a:srcRect b="0" l="0" r="0" t="0"/>
                    <a:stretch>
                      <a:fillRect/>
                    </a:stretch>
                  </pic:blipFill>
                  <pic:spPr>
                    <a:xfrm>
                      <a:off x="0" y="0"/>
                      <a:ext cx="3904298" cy="6042365"/>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widowControl w:val="0"/>
        <w:spacing w:after="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1">
      <w:pPr>
        <w:widowControl w:val="0"/>
        <w:spacing w:after="120" w:lineRule="auto"/>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2">
      <w:pPr>
        <w:pStyle w:val="Heading4"/>
        <w:ind w:firstLine="360"/>
        <w:rPr>
          <w:rFonts w:ascii="Arial" w:cs="Arial" w:eastAsia="Arial" w:hAnsi="Arial"/>
        </w:rPr>
      </w:pPr>
      <w:bookmarkStart w:colFirst="0" w:colLast="0" w:name="_srw3vf33ipaz" w:id="22"/>
      <w:bookmarkEnd w:id="22"/>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4"/>
        <w:ind w:firstLine="360"/>
        <w:rPr>
          <w:rFonts w:ascii="Arial" w:cs="Arial" w:eastAsia="Arial" w:hAnsi="Arial"/>
        </w:rPr>
      </w:pPr>
      <w:bookmarkStart w:colFirst="0" w:colLast="0" w:name="_m59v80hh2rje" w:id="23"/>
      <w:bookmarkEnd w:id="23"/>
      <w:r w:rsidDel="00000000" w:rsidR="00000000" w:rsidRPr="00000000">
        <w:rPr>
          <w:rFonts w:ascii="Arial" w:cs="Arial" w:eastAsia="Arial" w:hAnsi="Arial"/>
          <w:rtl w:val="0"/>
        </w:rPr>
        <w:t xml:space="preserve">3.2 Adviser Monitoring Dashboard</w:t>
      </w:r>
    </w:p>
    <w:p w:rsidR="00000000" w:rsidDel="00000000" w:rsidP="00000000" w:rsidRDefault="00000000" w:rsidRPr="00000000" w14:paraId="000004A6">
      <w:pPr>
        <w:widowControl w:val="0"/>
        <w:numPr>
          <w:ilvl w:val="0"/>
          <w:numId w:val="1"/>
        </w:numPr>
        <w:spacing w:after="120" w:lineRule="auto"/>
        <w:ind w:left="720" w:hanging="360"/>
        <w:rPr>
          <w:rFonts w:ascii="Arial" w:cs="Arial" w:eastAsia="Arial" w:hAnsi="Arial"/>
          <w:i w:val="0"/>
          <w:iCs w:val="0"/>
          <w:sz w:val="22"/>
          <w:szCs w:val="22"/>
        </w:rPr>
      </w:pPr>
      <w:r w:rsidDel="00000000" w:rsidR="00000000" w:rsidRPr="00000000">
        <w:rPr>
          <w:rFonts w:ascii="Arial" w:cs="Arial" w:eastAsia="Arial" w:hAnsi="Arial"/>
          <w:b w:val="1"/>
          <w:bCs w:val="1"/>
          <w:sz w:val="22"/>
          <w:szCs w:val="22"/>
          <w:rtl w:val="0"/>
        </w:rPr>
        <w:t xml:space="preserve">User Interface Design</w:t>
      </w:r>
    </w:p>
    <w:p w:rsidR="00000000" w:rsidDel="00000000" w:rsidP="00000000" w:rsidRDefault="00000000" w:rsidRPr="00000000" w14:paraId="000004A7">
      <w:pPr>
        <w:widowControl w:val="0"/>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37873" cy="4005052"/>
            <wp:effectExtent b="0" l="0" r="0" t="0"/>
            <wp:docPr id="32" name="image26.png"/>
            <a:graphic>
              <a:graphicData uri="http://schemas.openxmlformats.org/drawingml/2006/picture">
                <pic:pic>
                  <pic:nvPicPr>
                    <pic:cNvPr id="0" name="image26.png"/>
                    <pic:cNvPicPr preferRelativeResize="0"/>
                  </pic:nvPicPr>
                  <pic:blipFill>
                    <a:blip r:embed="rId74"/>
                    <a:srcRect b="0" l="17766" r="0" t="0"/>
                    <a:stretch>
                      <a:fillRect/>
                    </a:stretch>
                  </pic:blipFill>
                  <pic:spPr>
                    <a:xfrm>
                      <a:off x="0" y="0"/>
                      <a:ext cx="5837873" cy="4005052"/>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widowControl w:val="0"/>
        <w:spacing w:after="120" w:lineRule="auto"/>
        <w:ind w:left="180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3.2.1 Adviser Dashboard - Groups List</w:t>
      </w:r>
    </w:p>
    <w:p w:rsidR="00000000" w:rsidDel="00000000" w:rsidP="00000000" w:rsidRDefault="00000000" w:rsidRPr="00000000" w14:paraId="000004A9">
      <w:pPr>
        <w:widowControl w:val="0"/>
        <w:spacing w:after="120" w:lineRule="auto"/>
        <w:ind w:left="1800" w:firstLine="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AA">
      <w:pPr>
        <w:widowControl w:val="0"/>
        <w:spacing w:after="120" w:lineRule="auto"/>
        <w:ind w:left="36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4943475" cy="7562090"/>
            <wp:effectExtent b="0" l="0" r="0" t="0"/>
            <wp:docPr id="42"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4943475" cy="756209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widowControl w:val="0"/>
        <w:spacing w:after="120" w:lineRule="auto"/>
        <w:ind w:left="180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3.2.2 Adviser Dashboard - Group Detailed View</w:t>
      </w:r>
    </w:p>
    <w:p w:rsidR="00000000" w:rsidDel="00000000" w:rsidP="00000000" w:rsidRDefault="00000000" w:rsidRPr="00000000" w14:paraId="000004AC">
      <w:pPr>
        <w:widowControl w:val="0"/>
        <w:numPr>
          <w:ilvl w:val="0"/>
          <w:numId w:val="15"/>
        </w:numPr>
        <w:spacing w:after="120" w:lineRule="auto"/>
        <w:ind w:left="720" w:hanging="360"/>
        <w:rPr>
          <w:rFonts w:ascii="Arial" w:cs="Arial" w:eastAsia="Arial" w:hAnsi="Arial"/>
          <w:i w:val="0"/>
          <w:iCs w:val="0"/>
          <w:sz w:val="22"/>
          <w:szCs w:val="22"/>
        </w:rPr>
      </w:pPr>
      <w:r w:rsidDel="00000000" w:rsidR="00000000" w:rsidRPr="00000000">
        <w:rPr>
          <w:rFonts w:ascii="Arial" w:cs="Arial" w:eastAsia="Arial" w:hAnsi="Arial"/>
          <w:sz w:val="22"/>
          <w:szCs w:val="22"/>
          <w:rtl w:val="0"/>
        </w:rPr>
        <w:t xml:space="preserve">Front-end component(s)</w:t>
      </w:r>
    </w:p>
    <w:tbl>
      <w:tblPr>
        <w:tblStyle w:val="Table22"/>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FacultyDashboard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Main dashboard component for faculty advisers that displays the list of assigned student groups and provides navigation to group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GroupSearchBar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Search input and filter dropdown component that allows faculty advisers to filter groups by name, health score range, or readiness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Data table component displaying assigned groups with columns: Student Group, Health Score, Unresolved Issues, Last Audit Date, and Readiness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 React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Individual row component for each group with click-to-view functionality that triggers navigation to the group detail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GroupDetailView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Detailed view component showing the selected group's complete continuity report including project info, team members, traceability matrix, gaps, and AI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Reusable table component for displaying artifact pair traceability results with alignment scores, coverage percentages, and status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GapList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List component displaying detected gaps with severity badges (Critical, High, Medium, Low) and brief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AIDiagnosticPanel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Panel component displaying AI-generated diagnostic summaries, root cause analyses, and prioritized corrective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SeverityBadge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Badge component showing gap severity level with appropriate color coding (Critical = Red, High = Orange, Medium = Yellow, Low =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bl>
    <w:p w:rsidR="00000000" w:rsidDel="00000000" w:rsidP="00000000" w:rsidRDefault="00000000" w:rsidRPr="00000000" w14:paraId="000004CB">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C">
      <w:pPr>
        <w:widowControl w:val="0"/>
        <w:numPr>
          <w:ilvl w:val="0"/>
          <w:numId w:val="14"/>
        </w:numPr>
        <w:spacing w:after="120" w:lineRule="auto"/>
        <w:ind w:left="720" w:hanging="360"/>
        <w:rPr>
          <w:rFonts w:ascii="Arial" w:cs="Arial" w:eastAsia="Arial" w:hAnsi="Arial"/>
          <w:i w:val="0"/>
          <w:iCs w:val="0"/>
          <w:sz w:val="22"/>
          <w:szCs w:val="22"/>
        </w:rPr>
      </w:pPr>
      <w:r w:rsidDel="00000000" w:rsidR="00000000" w:rsidRPr="00000000">
        <w:rPr>
          <w:rFonts w:ascii="Arial" w:cs="Arial" w:eastAsia="Arial" w:hAnsi="Arial"/>
          <w:sz w:val="22"/>
          <w:szCs w:val="22"/>
          <w:rtl w:val="0"/>
        </w:rPr>
        <w:t xml:space="preserve">Back-end component(s)</w:t>
      </w:r>
    </w:p>
    <w:tbl>
      <w:tblPr>
        <w:tblStyle w:val="Table23"/>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FacultyController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REST endpoint handler for /api/faculty operations including getting assigned groups, group details, traceability chains, and AI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FacultyService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 that manages faculty-specific operations including retrieval of assigned projects, health score calculation, and group search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GroupMonitoringService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that aggregates group health scores, audit summaries, unresolved issues counts, and readiness trends from multiple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TraceabilityEvidenceService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that retrieves traceability chain evidence including matched sections, confidence scores, and artifact content for faculty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FacultyRepository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Data access layer for faculty-related database queries including faculty assignments and project lookups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bl>
    <w:p w:rsidR="00000000" w:rsidDel="00000000" w:rsidP="00000000" w:rsidRDefault="00000000" w:rsidRPr="00000000" w14:paraId="000004DF">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0">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1">
      <w:pPr>
        <w:widowControl w:val="0"/>
        <w:numPr>
          <w:ilvl w:val="0"/>
          <w:numId w:val="3"/>
        </w:numPr>
        <w:spacing w:after="0" w:afterAutospacing="0" w:lineRule="auto"/>
        <w:ind w:left="720" w:hanging="360"/>
        <w:rPr>
          <w:rFonts w:ascii="Arial" w:cs="Arial" w:eastAsia="Arial" w:hAnsi="Arial"/>
          <w:i w:val="0"/>
          <w:iCs w:val="0"/>
          <w:sz w:val="22"/>
          <w:szCs w:val="22"/>
        </w:rPr>
      </w:pPr>
      <w:r w:rsidDel="00000000" w:rsidR="00000000" w:rsidRPr="00000000">
        <w:rPr>
          <w:rFonts w:ascii="Arial" w:cs="Arial" w:eastAsia="Arial" w:hAnsi="Arial"/>
          <w:b w:val="1"/>
          <w:bCs w:val="1"/>
          <w:sz w:val="22"/>
          <w:szCs w:val="22"/>
          <w:rtl w:val="0"/>
        </w:rPr>
        <w:t xml:space="preserve">Object-Oriented Components</w:t>
      </w:r>
    </w:p>
    <w:p w:rsidR="00000000" w:rsidDel="00000000" w:rsidP="00000000" w:rsidRDefault="00000000" w:rsidRPr="00000000" w14:paraId="000004E2">
      <w:pPr>
        <w:widowControl w:val="0"/>
        <w:numPr>
          <w:ilvl w:val="1"/>
          <w:numId w:val="3"/>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4E3">
      <w:pPr>
        <w:widowControl w:val="0"/>
        <w:spacing w:after="12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153150" cy="3170103"/>
            <wp:effectExtent b="0" l="0" r="0" t="0"/>
            <wp:docPr id="53"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6153150" cy="3170103"/>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5">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6">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7">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8">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9">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A">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B">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C">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D">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E">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EF">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0">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1">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2">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3">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4">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5">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6">
      <w:pPr>
        <w:widowControl w:val="0"/>
        <w:numPr>
          <w:ilvl w:val="1"/>
          <w:numId w:val="3"/>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w:t>
      </w:r>
      <w:r w:rsidDel="00000000" w:rsidR="00000000" w:rsidRPr="00000000">
        <w:rPr>
          <w:rtl w:val="0"/>
        </w:rPr>
      </w:r>
    </w:p>
    <w:p w:rsidR="00000000" w:rsidDel="00000000" w:rsidP="00000000" w:rsidRDefault="00000000" w:rsidRPr="00000000" w14:paraId="000004F7">
      <w:pPr>
        <w:widowControl w:val="0"/>
        <w:spacing w:after="12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332220" cy="6553200"/>
            <wp:effectExtent b="0" l="0" r="0" t="0"/>
            <wp:docPr id="2"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633222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widowControl w:val="0"/>
        <w:spacing w:after="120" w:lineRule="auto"/>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9">
      <w:pPr>
        <w:widowControl w:val="0"/>
        <w:spacing w:after="120"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A">
      <w:pPr>
        <w:widowControl w:val="0"/>
        <w:spacing w:after="12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4FB">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C">
      <w:pPr>
        <w:widowControl w:val="0"/>
        <w:numPr>
          <w:ilvl w:val="0"/>
          <w:numId w:val="16"/>
        </w:numPr>
        <w:spacing w:after="0" w:afterAutospacing="0" w:lineRule="auto"/>
        <w:ind w:left="720" w:hanging="360"/>
        <w:rPr>
          <w:rFonts w:ascii="Arial" w:cs="Arial" w:eastAsia="Arial" w:hAnsi="Arial"/>
          <w:i w:val="0"/>
          <w:iCs w:val="0"/>
          <w:sz w:val="22"/>
          <w:szCs w:val="22"/>
        </w:rPr>
      </w:pPr>
      <w:r w:rsidDel="00000000" w:rsidR="00000000" w:rsidRPr="00000000">
        <w:rPr>
          <w:rFonts w:ascii="Arial" w:cs="Arial" w:eastAsia="Arial" w:hAnsi="Arial"/>
          <w:b w:val="1"/>
          <w:bCs w:val="1"/>
          <w:sz w:val="22"/>
          <w:szCs w:val="22"/>
          <w:rtl w:val="0"/>
        </w:rPr>
        <w:t xml:space="preserve">Data Design</w:t>
      </w:r>
    </w:p>
    <w:p w:rsidR="00000000" w:rsidDel="00000000" w:rsidP="00000000" w:rsidRDefault="00000000" w:rsidRPr="00000000" w14:paraId="000004FD">
      <w:pPr>
        <w:widowControl w:val="0"/>
        <w:numPr>
          <w:ilvl w:val="1"/>
          <w:numId w:val="16"/>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r w:rsidDel="00000000" w:rsidR="00000000" w:rsidRPr="00000000">
        <w:rPr>
          <w:rtl w:val="0"/>
        </w:rPr>
      </w:r>
    </w:p>
    <w:p w:rsidR="00000000" w:rsidDel="00000000" w:rsidP="00000000" w:rsidRDefault="00000000" w:rsidRPr="00000000" w14:paraId="000004FE">
      <w:pPr>
        <w:widowControl w:val="0"/>
        <w:spacing w:after="12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4787900"/>
            <wp:effectExtent b="0" l="0" r="0" t="0"/>
            <wp:docPr id="31"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633222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pStyle w:val="Heading4"/>
        <w:ind w:left="0" w:firstLine="0"/>
        <w:rPr>
          <w:rFonts w:ascii="Arial" w:cs="Arial" w:eastAsia="Arial" w:hAnsi="Arial"/>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4"/>
        <w:ind w:left="360" w:firstLine="0"/>
        <w:rPr>
          <w:rFonts w:ascii="Arial" w:cs="Arial" w:eastAsia="Arial" w:hAnsi="Arial"/>
        </w:rPr>
      </w:pPr>
      <w:r w:rsidDel="00000000" w:rsidR="00000000" w:rsidRPr="00000000">
        <w:rPr>
          <w:rFonts w:ascii="Arial" w:cs="Arial" w:eastAsia="Arial" w:hAnsi="Arial"/>
          <w:rtl w:val="0"/>
        </w:rPr>
        <w:t xml:space="preserve">3.3 View Audit Results</w:t>
      </w:r>
    </w:p>
    <w:p w:rsidR="00000000" w:rsidDel="00000000" w:rsidP="00000000" w:rsidRDefault="00000000" w:rsidRPr="00000000" w14:paraId="000005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User Interface Design</w: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4406900"/>
            <wp:effectExtent b="0" l="0" r="0" t="0"/>
            <wp:docPr id="46" name="image36.png"/>
            <a:graphic>
              <a:graphicData uri="http://schemas.openxmlformats.org/drawingml/2006/picture">
                <pic:pic>
                  <pic:nvPicPr>
                    <pic:cNvPr id="0" name="image36.png"/>
                    <pic:cNvPicPr preferRelativeResize="0"/>
                  </pic:nvPicPr>
                  <pic:blipFill>
                    <a:blip r:embed="rId79"/>
                    <a:srcRect b="0" l="0" r="0" t="0"/>
                    <a:stretch>
                      <a:fillRect/>
                    </a:stretch>
                  </pic:blipFill>
                  <pic:spPr>
                    <a:xfrm>
                      <a:off x="0" y="0"/>
                      <a:ext cx="633222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00" w:line="240" w:lineRule="auto"/>
        <w:ind w:left="720" w:right="0"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3.1.1 SyncTrace Traceability Matrix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00" w:line="240" w:lineRule="auto"/>
        <w:ind w:left="720" w:right="0" w:firstLine="0"/>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200" w:line="240" w:lineRule="auto"/>
        <w:ind w:left="720" w:right="0" w:hanging="360"/>
        <w:jc w:val="left"/>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Front-end component(s)</w:t>
      </w:r>
      <w:r w:rsidDel="00000000" w:rsidR="00000000" w:rsidRPr="00000000">
        <w:rPr>
          <w:rtl w:val="0"/>
        </w:rPr>
      </w:r>
    </w:p>
    <w:tbl>
      <w:tblPr>
        <w:tblStyle w:val="Table24"/>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Main dashboard component that renders the overall alignment score, summary statistics cards, and the project readiness matrix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React Functional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ReadinessScoreCard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Displays overall alignment score as a large percentage with a circular progress indicator and readiness status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StatisticsCards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Renders four summary cards showing critical gaps, warnings, partial alignments, and missing pairs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MatrixTable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 table component showing SMART goals with alignment scores, coverage percentages, gap counts, and status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 React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MatrixRow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Individual row component for each SMART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TraceEvidenceModal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Reusable badge component showing status (Ready for Review, Needs Revision, Critical Gaps Exist) with color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rHeight w:val="139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StatusBadge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Reusable badge component showing status (Ready for Review, Needs Revision, Critical Gaps Exist) with color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bl>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Back-end component(s)</w:t>
      </w:r>
      <w:r w:rsidDel="00000000" w:rsidR="00000000" w:rsidRPr="00000000">
        <w:rPr>
          <w:rtl w:val="0"/>
        </w:rPr>
      </w:r>
    </w:p>
    <w:tbl>
      <w:tblPr>
        <w:tblStyle w:val="Table25"/>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AuditController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REST endpoint handler for /api/audit operations including matrix retrieval and component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AuditService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Orchestrates retrieval of audit results, builds outcome matrix, and calculates alignment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ReadinessCalculator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Computes overall project readiness status and coverage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MatrixBuilder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Constructs the project readiness matrix data structure from traceability links and gap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AuditRepository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Data access layer for retrieving audit results, traceability links, and coverage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5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Object-Oriented Components</w:t>
      </w:r>
    </w:p>
    <w:p w:rsidR="00000000" w:rsidDel="00000000" w:rsidP="00000000" w:rsidRDefault="00000000" w:rsidRPr="00000000" w14:paraId="000005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009073" cy="4145865"/>
            <wp:effectExtent b="0" l="0" r="0" t="0"/>
            <wp:docPr id="6" name="image2.png"/>
            <a:graphic>
              <a:graphicData uri="http://schemas.openxmlformats.org/drawingml/2006/picture">
                <pic:pic>
                  <pic:nvPicPr>
                    <pic:cNvPr id="0" name="image2.png"/>
                    <pic:cNvPicPr preferRelativeResize="0"/>
                  </pic:nvPicPr>
                  <pic:blipFill>
                    <a:blip r:embed="rId80"/>
                    <a:srcRect b="0" l="0" r="0" t="0"/>
                    <a:stretch>
                      <a:fillRect/>
                    </a:stretch>
                  </pic:blipFill>
                  <pic:spPr>
                    <a:xfrm>
                      <a:off x="0" y="0"/>
                      <a:ext cx="4009073" cy="4145865"/>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w:t>
      </w:r>
      <w:r w:rsidDel="00000000" w:rsidR="00000000" w:rsidRPr="00000000">
        <w:rPr>
          <w:rtl w:val="0"/>
        </w:rPr>
      </w:r>
    </w:p>
    <w:p w:rsidR="00000000" w:rsidDel="00000000" w:rsidP="00000000" w:rsidRDefault="00000000" w:rsidRPr="00000000" w14:paraId="0000054B">
      <w:pPr>
        <w:widowControl w:val="0"/>
        <w:spacing w:after="120" w:lineRule="auto"/>
        <w:jc w:val="center"/>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wp:posOffset>
            </wp:positionH>
            <wp:positionV relativeFrom="paragraph">
              <wp:posOffset>142875</wp:posOffset>
            </wp:positionV>
            <wp:extent cx="6457950" cy="6591998"/>
            <wp:effectExtent b="0" l="0" r="0" t="0"/>
            <wp:wrapTopAndBottom distB="114300" distT="114300"/>
            <wp:docPr id="21" name="image4.png"/>
            <a:graphic>
              <a:graphicData uri="http://schemas.openxmlformats.org/drawingml/2006/picture">
                <pic:pic>
                  <pic:nvPicPr>
                    <pic:cNvPr id="0" name="image4.png"/>
                    <pic:cNvPicPr preferRelativeResize="0"/>
                  </pic:nvPicPr>
                  <pic:blipFill>
                    <a:blip r:embed="rId81"/>
                    <a:srcRect b="0" l="0" r="0" t="0"/>
                    <a:stretch>
                      <a:fillRect/>
                    </a:stretch>
                  </pic:blipFill>
                  <pic:spPr>
                    <a:xfrm>
                      <a:off x="0" y="0"/>
                      <a:ext cx="6457950" cy="6591998"/>
                    </a:xfrm>
                    <a:prstGeom prst="rect"/>
                    <a:ln/>
                  </pic:spPr>
                </pic:pic>
              </a:graphicData>
            </a:graphic>
          </wp:anchor>
        </w:drawing>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1"/>
          <w:bCs w:val="1"/>
          <w:i w:val="0"/>
          <w:iCs w:val="0"/>
          <w:smallCaps w:val="0"/>
          <w:strike w:val="0"/>
          <w:color w:val="000000"/>
          <w:sz w:val="22"/>
          <w:szCs w:val="22"/>
          <w:vertAlign w:val="baseline"/>
        </w:rPr>
      </w:pP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Data Design</w:t>
      </w:r>
    </w:p>
    <w:p w:rsidR="00000000" w:rsidDel="00000000" w:rsidP="00000000" w:rsidRDefault="00000000" w:rsidRPr="00000000" w14:paraId="0000054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235200"/>
            <wp:effectExtent b="0" l="0" r="0" t="0"/>
            <wp:docPr id="35" name="image25.png"/>
            <a:graphic>
              <a:graphicData uri="http://schemas.openxmlformats.org/drawingml/2006/picture">
                <pic:pic>
                  <pic:nvPicPr>
                    <pic:cNvPr id="0" name="image25.png"/>
                    <pic:cNvPicPr preferRelativeResize="0"/>
                  </pic:nvPicPr>
                  <pic:blipFill>
                    <a:blip r:embed="rId82"/>
                    <a:srcRect b="0" l="0" r="0" t="0"/>
                    <a:stretch>
                      <a:fillRect/>
                    </a:stretch>
                  </pic:blipFill>
                  <pic:spPr>
                    <a:xfrm>
                      <a:off x="0" y="0"/>
                      <a:ext cx="633222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widowControl w:val="0"/>
        <w:spacing w:after="120" w:lineRule="auto"/>
        <w:ind w:left="180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4"/>
        <w:ind w:firstLine="360"/>
        <w:rPr>
          <w:rFonts w:ascii="Arial" w:cs="Arial" w:eastAsia="Arial" w:hAnsi="Arial"/>
        </w:rPr>
      </w:pPr>
      <w:bookmarkStart w:colFirst="0" w:colLast="0" w:name="_bay2vvur1hg2" w:id="24"/>
      <w:bookmarkEnd w:id="24"/>
      <w:r w:rsidDel="00000000" w:rsidR="00000000" w:rsidRPr="00000000">
        <w:rPr>
          <w:rtl w:val="0"/>
        </w:rPr>
      </w:r>
    </w:p>
    <w:p w:rsidR="00000000" w:rsidDel="00000000" w:rsidP="00000000" w:rsidRDefault="00000000" w:rsidRPr="00000000" w14:paraId="00000554">
      <w:pPr>
        <w:pStyle w:val="Heading4"/>
        <w:ind w:firstLine="360"/>
        <w:rPr>
          <w:rFonts w:ascii="Arial" w:cs="Arial" w:eastAsia="Arial" w:hAnsi="Arial"/>
        </w:rPr>
      </w:pPr>
      <w:bookmarkStart w:colFirst="0" w:colLast="0" w:name="_xsyc3jtfrx89" w:id="25"/>
      <w:bookmarkEnd w:id="25"/>
      <w:r w:rsidDel="00000000" w:rsidR="00000000" w:rsidRPr="00000000">
        <w:rPr>
          <w:rtl w:val="0"/>
        </w:rPr>
      </w:r>
    </w:p>
    <w:p w:rsidR="00000000" w:rsidDel="00000000" w:rsidP="00000000" w:rsidRDefault="00000000" w:rsidRPr="00000000" w14:paraId="00000555">
      <w:pPr>
        <w:pStyle w:val="Heading4"/>
        <w:ind w:firstLine="360"/>
        <w:rPr>
          <w:rFonts w:ascii="Arial" w:cs="Arial" w:eastAsia="Arial" w:hAnsi="Arial"/>
        </w:rPr>
      </w:pPr>
      <w:bookmarkStart w:colFirst="0" w:colLast="0" w:name="_q9l7q3ikoh2c" w:id="26"/>
      <w:bookmarkEnd w:id="26"/>
      <w:r w:rsidDel="00000000" w:rsidR="00000000" w:rsidRPr="00000000">
        <w:rPr>
          <w:rtl w:val="0"/>
        </w:rPr>
      </w:r>
    </w:p>
    <w:p w:rsidR="00000000" w:rsidDel="00000000" w:rsidP="00000000" w:rsidRDefault="00000000" w:rsidRPr="00000000" w14:paraId="00000556">
      <w:pPr>
        <w:pStyle w:val="Heading4"/>
        <w:ind w:firstLine="360"/>
        <w:rPr>
          <w:rFonts w:ascii="Arial" w:cs="Arial" w:eastAsia="Arial" w:hAnsi="Arial"/>
        </w:rPr>
      </w:pPr>
      <w:bookmarkStart w:colFirst="0" w:colLast="0" w:name="_xkt9uzg6ic2i" w:id="27"/>
      <w:bookmarkEnd w:id="27"/>
      <w:r w:rsidDel="00000000" w:rsidR="00000000" w:rsidRPr="00000000">
        <w:rPr>
          <w:rtl w:val="0"/>
        </w:rPr>
      </w:r>
    </w:p>
    <w:p w:rsidR="00000000" w:rsidDel="00000000" w:rsidP="00000000" w:rsidRDefault="00000000" w:rsidRPr="00000000" w14:paraId="00000557">
      <w:pPr>
        <w:pStyle w:val="Heading4"/>
        <w:ind w:firstLine="360"/>
        <w:rPr>
          <w:rFonts w:ascii="Arial" w:cs="Arial" w:eastAsia="Arial" w:hAnsi="Arial"/>
        </w:rPr>
      </w:pPr>
      <w:bookmarkStart w:colFirst="0" w:colLast="0" w:name="_89ljsvicmwrm" w:id="28"/>
      <w:bookmarkEnd w:id="28"/>
      <w:r w:rsidDel="00000000" w:rsidR="00000000" w:rsidRPr="00000000">
        <w:rPr>
          <w:rtl w:val="0"/>
        </w:rPr>
      </w:r>
    </w:p>
    <w:p w:rsidR="00000000" w:rsidDel="00000000" w:rsidP="00000000" w:rsidRDefault="00000000" w:rsidRPr="00000000" w14:paraId="00000558">
      <w:pPr>
        <w:pStyle w:val="Heading4"/>
        <w:ind w:firstLine="360"/>
        <w:rPr>
          <w:rFonts w:ascii="Arial" w:cs="Arial" w:eastAsia="Arial" w:hAnsi="Arial"/>
        </w:rPr>
      </w:pPr>
      <w:bookmarkStart w:colFirst="0" w:colLast="0" w:name="_5y2s4siyy40q" w:id="29"/>
      <w:bookmarkEnd w:id="29"/>
      <w:r w:rsidDel="00000000" w:rsidR="00000000" w:rsidRPr="00000000">
        <w:rPr>
          <w:rtl w:val="0"/>
        </w:rPr>
      </w:r>
    </w:p>
    <w:p w:rsidR="00000000" w:rsidDel="00000000" w:rsidP="00000000" w:rsidRDefault="00000000" w:rsidRPr="00000000" w14:paraId="00000559">
      <w:pPr>
        <w:pStyle w:val="Heading4"/>
        <w:ind w:firstLine="360"/>
        <w:rPr>
          <w:rFonts w:ascii="Arial" w:cs="Arial" w:eastAsia="Arial" w:hAnsi="Arial"/>
        </w:rPr>
      </w:pPr>
      <w:bookmarkStart w:colFirst="0" w:colLast="0" w:name="_r31baf3d0ukk" w:id="30"/>
      <w:bookmarkEnd w:id="30"/>
      <w:r w:rsidDel="00000000" w:rsidR="00000000" w:rsidRPr="00000000">
        <w:rPr>
          <w:rtl w:val="0"/>
        </w:rPr>
      </w:r>
    </w:p>
    <w:p w:rsidR="00000000" w:rsidDel="00000000" w:rsidP="00000000" w:rsidRDefault="00000000" w:rsidRPr="00000000" w14:paraId="0000055A">
      <w:pPr>
        <w:pStyle w:val="Heading4"/>
        <w:ind w:firstLine="360"/>
        <w:rPr>
          <w:rFonts w:ascii="Arial" w:cs="Arial" w:eastAsia="Arial" w:hAnsi="Arial"/>
        </w:rPr>
      </w:pPr>
      <w:bookmarkStart w:colFirst="0" w:colLast="0" w:name="_ibo12uprgqs2" w:id="31"/>
      <w:bookmarkEnd w:id="31"/>
      <w:r w:rsidDel="00000000" w:rsidR="00000000" w:rsidRPr="00000000">
        <w:rPr>
          <w:rtl w:val="0"/>
        </w:rPr>
      </w:r>
    </w:p>
    <w:p w:rsidR="00000000" w:rsidDel="00000000" w:rsidP="00000000" w:rsidRDefault="00000000" w:rsidRPr="00000000" w14:paraId="0000055B">
      <w:pPr>
        <w:pStyle w:val="Heading4"/>
        <w:ind w:firstLine="360"/>
        <w:rPr>
          <w:rFonts w:ascii="Arial" w:cs="Arial" w:eastAsia="Arial" w:hAnsi="Arial"/>
        </w:rPr>
      </w:pPr>
      <w:bookmarkStart w:colFirst="0" w:colLast="0" w:name="_v83htp4dgy07" w:id="32"/>
      <w:bookmarkEnd w:id="32"/>
      <w:r w:rsidDel="00000000" w:rsidR="00000000" w:rsidRPr="00000000">
        <w:rPr>
          <w:rtl w:val="0"/>
        </w:rPr>
      </w:r>
    </w:p>
    <w:p w:rsidR="00000000" w:rsidDel="00000000" w:rsidP="00000000" w:rsidRDefault="00000000" w:rsidRPr="00000000" w14:paraId="0000055C">
      <w:pPr>
        <w:pStyle w:val="Heading4"/>
        <w:ind w:firstLine="360"/>
        <w:rPr>
          <w:rFonts w:ascii="Arial" w:cs="Arial" w:eastAsia="Arial" w:hAnsi="Arial"/>
        </w:rPr>
      </w:pPr>
      <w:bookmarkStart w:colFirst="0" w:colLast="0" w:name="_vzqwanlj801q" w:id="33"/>
      <w:bookmarkEnd w:id="33"/>
      <w:r w:rsidDel="00000000" w:rsidR="00000000" w:rsidRPr="00000000">
        <w:rPr>
          <w:rtl w:val="0"/>
        </w:rPr>
      </w:r>
    </w:p>
    <w:p w:rsidR="00000000" w:rsidDel="00000000" w:rsidP="00000000" w:rsidRDefault="00000000" w:rsidRPr="00000000" w14:paraId="0000055D">
      <w:pPr>
        <w:pStyle w:val="Heading4"/>
        <w:ind w:left="0" w:firstLine="0"/>
        <w:rPr>
          <w:rFonts w:ascii="Arial" w:cs="Arial" w:eastAsia="Arial" w:hAnsi="Arial"/>
        </w:rPr>
      </w:pPr>
      <w:bookmarkStart w:colFirst="0" w:colLast="0" w:name="_5uc4qpo8vmo9" w:id="34"/>
      <w:bookmarkEnd w:id="34"/>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pStyle w:val="Heading4"/>
        <w:ind w:firstLine="360"/>
        <w:rPr>
          <w:rFonts w:ascii="Arial" w:cs="Arial" w:eastAsia="Arial" w:hAnsi="Arial"/>
        </w:rPr>
      </w:pPr>
      <w:bookmarkStart w:colFirst="0" w:colLast="0" w:name="_nii1b0y56v5c" w:id="35"/>
      <w:bookmarkEnd w:id="35"/>
      <w:r w:rsidDel="00000000" w:rsidR="00000000" w:rsidRPr="00000000">
        <w:rPr>
          <w:rFonts w:ascii="Arial" w:cs="Arial" w:eastAsia="Arial" w:hAnsi="Arial"/>
          <w:rtl w:val="0"/>
        </w:rPr>
        <w:t xml:space="preserve">3.4 Export Audit </w:t>
      </w:r>
      <w:r w:rsidDel="00000000" w:rsidR="00000000" w:rsidRPr="00000000">
        <w:rPr>
          <w:rFonts w:ascii="Arial" w:cs="Arial" w:eastAsia="Arial" w:hAnsi="Arial"/>
          <w:rtl w:val="0"/>
        </w:rPr>
        <w:t xml:space="preserve">Report</w:t>
      </w:r>
      <w:r w:rsidDel="00000000" w:rsidR="00000000" w:rsidRPr="00000000">
        <w:rPr>
          <w:rtl w:val="0"/>
        </w:rPr>
      </w:r>
    </w:p>
    <w:p w:rsidR="00000000" w:rsidDel="00000000" w:rsidP="00000000" w:rsidRDefault="00000000" w:rsidRPr="00000000" w14:paraId="00000565">
      <w:pPr>
        <w:widowControl w:val="0"/>
        <w:numPr>
          <w:ilvl w:val="0"/>
          <w:numId w:val="11"/>
        </w:numPr>
        <w:spacing w:after="120" w:lineRule="auto"/>
        <w:ind w:left="1080" w:hanging="360"/>
        <w:rPr>
          <w:b w:val="1"/>
          <w:bCs w:val="1"/>
          <w:sz w:val="22"/>
          <w:szCs w:val="22"/>
        </w:rPr>
      </w:pPr>
      <w:r w:rsidDel="00000000" w:rsidR="00000000" w:rsidRPr="00000000">
        <w:rPr>
          <w:rFonts w:ascii="Arial" w:cs="Arial" w:eastAsia="Arial" w:hAnsi="Arial"/>
          <w:b w:val="1"/>
          <w:bCs w:val="1"/>
          <w:sz w:val="22"/>
          <w:szCs w:val="22"/>
          <w:rtl w:val="0"/>
        </w:rPr>
        <w:t xml:space="preserve">User Interface Design</w:t>
      </w:r>
    </w:p>
    <w:p w:rsidR="00000000" w:rsidDel="00000000" w:rsidP="00000000" w:rsidRDefault="00000000" w:rsidRPr="00000000" w14:paraId="00000566">
      <w:pPr>
        <w:widowControl w:val="0"/>
        <w:spacing w:after="120" w:lineRule="auto"/>
        <w:ind w:left="288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Pr>
        <w:drawing>
          <wp:inline distB="114300" distT="114300" distL="114300" distR="114300">
            <wp:extent cx="2817752" cy="3110252"/>
            <wp:effectExtent b="0" l="0" r="0" t="0"/>
            <wp:docPr id="48" name="image44.png"/>
            <a:graphic>
              <a:graphicData uri="http://schemas.openxmlformats.org/drawingml/2006/picture">
                <pic:pic>
                  <pic:nvPicPr>
                    <pic:cNvPr id="0" name="image44.png"/>
                    <pic:cNvPicPr preferRelativeResize="0"/>
                  </pic:nvPicPr>
                  <pic:blipFill>
                    <a:blip r:embed="rId83"/>
                    <a:srcRect b="0" l="0" r="0" t="0"/>
                    <a:stretch>
                      <a:fillRect/>
                    </a:stretch>
                  </pic:blipFill>
                  <pic:spPr>
                    <a:xfrm>
                      <a:off x="0" y="0"/>
                      <a:ext cx="2817752" cy="3110252"/>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widowControl w:val="0"/>
        <w:spacing w:after="120" w:lineRule="auto"/>
        <w:ind w:left="180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Figure 3.3.1 Export Report Modal</w:t>
      </w:r>
    </w:p>
    <w:p w:rsidR="00000000" w:rsidDel="00000000" w:rsidP="00000000" w:rsidRDefault="00000000" w:rsidRPr="00000000" w14:paraId="00000568">
      <w:pPr>
        <w:widowControl w:val="0"/>
        <w:spacing w:after="120" w:lineRule="auto"/>
        <w:ind w:left="180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69">
      <w:pPr>
        <w:widowControl w:val="0"/>
        <w:spacing w:after="120" w:lineRule="auto"/>
        <w:ind w:left="288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75598" cy="2612471"/>
            <wp:effectExtent b="0" l="0" r="0" t="0"/>
            <wp:docPr id="9" name="image6.png"/>
            <a:graphic>
              <a:graphicData uri="http://schemas.openxmlformats.org/drawingml/2006/picture">
                <pic:pic>
                  <pic:nvPicPr>
                    <pic:cNvPr id="0" name="image6.png"/>
                    <pic:cNvPicPr preferRelativeResize="0"/>
                  </pic:nvPicPr>
                  <pic:blipFill>
                    <a:blip r:embed="rId84"/>
                    <a:srcRect b="0" l="0" r="0" t="0"/>
                    <a:stretch>
                      <a:fillRect/>
                    </a:stretch>
                  </pic:blipFill>
                  <pic:spPr>
                    <a:xfrm>
                      <a:off x="0" y="0"/>
                      <a:ext cx="2875598" cy="2612471"/>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widowControl w:val="0"/>
        <w:spacing w:after="120" w:lineRule="auto"/>
        <w:ind w:left="324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3.3.2 Download Report Modal</w:t>
      </w:r>
    </w:p>
    <w:p w:rsidR="00000000" w:rsidDel="00000000" w:rsidP="00000000" w:rsidRDefault="00000000" w:rsidRPr="00000000" w14:paraId="0000056B">
      <w:pPr>
        <w:widowControl w:val="0"/>
        <w:spacing w:after="120" w:lineRule="auto"/>
        <w:ind w:left="3240" w:firstLine="36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6C">
      <w:pPr>
        <w:widowControl w:val="0"/>
        <w:spacing w:after="120" w:lineRule="auto"/>
        <w:ind w:left="3240" w:firstLine="36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6D">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E">
      <w:pPr>
        <w:widowControl w:val="0"/>
        <w:numPr>
          <w:ilvl w:val="0"/>
          <w:numId w:val="17"/>
        </w:numPr>
        <w:spacing w:after="12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Front-end component(s)</w:t>
      </w:r>
    </w:p>
    <w:tbl>
      <w:tblPr>
        <w:tblStyle w:val="Table26"/>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ExportButton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 component located in the dashboard toolbar that triggers the report export workflow when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ExportModal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Modal dialog component that manages the export workflow, displays generation progress, and presents the download option when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 + Modal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ExportProgressIndicator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Visual progress indicator (spinner or progress bar) showing the current status of PDF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DownloadButton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Button that appears when PDF generation is complete, triggers the file download when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ExportErrorAlert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Alert component that displays error messages when PDF generation fails, with a retry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Custom React hook that manages export state, handles polling to check job status, and triggers file download when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React Custom Hook</w:t>
            </w:r>
          </w:p>
        </w:tc>
      </w:tr>
    </w:tbl>
    <w:p w:rsidR="00000000" w:rsidDel="00000000" w:rsidP="00000000" w:rsidRDefault="00000000" w:rsidRPr="00000000" w14:paraId="00000584">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5">
      <w:pPr>
        <w:widowControl w:val="0"/>
        <w:numPr>
          <w:ilvl w:val="0"/>
          <w:numId w:val="12"/>
        </w:numPr>
        <w:spacing w:after="12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Back-end component(s)</w:t>
      </w:r>
      <w:r w:rsidDel="00000000" w:rsidR="00000000" w:rsidRPr="00000000">
        <w:rPr>
          <w:rtl w:val="0"/>
        </w:rPr>
      </w:r>
    </w:p>
    <w:tbl>
      <w:tblPr>
        <w:tblStyle w:val="Table27"/>
        <w:tblW w:w="961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15"/>
        <w:gridCol w:w="3315"/>
        <w:tblGridChange w:id="0">
          <w:tblGrid>
            <w:gridCol w:w="2985"/>
            <w:gridCol w:w="331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ExportController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REST endpoint handler for /api/export operations including creating export jobs, checking status, and downloading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Express.js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ExportService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that orchestrates PDF generation, manages export job lifecycle, and coordinates between formatter, generator, and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PDFGenerator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class that generates PDF documents from HTML templates using libraries like Puppeteer or jsPDF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Utility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ReportFormatter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that formats audit data (traceability matrix, gap list, recommendations, executive summary) for PDF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Service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ExportRepository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Data access layer for managing export job records including creation, status updates, and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Prisma Model</w:t>
            </w:r>
          </w:p>
        </w:tc>
      </w:tr>
    </w:tbl>
    <w:p w:rsidR="00000000" w:rsidDel="00000000" w:rsidP="00000000" w:rsidRDefault="00000000" w:rsidRPr="00000000" w14:paraId="00000598">
      <w:pPr>
        <w:widowControl w:val="0"/>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9">
      <w:pPr>
        <w:widowControl w:val="0"/>
        <w:numPr>
          <w:ilvl w:val="0"/>
          <w:numId w:val="1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Object-Oriented Components</w:t>
      </w:r>
    </w:p>
    <w:p w:rsidR="00000000" w:rsidDel="00000000" w:rsidP="00000000" w:rsidRDefault="00000000" w:rsidRPr="00000000" w14:paraId="0000059A">
      <w:pPr>
        <w:widowControl w:val="0"/>
        <w:numPr>
          <w:ilvl w:val="1"/>
          <w:numId w:val="18"/>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Class Diagram</w:t>
      </w:r>
    </w:p>
    <w:p w:rsidR="00000000" w:rsidDel="00000000" w:rsidP="00000000" w:rsidRDefault="00000000" w:rsidRPr="00000000" w14:paraId="0000059B">
      <w:pPr>
        <w:widowControl w:val="0"/>
        <w:spacing w:after="120" w:lineRule="auto"/>
        <w:ind w:left="720" w:firstLine="0"/>
        <w:rPr>
          <w:rFonts w:ascii="Arial" w:cs="Arial" w:eastAsia="Arial" w:hAnsi="Arial"/>
          <w:i w:val="1"/>
          <w:iCs w:val="1"/>
          <w:sz w:val="22"/>
          <w:szCs w:val="22"/>
        </w:rPr>
      </w:pPr>
      <w:r w:rsidDel="00000000" w:rsidR="00000000" w:rsidRPr="00000000">
        <w:rPr>
          <w:rFonts w:ascii="Arial" w:cs="Arial" w:eastAsia="Arial" w:hAnsi="Arial"/>
          <w:sz w:val="22"/>
          <w:szCs w:val="22"/>
        </w:rPr>
        <w:drawing>
          <wp:inline distB="114300" distT="114300" distL="114300" distR="114300">
            <wp:extent cx="5371521" cy="4297217"/>
            <wp:effectExtent b="0" l="0" r="0" t="0"/>
            <wp:docPr id="37" name="image33.png"/>
            <a:graphic>
              <a:graphicData uri="http://schemas.openxmlformats.org/drawingml/2006/picture">
                <pic:pic>
                  <pic:nvPicPr>
                    <pic:cNvPr id="0" name="image33.png"/>
                    <pic:cNvPicPr preferRelativeResize="0"/>
                  </pic:nvPicPr>
                  <pic:blipFill>
                    <a:blip r:embed="rId85"/>
                    <a:srcRect b="0" l="0" r="0" t="0"/>
                    <a:stretch>
                      <a:fillRect/>
                    </a:stretch>
                  </pic:blipFill>
                  <pic:spPr>
                    <a:xfrm>
                      <a:off x="0" y="0"/>
                      <a:ext cx="5371521" cy="4297217"/>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widowControl w:val="0"/>
        <w:numPr>
          <w:ilvl w:val="1"/>
          <w:numId w:val="18"/>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Sequence Diagram</w:t>
      </w:r>
      <w:r w:rsidDel="00000000" w:rsidR="00000000" w:rsidRPr="00000000">
        <w:rPr>
          <w:rtl w:val="0"/>
        </w:rPr>
      </w:r>
    </w:p>
    <w:p w:rsidR="00000000" w:rsidDel="00000000" w:rsidP="00000000" w:rsidRDefault="00000000" w:rsidRPr="00000000" w14:paraId="0000059D">
      <w:pPr>
        <w:widowControl w:val="0"/>
        <w:spacing w:after="12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Pr>
        <w:drawing>
          <wp:inline distB="114300" distT="114300" distL="114300" distR="114300">
            <wp:extent cx="6142673" cy="6889621"/>
            <wp:effectExtent b="0" l="0" r="0" t="0"/>
            <wp:docPr id="38" name="image49.png"/>
            <a:graphic>
              <a:graphicData uri="http://schemas.openxmlformats.org/drawingml/2006/picture">
                <pic:pic>
                  <pic:nvPicPr>
                    <pic:cNvPr id="0" name="image49.png"/>
                    <pic:cNvPicPr preferRelativeResize="0"/>
                  </pic:nvPicPr>
                  <pic:blipFill>
                    <a:blip r:embed="rId86"/>
                    <a:srcRect b="0" l="0" r="0" t="0"/>
                    <a:stretch>
                      <a:fillRect/>
                    </a:stretch>
                  </pic:blipFill>
                  <pic:spPr>
                    <a:xfrm>
                      <a:off x="0" y="0"/>
                      <a:ext cx="6142673" cy="6889621"/>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widowControl w:val="0"/>
        <w:spacing w:after="120" w:lineRule="auto"/>
        <w:ind w:lef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9F">
      <w:pPr>
        <w:widowControl w:val="0"/>
        <w:spacing w:after="120" w:lineRule="auto"/>
        <w:ind w:lef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A0">
      <w:pPr>
        <w:widowControl w:val="0"/>
        <w:spacing w:after="120" w:lineRule="auto"/>
        <w:ind w:lef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5A1">
      <w:pPr>
        <w:widowControl w:val="0"/>
        <w:numPr>
          <w:ilvl w:val="0"/>
          <w:numId w:val="19"/>
        </w:numPr>
        <w:spacing w:after="0" w:afterAutospacing="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 Design</w:t>
      </w:r>
    </w:p>
    <w:p w:rsidR="00000000" w:rsidDel="00000000" w:rsidP="00000000" w:rsidRDefault="00000000" w:rsidRPr="00000000" w14:paraId="000005A2">
      <w:pPr>
        <w:widowControl w:val="0"/>
        <w:numPr>
          <w:ilvl w:val="1"/>
          <w:numId w:val="19"/>
        </w:numPr>
        <w:spacing w:after="12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ERD for schema</w:t>
      </w:r>
    </w:p>
    <w:p w:rsidR="00000000" w:rsidDel="00000000" w:rsidP="00000000" w:rsidRDefault="00000000" w:rsidRPr="00000000" w14:paraId="000005A3">
      <w:pPr>
        <w:widowControl w:val="0"/>
        <w:spacing w:after="120" w:lineRule="auto"/>
        <w:ind w:left="3240" w:firstLine="0"/>
        <w:jc w:val="left"/>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229298</wp:posOffset>
            </wp:positionV>
            <wp:extent cx="5200650" cy="4124911"/>
            <wp:effectExtent b="0" l="0" r="0" t="0"/>
            <wp:wrapTopAndBottom distB="114300" distT="114300"/>
            <wp:docPr id="17"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5200650" cy="4124911"/>
                    </a:xfrm>
                    <a:prstGeom prst="rect"/>
                    <a:ln/>
                  </pic:spPr>
                </pic:pic>
              </a:graphicData>
            </a:graphic>
          </wp:anchor>
        </w:drawing>
      </w:r>
    </w:p>
    <w:p w:rsidR="00000000" w:rsidDel="00000000" w:rsidP="00000000" w:rsidRDefault="00000000" w:rsidRPr="00000000" w14:paraId="000005A4">
      <w:pPr>
        <w:widowControl w:val="0"/>
        <w:spacing w:after="12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5A5">
      <w:pPr>
        <w:widowControl w:val="0"/>
        <w:spacing w:after="12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6">
      <w:pPr>
        <w:widowControl w:val="0"/>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sectPr>
      <w:headerReference r:id="rId88" w:type="default"/>
      <w:headerReference r:id="rId89" w:type="first"/>
      <w:footerReference r:id="rId90" w:type="default"/>
      <w:footerReference r:id="rId91" w:type="first"/>
      <w:footerReference r:id="rId92"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3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39"/>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5E4">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5E5">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7">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33"/>
      <w:tblW w:w="9971.0" w:type="dxa"/>
      <w:jc w:val="left"/>
      <w:tblInd w:w="-55.0" w:type="dxa"/>
      <w:tblLayout w:type="fixed"/>
      <w:tblLook w:val="0000"/>
    </w:tblPr>
    <w:tblGrid>
      <w:gridCol w:w="5540"/>
      <w:gridCol w:w="4431"/>
      <w:tblGridChange w:id="0">
        <w:tblGrid>
          <w:gridCol w:w="5540"/>
          <w:gridCol w:w="4431"/>
        </w:tblGrid>
      </w:tblGridChange>
    </w:tblGrid>
    <w:tr>
      <w:trPr>
        <w:cantSplit w:val="0"/>
        <w:trHeight w:val="502.96875" w:hRule="atLeast"/>
        <w:tblHeader w:val="0"/>
      </w:trPr>
      <w:tc>
        <w:tcPr/>
        <w:p w:rsidR="00000000" w:rsidDel="00000000" w:rsidP="00000000" w:rsidRDefault="00000000" w:rsidRPr="00000000" w14:paraId="000005C3">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SyncTrace</w:t>
          </w:r>
          <w:r w:rsidDel="00000000" w:rsidR="00000000" w:rsidRPr="00000000">
            <w:rPr>
              <w:rtl w:val="0"/>
            </w:rPr>
          </w:r>
        </w:p>
      </w:tc>
      <w:tc>
        <w:tcPr/>
        <w:p w:rsidR="00000000" w:rsidDel="00000000" w:rsidP="00000000" w:rsidRDefault="00000000" w:rsidRPr="00000000" w14:paraId="000005C5">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N.n</w:t>
          </w:r>
        </w:p>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DD MMMM YYYY</w:t>
          </w:r>
        </w:p>
      </w:tc>
    </w:tr>
  </w:tbl>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1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55.0" w:type="dxa"/>
        <w:left w:w="55.0" w:type="dxa"/>
        <w:bottom w:w="55.0" w:type="dxa"/>
        <w:right w:w="5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84" Type="http://schemas.openxmlformats.org/officeDocument/2006/relationships/image" Target="media/image6.png"/><Relationship Id="rId83" Type="http://schemas.openxmlformats.org/officeDocument/2006/relationships/image" Target="media/image44.png"/><Relationship Id="rId42" Type="http://schemas.openxmlformats.org/officeDocument/2006/relationships/image" Target="media/image46.jpg"/><Relationship Id="rId86" Type="http://schemas.openxmlformats.org/officeDocument/2006/relationships/image" Target="media/image49.png"/><Relationship Id="rId41" Type="http://schemas.openxmlformats.org/officeDocument/2006/relationships/image" Target="media/image23.jpg"/><Relationship Id="rId85" Type="http://schemas.openxmlformats.org/officeDocument/2006/relationships/image" Target="media/image33.png"/><Relationship Id="rId44" Type="http://schemas.openxmlformats.org/officeDocument/2006/relationships/image" Target="media/image13.png"/><Relationship Id="rId88" Type="http://schemas.openxmlformats.org/officeDocument/2006/relationships/header" Target="header6.xml"/><Relationship Id="rId43" Type="http://schemas.openxmlformats.org/officeDocument/2006/relationships/image" Target="media/image15.jpg"/><Relationship Id="rId87" Type="http://schemas.openxmlformats.org/officeDocument/2006/relationships/image" Target="media/image18.png"/><Relationship Id="rId46" Type="http://schemas.openxmlformats.org/officeDocument/2006/relationships/image" Target="media/image12.jpg"/><Relationship Id="rId45" Type="http://schemas.openxmlformats.org/officeDocument/2006/relationships/image" Target="media/image20.jpg"/><Relationship Id="rId89" Type="http://schemas.openxmlformats.org/officeDocument/2006/relationships/header" Target="header7.xml"/><Relationship Id="rId80" Type="http://schemas.openxmlformats.org/officeDocument/2006/relationships/image" Target="media/image2.png"/><Relationship Id="rId82" Type="http://schemas.openxmlformats.org/officeDocument/2006/relationships/image" Target="media/image25.png"/><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30.jpg"/><Relationship Id="rId47" Type="http://schemas.openxmlformats.org/officeDocument/2006/relationships/image" Target="media/image50.png"/><Relationship Id="rId49" Type="http://schemas.openxmlformats.org/officeDocument/2006/relationships/image" Target="media/image3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73" Type="http://schemas.openxmlformats.org/officeDocument/2006/relationships/image" Target="media/image42.png"/><Relationship Id="rId72" Type="http://schemas.openxmlformats.org/officeDocument/2006/relationships/image" Target="media/image11.png"/><Relationship Id="rId31" Type="http://schemas.openxmlformats.org/officeDocument/2006/relationships/hyperlink" Target="https://developers.google.com/drive/api/reference/rest/v3" TargetMode="External"/><Relationship Id="rId75" Type="http://schemas.openxmlformats.org/officeDocument/2006/relationships/image" Target="media/image45.png"/><Relationship Id="rId30" Type="http://schemas.openxmlformats.org/officeDocument/2006/relationships/hyperlink" Target="https://developers.google.com/drive/api/reference/rest/v3" TargetMode="External"/><Relationship Id="rId74" Type="http://schemas.openxmlformats.org/officeDocument/2006/relationships/image" Target="media/image26.png"/><Relationship Id="rId33" Type="http://schemas.openxmlformats.org/officeDocument/2006/relationships/hyperlink" Target="https://docs.github.com/en/rest" TargetMode="External"/><Relationship Id="rId77" Type="http://schemas.openxmlformats.org/officeDocument/2006/relationships/image" Target="media/image24.png"/><Relationship Id="rId32" Type="http://schemas.openxmlformats.org/officeDocument/2006/relationships/hyperlink" Target="https://docs.github.com/en/rest" TargetMode="External"/><Relationship Id="rId76" Type="http://schemas.openxmlformats.org/officeDocument/2006/relationships/image" Target="media/image47.png"/><Relationship Id="rId35" Type="http://schemas.openxmlformats.org/officeDocument/2006/relationships/hyperlink" Target="https://redis.io/docs/" TargetMode="External"/><Relationship Id="rId79" Type="http://schemas.openxmlformats.org/officeDocument/2006/relationships/image" Target="media/image36.png"/><Relationship Id="rId34" Type="http://schemas.openxmlformats.org/officeDocument/2006/relationships/hyperlink" Target="https://redis.io/docs/" TargetMode="External"/><Relationship Id="rId78" Type="http://schemas.openxmlformats.org/officeDocument/2006/relationships/image" Target="media/image22.png"/><Relationship Id="rId71" Type="http://schemas.openxmlformats.org/officeDocument/2006/relationships/image" Target="media/image7.png"/><Relationship Id="rId70" Type="http://schemas.openxmlformats.org/officeDocument/2006/relationships/image" Target="media/image37.png"/><Relationship Id="rId37" Type="http://schemas.openxmlformats.org/officeDocument/2006/relationships/hyperlink" Target="https://docs.docker.com" TargetMode="External"/><Relationship Id="rId36" Type="http://schemas.openxmlformats.org/officeDocument/2006/relationships/hyperlink" Target="https://docs.docker.com" TargetMode="External"/><Relationship Id="rId39" Type="http://schemas.openxmlformats.org/officeDocument/2006/relationships/image" Target="media/image9.png"/><Relationship Id="rId38" Type="http://schemas.openxmlformats.org/officeDocument/2006/relationships/image" Target="media/image3.png"/><Relationship Id="rId62" Type="http://schemas.openxmlformats.org/officeDocument/2006/relationships/image" Target="media/image38.png"/><Relationship Id="rId61" Type="http://schemas.openxmlformats.org/officeDocument/2006/relationships/image" Target="media/image10.png"/><Relationship Id="rId20" Type="http://schemas.openxmlformats.org/officeDocument/2006/relationships/hyperlink" Target="https://react.dev" TargetMode="External"/><Relationship Id="rId64" Type="http://schemas.openxmlformats.org/officeDocument/2006/relationships/image" Target="media/image43.png"/><Relationship Id="rId63" Type="http://schemas.openxmlformats.org/officeDocument/2006/relationships/image" Target="media/image40.png"/><Relationship Id="rId22" Type="http://schemas.openxmlformats.org/officeDocument/2006/relationships/hyperlink" Target="https://expressjs.com" TargetMode="External"/><Relationship Id="rId66" Type="http://schemas.openxmlformats.org/officeDocument/2006/relationships/image" Target="media/image21.png"/><Relationship Id="rId21" Type="http://schemas.openxmlformats.org/officeDocument/2006/relationships/hyperlink" Target="https://react.dev" TargetMode="External"/><Relationship Id="rId65" Type="http://schemas.openxmlformats.org/officeDocument/2006/relationships/image" Target="media/image14.png"/><Relationship Id="rId24" Type="http://schemas.openxmlformats.org/officeDocument/2006/relationships/hyperlink" Target="https://www.postgresql.org/docs/15/" TargetMode="External"/><Relationship Id="rId68" Type="http://schemas.openxmlformats.org/officeDocument/2006/relationships/image" Target="media/image5.png"/><Relationship Id="rId23" Type="http://schemas.openxmlformats.org/officeDocument/2006/relationships/hyperlink" Target="https://expressjs.com" TargetMode="External"/><Relationship Id="rId67" Type="http://schemas.openxmlformats.org/officeDocument/2006/relationships/image" Target="media/image19.png"/><Relationship Id="rId60" Type="http://schemas.openxmlformats.org/officeDocument/2006/relationships/image" Target="media/image31.png"/><Relationship Id="rId26" Type="http://schemas.openxmlformats.org/officeDocument/2006/relationships/hyperlink" Target="https://github.com/pgvector/pgvector" TargetMode="External"/><Relationship Id="rId25" Type="http://schemas.openxmlformats.org/officeDocument/2006/relationships/hyperlink" Target="https://www.postgresql.org/docs/15/" TargetMode="External"/><Relationship Id="rId69" Type="http://schemas.openxmlformats.org/officeDocument/2006/relationships/image" Target="media/image39.png"/><Relationship Id="rId28" Type="http://schemas.openxmlformats.org/officeDocument/2006/relationships/hyperlink" Target="https://platform.openai.com/docs/api-reference/embeddings" TargetMode="External"/><Relationship Id="rId27" Type="http://schemas.openxmlformats.org/officeDocument/2006/relationships/hyperlink" Target="https://github.com/pgvector/pgvector" TargetMode="External"/><Relationship Id="rId29" Type="http://schemas.openxmlformats.org/officeDocument/2006/relationships/hyperlink" Target="https://platform.openai.com/docs/api-reference/embeddings" TargetMode="External"/><Relationship Id="rId51" Type="http://schemas.openxmlformats.org/officeDocument/2006/relationships/image" Target="media/image35.png"/><Relationship Id="rId50" Type="http://schemas.openxmlformats.org/officeDocument/2006/relationships/image" Target="media/image27.jpg"/><Relationship Id="rId53" Type="http://schemas.openxmlformats.org/officeDocument/2006/relationships/image" Target="media/image28.png"/><Relationship Id="rId52" Type="http://schemas.openxmlformats.org/officeDocument/2006/relationships/image" Target="media/image41.png"/><Relationship Id="rId11" Type="http://schemas.openxmlformats.org/officeDocument/2006/relationships/footer" Target="footer3.xml"/><Relationship Id="rId55" Type="http://schemas.openxmlformats.org/officeDocument/2006/relationships/image" Target="media/image29.png"/><Relationship Id="rId10" Type="http://schemas.openxmlformats.org/officeDocument/2006/relationships/header" Target="header3.xml"/><Relationship Id="rId54" Type="http://schemas.openxmlformats.org/officeDocument/2006/relationships/image" Target="media/image1.png"/><Relationship Id="rId13" Type="http://schemas.openxmlformats.org/officeDocument/2006/relationships/footer" Target="footer4.xml"/><Relationship Id="rId57" Type="http://schemas.openxmlformats.org/officeDocument/2006/relationships/image" Target="media/image48.png"/><Relationship Id="rId12" Type="http://schemas.openxmlformats.org/officeDocument/2006/relationships/header" Target="header4.xml"/><Relationship Id="rId56" Type="http://schemas.openxmlformats.org/officeDocument/2006/relationships/image" Target="media/image8.png"/><Relationship Id="rId91" Type="http://schemas.openxmlformats.org/officeDocument/2006/relationships/footer" Target="footer8.xml"/><Relationship Id="rId90" Type="http://schemas.openxmlformats.org/officeDocument/2006/relationships/footer" Target="footer7.xml"/><Relationship Id="rId92" Type="http://schemas.openxmlformats.org/officeDocument/2006/relationships/footer" Target="footer6.xml"/><Relationship Id="rId15" Type="http://schemas.openxmlformats.org/officeDocument/2006/relationships/footer" Target="footer5.xml"/><Relationship Id="rId59" Type="http://schemas.openxmlformats.org/officeDocument/2006/relationships/image" Target="media/image17.png"/><Relationship Id="rId14" Type="http://schemas.openxmlformats.org/officeDocument/2006/relationships/header" Target="header5.xml"/><Relationship Id="rId58" Type="http://schemas.openxmlformats.org/officeDocument/2006/relationships/image" Target="media/image16.png"/><Relationship Id="rId17" Type="http://schemas.openxmlformats.org/officeDocument/2006/relationships/hyperlink" Target="https://datatracker.ietf.org/doc/html/rfc6749" TargetMode="External"/><Relationship Id="rId16" Type="http://schemas.openxmlformats.org/officeDocument/2006/relationships/hyperlink" Target="https://datatracker.ietf.org/doc/html/rfc6749" TargetMode="External"/><Relationship Id="rId19" Type="http://schemas.openxmlformats.org/officeDocument/2006/relationships/hyperlink" Target="https://datatracker.ietf.org/doc/html/rfc7519" TargetMode="External"/><Relationship Id="rId18" Type="http://schemas.openxmlformats.org/officeDocument/2006/relationships/hyperlink" Target="https://datatracker.ietf.org/doc/html/rfc75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