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2419" w14:textId="4B8630CA" w:rsidR="007F220A" w:rsidRPr="00073023" w:rsidRDefault="001711F8" w:rsidP="00073023">
      <w:pPr>
        <w:shd w:val="clear" w:color="auto" w:fill="FFFFFF"/>
        <w:spacing w:before="360" w:after="240" w:line="240" w:lineRule="auto"/>
        <w:outlineLvl w:val="0"/>
        <w:rPr>
          <w:rFonts w:ascii="Segoe UI" w:eastAsia="Times New Roman" w:hAnsi="Segoe UI" w:cs="Segoe UI"/>
          <w:b/>
          <w:bCs/>
          <w:color w:val="24292F"/>
          <w:kern w:val="36"/>
          <w:sz w:val="32"/>
          <w:szCs w:val="32"/>
          <w:lang w:eastAsia="en-IN"/>
        </w:rPr>
      </w:pPr>
      <w:r w:rsidRPr="00073023">
        <w:rPr>
          <w:rFonts w:ascii="Segoe UI" w:eastAsia="Times New Roman" w:hAnsi="Segoe UI" w:cs="Segoe UI"/>
          <w:b/>
          <w:bCs/>
          <w:color w:val="24292F"/>
          <w:kern w:val="36"/>
          <w:sz w:val="32"/>
          <w:szCs w:val="32"/>
          <w:lang w:eastAsia="en-IN"/>
        </w:rPr>
        <w:t>Use</w:t>
      </w:r>
      <w:r w:rsidR="00935E0F" w:rsidRPr="00073023">
        <w:rPr>
          <w:rFonts w:ascii="Segoe UI" w:eastAsia="Times New Roman" w:hAnsi="Segoe UI" w:cs="Segoe UI"/>
          <w:b/>
          <w:bCs/>
          <w:color w:val="24292F"/>
          <w:kern w:val="36"/>
          <w:sz w:val="32"/>
          <w:szCs w:val="32"/>
          <w:lang w:eastAsia="en-IN"/>
        </w:rPr>
        <w:t xml:space="preserve"> </w:t>
      </w:r>
      <w:r w:rsidRPr="00073023">
        <w:rPr>
          <w:rFonts w:ascii="Segoe UI" w:eastAsia="Times New Roman" w:hAnsi="Segoe UI" w:cs="Segoe UI"/>
          <w:b/>
          <w:bCs/>
          <w:color w:val="24292F"/>
          <w:kern w:val="36"/>
          <w:sz w:val="32"/>
          <w:szCs w:val="32"/>
          <w:lang w:eastAsia="en-IN"/>
        </w:rPr>
        <w:t xml:space="preserve">case – 1: </w:t>
      </w:r>
      <w:r w:rsidR="00935E0F" w:rsidRPr="00073023">
        <w:rPr>
          <w:rFonts w:ascii="Segoe UI" w:eastAsia="Times New Roman" w:hAnsi="Segoe UI" w:cs="Segoe UI"/>
          <w:b/>
          <w:bCs/>
          <w:color w:val="24292F"/>
          <w:kern w:val="36"/>
          <w:sz w:val="32"/>
          <w:szCs w:val="32"/>
          <w:lang w:eastAsia="en-IN"/>
        </w:rPr>
        <w:t xml:space="preserve">Build Landing zone (VPC, Subnets, </w:t>
      </w:r>
      <w:r w:rsidR="00073023">
        <w:rPr>
          <w:rFonts w:ascii="Segoe UI" w:eastAsia="Times New Roman" w:hAnsi="Segoe UI" w:cs="Segoe UI"/>
          <w:b/>
          <w:bCs/>
          <w:color w:val="24292F"/>
          <w:kern w:val="36"/>
          <w:sz w:val="32"/>
          <w:szCs w:val="32"/>
          <w:lang w:eastAsia="en-IN"/>
        </w:rPr>
        <w:t>Internet</w:t>
      </w:r>
      <w:r w:rsidR="00935E0F" w:rsidRPr="00073023">
        <w:rPr>
          <w:rFonts w:ascii="Segoe UI" w:eastAsia="Times New Roman" w:hAnsi="Segoe UI" w:cs="Segoe UI"/>
          <w:b/>
          <w:bCs/>
          <w:color w:val="24292F"/>
          <w:kern w:val="36"/>
          <w:sz w:val="32"/>
          <w:szCs w:val="32"/>
          <w:lang w:eastAsia="en-IN"/>
        </w:rPr>
        <w:t xml:space="preserve"> Gateway, Required IAM roles &amp; Policies)</w:t>
      </w:r>
    </w:p>
    <w:p w14:paraId="13FE4A0A" w14:textId="7FB67A4F" w:rsidR="00935E0F" w:rsidRPr="00935E0F" w:rsidRDefault="00935E0F" w:rsidP="00935E0F">
      <w:pPr>
        <w:shd w:val="clear" w:color="auto" w:fill="FFFFFF"/>
        <w:spacing w:before="360" w:after="240" w:line="240" w:lineRule="auto"/>
        <w:outlineLvl w:val="0"/>
        <w:rPr>
          <w:rFonts w:ascii="Segoe UI" w:eastAsia="Times New Roman" w:hAnsi="Segoe UI" w:cs="Segoe UI"/>
          <w:b/>
          <w:bCs/>
          <w:color w:val="24292F"/>
          <w:kern w:val="36"/>
          <w:sz w:val="32"/>
          <w:szCs w:val="32"/>
          <w:lang w:eastAsia="en-IN"/>
        </w:rPr>
      </w:pPr>
      <w:r w:rsidRPr="00935E0F">
        <w:rPr>
          <w:rFonts w:ascii="Segoe UI" w:eastAsia="Times New Roman" w:hAnsi="Segoe UI" w:cs="Segoe UI"/>
          <w:b/>
          <w:bCs/>
          <w:color w:val="24292F"/>
          <w:kern w:val="36"/>
          <w:sz w:val="32"/>
          <w:szCs w:val="32"/>
          <w:lang w:eastAsia="en-IN"/>
        </w:rPr>
        <w:t xml:space="preserve">What </w:t>
      </w:r>
      <w:r w:rsidRPr="00073023">
        <w:rPr>
          <w:rFonts w:ascii="Segoe UI" w:eastAsia="Times New Roman" w:hAnsi="Segoe UI" w:cs="Segoe UI"/>
          <w:b/>
          <w:bCs/>
          <w:color w:val="24292F"/>
          <w:kern w:val="36"/>
          <w:sz w:val="32"/>
          <w:szCs w:val="32"/>
          <w:lang w:eastAsia="en-IN"/>
        </w:rPr>
        <w:t>is the learning from this</w:t>
      </w:r>
      <w:r w:rsidRPr="00935E0F">
        <w:rPr>
          <w:rFonts w:ascii="Segoe UI" w:eastAsia="Times New Roman" w:hAnsi="Segoe UI" w:cs="Segoe UI"/>
          <w:b/>
          <w:bCs/>
          <w:color w:val="24292F"/>
          <w:kern w:val="36"/>
          <w:sz w:val="32"/>
          <w:szCs w:val="32"/>
          <w:lang w:eastAsia="en-IN"/>
        </w:rPr>
        <w:t xml:space="preserve"> use</w:t>
      </w:r>
      <w:r w:rsidRPr="00073023">
        <w:rPr>
          <w:rFonts w:ascii="Segoe UI" w:eastAsia="Times New Roman" w:hAnsi="Segoe UI" w:cs="Segoe UI"/>
          <w:b/>
          <w:bCs/>
          <w:color w:val="24292F"/>
          <w:kern w:val="36"/>
          <w:sz w:val="32"/>
          <w:szCs w:val="32"/>
          <w:lang w:eastAsia="en-IN"/>
        </w:rPr>
        <w:t xml:space="preserve"> </w:t>
      </w:r>
      <w:proofErr w:type="gramStart"/>
      <w:r w:rsidRPr="00935E0F">
        <w:rPr>
          <w:rFonts w:ascii="Segoe UI" w:eastAsia="Times New Roman" w:hAnsi="Segoe UI" w:cs="Segoe UI"/>
          <w:b/>
          <w:bCs/>
          <w:color w:val="24292F"/>
          <w:kern w:val="36"/>
          <w:sz w:val="32"/>
          <w:szCs w:val="32"/>
          <w:lang w:eastAsia="en-IN"/>
        </w:rPr>
        <w:t>case :</w:t>
      </w:r>
      <w:proofErr w:type="gramEnd"/>
    </w:p>
    <w:p w14:paraId="7E1FD2ED" w14:textId="0679201D" w:rsidR="00935E0F" w:rsidRDefault="00935E0F" w:rsidP="00935E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Now a days, in all the companies we heard the term called Landing zone, most of the people who had worked in Legacy Datacenter based projects know about this terminology; </w:t>
      </w:r>
      <w:proofErr w:type="gramStart"/>
      <w:r>
        <w:rPr>
          <w:rFonts w:ascii="Segoe UI" w:hAnsi="Segoe UI" w:cs="Segoe UI"/>
          <w:color w:val="24292F"/>
        </w:rPr>
        <w:t>however</w:t>
      </w:r>
      <w:proofErr w:type="gramEnd"/>
      <w:r>
        <w:rPr>
          <w:rFonts w:ascii="Segoe UI" w:hAnsi="Segoe UI" w:cs="Segoe UI"/>
          <w:color w:val="24292F"/>
        </w:rPr>
        <w:t xml:space="preserve"> let me explain in my own way.</w:t>
      </w:r>
    </w:p>
    <w:p w14:paraId="741ED3C4" w14:textId="77777777" w:rsidR="00427B61" w:rsidRDefault="00935E0F" w:rsidP="00935E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Landing Zone </w:t>
      </w:r>
      <w:r w:rsidR="00427B61">
        <w:rPr>
          <w:rFonts w:ascii="Segoe UI" w:hAnsi="Segoe UI" w:cs="Segoe UI"/>
          <w:color w:val="24292F"/>
        </w:rPr>
        <w:t>–</w:t>
      </w:r>
      <w:r>
        <w:rPr>
          <w:rFonts w:ascii="Segoe UI" w:hAnsi="Segoe UI" w:cs="Segoe UI"/>
          <w:color w:val="24292F"/>
        </w:rPr>
        <w:t xml:space="preserve"> </w:t>
      </w:r>
      <w:r w:rsidR="00427B61">
        <w:rPr>
          <w:rFonts w:ascii="Segoe UI" w:hAnsi="Segoe UI" w:cs="Segoe UI"/>
          <w:color w:val="24292F"/>
        </w:rPr>
        <w:t>This is the base platform (In civil engineering, we call structure, basement with required no of pillars for your building) for your whole infrastructure, Applications.</w:t>
      </w:r>
    </w:p>
    <w:p w14:paraId="2F6CB2F5" w14:textId="77777777" w:rsidR="00427B61" w:rsidRDefault="00427B61" w:rsidP="00935E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base platform includes,</w:t>
      </w:r>
    </w:p>
    <w:p w14:paraId="6FD1AFAE" w14:textId="039C029C" w:rsidR="00935E0F" w:rsidRDefault="00427B61" w:rsidP="00427B61">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network setup – in public cloud we use the term VPC in AWS, </w:t>
      </w:r>
      <w:proofErr w:type="spellStart"/>
      <w:r>
        <w:rPr>
          <w:rFonts w:ascii="Segoe UI" w:hAnsi="Segoe UI" w:cs="Segoe UI"/>
          <w:color w:val="24292F"/>
        </w:rPr>
        <w:t>vNET</w:t>
      </w:r>
      <w:proofErr w:type="spellEnd"/>
      <w:r>
        <w:rPr>
          <w:rFonts w:ascii="Segoe UI" w:hAnsi="Segoe UI" w:cs="Segoe UI"/>
          <w:color w:val="24292F"/>
        </w:rPr>
        <w:t xml:space="preserve"> in Azure.</w:t>
      </w:r>
    </w:p>
    <w:p w14:paraId="131CD771" w14:textId="3DD029E5" w:rsidR="00427B61" w:rsidRDefault="00427B61" w:rsidP="00427B61">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color w:val="24292F"/>
        </w:rPr>
        <w:t>CIDR range, subnets, placement of subnets in each AZ, NAT Gateway, IG, IAM roles &amp; Policies</w:t>
      </w:r>
    </w:p>
    <w:p w14:paraId="75E40ADB" w14:textId="0A3E8ACE" w:rsidR="00427B61" w:rsidRDefault="00427B61" w:rsidP="00427B61">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RBAC model – </w:t>
      </w:r>
      <w:proofErr w:type="gramStart"/>
      <w:r>
        <w:rPr>
          <w:rFonts w:ascii="Segoe UI" w:hAnsi="Segoe UI" w:cs="Segoe UI"/>
          <w:color w:val="24292F"/>
        </w:rPr>
        <w:t>role based</w:t>
      </w:r>
      <w:proofErr w:type="gramEnd"/>
      <w:r>
        <w:rPr>
          <w:rFonts w:ascii="Segoe UI" w:hAnsi="Segoe UI" w:cs="Segoe UI"/>
          <w:color w:val="24292F"/>
        </w:rPr>
        <w:t xml:space="preserve"> access control, you can create the resource access model based on each individual roles &amp; responsibilities (Defined in IAM policies)</w:t>
      </w:r>
    </w:p>
    <w:p w14:paraId="2B09B47B" w14:textId="5E40CAA0" w:rsidR="00427B61" w:rsidRDefault="00427B61" w:rsidP="00427B61">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Instance profile – This is used to access your EC2 instance securely within AWS browser, we no need to use the public IP to get the access to your EC2 instances.</w:t>
      </w:r>
    </w:p>
    <w:p w14:paraId="6451C488" w14:textId="42994003" w:rsidR="00427B61" w:rsidRDefault="00427B61" w:rsidP="00427B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this video, I have explained how we can deploy these above-mentioned services in an AWS account using Terraform, to make it simple I have provided the very basic LZ components, however we would be able to add the required services/components based on the needs to design &amp; deploy the LZ.</w:t>
      </w:r>
    </w:p>
    <w:p w14:paraId="1F97AEE8" w14:textId="74142301" w:rsidR="00E409DC" w:rsidRPr="00E409DC" w:rsidRDefault="00E409DC" w:rsidP="00427B61">
      <w:pPr>
        <w:pStyle w:val="NormalWeb"/>
        <w:shd w:val="clear" w:color="auto" w:fill="FFFFFF"/>
        <w:spacing w:before="0" w:beforeAutospacing="0" w:after="240" w:afterAutospacing="0"/>
        <w:rPr>
          <w:rFonts w:ascii="Segoe UI" w:hAnsi="Segoe UI" w:cs="Segoe UI"/>
          <w:b/>
          <w:bCs/>
          <w:color w:val="24292F"/>
        </w:rPr>
      </w:pPr>
      <w:r w:rsidRPr="00E409DC">
        <w:rPr>
          <w:rFonts w:ascii="Segoe UI" w:hAnsi="Segoe UI" w:cs="Segoe UI"/>
          <w:b/>
          <w:bCs/>
          <w:color w:val="24292F"/>
        </w:rPr>
        <w:t>Pre-requisites:</w:t>
      </w:r>
    </w:p>
    <w:p w14:paraId="6D3D3279" w14:textId="418379B3"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Install Terraform executable on your local desktop/laptop</w:t>
      </w:r>
    </w:p>
    <w:p w14:paraId="5FBD2894" w14:textId="77777777"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Install VS Code as a code editor for Terraform on your local desktop/laptop</w:t>
      </w:r>
    </w:p>
    <w:p w14:paraId="389297BC" w14:textId="3BBE29EA"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Valid AWS account (AWS provides a </w:t>
      </w:r>
      <w:proofErr w:type="gramStart"/>
      <w:r>
        <w:rPr>
          <w:rFonts w:ascii="Segoe UI" w:hAnsi="Segoe UI" w:cs="Segoe UI"/>
          <w:color w:val="24292F"/>
        </w:rPr>
        <w:t>1 year</w:t>
      </w:r>
      <w:proofErr w:type="gramEnd"/>
      <w:r>
        <w:rPr>
          <w:rFonts w:ascii="Segoe UI" w:hAnsi="Segoe UI" w:cs="Segoe UI"/>
          <w:color w:val="24292F"/>
        </w:rPr>
        <w:t xml:space="preserve"> valid free credits – refer AWS Free Tier – Types of offer – 12-months free)</w:t>
      </w:r>
    </w:p>
    <w:p w14:paraId="7AE42340" w14:textId="60D0D6EB"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Basic understanding of Terraform &amp; AWS IaaS services</w:t>
      </w:r>
    </w:p>
    <w:p w14:paraId="46D1D3DB" w14:textId="4025E44D" w:rsidR="00E409DC" w:rsidRDefault="00E409DC" w:rsidP="00E409DC">
      <w:pPr>
        <w:pStyle w:val="NormalWeb"/>
        <w:shd w:val="clear" w:color="auto" w:fill="FFFFFF"/>
        <w:spacing w:before="0" w:beforeAutospacing="0" w:after="240" w:afterAutospacing="0"/>
        <w:rPr>
          <w:rFonts w:ascii="Segoe UI" w:hAnsi="Segoe UI" w:cs="Segoe UI"/>
          <w:color w:val="24292F"/>
        </w:rPr>
      </w:pPr>
    </w:p>
    <w:p w14:paraId="08B43C89" w14:textId="6AA1679A" w:rsidR="00E409DC" w:rsidRPr="00942ED0" w:rsidRDefault="00E409DC" w:rsidP="00E409DC">
      <w:pPr>
        <w:pStyle w:val="NormalWeb"/>
        <w:shd w:val="clear" w:color="auto" w:fill="FFFFFF"/>
        <w:spacing w:before="0" w:beforeAutospacing="0" w:after="240" w:afterAutospacing="0"/>
        <w:rPr>
          <w:rFonts w:ascii="Segoe UI" w:hAnsi="Segoe UI" w:cs="Segoe UI"/>
          <w:b/>
          <w:bCs/>
          <w:color w:val="24292F"/>
        </w:rPr>
      </w:pPr>
      <w:r w:rsidRPr="00942ED0">
        <w:rPr>
          <w:rFonts w:ascii="Segoe UI" w:hAnsi="Segoe UI" w:cs="Segoe UI"/>
          <w:b/>
          <w:bCs/>
          <w:color w:val="24292F"/>
        </w:rPr>
        <w:t>Steps:</w:t>
      </w:r>
    </w:p>
    <w:p w14:paraId="4D106F43" w14:textId="5BAC14B6" w:rsidR="00E409DC" w:rsidRDefault="00E409DC" w:rsidP="00E409DC">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Login to AWS account with your account (it should have enough access to create the resources)</w:t>
      </w:r>
    </w:p>
    <w:p w14:paraId="1BACB008" w14:textId="518CFD84" w:rsidR="00F32436" w:rsidRDefault="00F32436" w:rsidP="00F32436">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Collect the Access key &amp; Secret keys for the user (Secret key will not be visible after the first use, we should download and keep it safe, if we missed the secret key, we should generate the key once again and the same needs to </w:t>
      </w:r>
      <w:proofErr w:type="gramStart"/>
      <w:r>
        <w:rPr>
          <w:rFonts w:ascii="Segoe UI" w:hAnsi="Segoe UI" w:cs="Segoe UI"/>
          <w:color w:val="24292F"/>
        </w:rPr>
        <w:t>updated</w:t>
      </w:r>
      <w:proofErr w:type="gramEnd"/>
      <w:r>
        <w:rPr>
          <w:rFonts w:ascii="Segoe UI" w:hAnsi="Segoe UI" w:cs="Segoe UI"/>
          <w:color w:val="24292F"/>
        </w:rPr>
        <w:t xml:space="preserve"> in Terraform provider configuration)</w:t>
      </w:r>
    </w:p>
    <w:p w14:paraId="6B6D0CB2" w14:textId="77777777" w:rsidR="00F32436" w:rsidRPr="00F32436" w:rsidRDefault="00F32436" w:rsidP="00F32436">
      <w:pPr>
        <w:pStyle w:val="NormalWeb"/>
        <w:numPr>
          <w:ilvl w:val="0"/>
          <w:numId w:val="3"/>
        </w:numPr>
        <w:shd w:val="clear" w:color="auto" w:fill="FFFFFF"/>
        <w:spacing w:before="0" w:beforeAutospacing="0" w:after="240" w:afterAutospacing="0"/>
        <w:rPr>
          <w:rFonts w:ascii="Segoe UI" w:hAnsi="Segoe UI" w:cs="Segoe UI"/>
          <w:color w:val="24292F"/>
        </w:rPr>
      </w:pPr>
    </w:p>
    <w:p w14:paraId="32E2C17F" w14:textId="7F2005E2" w:rsidR="00E409DC" w:rsidRDefault="00E409DC" w:rsidP="00E409DC">
      <w:pPr>
        <w:pStyle w:val="NormalWeb"/>
        <w:shd w:val="clear" w:color="auto" w:fill="FFFFFF"/>
        <w:spacing w:before="0" w:beforeAutospacing="0" w:after="240" w:afterAutospacing="0"/>
        <w:rPr>
          <w:rFonts w:ascii="Segoe UI" w:hAnsi="Segoe UI" w:cs="Segoe UI"/>
          <w:color w:val="24292F"/>
        </w:rPr>
      </w:pPr>
    </w:p>
    <w:p w14:paraId="0A8EAFFB" w14:textId="1BD7C9C2" w:rsidR="004E2340" w:rsidRPr="004E2340" w:rsidRDefault="004E2340" w:rsidP="00E409DC">
      <w:pPr>
        <w:pStyle w:val="NormalWeb"/>
        <w:shd w:val="clear" w:color="auto" w:fill="FFFFFF"/>
        <w:spacing w:before="0" w:beforeAutospacing="0" w:after="240" w:afterAutospacing="0"/>
        <w:rPr>
          <w:rFonts w:ascii="Segoe UI" w:hAnsi="Segoe UI" w:cs="Segoe UI"/>
          <w:b/>
          <w:bCs/>
          <w:color w:val="24292F"/>
        </w:rPr>
      </w:pPr>
      <w:r w:rsidRPr="004E2340">
        <w:rPr>
          <w:rFonts w:ascii="Segoe UI" w:hAnsi="Segoe UI" w:cs="Segoe UI"/>
          <w:b/>
          <w:bCs/>
          <w:color w:val="24292F"/>
        </w:rPr>
        <w:t>Simple Pictorial Representation:</w:t>
      </w:r>
    </w:p>
    <w:p w14:paraId="4063EA46" w14:textId="541F4E41" w:rsidR="004E2340" w:rsidRDefault="004E2340" w:rsidP="00E409DC">
      <w:pPr>
        <w:pStyle w:val="NormalWeb"/>
        <w:shd w:val="clear" w:color="auto" w:fill="FFFFFF"/>
        <w:spacing w:before="0" w:beforeAutospacing="0" w:after="240" w:afterAutospacing="0"/>
        <w:rPr>
          <w:rFonts w:ascii="Segoe UI" w:hAnsi="Segoe UI" w:cs="Segoe UI"/>
          <w:color w:val="24292F"/>
        </w:rPr>
      </w:pPr>
    </w:p>
    <w:p w14:paraId="5009F0C0" w14:textId="70B7623C" w:rsidR="004E2340" w:rsidRDefault="004E2340" w:rsidP="00E409DC">
      <w:pPr>
        <w:pStyle w:val="NormalWeb"/>
        <w:shd w:val="clear" w:color="auto" w:fill="FFFFFF"/>
        <w:spacing w:before="0" w:beforeAutospacing="0" w:after="240" w:afterAutospacing="0"/>
        <w:rPr>
          <w:rFonts w:ascii="Segoe UI" w:hAnsi="Segoe UI" w:cs="Segoe UI"/>
          <w:color w:val="24292F"/>
        </w:rPr>
      </w:pPr>
      <w:r w:rsidRPr="004E2340">
        <w:rPr>
          <w:rFonts w:ascii="Segoe UI" w:hAnsi="Segoe UI" w:cs="Segoe UI"/>
          <w:noProof/>
          <w:color w:val="24292F"/>
        </w:rPr>
        <w:drawing>
          <wp:inline distT="0" distB="0" distL="0" distR="0" wp14:anchorId="4640900F" wp14:editId="59941F3A">
            <wp:extent cx="4914900" cy="23354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9855" cy="2337831"/>
                    </a:xfrm>
                    <a:prstGeom prst="rect">
                      <a:avLst/>
                    </a:prstGeom>
                  </pic:spPr>
                </pic:pic>
              </a:graphicData>
            </a:graphic>
          </wp:inline>
        </w:drawing>
      </w:r>
    </w:p>
    <w:p w14:paraId="1E1CC8FD" w14:textId="77777777" w:rsidR="00935E0F" w:rsidRDefault="00935E0F"/>
    <w:sectPr w:rsidR="00935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EB1"/>
    <w:multiLevelType w:val="hybridMultilevel"/>
    <w:tmpl w:val="27E87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9442C"/>
    <w:multiLevelType w:val="hybridMultilevel"/>
    <w:tmpl w:val="FF948F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C320E5"/>
    <w:multiLevelType w:val="hybridMultilevel"/>
    <w:tmpl w:val="91005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F8"/>
    <w:rsid w:val="00073023"/>
    <w:rsid w:val="001711F8"/>
    <w:rsid w:val="00427B61"/>
    <w:rsid w:val="004E2340"/>
    <w:rsid w:val="00916BAA"/>
    <w:rsid w:val="00935E0F"/>
    <w:rsid w:val="00942ED0"/>
    <w:rsid w:val="00984054"/>
    <w:rsid w:val="00B62073"/>
    <w:rsid w:val="00DA144E"/>
    <w:rsid w:val="00DC2DBA"/>
    <w:rsid w:val="00E409DC"/>
    <w:rsid w:val="00F32436"/>
    <w:rsid w:val="00F6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BB9"/>
  <w15:chartTrackingRefBased/>
  <w15:docId w15:val="{C70F14D1-2CE1-46E4-99EA-622710B1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E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E0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35E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259302">
      <w:bodyDiv w:val="1"/>
      <w:marLeft w:val="0"/>
      <w:marRight w:val="0"/>
      <w:marTop w:val="0"/>
      <w:marBottom w:val="0"/>
      <w:divBdr>
        <w:top w:val="none" w:sz="0" w:space="0" w:color="auto"/>
        <w:left w:val="none" w:sz="0" w:space="0" w:color="auto"/>
        <w:bottom w:val="none" w:sz="0" w:space="0" w:color="auto"/>
        <w:right w:val="none" w:sz="0" w:space="0" w:color="auto"/>
      </w:divBdr>
    </w:div>
    <w:div w:id="15849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Thennarasu</dc:creator>
  <cp:keywords/>
  <dc:description/>
  <cp:lastModifiedBy>D, Thennarasu</cp:lastModifiedBy>
  <cp:revision>7</cp:revision>
  <dcterms:created xsi:type="dcterms:W3CDTF">2022-10-28T04:52:00Z</dcterms:created>
  <dcterms:modified xsi:type="dcterms:W3CDTF">2022-10-30T06:10:00Z</dcterms:modified>
</cp:coreProperties>
</file>