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34.6895694732666" w:lineRule="auto"/>
        <w:ind w:left="963.5096740722656" w:right="187.6220703125" w:firstLine="0"/>
        <w:jc w:val="center"/>
        <w:rPr>
          <w:rFonts w:ascii="Bookman Old Style" w:cs="Bookman Old Style" w:eastAsia="Bookman Old Style" w:hAnsi="Bookman Old Style"/>
          <w:i w:val="1"/>
          <w:sz w:val="22.079999923706055"/>
          <w:szCs w:val="22.079999923706055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.079999923706055"/>
          <w:szCs w:val="22.079999923706055"/>
          <w:rtl w:val="0"/>
        </w:rPr>
        <w:t xml:space="preserve">THE N. NATARAJAN CHARITABLE TRUST MOOT COURT COMPETITION 2025 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2.079999923706055"/>
          <w:szCs w:val="22.079999923706055"/>
          <w:rtl w:val="0"/>
        </w:rPr>
        <w:t xml:space="preserve">in association with </w:t>
      </w:r>
    </w:p>
    <w:p w:rsidR="00000000" w:rsidDel="00000000" w:rsidP="00000000" w:rsidRDefault="00000000" w:rsidRPr="00000000" w14:paraId="00000002">
      <w:pPr>
        <w:widowControl w:val="0"/>
        <w:spacing w:before="21.6943359375" w:line="240" w:lineRule="auto"/>
        <w:ind w:right="2486.363525390625"/>
        <w:jc w:val="right"/>
        <w:rPr>
          <w:rFonts w:ascii="Bookman Old Style" w:cs="Bookman Old Style" w:eastAsia="Bookman Old Style" w:hAnsi="Bookman Old Style"/>
          <w:b w:val="1"/>
          <w:sz w:val="22.079999923706055"/>
          <w:szCs w:val="22.079999923706055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2.079999923706055"/>
          <w:szCs w:val="22.079999923706055"/>
        </w:rPr>
        <w:drawing>
          <wp:inline distB="19050" distT="19050" distL="19050" distR="19050">
            <wp:extent cx="227330" cy="316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31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.079999923706055"/>
          <w:szCs w:val="22.079999923706055"/>
          <w:rtl w:val="0"/>
        </w:rPr>
        <w:t xml:space="preserve">THE MADRAS BAR ASSOCIATION  </w:t>
      </w:r>
    </w:p>
    <w:p w:rsidR="00000000" w:rsidDel="00000000" w:rsidP="00000000" w:rsidRDefault="00000000" w:rsidRPr="00000000" w14:paraId="00000003">
      <w:pPr>
        <w:widowControl w:val="0"/>
        <w:spacing w:before="751.18408203125" w:line="240" w:lineRule="auto"/>
        <w:ind w:right="3869.2926025390625"/>
        <w:jc w:val="right"/>
        <w:rPr>
          <w:rFonts w:ascii="Times New Roman" w:cs="Times New Roman" w:eastAsia="Times New Roman" w:hAnsi="Times New Roman"/>
          <w:b w:val="1"/>
          <w:color w:val="404040"/>
          <w:sz w:val="25.920000076293945"/>
          <w:szCs w:val="25.92000007629394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5.920000076293945"/>
          <w:szCs w:val="25.920000076293945"/>
          <w:u w:val="single"/>
          <w:rtl w:val="0"/>
        </w:rPr>
        <w:t xml:space="preserve">ANNEXURE – II </w:t>
      </w:r>
    </w:p>
    <w:p w:rsidR="00000000" w:rsidDel="00000000" w:rsidP="00000000" w:rsidRDefault="00000000" w:rsidRPr="00000000" w14:paraId="00000004">
      <w:pPr>
        <w:widowControl w:val="0"/>
        <w:spacing w:before="383.91357421875" w:line="240" w:lineRule="auto"/>
        <w:ind w:right="3739.163818359375"/>
        <w:jc w:val="right"/>
        <w:rPr>
          <w:rFonts w:ascii="Times New Roman" w:cs="Times New Roman" w:eastAsia="Times New Roman" w:hAnsi="Times New Roman"/>
          <w:b w:val="1"/>
          <w:color w:val="404040"/>
          <w:sz w:val="25.920000076293945"/>
          <w:szCs w:val="25.92000007629394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5.920000076293945"/>
          <w:szCs w:val="25.920000076293945"/>
          <w:u w:val="single"/>
          <w:rtl w:val="0"/>
        </w:rPr>
        <w:t xml:space="preserve">TRAVEL FORM </w:t>
      </w:r>
    </w:p>
    <w:p w:rsidR="00000000" w:rsidDel="00000000" w:rsidP="00000000" w:rsidRDefault="00000000" w:rsidRPr="00000000" w14:paraId="00000005">
      <w:pPr>
        <w:widowControl w:val="0"/>
        <w:spacing w:before="33.51318359375" w:line="240" w:lineRule="auto"/>
        <w:ind w:right="3293.78967285156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(Please fill in Capital Letters) </w:t>
      </w:r>
    </w:p>
    <w:p w:rsidR="00000000" w:rsidDel="00000000" w:rsidP="00000000" w:rsidRDefault="00000000" w:rsidRPr="00000000" w14:paraId="00000006">
      <w:pPr>
        <w:widowControl w:val="0"/>
        <w:spacing w:before="281.519775390625" w:line="240" w:lineRule="auto"/>
        <w:ind w:right="3407.001953125"/>
        <w:jc w:val="right"/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u w:val="single"/>
          <w:rtl w:val="0"/>
        </w:rPr>
        <w:t xml:space="preserve">DETAILS OF ARRIVAL </w:t>
      </w:r>
    </w:p>
    <w:p w:rsidR="00000000" w:rsidDel="00000000" w:rsidP="00000000" w:rsidRDefault="00000000" w:rsidRPr="00000000" w14:paraId="00000007">
      <w:pPr>
        <w:widowControl w:val="0"/>
        <w:spacing w:before="358.319091796875" w:line="240" w:lineRule="auto"/>
        <w:ind w:left="720.9599304199219" w:firstLine="0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ODE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RANSPORT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IR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/R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AIL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/R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OAD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08">
      <w:pPr>
        <w:widowControl w:val="0"/>
        <w:spacing w:before="36.719970703125" w:line="240" w:lineRule="auto"/>
        <w:ind w:left="728.6399841308594" w:firstLine="0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RRIVAL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widowControl w:val="0"/>
        <w:spacing w:before="36.719970703125" w:line="240" w:lineRule="auto"/>
        <w:ind w:left="721.4399719238281" w:firstLine="0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/T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RAIN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/B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US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&amp; 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.: </w:t>
      </w:r>
    </w:p>
    <w:p w:rsidR="00000000" w:rsidDel="00000000" w:rsidP="00000000" w:rsidRDefault="00000000" w:rsidRPr="00000000" w14:paraId="0000000A">
      <w:pPr>
        <w:widowControl w:val="0"/>
        <w:spacing w:before="41.5203857421875" w:line="240" w:lineRule="auto"/>
        <w:ind w:left="719.2799377441406" w:firstLine="0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ATE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&amp; 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IME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RRIVAL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widowControl w:val="0"/>
        <w:spacing w:before="305.52001953125" w:line="240" w:lineRule="auto"/>
        <w:ind w:right="3211.8341064453125"/>
        <w:jc w:val="right"/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u w:val="single"/>
          <w:rtl w:val="0"/>
        </w:rPr>
        <w:t xml:space="preserve">DETAILS OF DEPARTURE </w:t>
      </w:r>
    </w:p>
    <w:p w:rsidR="00000000" w:rsidDel="00000000" w:rsidP="00000000" w:rsidRDefault="00000000" w:rsidRPr="00000000" w14:paraId="0000000C">
      <w:pPr>
        <w:widowControl w:val="0"/>
        <w:spacing w:before="396.719970703125" w:line="240" w:lineRule="auto"/>
        <w:ind w:left="720.2400207519531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ODE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RANSPORT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IR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/R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AIL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/R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OAD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0D">
      <w:pPr>
        <w:widowControl w:val="0"/>
        <w:spacing w:before="41.5203857421875" w:line="240" w:lineRule="auto"/>
        <w:ind w:left="731.2799072265625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TATION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EPARTURE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widowControl w:val="0"/>
        <w:spacing w:before="36.7193603515625" w:line="24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/T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RAIN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/B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US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AME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&amp; N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.: </w:t>
      </w:r>
    </w:p>
    <w:p w:rsidR="00000000" w:rsidDel="00000000" w:rsidP="00000000" w:rsidRDefault="00000000" w:rsidRPr="00000000" w14:paraId="0000000F">
      <w:pPr>
        <w:widowControl w:val="0"/>
        <w:spacing w:before="36.7205810546875" w:line="240" w:lineRule="auto"/>
        <w:ind w:left="720.2400207519531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ATE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&amp; T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IME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19999885559082"/>
          <w:szCs w:val="19.19999885559082"/>
          <w:rtl w:val="0"/>
        </w:rPr>
        <w:t xml:space="preserve">EPARTURE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widowControl w:val="0"/>
        <w:spacing w:before="516.719970703125" w:line="240" w:lineRule="auto"/>
        <w:ind w:left="718.0799865722656" w:firstLine="0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NY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ETAILS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ONCERNING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CCOMMODATION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&amp; 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19.19999885559082"/>
          <w:szCs w:val="19.19999885559082"/>
          <w:rtl w:val="0"/>
        </w:rPr>
        <w:t xml:space="preserve">RAVEL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widowControl w:val="0"/>
        <w:spacing w:before="2719.9200439453125" w:line="229.90779876708984" w:lineRule="auto"/>
        <w:ind w:left="725.76004028320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Closest Airport: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Chennai International Airport, Domestic Terminal (MAA)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Closest Train Stations: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Chennai Central Railway Station (MAS); Chennai Egmore Railway  Station (MS).</w:t>
      </w:r>
    </w:p>
    <w:p w:rsidR="00000000" w:rsidDel="00000000" w:rsidP="00000000" w:rsidRDefault="00000000" w:rsidRPr="00000000" w14:paraId="00000012">
      <w:pPr>
        <w:widowControl w:val="0"/>
        <w:spacing w:before="728.4120178222656" w:line="240" w:lineRule="auto"/>
        <w:ind w:right="1092.6336669921875"/>
        <w:jc w:val="right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2.079999923706055"/>
          <w:szCs w:val="22.079999923706055"/>
          <w:rtl w:val="0"/>
        </w:rPr>
        <w:t xml:space="preserve">For more details visit – www.thennatarajancharitabletrust.com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