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Married In Moments Newsletter</w:t>
      </w:r>
    </w:p>
    <w:p>
      <w:pPr>
        <w:spacing w:after="140"/>
      </w:pPr>
      <w:r>
        <w:rPr>
          <w:i/>
          <w:iCs/>
          <w:color w:val="6E5862"/>
        </w:rPr>
        <w:t xml:space="preserve">Five ready-to-send emails + setup steps · drafted September 21, 2026</w:t>
      </w:r>
    </w:p>
    <w:p>
      <w:pPr>
        <w:pStyle w:val="Heading2"/>
        <w:spacing w:after="100" w:before="200"/>
      </w:pPr>
      <w:r>
        <w:t xml:space="preserve">How the signup works now</w:t>
      </w:r>
    </w:p>
    <w:p>
      <w:pPr>
        <w:spacing w:after="140"/>
      </w:pPr>
      <w:r>
        <w:t xml:space="preserve">Both signup forms on marriedinmoments.com (the homepage “Join the List” box and the footer box on every page) send each new email address to three places: your Supabase list (backup copy), a Make alert to you, and your MailerLite list once the two settings below are added.</w:t>
      </w:r>
    </w:p>
    <w:p>
      <w:pPr>
        <w:pStyle w:val="Heading2"/>
        <w:spacing w:after="100" w:before="200"/>
      </w:pPr>
      <w:r>
        <w:t xml:space="preserve">One-time setup in MailerLite (about 10 minutes)</w:t>
      </w:r>
    </w:p>
    <w:p>
      <w:pPr>
        <w:pStyle w:val="ListParagraph"/>
        <w:numPr>
          <w:ilvl w:val="0"/>
          <w:numId w:val="2"/>
        </w:numPr>
        <w:spacing w:after="80"/>
      </w:pPr>
      <w:r>
        <w:rPr>
          <w:b/>
          <w:bCs/>
        </w:rPr>
        <w:t xml:space="preserve">Create the list. </w:t>
      </w:r>
      <w:r>
        <w:t xml:space="preserve">In MailerLite, go to Subscribers → Groups → Create group. Name it “MIM Newsletter.” Open it and copy the number at the end of the page address. That’s your group ID.</w:t>
      </w:r>
    </w:p>
    <w:p>
      <w:pPr>
        <w:pStyle w:val="ListParagraph"/>
        <w:numPr>
          <w:ilvl w:val="0"/>
          <w:numId w:val="2"/>
        </w:numPr>
        <w:spacing w:after="80"/>
      </w:pPr>
      <w:r>
        <w:rPr>
          <w:b/>
          <w:bCs/>
        </w:rPr>
        <w:t xml:space="preserve">Create a key. </w:t>
      </w:r>
      <w:r>
        <w:t xml:space="preserve">Go to Integrations → API → Generate new token. Name it “MIM website.” Copy the key (you only see it once).</w:t>
      </w:r>
    </w:p>
    <w:p>
      <w:pPr>
        <w:pStyle w:val="ListParagraph"/>
        <w:numPr>
          <w:ilvl w:val="0"/>
          <w:numId w:val="2"/>
        </w:numPr>
        <w:spacing w:after="80"/>
      </w:pPr>
      <w:r>
        <w:rPr>
          <w:b/>
          <w:bCs/>
        </w:rPr>
        <w:t xml:space="preserve">Add both to Vercel. </w:t>
      </w:r>
      <w:r>
        <w:t xml:space="preserve">In Vercel, open the married-in-moments project → Settings → Environment Variables. Add MAILERLITE_API_KEY (paste the key) and MAILERLITE_GROUP_ID (paste the number). Save, then redeploy (or just run the git push, which redeploys).</w:t>
      </w:r>
    </w:p>
    <w:p>
      <w:pPr>
        <w:pStyle w:val="ListParagraph"/>
        <w:numPr>
          <w:ilvl w:val="0"/>
          <w:numId w:val="2"/>
        </w:numPr>
        <w:spacing w:after="80"/>
      </w:pPr>
      <w:r>
        <w:rPr>
          <w:b/>
          <w:bCs/>
        </w:rPr>
        <w:t xml:space="preserve">Turn on the welcome email. </w:t>
      </w:r>
      <w:r>
        <w:t xml:space="preserve">Automations → Create automation → trigger “When subscriber joins a group” → pick MIM Newsletter → add an email step and paste in Email 1. Turn it on.</w:t>
      </w:r>
    </w:p>
    <w:p>
      <w:pPr>
        <w:pStyle w:val="ListParagraph"/>
        <w:numPr>
          <w:ilvl w:val="0"/>
          <w:numId w:val="2"/>
        </w:numPr>
        <w:spacing w:after="80"/>
      </w:pPr>
      <w:r>
        <w:rPr>
          <w:b/>
          <w:bCs/>
        </w:rPr>
        <w:t xml:space="preserve">Check the footer. </w:t>
      </w:r>
      <w:r>
        <w:t xml:space="preserve">MailerLite adds the unsubscribe link automatically. Make sure the sender address is set to 20001 SW Tualatin Valley Hwy, Beaverton, OR 97003 (required by anti-spam law).</w:t>
      </w:r>
    </w:p>
    <w:p>
      <w:pPr>
        <w:pStyle w:val="ListParagraph"/>
        <w:numPr>
          <w:ilvl w:val="0"/>
          <w:numId w:val="2"/>
        </w:numPr>
        <w:spacing w:after="80"/>
      </w:pPr>
      <w:r>
        <w:rPr>
          <w:b/>
          <w:bCs/>
        </w:rPr>
        <w:t xml:space="preserve">Send yourself a test. </w:t>
      </w:r>
      <w:r>
        <w:t xml:space="preserve">Sign up on the website with a personal email. You should get the welcome email within a minute or two.</w:t>
      </w:r>
    </w:p>
    <w:p>
      <w:pPr>
        <w:spacing w:after="140"/>
      </w:pPr>
      <w:r>
        <w:rPr>
          <w:i/>
          <w:iCs/>
          <w:color w:val="6E5862"/>
        </w:rPr>
        <w:t xml:space="preserve">Please add the key yourself. For security I can’t enter API keys or passwords into other sites.</w:t>
      </w:r>
    </w:p>
    <w:p>
      <w:pPr>
        <w:pStyle w:val="Heading2"/>
        <w:spacing w:after="100" w:before="200"/>
      </w:pPr>
      <w:r>
        <w:t xml:space="preserve">Sending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shd w:fill="F6D9DD" w:val="clear"/>
            <w:tcMar>
              <w:top w:type="dxa" w:w="80"/>
              <w:left w:type="dxa" w:w="120"/>
              <w:bottom w:type="dxa" w:w="80"/>
              <w:right w:type="dxa" w:w="120"/>
            </w:tcMar>
          </w:tcPr>
          <w:p>
            <w:r>
              <w:rPr>
                <w:b/>
                <w:bCs/>
              </w:rPr>
              <w:t xml:space="preserve">#</w:t>
            </w:r>
          </w:p>
        </w:tc>
        <w:tc>
          <w:tcPr>
            <w:tcW w:type="dxa" w:w="5400"/>
            <w:shd w:fill="F6D9DD" w:val="clear"/>
            <w:tcMar>
              <w:top w:type="dxa" w:w="80"/>
              <w:left w:type="dxa" w:w="120"/>
              <w:bottom w:type="dxa" w:w="80"/>
              <w:right w:type="dxa" w:w="120"/>
            </w:tcMar>
          </w:tcPr>
          <w:p>
            <w:r>
              <w:rPr>
                <w:b/>
                <w:bCs/>
              </w:rPr>
              <w:t xml:space="preserve">Email</w:t>
            </w:r>
          </w:p>
        </w:tc>
        <w:tc>
          <w:tcPr>
            <w:tcW w:type="dxa" w:w="3360"/>
            <w:shd w:fill="F6D9DD" w:val="clear"/>
            <w:tcMar>
              <w:top w:type="dxa" w:w="80"/>
              <w:left w:type="dxa" w:w="120"/>
              <w:bottom w:type="dxa" w:w="80"/>
              <w:right w:type="dxa" w:w="120"/>
            </w:tcMar>
          </w:tcPr>
          <w:p>
            <w:r>
              <w:rPr>
                <w:b/>
                <w:bCs/>
              </w:rPr>
              <w:t xml:space="preserve">When</w:t>
            </w:r>
          </w:p>
        </w:tc>
      </w:tr>
      <w:tr>
        <w:tc>
          <w:tcPr>
            <w:tcW w:type="dxa" w:w="600"/>
            <w:tcMar>
              <w:top w:type="dxa" w:w="80"/>
              <w:left w:type="dxa" w:w="120"/>
              <w:bottom w:type="dxa" w:w="80"/>
              <w:right w:type="dxa" w:w="120"/>
            </w:tcMar>
          </w:tcPr>
          <w:p>
            <w:r>
              <w:rPr>
                <w:b w:val="false"/>
                <w:bCs w:val="false"/>
              </w:rPr>
              <w:t xml:space="preserve">1</w:t>
            </w:r>
          </w:p>
        </w:tc>
        <w:tc>
          <w:tcPr>
            <w:tcW w:type="dxa" w:w="5400"/>
            <w:tcMar>
              <w:top w:type="dxa" w:w="80"/>
              <w:left w:type="dxa" w:w="120"/>
              <w:bottom w:type="dxa" w:w="80"/>
              <w:right w:type="dxa" w:w="120"/>
            </w:tcMar>
          </w:tcPr>
          <w:p>
            <w:r>
              <w:rPr>
                <w:b w:val="false"/>
                <w:bCs w:val="false"/>
              </w:rPr>
              <w:t xml:space="preserve">Welcome</w:t>
            </w:r>
          </w:p>
        </w:tc>
        <w:tc>
          <w:tcPr>
            <w:tcW w:type="dxa" w:w="3360"/>
            <w:tcMar>
              <w:top w:type="dxa" w:w="80"/>
              <w:left w:type="dxa" w:w="120"/>
              <w:bottom w:type="dxa" w:w="80"/>
              <w:right w:type="dxa" w:w="120"/>
            </w:tcMar>
          </w:tcPr>
          <w:p>
            <w:r>
              <w:rPr>
                <w:b w:val="false"/>
                <w:bCs w:val="false"/>
              </w:rPr>
              <w:t xml:space="preserve">Automatic, on signup</w:t>
            </w:r>
          </w:p>
        </w:tc>
      </w:tr>
      <w:tr>
        <w:tc>
          <w:tcPr>
            <w:tcW w:type="dxa" w:w="600"/>
            <w:tcMar>
              <w:top w:type="dxa" w:w="80"/>
              <w:left w:type="dxa" w:w="120"/>
              <w:bottom w:type="dxa" w:w="80"/>
              <w:right w:type="dxa" w:w="120"/>
            </w:tcMar>
          </w:tcPr>
          <w:p>
            <w:r>
              <w:rPr>
                <w:b w:val="false"/>
                <w:bCs w:val="false"/>
              </w:rPr>
              <w:t xml:space="preserve">2</w:t>
            </w:r>
          </w:p>
        </w:tc>
        <w:tc>
          <w:tcPr>
            <w:tcW w:type="dxa" w:w="5400"/>
            <w:tcMar>
              <w:top w:type="dxa" w:w="80"/>
              <w:left w:type="dxa" w:w="120"/>
              <w:bottom w:type="dxa" w:w="80"/>
              <w:right w:type="dxa" w:w="120"/>
            </w:tcMar>
          </w:tcPr>
          <w:p>
            <w:r>
              <w:rPr>
                <w:b w:val="false"/>
                <w:bCs w:val="false"/>
              </w:rPr>
              <w:t xml:space="preserve">The Oregon license, minus the guesswork</w:t>
            </w:r>
          </w:p>
        </w:tc>
        <w:tc>
          <w:tcPr>
            <w:tcW w:type="dxa" w:w="3360"/>
            <w:tcMar>
              <w:top w:type="dxa" w:w="80"/>
              <w:left w:type="dxa" w:w="120"/>
              <w:bottom w:type="dxa" w:w="80"/>
              <w:right w:type="dxa" w:w="120"/>
            </w:tcMar>
          </w:tcPr>
          <w:p>
            <w:r>
              <w:rPr>
                <w:b w:val="false"/>
                <w:bCs w:val="false"/>
              </w:rPr>
              <w:t xml:space="preserve">Mid-October</w:t>
            </w:r>
          </w:p>
        </w:tc>
      </w:tr>
      <w:tr>
        <w:tc>
          <w:tcPr>
            <w:tcW w:type="dxa" w:w="600"/>
            <w:tcMar>
              <w:top w:type="dxa" w:w="80"/>
              <w:left w:type="dxa" w:w="120"/>
              <w:bottom w:type="dxa" w:w="80"/>
              <w:right w:type="dxa" w:w="120"/>
            </w:tcMar>
          </w:tcPr>
          <w:p>
            <w:r>
              <w:rPr>
                <w:b w:val="false"/>
                <w:bCs w:val="false"/>
              </w:rPr>
              <w:t xml:space="preserve">3</w:t>
            </w:r>
          </w:p>
        </w:tc>
        <w:tc>
          <w:tcPr>
            <w:tcW w:type="dxa" w:w="5400"/>
            <w:tcMar>
              <w:top w:type="dxa" w:w="80"/>
              <w:left w:type="dxa" w:w="120"/>
              <w:bottom w:type="dxa" w:w="80"/>
              <w:right w:type="dxa" w:w="120"/>
            </w:tcMar>
          </w:tcPr>
          <w:p>
            <w:r>
              <w:rPr>
                <w:b w:val="false"/>
                <w:bCs w:val="false"/>
              </w:rPr>
              <w:t xml:space="preserve">Little Extras</w:t>
            </w:r>
          </w:p>
        </w:tc>
        <w:tc>
          <w:tcPr>
            <w:tcW w:type="dxa" w:w="3360"/>
            <w:tcMar>
              <w:top w:type="dxa" w:w="80"/>
              <w:left w:type="dxa" w:w="120"/>
              <w:bottom w:type="dxa" w:w="80"/>
              <w:right w:type="dxa" w:w="120"/>
            </w:tcMar>
          </w:tcPr>
          <w:p>
            <w:r>
              <w:rPr>
                <w:b w:val="false"/>
                <w:bCs w:val="false"/>
              </w:rPr>
              <w:t xml:space="preserve">Mid-November</w:t>
            </w:r>
          </w:p>
        </w:tc>
      </w:tr>
      <w:tr>
        <w:tc>
          <w:tcPr>
            <w:tcW w:type="dxa" w:w="600"/>
            <w:tcMar>
              <w:top w:type="dxa" w:w="80"/>
              <w:left w:type="dxa" w:w="120"/>
              <w:bottom w:type="dxa" w:w="80"/>
              <w:right w:type="dxa" w:w="120"/>
            </w:tcMar>
          </w:tcPr>
          <w:p>
            <w:r>
              <w:rPr>
                <w:b w:val="false"/>
                <w:bCs w:val="false"/>
              </w:rPr>
              <w:t xml:space="preserve">4</w:t>
            </w:r>
          </w:p>
        </w:tc>
        <w:tc>
          <w:tcPr>
            <w:tcW w:type="dxa" w:w="5400"/>
            <w:tcMar>
              <w:top w:type="dxa" w:w="80"/>
              <w:left w:type="dxa" w:w="120"/>
              <w:bottom w:type="dxa" w:w="80"/>
              <w:right w:type="dxa" w:w="120"/>
            </w:tcMar>
          </w:tcPr>
          <w:p>
            <w:r>
              <w:rPr>
                <w:b w:val="false"/>
                <w:bCs w:val="false"/>
              </w:rPr>
              <w:t xml:space="preserve">Engaged over the holidays</w:t>
            </w:r>
          </w:p>
        </w:tc>
        <w:tc>
          <w:tcPr>
            <w:tcW w:type="dxa" w:w="3360"/>
            <w:tcMar>
              <w:top w:type="dxa" w:w="80"/>
              <w:left w:type="dxa" w:w="120"/>
              <w:bottom w:type="dxa" w:w="80"/>
              <w:right w:type="dxa" w:w="120"/>
            </w:tcMar>
          </w:tcPr>
          <w:p>
            <w:r>
              <w:rPr>
                <w:b w:val="false"/>
                <w:bCs w:val="false"/>
              </w:rPr>
              <w:t xml:space="preserve">Early to mid-December</w:t>
            </w:r>
          </w:p>
        </w:tc>
      </w:tr>
      <w:tr>
        <w:tc>
          <w:tcPr>
            <w:tcW w:type="dxa" w:w="600"/>
            <w:tcMar>
              <w:top w:type="dxa" w:w="80"/>
              <w:left w:type="dxa" w:w="120"/>
              <w:bottom w:type="dxa" w:w="80"/>
              <w:right w:type="dxa" w:w="120"/>
            </w:tcMar>
          </w:tcPr>
          <w:p>
            <w:r>
              <w:rPr>
                <w:b w:val="false"/>
                <w:bCs w:val="false"/>
              </w:rPr>
              <w:t xml:space="preserve">5</w:t>
            </w:r>
          </w:p>
        </w:tc>
        <w:tc>
          <w:tcPr>
            <w:tcW w:type="dxa" w:w="5400"/>
            <w:tcMar>
              <w:top w:type="dxa" w:w="80"/>
              <w:left w:type="dxa" w:w="120"/>
              <w:bottom w:type="dxa" w:w="80"/>
              <w:right w:type="dxa" w:w="120"/>
            </w:tcMar>
          </w:tcPr>
          <w:p>
            <w:r>
              <w:rPr>
                <w:b w:val="false"/>
                <w:bCs w:val="false"/>
              </w:rPr>
              <w:t xml:space="preserve">Your wedding, in your language</w:t>
            </w:r>
          </w:p>
        </w:tc>
        <w:tc>
          <w:tcPr>
            <w:tcW w:type="dxa" w:w="3360"/>
            <w:tcMar>
              <w:top w:type="dxa" w:w="80"/>
              <w:left w:type="dxa" w:w="120"/>
              <w:bottom w:type="dxa" w:w="80"/>
              <w:right w:type="dxa" w:w="120"/>
            </w:tcMar>
          </w:tcPr>
          <w:p>
            <w:r>
              <w:rPr>
                <w:b w:val="false"/>
                <w:bCs w:val="false"/>
              </w:rPr>
              <w:t xml:space="preserve">Mid-January</w:t>
            </w:r>
          </w:p>
        </w:tc>
      </w:tr>
    </w:tbl>
    <w:p>
      <w:pPr>
        <w:spacing w:after="60"/>
      </w:pPr>
      <w:r>
        <w:t xml:space="preserve"/>
      </w:r>
    </w:p>
    <w:p>
      <w:pPr>
        <w:pStyle w:val="Heading2"/>
        <w:spacing w:after="100" w:before="200"/>
      </w:pPr>
      <w:r>
        <w:t xml:space="preserve">Before you send (facts to re-check)</w:t>
      </w:r>
    </w:p>
    <w:p>
      <w:pPr>
        <w:pStyle w:val="ListParagraph"/>
        <w:numPr>
          <w:ilvl w:val="0"/>
          <w:numId w:val="3"/>
        </w:numPr>
        <w:spacing w:after="80"/>
      </w:pPr>
      <w:r>
        <w:t xml:space="preserve">Every price and policy in these emails matches marriedinmoments.com as of September 21, 2026. If anything changes on the site, update the email to match.</w:t>
      </w:r>
    </w:p>
    <w:p>
      <w:pPr>
        <w:pStyle w:val="ListParagraph"/>
        <w:numPr>
          <w:ilvl w:val="0"/>
          <w:numId w:val="3"/>
        </w:numPr>
        <w:spacing w:after="80"/>
      </w:pPr>
      <w:r>
        <w:t xml:space="preserve">Email 2 quotes the Multnomah County license fee ($60) from your county page. County fees change, so double-check it the week you send.</w:t>
      </w:r>
    </w:p>
    <w:p>
      <w:pPr>
        <w:pStyle w:val="ListParagraph"/>
        <w:numPr>
          <w:ilvl w:val="0"/>
          <w:numId w:val="3"/>
        </w:numPr>
        <w:spacing w:after="80"/>
      </w:pPr>
      <w:r>
        <w:t xml:space="preserve">Voice: written in team voice (“we”) and signed “The Married In Moments Team,” matching the website.</w:t>
      </w:r>
    </w:p>
    <w:p>
      <w:r>
        <w:br w:type="page"/>
      </w:r>
    </w:p>
    <w:p>
      <w:pPr>
        <w:pStyle w:val="Heading1"/>
        <w:spacing w:after="160" w:before="120"/>
      </w:pPr>
      <w:r>
        <w:t xml:space="preserve">Email 1: Welcome</w:t>
      </w:r>
    </w:p>
    <w:p>
      <w:pPr>
        <w:spacing w:after="60"/>
      </w:pPr>
      <w:r>
        <w:rPr>
          <w:b/>
          <w:bCs/>
          <w:color w:val="A8435A"/>
        </w:rPr>
        <w:t xml:space="preserve">Send: </w:t>
      </w:r>
      <w:r>
        <w:t xml:space="preserve">Automatically, right after someone signs up (MailerLite automation)</w:t>
      </w:r>
    </w:p>
    <w:p>
      <w:pPr>
        <w:spacing w:after="60"/>
      </w:pPr>
      <w:r>
        <w:rPr>
          <w:b/>
          <w:bCs/>
          <w:color w:val="A8435A"/>
        </w:rPr>
        <w:t xml:space="preserve">Subject line: </w:t>
      </w:r>
      <w:r>
        <w:t xml:space="preserve">You're on the list! (And congratulations are in order.)</w:t>
      </w:r>
    </w:p>
    <w:p>
      <w:pPr>
        <w:spacing w:after="60"/>
      </w:pPr>
      <w:r>
        <w:rPr>
          <w:b/>
          <w:bCs/>
          <w:color w:val="A8435A"/>
        </w:rPr>
        <w:t xml:space="preserve">Preview text: </w:t>
      </w:r>
      <w:r>
        <w:t xml:space="preserve">One email a month. Real tips. No spam, ever.</w:t>
      </w:r>
    </w:p>
    <w:p>
      <w:pPr>
        <w:pBdr>
          <w:bottom w:val="single" w:color="E8C9CF" w:sz="6" w:space="1"/>
        </w:pBdr>
        <w:spacing w:after="200"/>
      </w:pPr>
    </w:p>
    <w:p>
      <w:pPr>
        <w:spacing w:after="140"/>
      </w:pPr>
      <w:r>
        <w:rPr>
          <w:b/>
          <w:bCs/>
        </w:rPr>
        <w:t xml:space="preserve">Hi You Two!</w:t>
      </w:r>
    </w:p>
    <w:p>
      <w:pPr>
        <w:spacing w:after="140"/>
      </w:pPr>
      <w:r>
        <w:t xml:space="preserve">CONGRATULATIONS!!! Whether you said yes last night or you’ve been engaged for a year, we’re so glad you’re here.</w:t>
      </w:r>
    </w:p>
    <w:p>
      <w:pPr>
        <w:spacing w:after="140"/>
      </w:pPr>
      <w:r>
        <w:t xml:space="preserve">Married In Moments is a wedding studio in Beaverton. Couples come to us to get legally married without the courthouse lines or a year of planning. Quick, warm, and done right.</w:t>
      </w:r>
    </w:p>
    <w:p>
      <w:pPr>
        <w:spacing w:after="140"/>
      </w:pPr>
      <w:r>
        <w:t xml:space="preserve">Here’s what to expect from us: about one email a month. Oregon marriage license tips, little ways to make your day feel special, and a heads-up before the popular dates go. That’s it. The rest of the time, we’ll leave your inbox alone.</w:t>
      </w:r>
    </w:p>
    <w:p>
      <w:pPr>
        <w:spacing w:after="140"/>
      </w:pPr>
      <w:r>
        <w:rPr>
          <w:b/>
          <w:bCs/>
        </w:rPr>
        <w:t xml:space="preserve">Three things worth knowing today:</w:t>
      </w:r>
    </w:p>
    <w:p>
      <w:pPr>
        <w:pStyle w:val="ListParagraph"/>
        <w:numPr>
          <w:ilvl w:val="0"/>
          <w:numId w:val="3"/>
        </w:numPr>
        <w:spacing w:after="80"/>
      </w:pPr>
      <w:r>
        <w:rPr>
          <w:b/>
          <w:bCs/>
        </w:rPr>
        <w:t xml:space="preserve">Your license comes first. </w:t>
      </w:r>
      <w:r>
        <w:t xml:space="preserve">You get it from any Oregon county clerk, and it works anywhere in Oregon.</w:t>
      </w:r>
    </w:p>
    <w:p>
      <w:pPr>
        <w:pStyle w:val="ListParagraph"/>
        <w:numPr>
          <w:ilvl w:val="0"/>
          <w:numId w:val="3"/>
        </w:numPr>
        <w:spacing w:after="80"/>
      </w:pPr>
      <w:r>
        <w:rPr>
          <w:b/>
          <w:bCs/>
        </w:rPr>
        <w:t xml:space="preserve">Plan for the 3-day wait. </w:t>
      </w:r>
      <w:r>
        <w:t xml:space="preserve">Your license becomes valid three days after you apply. Then it’s good for 60 days.</w:t>
      </w:r>
    </w:p>
    <w:p>
      <w:pPr>
        <w:pStyle w:val="ListParagraph"/>
        <w:numPr>
          <w:ilvl w:val="0"/>
          <w:numId w:val="3"/>
        </w:numPr>
        <w:spacing w:after="80"/>
      </w:pPr>
      <w:r>
        <w:rPr>
          <w:b/>
          <w:bCs/>
        </w:rPr>
        <w:t xml:space="preserve">Pick your moment. </w:t>
      </w:r>
      <w:r>
        <w:t xml:space="preserve">Just the Two of Us ($125), The Minute Chapel ($175), or Simply Eloped at your own location ($250). A deposit holds your date.</w:t>
      </w:r>
    </w:p>
    <w:p>
      <w:pPr>
        <w:spacing w:after="140"/>
      </w:pPr>
      <w:r>
        <w:rPr>
          <w:b/>
          <w:bCs/>
        </w:rPr>
        <w:t xml:space="preserve">¿Prefieren su ceremonia en español? </w:t>
      </w:r>
      <w:r>
        <w:t xml:space="preserve">Tenemos una oficiante que habla español. Cualquier paquete, en español o bilingüe, sin costo adicional.</w:t>
      </w:r>
    </w:p>
    <w:p>
      <w:pPr>
        <w:spacing w:after="140"/>
      </w:pPr>
      <w:r>
        <w:rPr>
          <w:i/>
          <w:iCs/>
          <w:color w:val="6E5862"/>
        </w:rPr>
        <w:t xml:space="preserve">(Prefer your ceremony in Spanish? We have a Spanish-speaking officiant. Any package, in Spanish or bilingual, at no extra cost.)</w:t>
      </w:r>
    </w:p>
    <w:p>
      <w:pPr>
        <w:spacing w:after="200" w:before="120"/>
      </w:pPr>
      <w:r>
        <w:rPr>
          <w:b/>
          <w:bCs/>
          <w:color w:val="6E5862"/>
        </w:rPr>
        <w:t xml:space="preserve">[ BUTTON ]  </w:t>
      </w:r>
      <w:r>
        <w:rPr>
          <w:b/>
          <w:bCs/>
          <w:color w:val="A8435A"/>
        </w:rPr>
        <w:t xml:space="preserve">See the packages</w:t>
      </w:r>
      <w:r>
        <w:rPr>
          <w:color w:val="6E5862"/>
        </w:rPr>
        <w:t xml:space="preserve">  →  https://marriedinmoments.com/services.html</w:t>
      </w:r>
    </w:p>
    <w:p>
      <w:pPr>
        <w:spacing w:after="0" w:before="200"/>
      </w:pPr>
      <w:r>
        <w:t xml:space="preserve">With joy,</w:t>
      </w:r>
    </w:p>
    <w:p>
      <w:pPr>
        <w:spacing w:after="0"/>
      </w:pPr>
      <w:r>
        <w:rPr>
          <w:b/>
          <w:bCs/>
        </w:rPr>
        <w:t xml:space="preserve">The Married In Moments Team</w:t>
      </w:r>
    </w:p>
    <w:p>
      <w:pPr>
        <w:spacing w:after="0"/>
      </w:pPr>
      <w:r>
        <w:t xml:space="preserve">Beaverton, Oregon</w:t>
      </w:r>
    </w:p>
    <w:p>
      <w:pPr>
        <w:spacing w:after="140"/>
      </w:pPr>
      <w:r>
        <w:t xml:space="preserve">Text or call (971) 715-2212 · marriedinmoments.com</w:t>
      </w:r>
    </w:p>
    <w:p>
      <w:r>
        <w:br w:type="page"/>
      </w:r>
    </w:p>
    <w:p>
      <w:pPr>
        <w:pStyle w:val="Heading1"/>
        <w:spacing w:after="160" w:before="120"/>
      </w:pPr>
      <w:r>
        <w:t xml:space="preserve">Email 2: The Oregon license, minus the guesswork</w:t>
      </w:r>
    </w:p>
    <w:p>
      <w:pPr>
        <w:spacing w:after="60"/>
      </w:pPr>
      <w:r>
        <w:rPr>
          <w:b/>
          <w:bCs/>
          <w:color w:val="A8435A"/>
        </w:rPr>
        <w:t xml:space="preserve">Send: </w:t>
      </w:r>
      <w:r>
        <w:t xml:space="preserve">Mid-October (first regular issue)</w:t>
      </w:r>
    </w:p>
    <w:p>
      <w:pPr>
        <w:spacing w:after="60"/>
      </w:pPr>
      <w:r>
        <w:rPr>
          <w:b/>
          <w:bCs/>
          <w:color w:val="A8435A"/>
        </w:rPr>
        <w:t xml:space="preserve">Subject line: </w:t>
      </w:r>
      <w:r>
        <w:t xml:space="preserve">The Oregon marriage license, minus the guesswork</w:t>
      </w:r>
    </w:p>
    <w:p>
      <w:pPr>
        <w:spacing w:after="60"/>
      </w:pPr>
      <w:r>
        <w:rPr>
          <w:b/>
          <w:bCs/>
          <w:color w:val="A8435A"/>
        </w:rPr>
        <w:t xml:space="preserve">Preview text: </w:t>
      </w:r>
      <w:r>
        <w:t xml:space="preserve">Put these dates on your calendar before you book.</w:t>
      </w:r>
    </w:p>
    <w:p>
      <w:pPr>
        <w:pBdr>
          <w:bottom w:val="single" w:color="E8C9CF" w:sz="6" w:space="1"/>
        </w:pBdr>
        <w:spacing w:after="200"/>
      </w:pPr>
    </w:p>
    <w:p>
      <w:pPr>
        <w:spacing w:after="140"/>
      </w:pPr>
      <w:r>
        <w:rPr>
          <w:b/>
          <w:bCs/>
        </w:rPr>
        <w:t xml:space="preserve">Hi You Two!</w:t>
      </w:r>
    </w:p>
    <w:p>
      <w:pPr>
        <w:spacing w:after="140"/>
      </w:pPr>
      <w:r>
        <w:t xml:space="preserve">The question we hear most: “When do we get the license?” Let’s settle it in one email.</w:t>
      </w:r>
    </w:p>
    <w:p>
      <w:pPr>
        <w:pStyle w:val="ListParagraph"/>
        <w:numPr>
          <w:ilvl w:val="0"/>
          <w:numId w:val="4"/>
        </w:numPr>
        <w:spacing w:after="80"/>
      </w:pPr>
      <w:r>
        <w:rPr>
          <w:b/>
          <w:bCs/>
        </w:rPr>
        <w:t xml:space="preserve">Apply. </w:t>
      </w:r>
      <w:r>
        <w:t xml:space="preserve">Any Oregon county clerk can issue your license, and it works statewide. Fees vary by county (Multnomah is $60 right now), so check yours before you go.</w:t>
      </w:r>
    </w:p>
    <w:p>
      <w:pPr>
        <w:pStyle w:val="ListParagraph"/>
        <w:numPr>
          <w:ilvl w:val="0"/>
          <w:numId w:val="4"/>
        </w:numPr>
        <w:spacing w:after="80"/>
      </w:pPr>
      <w:r>
        <w:rPr>
          <w:b/>
          <w:bCs/>
        </w:rPr>
        <w:t xml:space="preserve">Wait three days. </w:t>
      </w:r>
      <w:r>
        <w:t xml:space="preserve">Your license becomes valid three days after you apply. Need it sooner? A judge can waive the wait for a fee. Your county clerk can tell you how.</w:t>
      </w:r>
    </w:p>
    <w:p>
      <w:pPr>
        <w:pStyle w:val="ListParagraph"/>
        <w:numPr>
          <w:ilvl w:val="0"/>
          <w:numId w:val="4"/>
        </w:numPr>
        <w:spacing w:after="80"/>
      </w:pPr>
      <w:r>
        <w:rPr>
          <w:b/>
          <w:bCs/>
        </w:rPr>
        <w:t xml:space="preserve">Say “I do” within 60 days. </w:t>
      </w:r>
      <w:r>
        <w:t xml:space="preserve">The license is good for 60 days from the day it becomes valid. After that it expires, and you’d have to apply (and pay) again.</w:t>
      </w:r>
    </w:p>
    <w:p>
      <w:pPr>
        <w:pStyle w:val="ListParagraph"/>
        <w:numPr>
          <w:ilvl w:val="0"/>
          <w:numId w:val="4"/>
        </w:numPr>
        <w:spacing w:after="80"/>
      </w:pPr>
      <w:r>
        <w:rPr>
          <w:b/>
          <w:bCs/>
        </w:rPr>
        <w:t xml:space="preserve">Bring two witnesses. </w:t>
      </w:r>
      <w:r>
        <w:t xml:space="preserve">Oregon law requires two. Bring your own for free, or add ours for $25 each.</w:t>
      </w:r>
    </w:p>
    <w:p>
      <w:pPr>
        <w:spacing w:after="140"/>
      </w:pPr>
      <w:r>
        <w:t xml:space="preserve">After the ceremony, we sign your license and send it back to the county by priority mail. That part’s on us.</w:t>
      </w:r>
    </w:p>
    <w:p>
      <w:pPr>
        <w:spacing w:after="140"/>
      </w:pPr>
      <w:r>
        <w:rPr>
          <w:b/>
          <w:bCs/>
        </w:rPr>
        <w:t xml:space="preserve">Your assignment: </w:t>
      </w:r>
      <w:r>
        <w:t xml:space="preserve">pick your ceremony date, count back at least three days, and write down your apply-by date. That’s it. You just did the hardest part.</w:t>
      </w:r>
    </w:p>
    <w:p>
      <w:pPr>
        <w:spacing w:after="140"/>
      </w:pPr>
      <w:r>
        <w:rPr>
          <w:i/>
          <w:iCs/>
          <w:color w:val="6E5862"/>
        </w:rPr>
        <w:t xml:space="preserve">Your county clerk has the final word on fees and hours. We’re your officiant, not your attorney, so for anything legal beyond these basics, the county is the place to ask.</w:t>
      </w:r>
    </w:p>
    <w:p>
      <w:pPr>
        <w:spacing w:after="200" w:before="120"/>
      </w:pPr>
      <w:r>
        <w:rPr>
          <w:b/>
          <w:bCs/>
          <w:color w:val="6E5862"/>
        </w:rPr>
        <w:t xml:space="preserve">[ BUTTON ]  </w:t>
      </w:r>
      <w:r>
        <w:rPr>
          <w:b/>
          <w:bCs/>
          <w:color w:val="A8435A"/>
        </w:rPr>
        <w:t xml:space="preserve">Book your date</w:t>
      </w:r>
      <w:r>
        <w:rPr>
          <w:color w:val="6E5862"/>
        </w:rPr>
        <w:t xml:space="preserve">  →  https://marriedinmoments.com/book.html</w:t>
      </w:r>
    </w:p>
    <w:p>
      <w:pPr>
        <w:spacing w:after="0" w:before="200"/>
      </w:pPr>
      <w:r>
        <w:t xml:space="preserve">With joy,</w:t>
      </w:r>
    </w:p>
    <w:p>
      <w:pPr>
        <w:spacing w:after="0"/>
      </w:pPr>
      <w:r>
        <w:rPr>
          <w:b/>
          <w:bCs/>
        </w:rPr>
        <w:t xml:space="preserve">The Married In Moments Team</w:t>
      </w:r>
    </w:p>
    <w:p>
      <w:pPr>
        <w:spacing w:after="0"/>
      </w:pPr>
      <w:r>
        <w:t xml:space="preserve">Beaverton, Oregon</w:t>
      </w:r>
    </w:p>
    <w:p>
      <w:pPr>
        <w:spacing w:after="140"/>
      </w:pPr>
      <w:r>
        <w:t xml:space="preserve">Text or call (971) 715-2212 · marriedinmoments.com</w:t>
      </w:r>
    </w:p>
    <w:p>
      <w:r>
        <w:br w:type="page"/>
      </w:r>
    </w:p>
    <w:p>
      <w:pPr>
        <w:pStyle w:val="Heading1"/>
        <w:spacing w:after="160" w:before="120"/>
      </w:pPr>
      <w:r>
        <w:t xml:space="preserve">Email 3: Little Extras</w:t>
      </w:r>
    </w:p>
    <w:p>
      <w:pPr>
        <w:spacing w:after="60"/>
      </w:pPr>
      <w:r>
        <w:rPr>
          <w:b/>
          <w:bCs/>
          <w:color w:val="A8435A"/>
        </w:rPr>
        <w:t xml:space="preserve">Send: </w:t>
      </w:r>
      <w:r>
        <w:t xml:space="preserve">Mid-November</w:t>
      </w:r>
    </w:p>
    <w:p>
      <w:pPr>
        <w:spacing w:after="60"/>
      </w:pPr>
      <w:r>
        <w:rPr>
          <w:b/>
          <w:bCs/>
          <w:color w:val="A8435A"/>
        </w:rPr>
        <w:t xml:space="preserve">Subject line: </w:t>
      </w:r>
      <w:r>
        <w:t xml:space="preserve">Cake, cookies, roses… and a toast with your own bubbly</w:t>
      </w:r>
    </w:p>
    <w:p>
      <w:pPr>
        <w:spacing w:after="60"/>
      </w:pPr>
      <w:r>
        <w:rPr>
          <w:b/>
          <w:bCs/>
          <w:color w:val="A8435A"/>
        </w:rPr>
        <w:t xml:space="preserve">Preview text: </w:t>
      </w:r>
      <w:r>
        <w:t xml:space="preserve">You’ll be married in about twenty minutes. It can still feel like a party.</w:t>
      </w:r>
    </w:p>
    <w:p>
      <w:pPr>
        <w:pBdr>
          <w:bottom w:val="single" w:color="E8C9CF" w:sz="6" w:space="1"/>
        </w:pBdr>
        <w:spacing w:after="200"/>
      </w:pPr>
    </w:p>
    <w:p>
      <w:pPr>
        <w:spacing w:after="140"/>
      </w:pPr>
      <w:r>
        <w:rPr>
          <w:b/>
          <w:bCs/>
        </w:rPr>
        <w:t xml:space="preserve">Hi You Two!</w:t>
      </w:r>
    </w:p>
    <w:p>
      <w:pPr>
        <w:spacing w:after="140"/>
      </w:pPr>
      <w:r>
        <w:t xml:space="preserve">You’ll be married in about twenty minutes flat. That doesn’t mean it can’t feel like a party.</w:t>
      </w:r>
    </w:p>
    <w:p>
      <w:pPr>
        <w:spacing w:after="140"/>
      </w:pPr>
      <w:r>
        <w:t xml:space="preserve">Here’s the menu of little extras. Pick whatever makes you smile, and we’ll have it waiting when you walk in:</w:t>
      </w:r>
    </w:p>
    <w:p>
      <w:pPr>
        <w:pStyle w:val="ListParagraph"/>
        <w:numPr>
          <w:ilvl w:val="0"/>
          <w:numId w:val="3"/>
        </w:numPr>
        <w:spacing w:after="80"/>
      </w:pPr>
      <w:r>
        <w:rPr>
          <w:b/>
          <w:bCs/>
        </w:rPr>
        <w:t xml:space="preserve">The Styled Backdrop ($75). </w:t>
      </w:r>
      <w:r>
        <w:t xml:space="preserve">Silk florals, a curtain of twinkle lights, and candlelight. The whole room changes. Available with Just the Two of Us and The Minute Chapel.</w:t>
      </w:r>
    </w:p>
    <w:p>
      <w:pPr>
        <w:pStyle w:val="ListParagraph"/>
        <w:numPr>
          <w:ilvl w:val="0"/>
          <w:numId w:val="3"/>
        </w:numPr>
        <w:spacing w:after="80"/>
      </w:pPr>
      <w:r>
        <w:rPr>
          <w:b/>
          <w:bCs/>
        </w:rPr>
        <w:t xml:space="preserve">Cookies (from $24). </w:t>
      </w:r>
      <w:r>
        <w:t xml:space="preserve">Hand-decorated for the two of you. Two for today, two to tuck away, each one sealed so it stays fresh.</w:t>
      </w:r>
    </w:p>
    <w:p>
      <w:pPr>
        <w:pStyle w:val="ListParagraph"/>
        <w:numPr>
          <w:ilvl w:val="0"/>
          <w:numId w:val="3"/>
        </w:numPr>
        <w:spacing w:after="80"/>
      </w:pPr>
      <w:r>
        <w:rPr>
          <w:b/>
          <w:bCs/>
        </w:rPr>
        <w:t xml:space="preserve">Cake ($50). </w:t>
      </w:r>
      <w:r>
        <w:t xml:space="preserve">Six inches, vanilla or chocolate, your names on top. It serves 2 to 6, which is the whole guest list at most of our ceremonies.</w:t>
      </w:r>
    </w:p>
    <w:p>
      <w:pPr>
        <w:pStyle w:val="ListParagraph"/>
        <w:numPr>
          <w:ilvl w:val="0"/>
          <w:numId w:val="3"/>
        </w:numPr>
        <w:spacing w:after="80"/>
      </w:pPr>
      <w:r>
        <w:rPr>
          <w:b/>
          <w:bCs/>
        </w:rPr>
        <w:t xml:space="preserve">Roses (from $15). </w:t>
      </w:r>
      <w:r>
        <w:t xml:space="preserve">A bouquet to hold while you say it, and a boutonniere to match. Pink, white, or red.</w:t>
      </w:r>
    </w:p>
    <w:p>
      <w:pPr>
        <w:pStyle w:val="ListParagraph"/>
        <w:numPr>
          <w:ilvl w:val="0"/>
          <w:numId w:val="3"/>
        </w:numPr>
        <w:spacing w:after="80"/>
      </w:pPr>
      <w:r>
        <w:rPr>
          <w:b/>
          <w:bCs/>
        </w:rPr>
        <w:t xml:space="preserve">Champagne toast (included). </w:t>
      </w:r>
      <w:r>
        <w:t xml:space="preserve">Bring your favorite bubbly. We’ll have the flutes ready.</w:t>
      </w:r>
    </w:p>
    <w:p>
      <w:pPr>
        <w:spacing w:after="140"/>
      </w:pPr>
      <w:r>
        <w:rPr>
          <w:b/>
          <w:bCs/>
        </w:rPr>
        <w:t xml:space="preserve">Can’t decide? Grab a bundle:</w:t>
      </w:r>
    </w:p>
    <w:p>
      <w:pPr>
        <w:pStyle w:val="ListParagraph"/>
        <w:numPr>
          <w:ilvl w:val="0"/>
          <w:numId w:val="3"/>
        </w:numPr>
        <w:spacing w:after="80"/>
      </w:pPr>
      <w:r>
        <w:rPr>
          <w:b/>
          <w:bCs/>
        </w:rPr>
        <w:t xml:space="preserve">Sweet Start, $75: </w:t>
      </w:r>
      <w:r>
        <w:t xml:space="preserve">the cake and 4 cookies, plus two more cookies mailed to you on your first anniversary.</w:t>
      </w:r>
    </w:p>
    <w:p>
      <w:pPr>
        <w:pStyle w:val="ListParagraph"/>
        <w:numPr>
          <w:ilvl w:val="0"/>
          <w:numId w:val="3"/>
        </w:numPr>
        <w:spacing w:after="80"/>
      </w:pPr>
      <w:r>
        <w:rPr>
          <w:b/>
          <w:bCs/>
        </w:rPr>
        <w:t xml:space="preserve">The Whole Moment, $199 ($226 value): </w:t>
      </w:r>
      <w:r>
        <w:t xml:space="preserve">the Styled Backdrop, cake, 4 cookies, a 6-rose bouquet, a matching boutonniere, and your anniversary cookies.</w:t>
      </w:r>
    </w:p>
    <w:p>
      <w:pPr>
        <w:spacing w:after="140"/>
      </w:pPr>
      <w:r>
        <w:t xml:space="preserve">And about those anniversary cookies: one year from your wedding, two fresh cookies show up in your mailbox. A little “remember that day?” from us to you. WE LOVE THIS PART.</w:t>
      </w:r>
    </w:p>
    <w:p>
      <w:pPr>
        <w:spacing w:after="140"/>
      </w:pPr>
      <w:r>
        <w:t xml:space="preserve">You can add extras when you book, or any time up to 24 hours before your ceremony. Treats may contain common allergens, so check our food &amp; allergy policy on the site.</w:t>
      </w:r>
    </w:p>
    <w:p>
      <w:pPr>
        <w:spacing w:after="200" w:before="120"/>
      </w:pPr>
      <w:r>
        <w:rPr>
          <w:b/>
          <w:bCs/>
          <w:color w:val="6E5862"/>
        </w:rPr>
        <w:t xml:space="preserve">[ BUTTON ]  </w:t>
      </w:r>
      <w:r>
        <w:rPr>
          <w:b/>
          <w:bCs/>
          <w:color w:val="A8435A"/>
        </w:rPr>
        <w:t xml:space="preserve">Book &amp; choose your extras</w:t>
      </w:r>
      <w:r>
        <w:rPr>
          <w:color w:val="6E5862"/>
        </w:rPr>
        <w:t xml:space="preserve">  →  https://marriedinmoments.com/book.html</w:t>
      </w:r>
    </w:p>
    <w:p>
      <w:pPr>
        <w:spacing w:after="0" w:before="200"/>
      </w:pPr>
      <w:r>
        <w:t xml:space="preserve">With joy,</w:t>
      </w:r>
    </w:p>
    <w:p>
      <w:pPr>
        <w:spacing w:after="0"/>
      </w:pPr>
      <w:r>
        <w:rPr>
          <w:b/>
          <w:bCs/>
        </w:rPr>
        <w:t xml:space="preserve">The Married In Moments Team</w:t>
      </w:r>
    </w:p>
    <w:p>
      <w:pPr>
        <w:spacing w:after="0"/>
      </w:pPr>
      <w:r>
        <w:t xml:space="preserve">Beaverton, Oregon</w:t>
      </w:r>
    </w:p>
    <w:p>
      <w:pPr>
        <w:spacing w:after="140"/>
      </w:pPr>
      <w:r>
        <w:t xml:space="preserve">Text or call (971) 715-2212 · marriedinmoments.com</w:t>
      </w:r>
    </w:p>
    <w:p>
      <w:r>
        <w:br w:type="page"/>
      </w:r>
    </w:p>
    <w:p>
      <w:pPr>
        <w:pStyle w:val="Heading1"/>
        <w:spacing w:after="160" w:before="120"/>
      </w:pPr>
      <w:r>
        <w:t xml:space="preserve">Email 4: Engaged over the holidays</w:t>
      </w:r>
    </w:p>
    <w:p>
      <w:pPr>
        <w:spacing w:after="60"/>
      </w:pPr>
      <w:r>
        <w:rPr>
          <w:b/>
          <w:bCs/>
          <w:color w:val="A8435A"/>
        </w:rPr>
        <w:t xml:space="preserve">Send: </w:t>
      </w:r>
      <w:r>
        <w:t xml:space="preserve">Early to mid-December</w:t>
      </w:r>
    </w:p>
    <w:p>
      <w:pPr>
        <w:spacing w:after="60"/>
      </w:pPr>
      <w:r>
        <w:rPr>
          <w:b/>
          <w:bCs/>
          <w:color w:val="A8435A"/>
        </w:rPr>
        <w:t xml:space="preserve">Subject line: </w:t>
      </w:r>
      <w:r>
        <w:t xml:space="preserve">Engaged over the holidays? Here’s your fastest path to “married.”</w:t>
      </w:r>
    </w:p>
    <w:p>
      <w:pPr>
        <w:spacing w:after="60"/>
      </w:pPr>
      <w:r>
        <w:rPr>
          <w:b/>
          <w:bCs/>
          <w:color w:val="A8435A"/>
        </w:rPr>
        <w:t xml:space="preserve">Preview text: </w:t>
      </w:r>
      <w:r>
        <w:t xml:space="preserve">Three simple packages, and the dates to watch in February.</w:t>
      </w:r>
    </w:p>
    <w:p>
      <w:pPr>
        <w:pBdr>
          <w:bottom w:val="single" w:color="E8C9CF" w:sz="6" w:space="1"/>
        </w:pBdr>
        <w:spacing w:after="200"/>
      </w:pPr>
    </w:p>
    <w:p>
      <w:pPr>
        <w:spacing w:after="140"/>
      </w:pPr>
      <w:r>
        <w:rPr>
          <w:b/>
          <w:bCs/>
        </w:rPr>
        <w:t xml:space="preserve">Hi You Two!</w:t>
      </w:r>
    </w:p>
    <w:p>
      <w:pPr>
        <w:spacing w:after="140"/>
      </w:pPr>
      <w:r>
        <w:t xml:space="preserve">December is proposal season. If there’s a new ring in your life: CONGRATULATIONS!!! We’re so happy for you.</w:t>
      </w:r>
    </w:p>
    <w:p>
      <w:pPr>
        <w:spacing w:after="140"/>
      </w:pPr>
      <w:r>
        <w:t xml:space="preserve">If you’d rather be married soon than plan for a year, here are your three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c>
          <w:tcPr>
            <w:tcW w:type="dxa" w:w="2400"/>
            <w:shd w:fill="F6D9DD" w:val="clear"/>
            <w:tcMar>
              <w:top w:type="dxa" w:w="80"/>
              <w:left w:type="dxa" w:w="120"/>
              <w:bottom w:type="dxa" w:w="80"/>
              <w:right w:type="dxa" w:w="120"/>
            </w:tcMar>
          </w:tcPr>
          <w:p>
            <w:r>
              <w:rPr>
                <w:b/>
                <w:bCs/>
              </w:rPr>
              <w:t xml:space="preserve">Package</w:t>
            </w:r>
          </w:p>
        </w:tc>
        <w:tc>
          <w:tcPr>
            <w:tcW w:type="dxa" w:w="1000"/>
            <w:shd w:fill="F6D9DD" w:val="clear"/>
            <w:tcMar>
              <w:top w:type="dxa" w:w="80"/>
              <w:left w:type="dxa" w:w="120"/>
              <w:bottom w:type="dxa" w:w="80"/>
              <w:right w:type="dxa" w:w="120"/>
            </w:tcMar>
          </w:tcPr>
          <w:p>
            <w:r>
              <w:rPr>
                <w:b/>
                <w:bCs/>
              </w:rPr>
              <w:t xml:space="preserve">Price</w:t>
            </w:r>
          </w:p>
        </w:tc>
        <w:tc>
          <w:tcPr>
            <w:tcW w:type="dxa" w:w="1000"/>
            <w:shd w:fill="F6D9DD" w:val="clear"/>
            <w:tcMar>
              <w:top w:type="dxa" w:w="80"/>
              <w:left w:type="dxa" w:w="120"/>
              <w:bottom w:type="dxa" w:w="80"/>
              <w:right w:type="dxa" w:w="120"/>
            </w:tcMar>
          </w:tcPr>
          <w:p>
            <w:r>
              <w:rPr>
                <w:b/>
                <w:bCs/>
              </w:rPr>
              <w:t xml:space="preserve">Deposit</w:t>
            </w:r>
          </w:p>
        </w:tc>
        <w:tc>
          <w:tcPr>
            <w:tcW w:type="dxa" w:w="4960"/>
            <w:shd w:fill="F6D9DD" w:val="clear"/>
            <w:tcMar>
              <w:top w:type="dxa" w:w="80"/>
              <w:left w:type="dxa" w:w="120"/>
              <w:bottom w:type="dxa" w:w="80"/>
              <w:right w:type="dxa" w:w="120"/>
            </w:tcMar>
          </w:tcPr>
          <w:p>
            <w:r>
              <w:rPr>
                <w:b/>
                <w:bCs/>
              </w:rPr>
              <w:t xml:space="preserve">Best for</w:t>
            </w:r>
          </w:p>
        </w:tc>
      </w:tr>
      <w:tr>
        <w:tc>
          <w:tcPr>
            <w:tcW w:type="dxa" w:w="2400"/>
            <w:tcMar>
              <w:top w:type="dxa" w:w="80"/>
              <w:left w:type="dxa" w:w="120"/>
              <w:bottom w:type="dxa" w:w="80"/>
              <w:right w:type="dxa" w:w="120"/>
            </w:tcMar>
          </w:tcPr>
          <w:p>
            <w:r>
              <w:rPr>
                <w:b w:val="false"/>
                <w:bCs w:val="false"/>
              </w:rPr>
              <w:t xml:space="preserve">Just the Two of Us</w:t>
            </w:r>
          </w:p>
        </w:tc>
        <w:tc>
          <w:tcPr>
            <w:tcW w:type="dxa" w:w="1000"/>
            <w:tcMar>
              <w:top w:type="dxa" w:w="80"/>
              <w:left w:type="dxa" w:w="120"/>
              <w:bottom w:type="dxa" w:w="80"/>
              <w:right w:type="dxa" w:w="120"/>
            </w:tcMar>
          </w:tcPr>
          <w:p>
            <w:r>
              <w:rPr>
                <w:b w:val="false"/>
                <w:bCs w:val="false"/>
              </w:rPr>
              <w:t xml:space="preserve">$125</w:t>
            </w:r>
          </w:p>
        </w:tc>
        <w:tc>
          <w:tcPr>
            <w:tcW w:type="dxa" w:w="1000"/>
            <w:tcMar>
              <w:top w:type="dxa" w:w="80"/>
              <w:left w:type="dxa" w:w="120"/>
              <w:bottom w:type="dxa" w:w="80"/>
              <w:right w:type="dxa" w:w="120"/>
            </w:tcMar>
          </w:tcPr>
          <w:p>
            <w:r>
              <w:rPr>
                <w:b w:val="false"/>
                <w:bCs w:val="false"/>
              </w:rPr>
              <w:t xml:space="preserve">$50</w:t>
            </w:r>
          </w:p>
        </w:tc>
        <w:tc>
          <w:tcPr>
            <w:tcW w:type="dxa" w:w="4960"/>
            <w:tcMar>
              <w:top w:type="dxa" w:w="80"/>
              <w:left w:type="dxa" w:w="120"/>
              <w:bottom w:type="dxa" w:w="80"/>
              <w:right w:type="dxa" w:w="120"/>
            </w:tcMar>
          </w:tcPr>
          <w:p>
            <w:r>
              <w:rPr>
                <w:b w:val="false"/>
                <w:bCs w:val="false"/>
              </w:rPr>
              <w:t xml:space="preserve">The legal signing only. Fast, private, done in about five minutes.</w:t>
            </w:r>
          </w:p>
        </w:tc>
      </w:tr>
      <w:tr>
        <w:tc>
          <w:tcPr>
            <w:tcW w:type="dxa" w:w="2400"/>
            <w:tcMar>
              <w:top w:type="dxa" w:w="80"/>
              <w:left w:type="dxa" w:w="120"/>
              <w:bottom w:type="dxa" w:w="80"/>
              <w:right w:type="dxa" w:w="120"/>
            </w:tcMar>
          </w:tcPr>
          <w:p>
            <w:r>
              <w:rPr>
                <w:b w:val="false"/>
                <w:bCs w:val="false"/>
              </w:rPr>
              <w:t xml:space="preserve">The Minute Chapel (most popular)</w:t>
            </w:r>
          </w:p>
        </w:tc>
        <w:tc>
          <w:tcPr>
            <w:tcW w:type="dxa" w:w="1000"/>
            <w:tcMar>
              <w:top w:type="dxa" w:w="80"/>
              <w:left w:type="dxa" w:w="120"/>
              <w:bottom w:type="dxa" w:w="80"/>
              <w:right w:type="dxa" w:w="120"/>
            </w:tcMar>
          </w:tcPr>
          <w:p>
            <w:r>
              <w:rPr>
                <w:b w:val="false"/>
                <w:bCs w:val="false"/>
              </w:rPr>
              <w:t xml:space="preserve">$175</w:t>
            </w:r>
          </w:p>
        </w:tc>
        <w:tc>
          <w:tcPr>
            <w:tcW w:type="dxa" w:w="1000"/>
            <w:tcMar>
              <w:top w:type="dxa" w:w="80"/>
              <w:left w:type="dxa" w:w="120"/>
              <w:bottom w:type="dxa" w:w="80"/>
              <w:right w:type="dxa" w:w="120"/>
            </w:tcMar>
          </w:tcPr>
          <w:p>
            <w:r>
              <w:rPr>
                <w:b w:val="false"/>
                <w:bCs w:val="false"/>
              </w:rPr>
              <w:t xml:space="preserve">$75</w:t>
            </w:r>
          </w:p>
        </w:tc>
        <w:tc>
          <w:tcPr>
            <w:tcW w:type="dxa" w:w="4960"/>
            <w:tcMar>
              <w:top w:type="dxa" w:w="80"/>
              <w:left w:type="dxa" w:w="120"/>
              <w:bottom w:type="dxa" w:w="80"/>
              <w:right w:type="dxa" w:w="120"/>
            </w:tcMar>
          </w:tcPr>
          <w:p>
            <w:r>
              <w:rPr>
                <w:b w:val="false"/>
                <w:bCs w:val="false"/>
              </w:rPr>
              <w:t xml:space="preserve">A styled elopement in our Beaverton space, with 2 guests included and a mini photo session on your phone.</w:t>
            </w:r>
          </w:p>
        </w:tc>
      </w:tr>
      <w:tr>
        <w:tc>
          <w:tcPr>
            <w:tcW w:type="dxa" w:w="2400"/>
            <w:tcMar>
              <w:top w:type="dxa" w:w="80"/>
              <w:left w:type="dxa" w:w="120"/>
              <w:bottom w:type="dxa" w:w="80"/>
              <w:right w:type="dxa" w:w="120"/>
            </w:tcMar>
          </w:tcPr>
          <w:p>
            <w:r>
              <w:rPr>
                <w:b w:val="false"/>
                <w:bCs w:val="false"/>
              </w:rPr>
              <w:t xml:space="preserve">Simply Eloped</w:t>
            </w:r>
          </w:p>
        </w:tc>
        <w:tc>
          <w:tcPr>
            <w:tcW w:type="dxa" w:w="1000"/>
            <w:tcMar>
              <w:top w:type="dxa" w:w="80"/>
              <w:left w:type="dxa" w:w="120"/>
              <w:bottom w:type="dxa" w:w="80"/>
              <w:right w:type="dxa" w:w="120"/>
            </w:tcMar>
          </w:tcPr>
          <w:p>
            <w:r>
              <w:rPr>
                <w:b w:val="false"/>
                <w:bCs w:val="false"/>
              </w:rPr>
              <w:t xml:space="preserve">$250</w:t>
            </w:r>
          </w:p>
        </w:tc>
        <w:tc>
          <w:tcPr>
            <w:tcW w:type="dxa" w:w="1000"/>
            <w:tcMar>
              <w:top w:type="dxa" w:w="80"/>
              <w:left w:type="dxa" w:w="120"/>
              <w:bottom w:type="dxa" w:w="80"/>
              <w:right w:type="dxa" w:w="120"/>
            </w:tcMar>
          </w:tcPr>
          <w:p>
            <w:r>
              <w:rPr>
                <w:b w:val="false"/>
                <w:bCs w:val="false"/>
              </w:rPr>
              <w:t xml:space="preserve">$100</w:t>
            </w:r>
          </w:p>
        </w:tc>
        <w:tc>
          <w:tcPr>
            <w:tcW w:type="dxa" w:w="4960"/>
            <w:tcMar>
              <w:top w:type="dxa" w:w="80"/>
              <w:left w:type="dxa" w:w="120"/>
              <w:bottom w:type="dxa" w:w="80"/>
              <w:right w:type="dxa" w:w="120"/>
            </w:tcMar>
          </w:tcPr>
          <w:p>
            <w:r>
              <w:rPr>
                <w:b w:val="false"/>
                <w:bCs w:val="false"/>
              </w:rPr>
              <w:t xml:space="preserve">A short ceremony at your home or private location, with up to 20 guests.</w:t>
            </w:r>
          </w:p>
        </w:tc>
      </w:tr>
    </w:tbl>
    <w:p>
      <w:pPr>
        <w:spacing w:after="60"/>
      </w:pPr>
      <w:r>
        <w:t xml:space="preserve"/>
      </w:r>
    </w:p>
    <w:p>
      <w:pPr>
        <w:spacing w:after="140"/>
      </w:pPr>
      <w:r>
        <w:t xml:space="preserve">Your deposit counts toward your total. It’s refundable or transferable with at least 48 hours’ notice.</w:t>
      </w:r>
    </w:p>
    <w:p>
      <w:pPr>
        <w:spacing w:after="140"/>
      </w:pPr>
      <w:r>
        <w:rPr>
          <w:b/>
          <w:bCs/>
        </w:rPr>
        <w:t xml:space="preserve">Thinking Valentine’s weekend? </w:t>
      </w:r>
      <w:r>
        <w:t xml:space="preserve">In 2027, February 14 falls on a Sunday, so the weekend is Saturday the 13th and Sunday the 14th. That’s two days and only so many time slots. If it’s the dream, book it early. And remember the license math: apply at least three days before your date.</w:t>
      </w:r>
    </w:p>
    <w:p>
      <w:pPr>
        <w:spacing w:after="140"/>
      </w:pPr>
      <w:r>
        <w:rPr>
          <w:b/>
          <w:bCs/>
        </w:rPr>
        <w:t xml:space="preserve">Your assignment: </w:t>
      </w:r>
      <w:r>
        <w:t xml:space="preserve">pick your package, pick your date, and hold it with a deposit. Future you says thank you.</w:t>
      </w:r>
    </w:p>
    <w:p>
      <w:pPr>
        <w:spacing w:after="200" w:before="120"/>
      </w:pPr>
      <w:r>
        <w:rPr>
          <w:b/>
          <w:bCs/>
          <w:color w:val="6E5862"/>
        </w:rPr>
        <w:t xml:space="preserve">[ BUTTON ]  </w:t>
      </w:r>
      <w:r>
        <w:rPr>
          <w:b/>
          <w:bCs/>
          <w:color w:val="A8435A"/>
        </w:rPr>
        <w:t xml:space="preserve">Save your date</w:t>
      </w:r>
      <w:r>
        <w:rPr>
          <w:color w:val="6E5862"/>
        </w:rPr>
        <w:t xml:space="preserve">  →  https://marriedinmoments.com/book.html</w:t>
      </w:r>
    </w:p>
    <w:p>
      <w:pPr>
        <w:spacing w:after="0" w:before="200"/>
      </w:pPr>
      <w:r>
        <w:t xml:space="preserve">With joy,</w:t>
      </w:r>
    </w:p>
    <w:p>
      <w:pPr>
        <w:spacing w:after="0"/>
      </w:pPr>
      <w:r>
        <w:rPr>
          <w:b/>
          <w:bCs/>
        </w:rPr>
        <w:t xml:space="preserve">The Married In Moments Team</w:t>
      </w:r>
    </w:p>
    <w:p>
      <w:pPr>
        <w:spacing w:after="0"/>
      </w:pPr>
      <w:r>
        <w:t xml:space="preserve">Beaverton, Oregon</w:t>
      </w:r>
    </w:p>
    <w:p>
      <w:pPr>
        <w:spacing w:after="140"/>
      </w:pPr>
      <w:r>
        <w:t xml:space="preserve">Text or call (971) 715-2212 · marriedinmoments.com</w:t>
      </w:r>
    </w:p>
    <w:p>
      <w:r>
        <w:br w:type="page"/>
      </w:r>
    </w:p>
    <w:p>
      <w:pPr>
        <w:pStyle w:val="Heading1"/>
        <w:spacing w:after="160" w:before="120"/>
      </w:pPr>
      <w:r>
        <w:t xml:space="preserve">Email 5: Your wedding, in your language</w:t>
      </w:r>
    </w:p>
    <w:p>
      <w:pPr>
        <w:spacing w:after="60"/>
      </w:pPr>
      <w:r>
        <w:rPr>
          <w:b/>
          <w:bCs/>
          <w:color w:val="A8435A"/>
        </w:rPr>
        <w:t xml:space="preserve">Send: </w:t>
      </w:r>
      <w:r>
        <w:t xml:space="preserve">Mid-January</w:t>
      </w:r>
    </w:p>
    <w:p>
      <w:pPr>
        <w:spacing w:after="60"/>
      </w:pPr>
      <w:r>
        <w:rPr>
          <w:b/>
          <w:bCs/>
          <w:color w:val="A8435A"/>
        </w:rPr>
        <w:t xml:space="preserve">Subject line: </w:t>
      </w:r>
      <w:r>
        <w:t xml:space="preserve">Tu boda, en tu idioma · Your wedding, in your language</w:t>
      </w:r>
    </w:p>
    <w:p>
      <w:pPr>
        <w:spacing w:after="60"/>
      </w:pPr>
      <w:r>
        <w:rPr>
          <w:b/>
          <w:bCs/>
          <w:color w:val="A8435A"/>
        </w:rPr>
        <w:t xml:space="preserve">Preview text: </w:t>
      </w:r>
      <w:r>
        <w:t xml:space="preserve">Ceremonias en español o bilingües, sin costo adicional.</w:t>
      </w:r>
    </w:p>
    <w:p>
      <w:pPr>
        <w:pBdr>
          <w:bottom w:val="single" w:color="E8C9CF" w:sz="6" w:space="1"/>
        </w:pBdr>
        <w:spacing w:after="200"/>
      </w:pPr>
    </w:p>
    <w:p>
      <w:pPr>
        <w:spacing w:after="140"/>
      </w:pPr>
      <w:r>
        <w:rPr>
          <w:b/>
          <w:bCs/>
        </w:rPr>
        <w:t xml:space="preserve">Hi You Two! / ¡Hola a los dos!</w:t>
      </w:r>
    </w:p>
    <w:p>
      <w:pPr>
        <w:spacing w:after="140"/>
      </w:pPr>
      <w:r>
        <w:t xml:space="preserve">Some of the most beautiful ceremonies we’ve been part of switch languages halfway through, so both families hear the vows in the words they know best.</w:t>
      </w:r>
    </w:p>
    <w:p>
      <w:pPr>
        <w:spacing w:after="140"/>
      </w:pPr>
      <w:r>
        <w:t xml:space="preserve">That’s why every Married In Moments package can be done completely in Spanish or bilingual (English and Spanish), with our Spanish-speaking officiant. Same packages. Same prices. No extra fee.</w:t>
      </w:r>
    </w:p>
    <w:p>
      <w:pPr>
        <w:spacing w:after="140"/>
      </w:pPr>
      <w:r>
        <w:rPr>
          <w:b/>
          <w:bCs/>
        </w:rPr>
        <w:t xml:space="preserve">En español:</w:t>
      </w:r>
    </w:p>
    <w:p>
      <w:pPr>
        <w:spacing w:after="140"/>
      </w:pPr>
      <w:r>
        <w:t xml:space="preserve">Algunas de las ceremonias más bonitas en las que hemos participado cambian de idioma a la mitad, para que las dos familias escuchen los votos en las palabras que mejor conocen.</w:t>
      </w:r>
    </w:p>
    <w:p>
      <w:pPr>
        <w:spacing w:after="140"/>
      </w:pPr>
      <w:r>
        <w:t xml:space="preserve">Por eso, cualquier paquete de Married In Moments puede ser completamente en español o bilingüe (inglés y español), con nuestra oficiante que habla español. Los mismos paquetes. Los mismos precios. Sin costo adicional.</w:t>
      </w:r>
    </w:p>
    <w:p>
      <w:pPr>
        <w:spacing w:after="140"/>
      </w:pPr>
      <w:r>
        <w:rPr>
          <w:b/>
          <w:bCs/>
        </w:rPr>
        <w:t xml:space="preserve">How to book it / Cómo reservar: </w:t>
      </w:r>
      <w:r>
        <w:t xml:space="preserve">book any package online, then choose “Español” or “Bilingüe” under “Ceremony language / Idioma de la ceremonia.”</w:t>
      </w:r>
    </w:p>
    <w:p>
      <w:pPr>
        <w:spacing w:after="140"/>
      </w:pPr>
      <w:r>
        <w:rPr>
          <w:i/>
          <w:iCs/>
          <w:color w:val="6E5862"/>
        </w:rPr>
        <w:t xml:space="preserve">(Reserva cualquier paquete en línea y elige “Español” o “Bilingüe” en “Ceremony language / Idioma de la ceremonia.”)</w:t>
      </w:r>
    </w:p>
    <w:p>
      <w:pPr>
        <w:spacing w:after="140"/>
      </w:pPr>
      <w:r>
        <w:rPr>
          <w:b/>
          <w:bCs/>
        </w:rPr>
        <w:t xml:space="preserve">Your assignment: </w:t>
      </w:r>
      <w:r>
        <w:t xml:space="preserve">forward this to the couple in your life whose abuela is going to cry the hardest. She deserves to understand every word.</w:t>
      </w:r>
    </w:p>
    <w:p>
      <w:pPr>
        <w:spacing w:after="140"/>
      </w:pPr>
      <w:r>
        <w:rPr>
          <w:i/>
          <w:iCs/>
          <w:color w:val="6E5862"/>
        </w:rPr>
        <w:t xml:space="preserve">(Tu tarea: reenvía este correo a la pareja que conozcas cuya abuela va a llorar más que nadie. Ella merece entender cada palabra.)</w:t>
      </w:r>
    </w:p>
    <w:p>
      <w:pPr>
        <w:spacing w:after="200" w:before="120"/>
      </w:pPr>
      <w:r>
        <w:rPr>
          <w:b/>
          <w:bCs/>
          <w:color w:val="6E5862"/>
        </w:rPr>
        <w:t xml:space="preserve">[ BUTTON ]  </w:t>
      </w:r>
      <w:r>
        <w:rPr>
          <w:b/>
          <w:bCs/>
          <w:color w:val="A8435A"/>
        </w:rPr>
        <w:t xml:space="preserve">Ver bodas en español / See Spanish ceremonies</w:t>
      </w:r>
      <w:r>
        <w:rPr>
          <w:color w:val="6E5862"/>
        </w:rPr>
        <w:t xml:space="preserve">  →  https://marriedinmoments.com/es</w:t>
      </w:r>
    </w:p>
    <w:p>
      <w:pPr>
        <w:spacing w:after="0" w:before="200"/>
      </w:pPr>
      <w:r>
        <w:t xml:space="preserve">With joy,</w:t>
      </w:r>
    </w:p>
    <w:p>
      <w:pPr>
        <w:spacing w:after="0"/>
      </w:pPr>
      <w:r>
        <w:rPr>
          <w:b/>
          <w:bCs/>
        </w:rPr>
        <w:t xml:space="preserve">The Married In Moments Team</w:t>
      </w:r>
    </w:p>
    <w:p>
      <w:pPr>
        <w:spacing w:after="0"/>
      </w:pPr>
      <w:r>
        <w:t xml:space="preserve">Beaverton, Oregon</w:t>
      </w:r>
    </w:p>
    <w:p>
      <w:pPr>
        <w:spacing w:after="140"/>
      </w:pPr>
      <w:r>
        <w:t xml:space="preserve">Text or call (971) 715-2212 · marriedinmoments.com</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3323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A8435A"/>
      <w:sz w:val="44"/>
      <w:szCs w:val="44"/>
    </w:rPr>
  </w:style>
  <w:style w:type="paragraph" w:styleId="Heading1">
    <w:name w:val="Heading 1"/>
    <w:basedOn w:val="Normal"/>
    <w:next w:val="Normal"/>
    <w:qFormat/>
    <w:pPr>
      <w:outlineLvl w:val="0"/>
    </w:pPr>
    <w:rPr>
      <w:b/>
      <w:bCs/>
      <w:color w:val="A8435A"/>
      <w:sz w:val="34"/>
      <w:szCs w:val="34"/>
    </w:rPr>
  </w:style>
  <w:style w:type="paragraph" w:styleId="Heading2">
    <w:name w:val="Heading 2"/>
    <w:basedOn w:val="Normal"/>
    <w:next w:val="Normal"/>
    <w:qFormat/>
    <w:pPr>
      <w:outlineLvl w:val="1"/>
    </w:pPr>
    <w:rPr>
      <w:b/>
      <w:bCs/>
      <w:color w:val="4332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2026-09-22T00:26:14.527Z</dcterms:created>
  <dcterms:modified xsi:type="dcterms:W3CDTF">2026-09-22T00:26:14.528Z</dcterms:modified>
</cp:coreProperties>
</file>

<file path=docProps/custom.xml><?xml version="1.0" encoding="utf-8"?>
<Properties xmlns="http://schemas.openxmlformats.org/officeDocument/2006/custom-properties" xmlns:vt="http://schemas.openxmlformats.org/officeDocument/2006/docPropsVTypes"/>
</file>