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9594" w14:textId="2424CBD8" w:rsidR="007649B5" w:rsidRDefault="001A65E9" w:rsidP="007649B5">
      <w:pPr>
        <w:numPr>
          <w:ilvl w:val="0"/>
          <w:numId w:val="1"/>
        </w:numPr>
      </w:pPr>
      <w:r w:rsidRPr="001A65E9">
        <w:t>Given the provided data, what are three conclusions that we can draw about crowdfunding campaigns?</w:t>
      </w:r>
    </w:p>
    <w:p w14:paraId="5F2F317C" w14:textId="03FB57CF" w:rsidR="001A65E9" w:rsidRDefault="007649B5" w:rsidP="001A65E9">
      <w:pPr>
        <w:numPr>
          <w:ilvl w:val="1"/>
          <w:numId w:val="1"/>
        </w:numPr>
      </w:pPr>
      <w:r>
        <w:t>Based on the Category Outcome Chart, it can be concluded that Theatre is the most used campaign for crowdfunding.</w:t>
      </w:r>
      <w:r>
        <w:br/>
      </w:r>
      <w:r>
        <w:rPr>
          <w:noProof/>
        </w:rPr>
        <w:drawing>
          <wp:inline distT="0" distB="0" distL="0" distR="0" wp14:anchorId="3D0A66AE" wp14:editId="7219AB69">
            <wp:extent cx="4500000" cy="2873200"/>
            <wp:effectExtent l="0" t="0" r="8890" b="10160"/>
            <wp:docPr id="11125343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B5E2AB-FF6B-CFC5-D230-572247D6D8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53F234" w14:textId="7AD5FD36" w:rsidR="001A65E9" w:rsidRDefault="007649B5" w:rsidP="001A65E9">
      <w:pPr>
        <w:numPr>
          <w:ilvl w:val="1"/>
          <w:numId w:val="1"/>
        </w:numPr>
      </w:pPr>
      <w:r>
        <w:t>Based on the Sub-Category Outcome Chart, it can be concluded that Plays are the most used and have the highest chance of meeting or exceeding the crowdfunding goal.</w:t>
      </w:r>
      <w:r>
        <w:br/>
      </w:r>
      <w:r>
        <w:rPr>
          <w:noProof/>
        </w:rPr>
        <w:drawing>
          <wp:inline distT="0" distB="0" distL="0" distR="0" wp14:anchorId="3C1D339E" wp14:editId="247D3230">
            <wp:extent cx="4500000" cy="2769001"/>
            <wp:effectExtent l="0" t="0" r="8890" b="12700"/>
            <wp:docPr id="14439522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624EB2-B4ED-11F4-399D-53242D5C7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DE2085" w14:textId="570F7190" w:rsidR="007649B5" w:rsidRDefault="00DD0EEF" w:rsidP="001A65E9">
      <w:pPr>
        <w:numPr>
          <w:ilvl w:val="1"/>
          <w:numId w:val="1"/>
        </w:numPr>
      </w:pPr>
      <w:r>
        <w:t xml:space="preserve">The number of </w:t>
      </w:r>
      <w:r w:rsidR="0049589F">
        <w:t xml:space="preserve">cancellations is comparatively low throughout the year. However, August appears to the steepest decline in the chance of a </w:t>
      </w:r>
      <w:r w:rsidR="0049589F">
        <w:lastRenderedPageBreak/>
        <w:t>successful campaign.</w:t>
      </w:r>
      <w:r w:rsidR="007649B5">
        <w:br/>
      </w:r>
      <w:r w:rsidR="007649B5">
        <w:rPr>
          <w:noProof/>
        </w:rPr>
        <w:drawing>
          <wp:inline distT="0" distB="0" distL="0" distR="0" wp14:anchorId="65CBB1F1" wp14:editId="509446B0">
            <wp:extent cx="4500000" cy="2690228"/>
            <wp:effectExtent l="0" t="0" r="8890" b="15240"/>
            <wp:docPr id="470610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4A5A0E-A13F-D3AE-3383-90C9B32CDE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0FA8DB" w14:textId="77777777" w:rsidR="001A65E9" w:rsidRPr="001A65E9" w:rsidRDefault="001A65E9" w:rsidP="001A65E9"/>
    <w:p w14:paraId="511340DB" w14:textId="77777777" w:rsidR="001A65E9" w:rsidRDefault="001A65E9" w:rsidP="001A65E9">
      <w:pPr>
        <w:numPr>
          <w:ilvl w:val="0"/>
          <w:numId w:val="1"/>
        </w:numPr>
      </w:pPr>
      <w:r w:rsidRPr="001A65E9">
        <w:t>What are some limitations of this dataset?</w:t>
      </w:r>
    </w:p>
    <w:p w14:paraId="46F0CE0B" w14:textId="0E404226" w:rsidR="001A65E9" w:rsidRDefault="0049589F" w:rsidP="001A65E9">
      <w:r>
        <w:t>Not all campaigns are equal. Some campaigns have significantly higher goal and that alone would reduce the likelihood of success. The campaigns should be differentiated into goal range categories.</w:t>
      </w:r>
    </w:p>
    <w:p w14:paraId="43FA666B" w14:textId="77777777" w:rsidR="001A65E9" w:rsidRPr="001A65E9" w:rsidRDefault="001A65E9" w:rsidP="001A65E9"/>
    <w:p w14:paraId="447E06F5" w14:textId="515FAB13" w:rsidR="008A445D" w:rsidRDefault="001A65E9" w:rsidP="001A65E9">
      <w:pPr>
        <w:numPr>
          <w:ilvl w:val="0"/>
          <w:numId w:val="1"/>
        </w:numPr>
      </w:pPr>
      <w:r w:rsidRPr="001A65E9">
        <w:t>What are some other possible tables and/or graphs that we could create, and what additional value would they provide?</w:t>
      </w:r>
    </w:p>
    <w:p w14:paraId="0A00A9B2" w14:textId="6437366E" w:rsidR="0049589F" w:rsidRDefault="0049589F" w:rsidP="0049589F">
      <w:r>
        <w:t>We could create a standard deviation graph which plot the goal amount against the likelihood of success.</w:t>
      </w:r>
    </w:p>
    <w:p w14:paraId="0D04A180" w14:textId="77777777" w:rsidR="0049589F" w:rsidRDefault="0049589F" w:rsidP="0049589F"/>
    <w:p w14:paraId="739E0F23" w14:textId="0ABCBD4D" w:rsidR="0049589F" w:rsidRDefault="0049589F" w:rsidP="0049589F">
      <w:r>
        <w:t>Or</w:t>
      </w:r>
    </w:p>
    <w:p w14:paraId="39042BEB" w14:textId="77777777" w:rsidR="0049589F" w:rsidRDefault="0049589F" w:rsidP="0049589F"/>
    <w:p w14:paraId="4AA1338C" w14:textId="4812D147" w:rsidR="001A65E9" w:rsidRDefault="0049589F" w:rsidP="001A65E9">
      <w:r>
        <w:t>We could create a graph that shows the duration of the campaign against the likelihood of success. This way, the organisers could plan around the optimal number of days a campaign should be to achieve the highest chance of success.</w:t>
      </w:r>
    </w:p>
    <w:sectPr w:rsidR="001A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D11C4"/>
    <w:multiLevelType w:val="multilevel"/>
    <w:tmpl w:val="F0D2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16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E9"/>
    <w:rsid w:val="001A65E9"/>
    <w:rsid w:val="00426D4D"/>
    <w:rsid w:val="0049589F"/>
    <w:rsid w:val="007649B5"/>
    <w:rsid w:val="008A445D"/>
    <w:rsid w:val="00A00A4A"/>
    <w:rsid w:val="00DD0EEF"/>
    <w:rsid w:val="00E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D2BA5"/>
  <w15:chartTrackingRefBased/>
  <w15:docId w15:val="{9AE8F495-85AB-2842-9996-BE22ECD0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ushuwong/Documents/Data%20Analysis%20Bootcamp/Module-Challenge/Module%201%20Challenge%20Files/excel-challenge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ushuwong/Documents/Data%20Analysis%20Bootcamp/Module-Challenge/Module%201%20Challenge%20Files/excel-challenge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ushuwong/Documents/Data%20Analysis%20Bootcamp/Module-Challenge/Module%201%20Challenge%20Files/excel-challenge/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Category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5-364B-BB3B-BC25F32BBD3A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E5-364B-BB3B-BC25F32BBD3A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E5-364B-BB3B-BC25F32BBD3A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E5-364B-BB3B-BC25F32B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33776047"/>
        <c:axId val="633863167"/>
      </c:barChart>
      <c:catAx>
        <c:axId val="6337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863167"/>
        <c:crosses val="autoZero"/>
        <c:auto val="1"/>
        <c:lblAlgn val="ctr"/>
        <c:lblOffset val="100"/>
        <c:noMultiLvlLbl val="0"/>
      </c:catAx>
      <c:valAx>
        <c:axId val="63386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 of Outcomes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7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[CrowdfundingBook.xlsx]Sheet2!PivotTable6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Sub-Category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1A-884F-A1B4-49BA17282E24}"/>
            </c:ext>
          </c:extLst>
        </c:ser>
        <c:ser>
          <c:idx val="1"/>
          <c:order val="1"/>
          <c:tx>
            <c:strRef>
              <c:f>Sheet2!$C$4:$C$5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1A-884F-A1B4-49BA17282E24}"/>
            </c:ext>
          </c:extLst>
        </c:ser>
        <c:ser>
          <c:idx val="2"/>
          <c:order val="2"/>
          <c:tx>
            <c:strRef>
              <c:f>Sheet2!$D$4:$D$5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1A-884F-A1B4-49BA17282E24}"/>
            </c:ext>
          </c:extLst>
        </c:ser>
        <c:ser>
          <c:idx val="3"/>
          <c:order val="3"/>
          <c:tx>
            <c:strRef>
              <c:f>Sheet2!$E$4:$E$5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1A-884F-A1B4-49BA17282E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86988671"/>
        <c:axId val="705732447"/>
      </c:barChart>
      <c:catAx>
        <c:axId val="586988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Sub-Categories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732447"/>
        <c:crosses val="autoZero"/>
        <c:auto val="1"/>
        <c:lblAlgn val="ctr"/>
        <c:lblOffset val="100"/>
        <c:noMultiLvlLbl val="0"/>
      </c:catAx>
      <c:valAx>
        <c:axId val="70573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 of Outcomes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988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[CrowdfundingBook.xlsx]Sheet3!PivotTable10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Outcome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Sheet3!$B$6:$B$18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DB-B444-8865-B3A901968BAD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Sheet3!$C$6:$C$18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DB-B444-8865-B3A901968BAD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Sheet3!$D$6:$D$18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DB-B444-8865-B3A901968BAD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Sheet3!$E$6:$E$18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DB-B444-8865-B3A901968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9471263"/>
        <c:axId val="948873391"/>
      </c:lineChart>
      <c:catAx>
        <c:axId val="849471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8873391"/>
        <c:crosses val="autoZero"/>
        <c:auto val="1"/>
        <c:lblAlgn val="ctr"/>
        <c:lblOffset val="100"/>
        <c:noMultiLvlLbl val="0"/>
      </c:catAx>
      <c:valAx>
        <c:axId val="94887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 of Outcomes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47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Shu Wong</dc:creator>
  <cp:keywords/>
  <dc:description/>
  <cp:lastModifiedBy>Yau Shu Wong</cp:lastModifiedBy>
  <cp:revision>5</cp:revision>
  <dcterms:created xsi:type="dcterms:W3CDTF">2024-03-15T06:38:00Z</dcterms:created>
  <dcterms:modified xsi:type="dcterms:W3CDTF">2024-03-15T07:40:00Z</dcterms:modified>
</cp:coreProperties>
</file>