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93B6" w14:textId="75C5BEB9" w:rsidR="00632F46" w:rsidRDefault="001A65E9" w:rsidP="00632F46">
      <w:pPr>
        <w:numPr>
          <w:ilvl w:val="0"/>
          <w:numId w:val="1"/>
        </w:numPr>
      </w:pPr>
      <w:r w:rsidRPr="001A65E9">
        <w:t>Given the provided data, what are three conclusions that we can draw about crowdfunding campaigns?</w:t>
      </w:r>
    </w:p>
    <w:p w14:paraId="5F2F317C" w14:textId="4D5DF569" w:rsidR="001A65E9" w:rsidRDefault="007649B5" w:rsidP="001A65E9">
      <w:pPr>
        <w:numPr>
          <w:ilvl w:val="1"/>
          <w:numId w:val="1"/>
        </w:numPr>
      </w:pPr>
      <w:r w:rsidRPr="009B5792">
        <w:rPr>
          <w:color w:val="156082" w:themeColor="accent1"/>
        </w:rPr>
        <w:t xml:space="preserve">Based on the Category Outcome Chart, it can be concluded that </w:t>
      </w:r>
      <w:proofErr w:type="spellStart"/>
      <w:r w:rsidRPr="009B5792">
        <w:rPr>
          <w:color w:val="156082" w:themeColor="accent1"/>
        </w:rPr>
        <w:t>Theat</w:t>
      </w:r>
      <w:r w:rsidR="00632F46" w:rsidRPr="009B5792">
        <w:rPr>
          <w:color w:val="156082" w:themeColor="accent1"/>
        </w:rPr>
        <w:t>er</w:t>
      </w:r>
      <w:proofErr w:type="spellEnd"/>
      <w:r w:rsidRPr="009B5792">
        <w:rPr>
          <w:color w:val="156082" w:themeColor="accent1"/>
        </w:rPr>
        <w:t xml:space="preserve"> is the most used campaign for crowdfunding.</w:t>
      </w:r>
      <w:r w:rsidR="00632F46" w:rsidRPr="009B5792">
        <w:rPr>
          <w:color w:val="156082" w:themeColor="accent1"/>
        </w:rPr>
        <w:t xml:space="preserve"> It has both the highest number of success and highest number of failures.</w:t>
      </w:r>
    </w:p>
    <w:p w14:paraId="4D53F234" w14:textId="289CA6CC" w:rsidR="001A65E9" w:rsidRDefault="007649B5" w:rsidP="001A65E9">
      <w:pPr>
        <w:numPr>
          <w:ilvl w:val="1"/>
          <w:numId w:val="1"/>
        </w:numPr>
      </w:pPr>
      <w:r w:rsidRPr="009B5792">
        <w:rPr>
          <w:color w:val="156082" w:themeColor="accent1"/>
        </w:rPr>
        <w:t>Based on the Sub-Category Outcome Chart, it can be concluded that Plays are the most used and have the highest chance of meeting or exceeding the crowdfunding goal.</w:t>
      </w:r>
    </w:p>
    <w:p w14:paraId="7E0FA8DB" w14:textId="2E17C040" w:rsidR="001A65E9" w:rsidRPr="001A65E9" w:rsidRDefault="00DD0EEF" w:rsidP="001A65E9">
      <w:pPr>
        <w:numPr>
          <w:ilvl w:val="1"/>
          <w:numId w:val="1"/>
        </w:numPr>
      </w:pPr>
      <w:r w:rsidRPr="009B5792">
        <w:rPr>
          <w:color w:val="156082" w:themeColor="accent1"/>
        </w:rPr>
        <w:t xml:space="preserve">The number of </w:t>
      </w:r>
      <w:r w:rsidR="0049589F" w:rsidRPr="009B5792">
        <w:rPr>
          <w:color w:val="156082" w:themeColor="accent1"/>
        </w:rPr>
        <w:t xml:space="preserve">cancellations is comparatively low throughout the year. August </w:t>
      </w:r>
      <w:r w:rsidR="00632F46" w:rsidRPr="009B5792">
        <w:rPr>
          <w:color w:val="156082" w:themeColor="accent1"/>
        </w:rPr>
        <w:t xml:space="preserve">might not be a good time to organise crowdfunding events as it </w:t>
      </w:r>
      <w:r w:rsidR="0049589F" w:rsidRPr="009B5792">
        <w:rPr>
          <w:color w:val="156082" w:themeColor="accent1"/>
        </w:rPr>
        <w:t xml:space="preserve">appears to </w:t>
      </w:r>
      <w:r w:rsidR="00632F46" w:rsidRPr="009B5792">
        <w:rPr>
          <w:color w:val="156082" w:themeColor="accent1"/>
        </w:rPr>
        <w:t xml:space="preserve">show </w:t>
      </w:r>
      <w:r w:rsidR="0049589F" w:rsidRPr="009B5792">
        <w:rPr>
          <w:color w:val="156082" w:themeColor="accent1"/>
        </w:rPr>
        <w:t xml:space="preserve">the steepest decline in the chance of </w:t>
      </w:r>
      <w:r w:rsidR="00632F46" w:rsidRPr="009B5792">
        <w:rPr>
          <w:color w:val="156082" w:themeColor="accent1"/>
        </w:rPr>
        <w:t xml:space="preserve">organising </w:t>
      </w:r>
      <w:r w:rsidR="0049589F" w:rsidRPr="009B5792">
        <w:rPr>
          <w:color w:val="156082" w:themeColor="accent1"/>
        </w:rPr>
        <w:t>a successful campaign.</w:t>
      </w:r>
    </w:p>
    <w:p w14:paraId="511340DB" w14:textId="77777777" w:rsidR="001A65E9" w:rsidRDefault="001A65E9" w:rsidP="001A65E9">
      <w:pPr>
        <w:numPr>
          <w:ilvl w:val="0"/>
          <w:numId w:val="1"/>
        </w:numPr>
      </w:pPr>
      <w:r w:rsidRPr="001A65E9">
        <w:t>What are some limitations of this dataset?</w:t>
      </w:r>
    </w:p>
    <w:p w14:paraId="43FA666B" w14:textId="42BEC3CB" w:rsidR="001A65E9" w:rsidRDefault="009B5792" w:rsidP="009B5792">
      <w:pPr>
        <w:ind w:left="709"/>
        <w:rPr>
          <w:color w:val="156082" w:themeColor="accent1"/>
        </w:rPr>
      </w:pPr>
      <w:r>
        <w:rPr>
          <w:color w:val="156082" w:themeColor="accent1"/>
        </w:rPr>
        <w:t>This dataset does not include the amount of upfront investment required to organise each crowdfunding campaign. After deducting expenses, the amount raised could differ</w:t>
      </w:r>
      <w:r w:rsidR="00C43B2D">
        <w:rPr>
          <w:color w:val="156082" w:themeColor="accent1"/>
        </w:rPr>
        <w:t xml:space="preserve"> between categories. This data is unable to show which category is the most cost-effective way to crowdfund.</w:t>
      </w:r>
    </w:p>
    <w:p w14:paraId="447E06F5" w14:textId="515FAB13" w:rsidR="008A445D" w:rsidRDefault="001A65E9" w:rsidP="001A65E9">
      <w:pPr>
        <w:numPr>
          <w:ilvl w:val="0"/>
          <w:numId w:val="1"/>
        </w:numPr>
      </w:pPr>
      <w:r w:rsidRPr="001A65E9">
        <w:t>What are some other possible tables and/or graphs that we could create, and what additional value would they provide?</w:t>
      </w:r>
    </w:p>
    <w:p w14:paraId="4AA1338C" w14:textId="021482A4" w:rsidR="001A65E9" w:rsidRPr="009B5792" w:rsidRDefault="009B5792" w:rsidP="009B5792">
      <w:pPr>
        <w:ind w:left="709"/>
        <w:rPr>
          <w:color w:val="156082" w:themeColor="accent1"/>
        </w:rPr>
      </w:pPr>
      <w:r w:rsidRPr="009B5792">
        <w:rPr>
          <w:color w:val="156082" w:themeColor="accent1"/>
        </w:rPr>
        <w:t>We could create graphs that represent each country. That way, organisers would know what type of crowdfunding event the highest chance of success based on its location.</w:t>
      </w:r>
    </w:p>
    <w:sectPr w:rsidR="001A65E9" w:rsidRPr="009B5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D11C4"/>
    <w:multiLevelType w:val="multilevel"/>
    <w:tmpl w:val="F0D2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16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E9"/>
    <w:rsid w:val="001A65E9"/>
    <w:rsid w:val="001D169B"/>
    <w:rsid w:val="00426D4D"/>
    <w:rsid w:val="0049589F"/>
    <w:rsid w:val="00632F46"/>
    <w:rsid w:val="007649B5"/>
    <w:rsid w:val="008A445D"/>
    <w:rsid w:val="009B5792"/>
    <w:rsid w:val="00A00A4A"/>
    <w:rsid w:val="00C43B2D"/>
    <w:rsid w:val="00DD0EEF"/>
    <w:rsid w:val="00EC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D2BA5"/>
  <w15:chartTrackingRefBased/>
  <w15:docId w15:val="{9AE8F495-85AB-2842-9996-BE22ECD0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3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 Shu Wong</dc:creator>
  <cp:keywords/>
  <dc:description/>
  <cp:lastModifiedBy>Yau Shu Wong</cp:lastModifiedBy>
  <cp:revision>6</cp:revision>
  <dcterms:created xsi:type="dcterms:W3CDTF">2024-03-15T06:38:00Z</dcterms:created>
  <dcterms:modified xsi:type="dcterms:W3CDTF">2024-03-17T13:30:00Z</dcterms:modified>
</cp:coreProperties>
</file>