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C24D1" w:rsidP="007E79E0" w:rsidRDefault="003C24D1" w14:paraId="7DF4A95D" w14:textId="69596486">
      <w:pPr>
        <w:pStyle w:val="Heading1"/>
      </w:pPr>
      <w:r>
        <w:t>2024-09-10 ~ Julia Morgan Building Centenary</w:t>
      </w:r>
    </w:p>
    <w:p w:rsidR="003C24D1" w:rsidRDefault="003C24D1" w14:paraId="2E12627A" w14:textId="77777777">
      <w:r>
        <w:t xml:space="preserve">Theo Armour ~ </w:t>
      </w:r>
      <w:proofErr w:type="spellStart"/>
      <w:r>
        <w:t>t.armour@gmail.com</w:t>
      </w:r>
      <w:proofErr w:type="spellEnd"/>
      <w:r>
        <w:t xml:space="preserve"> ~ 415 828 0000</w:t>
      </w:r>
    </w:p>
    <w:p w:rsidR="003C24D1" w:rsidRDefault="003C24D1" w14:paraId="1258A862" w14:textId="5C8D81C7">
      <w:pPr>
        <w:pStyle w:val="Heading2"/>
      </w:pPr>
      <w:r>
        <w:t>Fact Check</w:t>
      </w:r>
      <w:r w:rsidR="009A6DE5">
        <w:t>: Date of Opening</w:t>
      </w:r>
    </w:p>
    <w:p w:rsidR="003C24D1" w:rsidP="003C24D1" w:rsidRDefault="003C24D1" w14:paraId="6E4064B5" w14:textId="77777777">
      <w:pPr>
        <w:pStyle w:val="ListParagraph"/>
        <w:numPr>
          <w:ilvl w:val="0"/>
          <w:numId w:val="9"/>
        </w:numPr>
      </w:pPr>
      <w:r>
        <w:t>https://en.wikipedia.org/wiki/Draft:San_Francisco_Ladies_Protection_and_Relief_Society</w:t>
      </w:r>
    </w:p>
    <w:p w:rsidR="003C24D1" w:rsidRDefault="003C24D1" w14:paraId="37645AEE" w14:textId="77777777">
      <w:pPr>
        <w:pStyle w:val="Quote"/>
      </w:pPr>
      <w:r>
        <w:t>On March 3, 1925, the Society held its first meeting in the front parlor of the new Tudor-style structure at 3400 Laguna Street.</w:t>
      </w:r>
    </w:p>
    <w:p w:rsidR="003C24D1" w:rsidRDefault="003C24D1" w14:paraId="20013AF3" w14:textId="77777777">
      <w:pPr>
        <w:pStyle w:val="Heading2"/>
      </w:pPr>
      <w:r>
        <w:t>Preface</w:t>
      </w:r>
    </w:p>
    <w:p w:rsidR="003C24D1" w:rsidRDefault="003C24D1" w14:paraId="6A3F31A0" w14:textId="6CDFC883">
      <w:r>
        <w:t xml:space="preserve">The centenary of the Julia Morgan building at 3400 Laguna Street, San Francisco, is an opportunity to celebrate the life and work of one of the most important architects of the 20th century.  There are also elements that can resonate with the draft </w:t>
      </w:r>
      <w:proofErr w:type="spellStart"/>
      <w:r>
        <w:t>HotM</w:t>
      </w:r>
      <w:proofErr w:type="spellEnd"/>
      <w:r>
        <w:t xml:space="preserve"> Environmental Impact Report (EIR) and the Strategic Plan.</w:t>
      </w:r>
    </w:p>
    <w:p w:rsidR="003C24D1" w:rsidRDefault="003C24D1" w14:paraId="155FAD8E" w14:textId="013C58AB">
      <w:r w:rsidR="5CB1EBC8">
        <w:rPr/>
        <w:t>This paper adds another lens to the centenary of the building— and that is from the point of view of an architectural historian or preservationist.</w:t>
      </w:r>
    </w:p>
    <w:p w:rsidR="003C24D1" w:rsidRDefault="003C24D1" w14:paraId="1291DFAE" w14:textId="4FD4D818">
      <w:r>
        <w:t xml:space="preserve">There are </w:t>
      </w:r>
      <w:proofErr w:type="gramStart"/>
      <w:r>
        <w:t>a number of</w:t>
      </w:r>
      <w:proofErr w:type="gramEnd"/>
      <w:r>
        <w:t xml:space="preserve"> opportunities to engage the interest of historians, architectural critics and devotees of arts and crafts. In doing so, the centenary of the building might be used to raise awareness of the building and its history, and to raise funds for its preservation and maintenance.</w:t>
      </w:r>
    </w:p>
    <w:p w:rsidR="003C24D1" w:rsidRDefault="003C24D1" w14:paraId="013EC771" w14:textId="77777777">
      <w:r>
        <w:t>This paper is a first look at various aspects of such a project and is intended to be a starting point for further research and discussion.</w:t>
      </w:r>
    </w:p>
    <w:p w:rsidR="001E1905" w:rsidRDefault="001E1905" w14:paraId="63C18175" w14:textId="77777777"/>
    <w:p w:rsidR="001E1905" w:rsidRDefault="001E1905" w14:paraId="6B024947" w14:textId="77777777"/>
    <w:p w:rsidR="003C24D1" w:rsidRDefault="003C24D1" w14:paraId="6075FA7D" w14:textId="77777777">
      <w:pPr>
        <w:pStyle w:val="Heading2"/>
      </w:pPr>
      <w:r>
        <w:t>Architectural History and Preservation</w:t>
      </w:r>
    </w:p>
    <w:p w:rsidR="003C24D1" w:rsidRDefault="003C24D1" w14:paraId="29176F58" w14:textId="77777777">
      <w:pPr>
        <w:pStyle w:val="Heading3"/>
      </w:pPr>
      <w:r>
        <w:t>People to Contact</w:t>
      </w:r>
    </w:p>
    <w:p w:rsidR="003C24D1" w:rsidRDefault="003C24D1" w14:paraId="0317516C" w14:textId="77777777">
      <w:r>
        <w:t>Here is a first list of people and organizations that might have an architectural interest in the centenary of the Julia Morgan building:</w:t>
      </w:r>
    </w:p>
    <w:p w:rsidR="003C24D1" w:rsidP="003C24D1" w:rsidRDefault="003C24D1" w14:paraId="309B5688" w14:textId="77777777">
      <w:pPr>
        <w:pStyle w:val="ListParagraph"/>
        <w:numPr>
          <w:ilvl w:val="0"/>
          <w:numId w:val="10"/>
        </w:numPr>
      </w:pPr>
      <w:r>
        <w:t xml:space="preserve">Dr Karen McNeil ~ Julia Morgan expert ~ See </w:t>
      </w:r>
      <w:proofErr w:type="spellStart"/>
      <w:r>
        <w:t>HotM</w:t>
      </w:r>
      <w:proofErr w:type="spellEnd"/>
      <w:r>
        <w:t xml:space="preserve"> webinar https://</w:t>
      </w:r>
      <w:proofErr w:type="spellStart"/>
      <w:r>
        <w:t>player.vimeo.com</w:t>
      </w:r>
      <w:proofErr w:type="spellEnd"/>
      <w:r>
        <w:t>/video/776287564?dnt=1&amp;app_id=122963</w:t>
      </w:r>
    </w:p>
    <w:p w:rsidR="003C24D1" w:rsidP="003C24D1" w:rsidRDefault="003C24D1" w14:paraId="52535F06" w14:textId="77777777">
      <w:pPr>
        <w:pStyle w:val="ListParagraph"/>
        <w:numPr>
          <w:ilvl w:val="0"/>
          <w:numId w:val="10"/>
        </w:numPr>
      </w:pPr>
      <w:r>
        <w:t>Tom King ~ Chronicle Urban Design Critic (close friend of Marty Nolan)</w:t>
      </w:r>
    </w:p>
    <w:p w:rsidR="003C24D1" w:rsidP="003C24D1" w:rsidRDefault="003C24D1" w14:paraId="63713BD3" w14:textId="77777777">
      <w:pPr>
        <w:pStyle w:val="ListParagraph"/>
        <w:numPr>
          <w:ilvl w:val="0"/>
          <w:numId w:val="10"/>
        </w:numPr>
      </w:pPr>
      <w:r>
        <w:t xml:space="preserve">Tom Jones ~ Dean School of Architecture, </w:t>
      </w:r>
      <w:proofErr w:type="spellStart"/>
      <w:r>
        <w:t>CalPoly</w:t>
      </w:r>
      <w:proofErr w:type="spellEnd"/>
      <w:r>
        <w:t xml:space="preserve"> ~ Margaret Johnson's son-in-law</w:t>
      </w:r>
    </w:p>
    <w:p w:rsidR="003C24D1" w:rsidP="003C24D1" w:rsidRDefault="003C24D1" w14:paraId="0A10F4E8" w14:textId="77777777">
      <w:pPr>
        <w:pStyle w:val="ListParagraph"/>
        <w:numPr>
          <w:ilvl w:val="0"/>
          <w:numId w:val="10"/>
        </w:numPr>
      </w:pPr>
      <w:r>
        <w:t>UC Berkeley ~ https://</w:t>
      </w:r>
      <w:proofErr w:type="spellStart"/>
      <w:r>
        <w:t>ced.berkeley.edu</w:t>
      </w:r>
      <w:proofErr w:type="spellEnd"/>
      <w:r>
        <w:t>/collections/morgan-</w:t>
      </w:r>
      <w:proofErr w:type="spellStart"/>
      <w:r>
        <w:t>julia</w:t>
      </w:r>
      <w:proofErr w:type="spellEnd"/>
    </w:p>
    <w:p w:rsidR="003C24D1" w:rsidP="003C24D1" w:rsidRDefault="003C24D1" w14:paraId="4790274C" w14:textId="77777777">
      <w:pPr>
        <w:pStyle w:val="ListParagraph"/>
        <w:numPr>
          <w:ilvl w:val="0"/>
          <w:numId w:val="10"/>
        </w:numPr>
      </w:pPr>
      <w:proofErr w:type="spellStart"/>
      <w:r>
        <w:t>CalPoly</w:t>
      </w:r>
      <w:proofErr w:type="spellEnd"/>
      <w:r>
        <w:t xml:space="preserve"> Kennedy Library ~ https://lib.calpoly.edu/search-and-find/collections-and-archives/architectural/julia-morgan/</w:t>
      </w:r>
    </w:p>
    <w:p w:rsidR="003C24D1" w:rsidP="003C24D1" w:rsidRDefault="003C24D1" w14:paraId="00405F3D" w14:textId="77777777">
      <w:pPr>
        <w:pStyle w:val="ListParagraph"/>
        <w:numPr>
          <w:ilvl w:val="0"/>
          <w:numId w:val="10"/>
        </w:numPr>
      </w:pPr>
      <w:r>
        <w:t>California Historical society</w:t>
      </w:r>
    </w:p>
    <w:p w:rsidR="003C24D1" w:rsidP="003C24D1" w:rsidRDefault="003C24D1" w14:paraId="4092455B" w14:textId="77777777">
      <w:pPr>
        <w:pStyle w:val="ListParagraph"/>
        <w:numPr>
          <w:ilvl w:val="0"/>
          <w:numId w:val="10"/>
        </w:numPr>
      </w:pPr>
      <w:r>
        <w:t>AIA, San Francisco ~</w:t>
      </w:r>
    </w:p>
    <w:p w:rsidR="003C24D1" w:rsidP="003C24D1" w:rsidRDefault="003C24D1" w14:paraId="467B959E" w14:textId="77777777">
      <w:pPr>
        <w:pStyle w:val="ListParagraph"/>
        <w:numPr>
          <w:ilvl w:val="0"/>
          <w:numId w:val="10"/>
        </w:numPr>
      </w:pPr>
      <w:r>
        <w:t>ICAA ~ Institute of Classical Architecture and Art ~ https://classicist-</w:t>
      </w:r>
      <w:proofErr w:type="spellStart"/>
      <w:r>
        <w:t>nocal.org</w:t>
      </w:r>
      <w:proofErr w:type="spellEnd"/>
      <w:r>
        <w:t>/ ~ Major supporter of Julia Morgan</w:t>
      </w:r>
    </w:p>
    <w:p w:rsidR="003C24D1" w:rsidP="003C24D1" w:rsidRDefault="003C24D1" w14:paraId="0E27A34C" w14:textId="77777777">
      <w:pPr>
        <w:pStyle w:val="ListParagraph"/>
        <w:numPr>
          <w:ilvl w:val="0"/>
          <w:numId w:val="10"/>
        </w:numPr>
      </w:pPr>
      <w:r>
        <w:t>?? ~ Organization that will work on listing with National Register of Historic Places</w:t>
      </w:r>
    </w:p>
    <w:p w:rsidR="003C24D1" w:rsidRDefault="003C24D1" w14:paraId="21B0465F" w14:textId="77777777">
      <w:pPr>
        <w:pStyle w:val="Heading2"/>
      </w:pPr>
      <w:r>
        <w:t>Architecturally Themed Events</w:t>
      </w:r>
    </w:p>
    <w:p w:rsidR="003C24D1" w:rsidRDefault="003C24D1" w14:paraId="028860FD" w14:textId="77777777">
      <w:r>
        <w:t>Any of the above people or organizations might be interested in participating in the following events:</w:t>
      </w:r>
    </w:p>
    <w:p w:rsidR="003C24D1" w:rsidP="003C24D1" w:rsidRDefault="003C24D1" w14:paraId="44FD7F69" w14:textId="77777777">
      <w:pPr>
        <w:pStyle w:val="ListParagraph"/>
      </w:pPr>
      <w:r>
        <w:t>Tours</w:t>
      </w:r>
    </w:p>
    <w:p w:rsidR="003C24D1" w:rsidP="003C24D1" w:rsidRDefault="003C24D1" w14:paraId="4C0DAD26" w14:textId="77777777">
      <w:pPr>
        <w:pStyle w:val="ListParagraph"/>
      </w:pPr>
      <w:r>
        <w:t>Lectures</w:t>
      </w:r>
    </w:p>
    <w:p w:rsidR="003C24D1" w:rsidP="003C24D1" w:rsidRDefault="003C24D1" w14:paraId="43B858A8" w14:textId="77777777">
      <w:pPr>
        <w:pStyle w:val="ListParagraph"/>
      </w:pPr>
      <w:r>
        <w:t>Exhibitions</w:t>
      </w:r>
    </w:p>
    <w:p w:rsidRPr="003C24D1" w:rsidR="003C24D1" w:rsidP="003C24D1" w:rsidRDefault="003C24D1" w14:paraId="122DF44F" w14:textId="77777777">
      <w:pPr>
        <w:pStyle w:val="ListParagraph"/>
      </w:pPr>
      <w:r w:rsidRPr="003C24D1">
        <w:t>Workshops</w:t>
      </w:r>
    </w:p>
    <w:p w:rsidR="003C24D1" w:rsidRDefault="003C24D1" w14:paraId="080234EC" w14:textId="77777777">
      <w:pPr>
        <w:pStyle w:val="Heading2"/>
      </w:pPr>
      <w:r>
        <w:t>Aspects to Consider</w:t>
      </w:r>
    </w:p>
    <w:p w:rsidR="003C24D1" w:rsidRDefault="003C24D1" w14:paraId="57B4FA61" w14:textId="77777777">
      <w:r>
        <w:t xml:space="preserve">Apart from centenary-related events and activities, there are </w:t>
      </w:r>
      <w:proofErr w:type="gramStart"/>
      <w:r>
        <w:t>a number of</w:t>
      </w:r>
      <w:proofErr w:type="gramEnd"/>
      <w:r>
        <w:t xml:space="preserve"> other aspects to consider:</w:t>
      </w:r>
    </w:p>
    <w:p w:rsidR="003C24D1" w:rsidP="003C24D1" w:rsidRDefault="003C24D1" w14:paraId="54F6415D" w14:textId="77777777">
      <w:pPr>
        <w:pStyle w:val="ListParagraph"/>
        <w:numPr>
          <w:ilvl w:val="0"/>
          <w:numId w:val="12"/>
        </w:numPr>
      </w:pPr>
      <w:r>
        <w:t>Progressing the listing of the building on the National Register of Historic Places</w:t>
      </w:r>
    </w:p>
    <w:p w:rsidR="003C24D1" w:rsidP="003C24D1" w:rsidRDefault="003C24D1" w14:paraId="06367CBB" w14:textId="77777777">
      <w:pPr>
        <w:pStyle w:val="ListParagraph"/>
        <w:numPr>
          <w:ilvl w:val="0"/>
          <w:numId w:val="12"/>
        </w:numPr>
      </w:pPr>
      <w:r>
        <w:t>Developing and completing the Wikipedia entry on the building</w:t>
      </w:r>
    </w:p>
    <w:p w:rsidR="003C24D1" w:rsidP="003C24D1" w:rsidRDefault="003C24D1" w14:paraId="735BD3A5" w14:textId="77777777">
      <w:pPr>
        <w:pStyle w:val="ListParagraph"/>
        <w:numPr>
          <w:ilvl w:val="0"/>
          <w:numId w:val="12"/>
        </w:numPr>
      </w:pPr>
      <w:r>
        <w:t>Preparing documentation and presentation materials for the California Historical Society and other interested bodies</w:t>
      </w:r>
    </w:p>
    <w:p w:rsidR="003C24D1" w:rsidRDefault="003C24D1" w14:paraId="24D3463F" w14:textId="77777777">
      <w:pPr>
        <w:pStyle w:val="Heading2"/>
      </w:pPr>
      <w:r>
        <w:t>Funding Opportunities</w:t>
      </w:r>
    </w:p>
    <w:p w:rsidR="003C24D1" w:rsidRDefault="003C24D1" w14:paraId="583AA88A" w14:textId="77777777">
      <w:r>
        <w:t xml:space="preserve">As and when the </w:t>
      </w:r>
      <w:proofErr w:type="spellStart"/>
      <w:r>
        <w:t>HotM</w:t>
      </w:r>
      <w:proofErr w:type="spellEnd"/>
      <w:r>
        <w:t xml:space="preserve"> Strategic Plan is approved, there may be opportunities to develop funding for capital projects.</w:t>
      </w:r>
    </w:p>
    <w:p w:rsidR="003C24D1" w:rsidRDefault="003C24D1" w14:paraId="5D60A52D" w14:textId="33255DAC">
      <w:r>
        <w:t>In the short term, various centenary-related projects might be eligible for funding, and these might serve as an incubator for developing funding expertise useful later as the Strategic Plan gets into gear.</w:t>
      </w:r>
    </w:p>
    <w:p w:rsidR="003C24D1" w:rsidRDefault="003C24D1" w14:paraId="5FAD9087" w14:textId="77777777">
      <w:r>
        <w:t>The following are some possible sources of funding:</w:t>
      </w:r>
    </w:p>
    <w:p w:rsidR="003C24D1" w:rsidRDefault="003C24D1" w14:paraId="208E7B70" w14:textId="77777777">
      <w:pPr>
        <w:pStyle w:val="Heading3"/>
      </w:pPr>
      <w:r>
        <w:t>Lighting</w:t>
      </w:r>
    </w:p>
    <w:p w:rsidR="003C24D1" w:rsidRDefault="003C24D1" w14:paraId="15223CD9" w14:textId="77777777">
      <w:r>
        <w:t xml:space="preserve">Problem: The lighting of the outside of the </w:t>
      </w:r>
      <w:proofErr w:type="gramStart"/>
      <w:r>
        <w:t>build</w:t>
      </w:r>
      <w:proofErr w:type="gramEnd"/>
      <w:r>
        <w:t xml:space="preserve"> at night makes the Julia Morgan building look like an industrial wasteland.</w:t>
      </w:r>
    </w:p>
    <w:p w:rsidR="003C24D1" w:rsidRDefault="003C24D1" w14:paraId="5D851D68" w14:textId="77777777">
      <w:r>
        <w:t>Resolution: Architectural outdoor lighting should be installed to highlight the building's architectural features and make it look more inviting at night.</w:t>
      </w:r>
    </w:p>
    <w:p w:rsidR="003C24D1" w:rsidRDefault="003C24D1" w14:paraId="56C6110C" w14:textId="77777777">
      <w:pPr>
        <w:pStyle w:val="Heading3"/>
      </w:pPr>
      <w:r>
        <w:t>References</w:t>
      </w:r>
    </w:p>
    <w:p w:rsidR="003C24D1" w:rsidP="003C24D1" w:rsidRDefault="003C24D1" w14:paraId="0788D347" w14:textId="77777777">
      <w:pPr>
        <w:pStyle w:val="ListParagraph"/>
        <w:numPr>
          <w:ilvl w:val="0"/>
          <w:numId w:val="13"/>
        </w:numPr>
      </w:pPr>
      <w:r>
        <w:t>https://</w:t>
      </w:r>
      <w:proofErr w:type="spellStart"/>
      <w:r>
        <w:t>en.wikipedia.org</w:t>
      </w:r>
      <w:proofErr w:type="spellEnd"/>
      <w:r>
        <w:t>/wiki/Son_et_lumi%C3%A8re_(show)</w:t>
      </w:r>
    </w:p>
    <w:p w:rsidR="003C24D1" w:rsidP="003C24D1" w:rsidRDefault="003C24D1" w14:paraId="271DFD12" w14:textId="77777777">
      <w:pPr>
        <w:pStyle w:val="ListParagraph"/>
        <w:numPr>
          <w:ilvl w:val="0"/>
          <w:numId w:val="13"/>
        </w:numPr>
      </w:pPr>
      <w:r>
        <w:t>https://</w:t>
      </w:r>
      <w:proofErr w:type="spellStart"/>
      <w:r>
        <w:t>en.wikipedia.org</w:t>
      </w:r>
      <w:proofErr w:type="spellEnd"/>
      <w:r>
        <w:t>/wiki/</w:t>
      </w:r>
      <w:proofErr w:type="spellStart"/>
      <w:r>
        <w:t>Architectural_lighting_design</w:t>
      </w:r>
      <w:proofErr w:type="spellEnd"/>
    </w:p>
    <w:p w:rsidR="003C24D1" w:rsidP="003C24D1" w:rsidRDefault="003C24D1" w14:paraId="448270CF" w14:textId="77777777">
      <w:pPr>
        <w:pStyle w:val="ListParagraph"/>
        <w:numPr>
          <w:ilvl w:val="0"/>
          <w:numId w:val="13"/>
        </w:numPr>
      </w:pPr>
      <w:r>
        <w:t>https://</w:t>
      </w:r>
      <w:proofErr w:type="spellStart"/>
      <w:r>
        <w:t>en.wikipedia.org</w:t>
      </w:r>
      <w:proofErr w:type="spellEnd"/>
      <w:r>
        <w:t>/wiki/</w:t>
      </w:r>
      <w:proofErr w:type="spellStart"/>
      <w:r>
        <w:t>Projection_mapping</w:t>
      </w:r>
      <w:proofErr w:type="spellEnd"/>
    </w:p>
    <w:p w:rsidR="003C24D1" w:rsidP="003C24D1" w:rsidRDefault="003C24D1" w14:paraId="5B2E83CC" w14:textId="77777777">
      <w:pPr>
        <w:pStyle w:val="ListParagraph"/>
        <w:numPr>
          <w:ilvl w:val="0"/>
          <w:numId w:val="13"/>
        </w:numPr>
      </w:pPr>
      <w:r>
        <w:t>https://</w:t>
      </w:r>
      <w:proofErr w:type="spellStart"/>
      <w:r>
        <w:t>en.wikipedia.org</w:t>
      </w:r>
      <w:proofErr w:type="spellEnd"/>
      <w:r>
        <w:t>/wiki/</w:t>
      </w:r>
      <w:proofErr w:type="spellStart"/>
      <w:r>
        <w:t>Architecture_of_the_night</w:t>
      </w:r>
      <w:proofErr w:type="spellEnd"/>
    </w:p>
    <w:p w:rsidR="003C24D1" w:rsidRDefault="003C24D1" w14:paraId="228317B5" w14:textId="77777777">
      <w:pPr>
        <w:pStyle w:val="Heading3"/>
      </w:pPr>
      <w:r>
        <w:t>Front Door</w:t>
      </w:r>
    </w:p>
    <w:p w:rsidR="003C24D1" w:rsidP="003C24D1" w:rsidRDefault="003C24D1" w14:paraId="1A313221" w14:textId="5495AA30">
      <w:pPr>
        <w:pStyle w:val="ListParagraph"/>
        <w:numPr>
          <w:ilvl w:val="0"/>
          <w:numId w:val="14"/>
        </w:numPr>
      </w:pPr>
      <w:r>
        <w:t xml:space="preserve">Problem: Solid plate glass window and door are not in keeping with the Tudor many small </w:t>
      </w:r>
      <w:proofErr w:type="gramStart"/>
      <w:r>
        <w:t>windowpane</w:t>
      </w:r>
      <w:proofErr w:type="gramEnd"/>
      <w:r>
        <w:t xml:space="preserve"> style of the building.</w:t>
      </w:r>
    </w:p>
    <w:p w:rsidR="003C24D1" w:rsidP="003C24D1" w:rsidRDefault="003C24D1" w14:paraId="6C5CD861" w14:textId="27C3FCF3">
      <w:pPr>
        <w:pStyle w:val="ListParagraph"/>
        <w:numPr>
          <w:ilvl w:val="0"/>
          <w:numId w:val="14"/>
        </w:numPr>
      </w:pPr>
      <w:r>
        <w:t>Resolution The door should be replaced with a more traditional style door with small windowpanes.  The window should be replaced with a more traditional style window with small windowpanes.</w:t>
      </w:r>
    </w:p>
    <w:p w:rsidR="003C24D1" w:rsidRDefault="003C24D1" w14:paraId="40E5EA83" w14:textId="77777777">
      <w:pPr>
        <w:pStyle w:val="Heading3"/>
      </w:pPr>
      <w:r>
        <w:t>Wrought Iron Fence</w:t>
      </w:r>
    </w:p>
    <w:p w:rsidR="003C24D1" w:rsidP="003C24D1" w:rsidRDefault="003C24D1" w14:paraId="4F62855F" w14:textId="77777777">
      <w:pPr>
        <w:pStyle w:val="ListParagraph"/>
        <w:numPr>
          <w:ilvl w:val="0"/>
          <w:numId w:val="15"/>
        </w:numPr>
      </w:pPr>
      <w:r>
        <w:t>Problem: the Wrought iron fence at the front of the house on Laguna Street is rusting away</w:t>
      </w:r>
    </w:p>
    <w:p w:rsidR="003C24D1" w:rsidP="003C24D1" w:rsidRDefault="003C24D1" w14:paraId="11A368ED" w14:textId="77777777">
      <w:pPr>
        <w:pStyle w:val="ListParagraph"/>
        <w:numPr>
          <w:ilvl w:val="0"/>
          <w:numId w:val="15"/>
        </w:numPr>
      </w:pPr>
      <w:r>
        <w:t>Resolution: The fence should be replaced with a new wrought iron fence that is in keeping with the style of the house.</w:t>
      </w:r>
    </w:p>
    <w:p w:rsidR="003C24D1" w:rsidRDefault="003C24D1" w14:paraId="44FD16A7" w14:textId="77777777">
      <w:pPr>
        <w:pStyle w:val="Heading3"/>
      </w:pPr>
      <w:r>
        <w:t>Other Opportunities</w:t>
      </w:r>
    </w:p>
    <w:p w:rsidR="003C24D1" w:rsidP="003C24D1" w:rsidRDefault="003C24D1" w14:paraId="3C5AD43E" w14:textId="77777777">
      <w:pPr>
        <w:pStyle w:val="ListParagraph"/>
        <w:numPr>
          <w:ilvl w:val="0"/>
          <w:numId w:val="16"/>
        </w:numPr>
      </w:pPr>
      <w:r>
        <w:t>Seating and tables for the gardens</w:t>
      </w:r>
    </w:p>
    <w:p w:rsidR="003C24D1" w:rsidP="003C24D1" w:rsidRDefault="003C24D1" w14:paraId="038D249F" w14:textId="77777777">
      <w:pPr>
        <w:pStyle w:val="ListParagraph"/>
        <w:numPr>
          <w:ilvl w:val="0"/>
          <w:numId w:val="16"/>
        </w:numPr>
      </w:pPr>
      <w:r>
        <w:t>Updates to landscaping</w:t>
      </w:r>
    </w:p>
    <w:p w:rsidR="003C24D1" w:rsidP="003C24D1" w:rsidRDefault="003C24D1" w14:paraId="58C28FEC" w14:textId="77777777">
      <w:pPr>
        <w:pStyle w:val="ListParagraph"/>
        <w:numPr>
          <w:ilvl w:val="0"/>
          <w:numId w:val="16"/>
        </w:numPr>
      </w:pPr>
      <w:r>
        <w:t>Documenting and cataloging the symbolism embedded in craftwork in the building</w:t>
      </w:r>
    </w:p>
    <w:p w:rsidR="003C24D1" w:rsidRDefault="003C24D1" w14:paraId="3B18385C" w14:textId="77777777">
      <w:pPr>
        <w:pStyle w:val="Heading2"/>
      </w:pPr>
      <w:r>
        <w:t>Conclusion</w:t>
      </w:r>
    </w:p>
    <w:p w:rsidR="003C24D1" w:rsidRDefault="003C24D1" w14:paraId="2B370348" w14:textId="77777777">
      <w:r>
        <w:t>Things I can do (time permitting)</w:t>
      </w:r>
    </w:p>
    <w:p w:rsidR="003C24D1" w:rsidP="003C24D1" w:rsidRDefault="003C24D1" w14:paraId="78859D2C" w14:textId="77777777">
      <w:pPr>
        <w:pStyle w:val="ListParagraph"/>
        <w:numPr>
          <w:ilvl w:val="0"/>
          <w:numId w:val="17"/>
        </w:numPr>
      </w:pPr>
      <w:r>
        <w:t>Draft a letter for sending to people and organizations on the list above to gauge interest in collaborating in the project</w:t>
      </w:r>
    </w:p>
    <w:p w:rsidR="003C24D1" w:rsidP="003C24D1" w:rsidRDefault="003C24D1" w14:paraId="38EB8DC8" w14:textId="77777777">
      <w:pPr>
        <w:pStyle w:val="ListParagraph"/>
        <w:numPr>
          <w:ilvl w:val="0"/>
          <w:numId w:val="17"/>
        </w:numPr>
      </w:pPr>
      <w:r>
        <w:t>Use the draft to contact and follow up with people and organizations on the list above</w:t>
      </w:r>
    </w:p>
    <w:p w:rsidR="003C24D1" w:rsidP="003C24D1" w:rsidRDefault="003C24D1" w14:paraId="3FAB019B" w14:textId="77777777">
      <w:pPr>
        <w:pStyle w:val="ListParagraph"/>
        <w:numPr>
          <w:ilvl w:val="0"/>
          <w:numId w:val="17"/>
        </w:numPr>
      </w:pPr>
      <w:r>
        <w:t>Prepare further revisions of this paper as more information becomes available</w:t>
      </w:r>
    </w:p>
    <w:sectPr w:rsidR="003C24D1" w:rsidSect="001E1905">
      <w:headerReference w:type="default" r:id="rId7"/>
      <w:footerReference w:type="default" r:id="rId8"/>
      <w:footerReference w:type="first" r:id="rId9"/>
      <w:pgSz w:w="12240" w:h="15840" w:orient="portrait"/>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70666" w:rsidP="001E1905" w:rsidRDefault="00570666" w14:paraId="03EEF673" w14:textId="77777777">
      <w:pPr>
        <w:spacing w:after="0"/>
      </w:pPr>
      <w:r>
        <w:separator/>
      </w:r>
    </w:p>
  </w:endnote>
  <w:endnote w:type="continuationSeparator" w:id="0">
    <w:p w:rsidR="00570666" w:rsidP="001E1905" w:rsidRDefault="00570666" w14:paraId="73B5FC62"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LaM Display">
    <w:charset w:val="00"/>
    <w:family w:val="auto"/>
    <w:pitch w:val="variable"/>
    <w:sig w:usb0="8000206F" w:usb1="4200004A"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redoka One">
    <w:charset w:val="00"/>
    <w:family w:val="auto"/>
    <w:pitch w:val="variable"/>
    <w:sig w:usb0="8000002F" w:usb1="4000004A" w:usb2="00000000" w:usb3="00000000" w:csb0="00000001"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E1905" w:rsidRDefault="001E1905" w14:paraId="44CFDC8C" w14:textId="0DC46E43">
    <w:pPr>
      <w:pStyle w:val="Footer"/>
    </w:pPr>
    <w:r>
      <w:t>2024-09-10</w:t>
    </w:r>
    <w:r>
      <w:tab/>
    </w:r>
    <w:r>
      <w:tab/>
    </w:r>
    <w:r>
      <w:t xml:space="preserve">Page </w:t>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E1905" w:rsidRDefault="001E1905" w14:paraId="537CAFA6" w14:textId="4A71BDF7">
    <w:pPr>
      <w:pStyle w:val="Footer"/>
    </w:pPr>
    <w:r>
      <w:t>2024-09-10</w:t>
    </w:r>
    <w:r>
      <w:tab/>
    </w:r>
    <w:r>
      <w:tab/>
    </w:r>
    <w:r>
      <w:t xml:space="preserve">Page </w:t>
    </w:r>
    <w:r>
      <w:fldChar w:fldCharType="begin"/>
    </w:r>
    <w:r>
      <w:instrText xml:space="preserve"> PAGE   \* MERGEFORMAT </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70666" w:rsidP="001E1905" w:rsidRDefault="00570666" w14:paraId="30765454" w14:textId="77777777">
      <w:pPr>
        <w:spacing w:after="0"/>
      </w:pPr>
      <w:r>
        <w:separator/>
      </w:r>
    </w:p>
  </w:footnote>
  <w:footnote w:type="continuationSeparator" w:id="0">
    <w:p w:rsidR="00570666" w:rsidP="001E1905" w:rsidRDefault="00570666" w14:paraId="4A4C6DA0"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E1905" w:rsidRDefault="001E1905" w14:paraId="30A24DD1" w14:textId="2F604002">
    <w:pPr>
      <w:pStyle w:val="Header"/>
    </w:pPr>
    <w:r w:rsidRPr="001E1905">
      <w:t>Julia Morgan Building Centenary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2D7D"/>
    <w:multiLevelType w:val="multilevel"/>
    <w:tmpl w:val="7F960D1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07A62782"/>
    <w:multiLevelType w:val="multilevel"/>
    <w:tmpl w:val="C524932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15367DCD"/>
    <w:multiLevelType w:val="multilevel"/>
    <w:tmpl w:val="03727548"/>
    <w:lvl w:ilvl="0">
      <w:start w:val="1"/>
      <w:numFmt w:val="bullet"/>
      <w:pStyle w:val="ListParagraph"/>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162C5766"/>
    <w:multiLevelType w:val="multilevel"/>
    <w:tmpl w:val="366E878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1999313A"/>
    <w:multiLevelType w:val="multilevel"/>
    <w:tmpl w:val="533C836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2F104560"/>
    <w:multiLevelType w:val="multilevel"/>
    <w:tmpl w:val="93EE881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35E13514"/>
    <w:multiLevelType w:val="multilevel"/>
    <w:tmpl w:val="D99A6D3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37D22521"/>
    <w:multiLevelType w:val="multilevel"/>
    <w:tmpl w:val="1A54826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555311B0"/>
    <w:multiLevelType w:val="multilevel"/>
    <w:tmpl w:val="7B04AE0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9" w15:restartNumberingAfterBreak="0">
    <w:nsid w:val="60392781"/>
    <w:multiLevelType w:val="multilevel"/>
    <w:tmpl w:val="E63C39D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0" w15:restartNumberingAfterBreak="0">
    <w:nsid w:val="6FFD03F1"/>
    <w:multiLevelType w:val="multilevel"/>
    <w:tmpl w:val="D062CDF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1" w15:restartNumberingAfterBreak="0">
    <w:nsid w:val="77C475AF"/>
    <w:multiLevelType w:val="multilevel"/>
    <w:tmpl w:val="98A2EB5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1187058277">
    <w:abstractNumId w:val="9"/>
  </w:num>
  <w:num w:numId="2" w16cid:durableId="1141390054">
    <w:abstractNumId w:val="11"/>
  </w:num>
  <w:num w:numId="3" w16cid:durableId="2021617382">
    <w:abstractNumId w:val="7"/>
  </w:num>
  <w:num w:numId="4" w16cid:durableId="1615165454">
    <w:abstractNumId w:val="7"/>
  </w:num>
  <w:num w:numId="5" w16cid:durableId="1654917699">
    <w:abstractNumId w:val="9"/>
  </w:num>
  <w:num w:numId="6" w16cid:durableId="1255243251">
    <w:abstractNumId w:val="9"/>
  </w:num>
  <w:num w:numId="7" w16cid:durableId="464471271">
    <w:abstractNumId w:val="9"/>
  </w:num>
  <w:num w:numId="8" w16cid:durableId="1940288453">
    <w:abstractNumId w:val="9"/>
  </w:num>
  <w:num w:numId="9" w16cid:durableId="307705386">
    <w:abstractNumId w:val="0"/>
  </w:num>
  <w:num w:numId="10" w16cid:durableId="369719882">
    <w:abstractNumId w:val="1"/>
  </w:num>
  <w:num w:numId="11" w16cid:durableId="1301039482">
    <w:abstractNumId w:val="2"/>
  </w:num>
  <w:num w:numId="12" w16cid:durableId="247010139">
    <w:abstractNumId w:val="4"/>
  </w:num>
  <w:num w:numId="13" w16cid:durableId="1263221493">
    <w:abstractNumId w:val="5"/>
  </w:num>
  <w:num w:numId="14" w16cid:durableId="1433042477">
    <w:abstractNumId w:val="6"/>
  </w:num>
  <w:num w:numId="15" w16cid:durableId="36903587">
    <w:abstractNumId w:val="3"/>
  </w:num>
  <w:num w:numId="16" w16cid:durableId="788360293">
    <w:abstractNumId w:val="8"/>
  </w:num>
  <w:num w:numId="17" w16cid:durableId="1982810984">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D1"/>
    <w:rsid w:val="00045291"/>
    <w:rsid w:val="0005760D"/>
    <w:rsid w:val="001708E7"/>
    <w:rsid w:val="00181A97"/>
    <w:rsid w:val="001B2A4A"/>
    <w:rsid w:val="001E1905"/>
    <w:rsid w:val="002738DA"/>
    <w:rsid w:val="002E00F2"/>
    <w:rsid w:val="003058E0"/>
    <w:rsid w:val="00306C17"/>
    <w:rsid w:val="00310F30"/>
    <w:rsid w:val="00377B41"/>
    <w:rsid w:val="003A4AC4"/>
    <w:rsid w:val="003C24D1"/>
    <w:rsid w:val="004609AF"/>
    <w:rsid w:val="00570666"/>
    <w:rsid w:val="005D67D7"/>
    <w:rsid w:val="006247B5"/>
    <w:rsid w:val="00663AEC"/>
    <w:rsid w:val="006A35A7"/>
    <w:rsid w:val="006B5AFC"/>
    <w:rsid w:val="006D6769"/>
    <w:rsid w:val="0071304E"/>
    <w:rsid w:val="0077700C"/>
    <w:rsid w:val="00794D2F"/>
    <w:rsid w:val="007A0037"/>
    <w:rsid w:val="007E79E0"/>
    <w:rsid w:val="008C0965"/>
    <w:rsid w:val="00900BDA"/>
    <w:rsid w:val="0095607F"/>
    <w:rsid w:val="00973184"/>
    <w:rsid w:val="009A6DE5"/>
    <w:rsid w:val="00A21C66"/>
    <w:rsid w:val="00A57BFA"/>
    <w:rsid w:val="00C9507E"/>
    <w:rsid w:val="00D21E7E"/>
    <w:rsid w:val="00DB54FB"/>
    <w:rsid w:val="00E33610"/>
    <w:rsid w:val="00ED5B9A"/>
    <w:rsid w:val="00F86A97"/>
    <w:rsid w:val="00F94FB7"/>
    <w:rsid w:val="5CB1E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BB61"/>
  <w15:chartTrackingRefBased/>
  <w15:docId w15:val="{8696E4FC-0588-4604-AFB4-04481B612F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Verdana" w:hAnsi="Verdana" w:eastAsiaTheme="minorHAnsi" w:cstheme="minorBidi"/>
        <w:sz w:val="28"/>
        <w:szCs w:val="28"/>
        <w:lang w:val="en-US"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5291"/>
    <w:rPr>
      <w:rFonts w:cs="Segoe UI"/>
      <w:color w:val="000000"/>
    </w:rPr>
  </w:style>
  <w:style w:type="paragraph" w:styleId="Heading1">
    <w:name w:val="heading 1"/>
    <w:basedOn w:val="Normal"/>
    <w:next w:val="Normal"/>
    <w:link w:val="Heading1Char"/>
    <w:uiPriority w:val="9"/>
    <w:qFormat/>
    <w:rsid w:val="001B2A4A"/>
    <w:pPr>
      <w:outlineLvl w:val="0"/>
    </w:pPr>
    <w:rPr>
      <w:rFonts w:ascii="ADLaM Display" w:hAnsi="ADLaM Display" w:eastAsia="Arial Rounded MT Bold" w:cs="ADLaM Display"/>
      <w:color w:val="880000"/>
      <w:sz w:val="40"/>
      <w:szCs w:val="40"/>
    </w:rPr>
  </w:style>
  <w:style w:type="paragraph" w:styleId="Heading2">
    <w:name w:val="heading 2"/>
    <w:basedOn w:val="Normal"/>
    <w:next w:val="Normal"/>
    <w:link w:val="Heading2Char"/>
    <w:uiPriority w:val="9"/>
    <w:unhideWhenUsed/>
    <w:qFormat/>
    <w:rsid w:val="002738DA"/>
    <w:pPr>
      <w:widowControl w:val="0"/>
      <w:spacing w:before="120"/>
      <w:outlineLvl w:val="1"/>
    </w:pPr>
    <w:rPr>
      <w:rFonts w:ascii="ADLaM Display" w:hAnsi="ADLaM Display" w:eastAsia="Fredoka One" w:cs="ADLaM Display"/>
      <w:color w:val="880000"/>
      <w:sz w:val="36"/>
      <w:szCs w:val="36"/>
      <w:lang w:val="en"/>
    </w:rPr>
  </w:style>
  <w:style w:type="paragraph" w:styleId="Heading3">
    <w:name w:val="heading 3"/>
    <w:basedOn w:val="Normal"/>
    <w:next w:val="Normal"/>
    <w:link w:val="Heading3Char"/>
    <w:uiPriority w:val="9"/>
    <w:unhideWhenUsed/>
    <w:qFormat/>
    <w:rsid w:val="001708E7"/>
    <w:pPr>
      <w:widowControl w:val="0"/>
      <w:spacing w:before="120"/>
      <w:outlineLvl w:val="2"/>
    </w:pPr>
    <w:rPr>
      <w:rFonts w:ascii="Fredoka One" w:hAnsi="Fredoka One" w:eastAsia="Verdana" w:cs="Verdana"/>
      <w:bCs/>
      <w:color w:val="880000"/>
      <w:szCs w:val="32"/>
      <w:lang w:val="en"/>
    </w:rPr>
  </w:style>
  <w:style w:type="paragraph" w:styleId="Heading4">
    <w:name w:val="heading 4"/>
    <w:basedOn w:val="Normal"/>
    <w:next w:val="Normal"/>
    <w:link w:val="Heading4Char"/>
    <w:uiPriority w:val="9"/>
    <w:semiHidden/>
    <w:unhideWhenUsed/>
    <w:rsid w:val="003C24D1"/>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4D1"/>
    <w:pPr>
      <w:keepNext/>
      <w:keepLines/>
      <w:spacing w:before="80" w:after="40"/>
      <w:outlineLvl w:val="4"/>
    </w:pPr>
    <w:rPr>
      <w:rFonts w:asciiTheme="minorHAnsi" w:hAnsiTheme="minorHAnsi"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4D1"/>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4D1"/>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4D1"/>
    <w:pPr>
      <w:keepNext/>
      <w:keepLines/>
      <w:spacing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4D1"/>
    <w:pPr>
      <w:keepNext/>
      <w:keepLines/>
      <w:spacing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10F30"/>
    <w:rPr>
      <w:rFonts w:eastAsiaTheme="majorEastAsia" w:cstheme="majorBidi"/>
      <w:b/>
      <w:bCs/>
      <w:color w:val="943634"/>
      <w:sz w:val="40"/>
      <w:szCs w:val="40"/>
    </w:rPr>
  </w:style>
  <w:style w:type="character" w:styleId="TitleChar" w:customStyle="1">
    <w:name w:val="Title Char"/>
    <w:basedOn w:val="DefaultParagraphFont"/>
    <w:link w:val="Title"/>
    <w:uiPriority w:val="10"/>
    <w:rsid w:val="00310F30"/>
    <w:rPr>
      <w:rFonts w:eastAsiaTheme="majorEastAsia" w:cstheme="majorBidi"/>
      <w:b/>
      <w:bCs/>
      <w:color w:val="943634"/>
      <w:sz w:val="40"/>
      <w:szCs w:val="40"/>
    </w:rPr>
  </w:style>
  <w:style w:type="character" w:styleId="Heading1Char" w:customStyle="1">
    <w:name w:val="Heading 1 Char"/>
    <w:basedOn w:val="DefaultParagraphFont"/>
    <w:link w:val="Heading1"/>
    <w:uiPriority w:val="9"/>
    <w:rsid w:val="001B2A4A"/>
    <w:rPr>
      <w:rFonts w:ascii="ADLaM Display" w:hAnsi="ADLaM Display" w:eastAsia="Arial Rounded MT Bold" w:cs="ADLaM Display"/>
      <w:color w:val="880000"/>
      <w:sz w:val="40"/>
      <w:szCs w:val="40"/>
    </w:rPr>
  </w:style>
  <w:style w:type="character" w:styleId="Heading2Char" w:customStyle="1">
    <w:name w:val="Heading 2 Char"/>
    <w:basedOn w:val="DefaultParagraphFont"/>
    <w:link w:val="Heading2"/>
    <w:uiPriority w:val="9"/>
    <w:rsid w:val="002738DA"/>
    <w:rPr>
      <w:rFonts w:ascii="ADLaM Display" w:hAnsi="ADLaM Display" w:eastAsia="Fredoka One" w:cs="ADLaM Display"/>
      <w:color w:val="880000"/>
      <w:sz w:val="36"/>
      <w:szCs w:val="36"/>
      <w:lang w:val="en"/>
    </w:rPr>
  </w:style>
  <w:style w:type="character" w:styleId="Heading3Char" w:customStyle="1">
    <w:name w:val="Heading 3 Char"/>
    <w:basedOn w:val="DefaultParagraphFont"/>
    <w:link w:val="Heading3"/>
    <w:uiPriority w:val="9"/>
    <w:rsid w:val="001708E7"/>
    <w:rPr>
      <w:rFonts w:ascii="Fredoka One" w:hAnsi="Fredoka One" w:eastAsia="Verdana" w:cs="Verdana"/>
      <w:bCs/>
      <w:color w:val="880000"/>
      <w:szCs w:val="32"/>
      <w:lang w:val="en"/>
    </w:rPr>
  </w:style>
  <w:style w:type="paragraph" w:styleId="Subtitle">
    <w:name w:val="Subtitle"/>
    <w:basedOn w:val="Normal"/>
    <w:next w:val="Normal"/>
    <w:link w:val="SubtitleChar"/>
    <w:uiPriority w:val="11"/>
    <w:rsid w:val="006B5AFC"/>
    <w:pPr>
      <w:widowControl w:val="0"/>
      <w:spacing w:before="120" w:after="120" w:line="276" w:lineRule="auto"/>
    </w:pPr>
    <w:rPr>
      <w:rFonts w:eastAsia="Georgia" w:cs="Georgia"/>
      <w:i/>
      <w:color w:val="000000" w:themeColor="text1"/>
      <w:sz w:val="32"/>
      <w:szCs w:val="32"/>
      <w:lang w:val="en"/>
    </w:rPr>
  </w:style>
  <w:style w:type="character" w:styleId="SubtitleChar" w:customStyle="1">
    <w:name w:val="Subtitle Char"/>
    <w:basedOn w:val="DefaultParagraphFont"/>
    <w:link w:val="Subtitle"/>
    <w:uiPriority w:val="11"/>
    <w:rsid w:val="006B5AFC"/>
    <w:rPr>
      <w:rFonts w:eastAsia="Georgia" w:cs="Georgia"/>
      <w:i/>
      <w:color w:val="000000" w:themeColor="text1"/>
      <w:sz w:val="32"/>
      <w:szCs w:val="32"/>
      <w:lang w:val="en"/>
    </w:rPr>
  </w:style>
  <w:style w:type="paragraph" w:styleId="ListParagraph">
    <w:name w:val="List Paragraph"/>
    <w:next w:val="Normal"/>
    <w:qFormat/>
    <w:rsid w:val="003C24D1"/>
    <w:pPr>
      <w:numPr>
        <w:numId w:val="11"/>
      </w:numPr>
      <w:spacing w:after="0" w:afterAutospacing="0" w:line="278" w:lineRule="auto"/>
      <w:ind w:left="475" w:hanging="475"/>
    </w:pPr>
  </w:style>
  <w:style w:type="paragraph" w:styleId="BodyText">
    <w:name w:val="Body Text"/>
    <w:basedOn w:val="Normal"/>
    <w:link w:val="BodyTextChar"/>
    <w:uiPriority w:val="99"/>
    <w:semiHidden/>
    <w:unhideWhenUsed/>
    <w:rsid w:val="00310F30"/>
    <w:pPr>
      <w:spacing w:after="120"/>
    </w:pPr>
  </w:style>
  <w:style w:type="character" w:styleId="BodyTextChar" w:customStyle="1">
    <w:name w:val="Body Text Char"/>
    <w:basedOn w:val="DefaultParagraphFont"/>
    <w:link w:val="BodyText"/>
    <w:uiPriority w:val="99"/>
    <w:semiHidden/>
    <w:rsid w:val="00310F30"/>
  </w:style>
  <w:style w:type="character" w:styleId="Hyperlink">
    <w:name w:val="Hyperlink"/>
    <w:basedOn w:val="BodyTextChar"/>
    <w:rsid w:val="0077700C"/>
    <w:rPr>
      <w:color w:val="BF4E14" w:themeColor="accent2" w:themeShade="BF"/>
    </w:rPr>
  </w:style>
  <w:style w:type="character" w:styleId="Heading4Char" w:customStyle="1">
    <w:name w:val="Heading 4 Char"/>
    <w:basedOn w:val="DefaultParagraphFont"/>
    <w:link w:val="Heading4"/>
    <w:uiPriority w:val="9"/>
    <w:semiHidden/>
    <w:rsid w:val="003C24D1"/>
    <w:rPr>
      <w:rFonts w:asciiTheme="minorHAnsi" w:hAnsiTheme="minorHAnsi"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C24D1"/>
    <w:rPr>
      <w:rFonts w:asciiTheme="minorHAnsi" w:hAnsiTheme="minorHAnsi"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C24D1"/>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C24D1"/>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C24D1"/>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C24D1"/>
    <w:rPr>
      <w:rFonts w:asciiTheme="minorHAnsi" w:hAnsiTheme="minorHAnsi" w:eastAsiaTheme="majorEastAsia" w:cstheme="majorBidi"/>
      <w:color w:val="272727" w:themeColor="text1" w:themeTint="D8"/>
    </w:rPr>
  </w:style>
  <w:style w:type="paragraph" w:styleId="Quote">
    <w:name w:val="Quote"/>
    <w:basedOn w:val="Normal"/>
    <w:next w:val="Normal"/>
    <w:link w:val="QuoteChar"/>
    <w:qFormat/>
    <w:rsid w:val="003C24D1"/>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3C24D1"/>
    <w:rPr>
      <w:rFonts w:cs="Segoe UI"/>
      <w:i/>
      <w:iCs/>
      <w:color w:val="404040" w:themeColor="text1" w:themeTint="BF"/>
    </w:rPr>
  </w:style>
  <w:style w:type="character" w:styleId="IntenseEmphasis">
    <w:name w:val="Intense Emphasis"/>
    <w:basedOn w:val="DefaultParagraphFont"/>
    <w:uiPriority w:val="21"/>
    <w:rsid w:val="003C24D1"/>
    <w:rPr>
      <w:i/>
      <w:iCs/>
      <w:color w:val="0F4761" w:themeColor="accent1" w:themeShade="BF"/>
    </w:rPr>
  </w:style>
  <w:style w:type="paragraph" w:styleId="IntenseQuote">
    <w:name w:val="Intense Quote"/>
    <w:basedOn w:val="Normal"/>
    <w:next w:val="Normal"/>
    <w:link w:val="IntenseQuoteChar"/>
    <w:uiPriority w:val="30"/>
    <w:rsid w:val="003C24D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C24D1"/>
    <w:rPr>
      <w:rFonts w:cs="Segoe UI"/>
      <w:i/>
      <w:iCs/>
      <w:color w:val="0F4761" w:themeColor="accent1" w:themeShade="BF"/>
    </w:rPr>
  </w:style>
  <w:style w:type="character" w:styleId="IntenseReference">
    <w:name w:val="Intense Reference"/>
    <w:basedOn w:val="DefaultParagraphFont"/>
    <w:uiPriority w:val="32"/>
    <w:rsid w:val="003C24D1"/>
    <w:rPr>
      <w:b/>
      <w:bCs/>
      <w:smallCaps/>
      <w:color w:val="0F4761" w:themeColor="accent1" w:themeShade="BF"/>
      <w:spacing w:val="5"/>
    </w:rPr>
  </w:style>
  <w:style w:type="paragraph" w:styleId="Header">
    <w:name w:val="header"/>
    <w:basedOn w:val="Normal"/>
    <w:link w:val="HeaderChar"/>
    <w:uiPriority w:val="99"/>
    <w:unhideWhenUsed/>
    <w:rsid w:val="001E1905"/>
    <w:pPr>
      <w:tabs>
        <w:tab w:val="center" w:pos="4680"/>
        <w:tab w:val="right" w:pos="9360"/>
      </w:tabs>
      <w:spacing w:after="0"/>
    </w:pPr>
  </w:style>
  <w:style w:type="character" w:styleId="HeaderChar" w:customStyle="1">
    <w:name w:val="Header Char"/>
    <w:basedOn w:val="DefaultParagraphFont"/>
    <w:link w:val="Header"/>
    <w:uiPriority w:val="99"/>
    <w:rsid w:val="001E1905"/>
    <w:rPr>
      <w:rFonts w:cs="Segoe UI"/>
      <w:color w:val="000000"/>
    </w:rPr>
  </w:style>
  <w:style w:type="paragraph" w:styleId="Footer">
    <w:name w:val="footer"/>
    <w:basedOn w:val="Normal"/>
    <w:link w:val="FooterChar"/>
    <w:uiPriority w:val="99"/>
    <w:unhideWhenUsed/>
    <w:rsid w:val="001E1905"/>
    <w:pPr>
      <w:tabs>
        <w:tab w:val="center" w:pos="4680"/>
        <w:tab w:val="right" w:pos="9360"/>
      </w:tabs>
      <w:spacing w:after="0"/>
    </w:pPr>
  </w:style>
  <w:style w:type="character" w:styleId="FooterChar" w:customStyle="1">
    <w:name w:val="Footer Char"/>
    <w:basedOn w:val="DefaultParagraphFont"/>
    <w:link w:val="Footer"/>
    <w:uiPriority w:val="99"/>
    <w:rsid w:val="001E1905"/>
    <w:rPr>
      <w:rFonts w:cs="Segoe U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Theo out Armour</dc:creator>
  <keywords/>
  <dc:description/>
  <lastModifiedBy>Theo Armour</lastModifiedBy>
  <revision>5</revision>
  <dcterms:created xsi:type="dcterms:W3CDTF">2024-09-11T05:31:00.0000000Z</dcterms:created>
  <dcterms:modified xsi:type="dcterms:W3CDTF">2024-09-11T23:46:25.8412132Z</dcterms:modified>
</coreProperties>
</file>