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4.xml" ContentType="application/vnd.openxmlformats-officedocument.wordprocessingml.footer+xml"/>
  <Override PartName="/word/header2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5.xml" ContentType="application/vnd.openxmlformats-officedocument.wordprocessingml.header+xml"/>
  <Override PartName="/word/footer7.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7372" w:type="dxa"/>
        <w:tblInd w:w="8" w:type="dxa"/>
        <w:tblLayout w:type="fixed"/>
        <w:tblCellMar>
          <w:left w:w="0" w:type="dxa"/>
          <w:right w:w="0" w:type="dxa"/>
        </w:tblCellMar>
        <w:tblLook w:val="0000" w:firstRow="0" w:lastRow="0" w:firstColumn="0" w:lastColumn="0" w:noHBand="0" w:noVBand="0"/>
      </w:tblPr>
      <w:tblGrid>
        <w:gridCol w:w="1134"/>
        <w:gridCol w:w="1588"/>
        <w:gridCol w:w="466"/>
        <w:gridCol w:w="1544"/>
        <w:gridCol w:w="1260"/>
        <w:gridCol w:w="660"/>
        <w:gridCol w:w="720"/>
      </w:tblGrid>
      <w:tr w:rsidR="00D80F68" w:rsidRPr="009B335F" w14:paraId="43AC201A" w14:textId="77777777" w:rsidTr="001676CE">
        <w:trPr>
          <w:trHeight w:val="4998"/>
        </w:trPr>
        <w:tc>
          <w:tcPr>
            <w:tcW w:w="7372" w:type="dxa"/>
            <w:gridSpan w:val="7"/>
          </w:tcPr>
          <w:p w14:paraId="24AC02C4" w14:textId="77777777" w:rsidR="00D80F68" w:rsidRDefault="00D80F68" w:rsidP="001676CE">
            <w:pPr>
              <w:widowControl/>
              <w:spacing w:line="300" w:lineRule="auto"/>
              <w:jc w:val="center"/>
              <w:rPr>
                <w:rFonts w:ascii="SimHei" w:hAnsi="STFangsong"/>
                <w:sz w:val="52"/>
                <w:szCs w:val="52"/>
              </w:rPr>
            </w:pPr>
            <w:r w:rsidRPr="006378CF">
              <w:rPr>
                <w:rFonts w:ascii="SimHei" w:hAnsi="STFangsong" w:hint="eastAsia"/>
                <w:sz w:val="52"/>
                <w:szCs w:val="52"/>
              </w:rPr>
              <w:t>用综合指数量化各国的冠状病毒大流行形势和应对措施</w:t>
            </w:r>
          </w:p>
          <w:p w14:paraId="75F2EFE4" w14:textId="77777777" w:rsidR="00D80F68" w:rsidRPr="00D558BB" w:rsidRDefault="00D80F68" w:rsidP="001676CE">
            <w:pPr>
              <w:widowControl/>
              <w:spacing w:line="300" w:lineRule="auto"/>
              <w:jc w:val="center"/>
              <w:rPr>
                <w:rFonts w:cs="Arial"/>
                <w:b/>
                <w:bCs/>
                <w:spacing w:val="10"/>
                <w:sz w:val="40"/>
                <w:szCs w:val="28"/>
              </w:rPr>
            </w:pPr>
            <w:r w:rsidRPr="006378CF">
              <w:rPr>
                <w:rFonts w:cs="Arial"/>
                <w:b/>
                <w:bCs/>
                <w:spacing w:val="10"/>
                <w:sz w:val="40"/>
                <w:szCs w:val="28"/>
              </w:rPr>
              <w:t xml:space="preserve">Quantifying Every Country's COVID-19 Pandemic </w:t>
            </w:r>
            <w:r>
              <w:rPr>
                <w:rFonts w:cs="Arial"/>
                <w:b/>
                <w:bCs/>
                <w:spacing w:val="10"/>
                <w:sz w:val="40"/>
                <w:szCs w:val="28"/>
              </w:rPr>
              <w:t xml:space="preserve">Severity </w:t>
            </w:r>
            <w:r w:rsidRPr="006378CF">
              <w:rPr>
                <w:rFonts w:cs="Arial"/>
                <w:b/>
                <w:bCs/>
                <w:spacing w:val="10"/>
                <w:sz w:val="40"/>
                <w:szCs w:val="28"/>
              </w:rPr>
              <w:t>and Response Through the Creation of a Relative Composite Index</w:t>
            </w:r>
          </w:p>
          <w:p w14:paraId="03EA041B" w14:textId="2F86659B" w:rsidR="00D80F68" w:rsidRPr="009B335F" w:rsidRDefault="00D80F68" w:rsidP="001676CE">
            <w:pPr>
              <w:widowControl/>
              <w:spacing w:beforeLines="50" w:before="156" w:line="300" w:lineRule="auto"/>
              <w:jc w:val="center"/>
              <w:rPr>
                <w:rFonts w:ascii="SimHei"/>
                <w:color w:val="FF0000"/>
                <w:sz w:val="52"/>
                <w:szCs w:val="52"/>
              </w:rPr>
            </w:pPr>
            <w:r>
              <w:rPr>
                <w:rFonts w:ascii="SimSun"/>
                <w:spacing w:val="10"/>
                <w:sz w:val="36"/>
              </w:rPr>
              <w:t>(</w:t>
            </w:r>
            <w:r>
              <w:rPr>
                <w:rFonts w:ascii="SimSun" w:hint="eastAsia"/>
                <w:spacing w:val="10"/>
                <w:sz w:val="36"/>
              </w:rPr>
              <w:t>申请清华大学</w:t>
            </w:r>
            <w:r w:rsidR="0099402A" w:rsidRPr="0099402A">
              <w:rPr>
                <w:rFonts w:ascii="SimSun" w:hint="eastAsia"/>
                <w:spacing w:val="10"/>
                <w:sz w:val="36"/>
              </w:rPr>
              <w:t>工学</w:t>
            </w:r>
            <w:r w:rsidRPr="006378CF">
              <w:rPr>
                <w:rFonts w:ascii="SimSun" w:hint="eastAsia"/>
                <w:spacing w:val="10"/>
                <w:sz w:val="36"/>
              </w:rPr>
              <w:t>学</w:t>
            </w:r>
            <w:r>
              <w:rPr>
                <w:rFonts w:ascii="SimSun" w:hint="eastAsia"/>
                <w:spacing w:val="10"/>
                <w:sz w:val="36"/>
              </w:rPr>
              <w:t>硕士学位论文</w:t>
            </w:r>
            <w:r>
              <w:rPr>
                <w:rFonts w:ascii="SimSun"/>
                <w:sz w:val="36"/>
              </w:rPr>
              <w:t>)</w:t>
            </w:r>
          </w:p>
        </w:tc>
      </w:tr>
      <w:tr w:rsidR="00D80F68" w:rsidRPr="004A21B4" w14:paraId="6D552DD5" w14:textId="77777777" w:rsidTr="001676CE">
        <w:trPr>
          <w:gridBefore w:val="1"/>
          <w:gridAfter w:val="1"/>
          <w:wBefore w:w="1134" w:type="dxa"/>
          <w:wAfter w:w="720" w:type="dxa"/>
          <w:trHeight w:hRule="exact" w:val="620"/>
        </w:trPr>
        <w:tc>
          <w:tcPr>
            <w:tcW w:w="1588" w:type="dxa"/>
            <w:vAlign w:val="center"/>
          </w:tcPr>
          <w:p w14:paraId="3D586A4D" w14:textId="77777777" w:rsidR="00D80F68" w:rsidRPr="00CA4509" w:rsidRDefault="00D80F68" w:rsidP="001676CE">
            <w:pPr>
              <w:widowControl/>
              <w:rPr>
                <w:rFonts w:ascii="仿宋" w:eastAsia="仿宋" w:hAnsi="仿宋"/>
                <w:spacing w:val="20"/>
                <w:sz w:val="32"/>
              </w:rPr>
            </w:pPr>
            <w:r w:rsidRPr="00CA4509">
              <w:rPr>
                <w:rFonts w:ascii="仿宋" w:eastAsia="仿宋" w:hAnsi="仿宋" w:hint="eastAsia"/>
                <w:spacing w:val="46"/>
                <w:sz w:val="32"/>
              </w:rPr>
              <w:t>培养单</w:t>
            </w:r>
            <w:r w:rsidRPr="00CA4509">
              <w:rPr>
                <w:rFonts w:ascii="仿宋" w:eastAsia="仿宋" w:hAnsi="仿宋" w:hint="eastAsia"/>
                <w:sz w:val="32"/>
              </w:rPr>
              <w:t>位</w:t>
            </w:r>
          </w:p>
        </w:tc>
        <w:tc>
          <w:tcPr>
            <w:tcW w:w="466" w:type="dxa"/>
            <w:vAlign w:val="center"/>
          </w:tcPr>
          <w:p w14:paraId="03F2D22F" w14:textId="77777777" w:rsidR="00D80F68" w:rsidRPr="00CA4509" w:rsidRDefault="00D80F68" w:rsidP="001676CE">
            <w:pPr>
              <w:widowControl/>
              <w:ind w:left="28"/>
              <w:rPr>
                <w:rFonts w:ascii="仿宋" w:eastAsia="仿宋" w:hAnsi="仿宋"/>
                <w:spacing w:val="20"/>
                <w:sz w:val="32"/>
              </w:rPr>
            </w:pPr>
            <w:r w:rsidRPr="00CA4509">
              <w:rPr>
                <w:rFonts w:ascii="仿宋" w:eastAsia="仿宋" w:hAnsi="仿宋" w:hint="eastAsia"/>
                <w:sz w:val="32"/>
              </w:rPr>
              <w:t>：</w:t>
            </w:r>
          </w:p>
        </w:tc>
        <w:tc>
          <w:tcPr>
            <w:tcW w:w="3464" w:type="dxa"/>
            <w:gridSpan w:val="3"/>
            <w:vAlign w:val="center"/>
          </w:tcPr>
          <w:p w14:paraId="1576101F" w14:textId="77777777" w:rsidR="00D80F68" w:rsidRPr="00CA4509" w:rsidRDefault="00D80F68" w:rsidP="001676CE">
            <w:pPr>
              <w:widowControl/>
              <w:rPr>
                <w:rFonts w:ascii="仿宋" w:eastAsia="仿宋" w:hAnsi="仿宋"/>
                <w:sz w:val="32"/>
                <w:szCs w:val="32"/>
              </w:rPr>
            </w:pPr>
            <w:r w:rsidRPr="002B26A3">
              <w:rPr>
                <w:rFonts w:ascii="仿宋" w:eastAsia="仿宋" w:hAnsi="仿宋" w:hint="eastAsia"/>
                <w:sz w:val="32"/>
                <w:szCs w:val="32"/>
              </w:rPr>
              <w:t>工业工程系</w:t>
            </w:r>
          </w:p>
        </w:tc>
      </w:tr>
      <w:tr w:rsidR="00D80F68" w:rsidRPr="004A21B4" w14:paraId="73A784D0" w14:textId="77777777" w:rsidTr="001676CE">
        <w:trPr>
          <w:gridBefore w:val="1"/>
          <w:gridAfter w:val="1"/>
          <w:wBefore w:w="1134" w:type="dxa"/>
          <w:wAfter w:w="720" w:type="dxa"/>
          <w:trHeight w:hRule="exact" w:val="620"/>
        </w:trPr>
        <w:tc>
          <w:tcPr>
            <w:tcW w:w="1588" w:type="dxa"/>
            <w:vAlign w:val="center"/>
          </w:tcPr>
          <w:p w14:paraId="77CC2389" w14:textId="77777777" w:rsidR="00D80F68" w:rsidRPr="00CA4509" w:rsidRDefault="00D80F68" w:rsidP="001676CE">
            <w:pPr>
              <w:widowControl/>
              <w:rPr>
                <w:rFonts w:ascii="仿宋" w:eastAsia="仿宋" w:hAnsi="仿宋"/>
                <w:spacing w:val="20"/>
                <w:sz w:val="32"/>
              </w:rPr>
            </w:pPr>
            <w:r w:rsidRPr="00CA4509">
              <w:rPr>
                <w:rFonts w:ascii="仿宋" w:eastAsia="仿宋" w:hAnsi="仿宋" w:hint="eastAsia"/>
                <w:spacing w:val="456"/>
                <w:sz w:val="32"/>
              </w:rPr>
              <w:t>学</w:t>
            </w:r>
            <w:r w:rsidRPr="00CA4509">
              <w:rPr>
                <w:rFonts w:ascii="仿宋" w:eastAsia="仿宋" w:hAnsi="仿宋" w:hint="eastAsia"/>
                <w:sz w:val="32"/>
              </w:rPr>
              <w:t>科</w:t>
            </w:r>
          </w:p>
        </w:tc>
        <w:tc>
          <w:tcPr>
            <w:tcW w:w="466" w:type="dxa"/>
            <w:vAlign w:val="center"/>
          </w:tcPr>
          <w:p w14:paraId="6D7C32FB" w14:textId="77777777" w:rsidR="00D80F68" w:rsidRPr="00CA4509" w:rsidRDefault="00D80F68" w:rsidP="001676CE">
            <w:pPr>
              <w:widowControl/>
              <w:ind w:left="28"/>
              <w:rPr>
                <w:rFonts w:ascii="仿宋" w:eastAsia="仿宋" w:hAnsi="仿宋"/>
                <w:spacing w:val="20"/>
                <w:sz w:val="32"/>
              </w:rPr>
            </w:pPr>
            <w:r w:rsidRPr="00CA4509">
              <w:rPr>
                <w:rFonts w:ascii="仿宋" w:eastAsia="仿宋" w:hAnsi="仿宋" w:hint="eastAsia"/>
                <w:sz w:val="32"/>
              </w:rPr>
              <w:t>：</w:t>
            </w:r>
          </w:p>
        </w:tc>
        <w:tc>
          <w:tcPr>
            <w:tcW w:w="3464" w:type="dxa"/>
            <w:gridSpan w:val="3"/>
            <w:vAlign w:val="center"/>
          </w:tcPr>
          <w:p w14:paraId="50BCBCE5" w14:textId="77777777" w:rsidR="00D80F68" w:rsidRPr="00CA4509" w:rsidRDefault="00D80F68" w:rsidP="001676CE">
            <w:pPr>
              <w:widowControl/>
              <w:rPr>
                <w:rFonts w:ascii="仿宋" w:eastAsia="仿宋" w:hAnsi="仿宋"/>
                <w:sz w:val="32"/>
                <w:szCs w:val="32"/>
              </w:rPr>
            </w:pPr>
            <w:r w:rsidRPr="002B26A3">
              <w:rPr>
                <w:rFonts w:ascii="仿宋" w:eastAsia="仿宋" w:hAnsi="仿宋" w:hint="eastAsia"/>
                <w:sz w:val="32"/>
                <w:szCs w:val="32"/>
              </w:rPr>
              <w:t>管理科学与工程</w:t>
            </w:r>
          </w:p>
        </w:tc>
      </w:tr>
      <w:tr w:rsidR="00D80F68" w:rsidRPr="004A21B4" w14:paraId="321B33C7" w14:textId="77777777" w:rsidTr="001676CE">
        <w:trPr>
          <w:gridBefore w:val="1"/>
          <w:gridAfter w:val="2"/>
          <w:wBefore w:w="1134" w:type="dxa"/>
          <w:wAfter w:w="1380" w:type="dxa"/>
          <w:cantSplit/>
          <w:trHeight w:hRule="exact" w:val="620"/>
        </w:trPr>
        <w:tc>
          <w:tcPr>
            <w:tcW w:w="1588" w:type="dxa"/>
            <w:vAlign w:val="center"/>
          </w:tcPr>
          <w:p w14:paraId="7C9F27C7" w14:textId="77777777" w:rsidR="00D80F68" w:rsidRPr="00CA4509" w:rsidRDefault="00D80F68" w:rsidP="001676CE">
            <w:pPr>
              <w:widowControl/>
              <w:rPr>
                <w:rFonts w:ascii="仿宋" w:eastAsia="仿宋" w:hAnsi="仿宋"/>
                <w:spacing w:val="20"/>
                <w:sz w:val="32"/>
              </w:rPr>
            </w:pPr>
            <w:r w:rsidRPr="00CA4509">
              <w:rPr>
                <w:rFonts w:ascii="仿宋" w:eastAsia="仿宋" w:hAnsi="仿宋" w:hint="eastAsia"/>
                <w:spacing w:val="152"/>
                <w:sz w:val="32"/>
              </w:rPr>
              <w:t>研究</w:t>
            </w:r>
            <w:r w:rsidRPr="00CA4509">
              <w:rPr>
                <w:rFonts w:ascii="仿宋" w:eastAsia="仿宋" w:hAnsi="仿宋" w:hint="eastAsia"/>
                <w:sz w:val="32"/>
              </w:rPr>
              <w:t>生</w:t>
            </w:r>
          </w:p>
        </w:tc>
        <w:tc>
          <w:tcPr>
            <w:tcW w:w="466" w:type="dxa"/>
            <w:vAlign w:val="center"/>
          </w:tcPr>
          <w:p w14:paraId="00C60631" w14:textId="77777777" w:rsidR="00D80F68" w:rsidRPr="00CA4509" w:rsidRDefault="00D80F68" w:rsidP="001676CE">
            <w:pPr>
              <w:widowControl/>
              <w:ind w:left="28"/>
              <w:rPr>
                <w:rFonts w:ascii="仿宋" w:eastAsia="仿宋" w:hAnsi="仿宋"/>
                <w:spacing w:val="20"/>
                <w:sz w:val="32"/>
              </w:rPr>
            </w:pPr>
            <w:r w:rsidRPr="00CA4509">
              <w:rPr>
                <w:rFonts w:ascii="仿宋" w:eastAsia="仿宋" w:hAnsi="仿宋" w:hint="eastAsia"/>
                <w:sz w:val="32"/>
              </w:rPr>
              <w:t>：</w:t>
            </w:r>
          </w:p>
        </w:tc>
        <w:tc>
          <w:tcPr>
            <w:tcW w:w="2804" w:type="dxa"/>
            <w:gridSpan w:val="2"/>
            <w:vAlign w:val="center"/>
          </w:tcPr>
          <w:p w14:paraId="47E833E2" w14:textId="77777777" w:rsidR="00D80F68" w:rsidRPr="00FC3DC1" w:rsidRDefault="00D80F68" w:rsidP="001676CE">
            <w:pPr>
              <w:widowControl/>
              <w:rPr>
                <w:rFonts w:eastAsia="仿宋"/>
                <w:spacing w:val="20"/>
                <w:sz w:val="32"/>
              </w:rPr>
            </w:pPr>
            <w:r>
              <w:rPr>
                <w:rFonts w:eastAsia="仿宋" w:hint="eastAsia"/>
                <w:sz w:val="32"/>
              </w:rPr>
              <w:t>安多</w:t>
            </w:r>
          </w:p>
        </w:tc>
      </w:tr>
      <w:tr w:rsidR="00D80F68" w:rsidRPr="004A21B4" w14:paraId="0E37FC85" w14:textId="77777777" w:rsidTr="001676CE">
        <w:trPr>
          <w:gridBefore w:val="1"/>
          <w:gridAfter w:val="2"/>
          <w:wBefore w:w="1134" w:type="dxa"/>
          <w:wAfter w:w="1380" w:type="dxa"/>
          <w:cantSplit/>
          <w:trHeight w:hRule="exact" w:val="620"/>
        </w:trPr>
        <w:tc>
          <w:tcPr>
            <w:tcW w:w="1588" w:type="dxa"/>
            <w:vAlign w:val="center"/>
          </w:tcPr>
          <w:p w14:paraId="589E33F4" w14:textId="77777777" w:rsidR="00D80F68" w:rsidRPr="00CA4509" w:rsidRDefault="00D80F68" w:rsidP="001676CE">
            <w:pPr>
              <w:widowControl/>
              <w:rPr>
                <w:rFonts w:ascii="仿宋" w:eastAsia="仿宋" w:hAnsi="仿宋"/>
                <w:spacing w:val="20"/>
                <w:sz w:val="32"/>
              </w:rPr>
            </w:pPr>
            <w:r w:rsidRPr="00CA4509">
              <w:rPr>
                <w:rFonts w:ascii="仿宋" w:eastAsia="仿宋" w:hAnsi="仿宋" w:hint="eastAsia"/>
                <w:spacing w:val="46"/>
                <w:sz w:val="32"/>
              </w:rPr>
              <w:t>指导教</w:t>
            </w:r>
            <w:r w:rsidRPr="00CA4509">
              <w:rPr>
                <w:rFonts w:ascii="仿宋" w:eastAsia="仿宋" w:hAnsi="仿宋" w:hint="eastAsia"/>
                <w:sz w:val="32"/>
              </w:rPr>
              <w:t>师</w:t>
            </w:r>
          </w:p>
        </w:tc>
        <w:tc>
          <w:tcPr>
            <w:tcW w:w="466" w:type="dxa"/>
            <w:vAlign w:val="center"/>
          </w:tcPr>
          <w:p w14:paraId="483C0F9A" w14:textId="77777777" w:rsidR="00D80F68" w:rsidRPr="00CA4509" w:rsidRDefault="00D80F68" w:rsidP="001676CE">
            <w:pPr>
              <w:widowControl/>
              <w:ind w:left="28"/>
              <w:rPr>
                <w:rFonts w:ascii="仿宋" w:eastAsia="仿宋" w:hAnsi="仿宋"/>
                <w:spacing w:val="20"/>
                <w:sz w:val="32"/>
              </w:rPr>
            </w:pPr>
            <w:r w:rsidRPr="00CA4509">
              <w:rPr>
                <w:rFonts w:ascii="仿宋" w:eastAsia="仿宋" w:hAnsi="仿宋" w:hint="eastAsia"/>
                <w:sz w:val="32"/>
              </w:rPr>
              <w:t>：</w:t>
            </w:r>
          </w:p>
        </w:tc>
        <w:tc>
          <w:tcPr>
            <w:tcW w:w="1544" w:type="dxa"/>
            <w:vAlign w:val="center"/>
          </w:tcPr>
          <w:p w14:paraId="432F595E" w14:textId="77777777" w:rsidR="00D80F68" w:rsidRPr="00CA4509" w:rsidRDefault="00D80F68" w:rsidP="001676CE">
            <w:pPr>
              <w:widowControl/>
              <w:rPr>
                <w:rFonts w:ascii="仿宋" w:eastAsia="仿宋" w:hAnsi="仿宋"/>
                <w:sz w:val="32"/>
              </w:rPr>
            </w:pPr>
            <w:r w:rsidRPr="002B26A3">
              <w:rPr>
                <w:rFonts w:ascii="仿宋" w:eastAsia="仿宋" w:hAnsi="仿宋" w:hint="eastAsia"/>
                <w:sz w:val="32"/>
              </w:rPr>
              <w:t>谢小磊</w:t>
            </w:r>
          </w:p>
        </w:tc>
        <w:tc>
          <w:tcPr>
            <w:tcW w:w="1260" w:type="dxa"/>
            <w:vAlign w:val="center"/>
          </w:tcPr>
          <w:p w14:paraId="0A843D80" w14:textId="77777777" w:rsidR="00D80F68" w:rsidRPr="00CA4509" w:rsidRDefault="00D80F68" w:rsidP="001676CE">
            <w:pPr>
              <w:widowControl/>
              <w:jc w:val="center"/>
              <w:rPr>
                <w:rFonts w:ascii="仿宋" w:eastAsia="仿宋" w:hAnsi="仿宋"/>
                <w:sz w:val="32"/>
                <w:szCs w:val="32"/>
              </w:rPr>
            </w:pPr>
            <w:r w:rsidRPr="002B26A3">
              <w:rPr>
                <w:rFonts w:ascii="仿宋" w:eastAsia="仿宋" w:hAnsi="仿宋" w:hint="eastAsia"/>
                <w:sz w:val="32"/>
                <w:szCs w:val="32"/>
              </w:rPr>
              <w:t>副教授</w:t>
            </w:r>
          </w:p>
        </w:tc>
      </w:tr>
      <w:tr w:rsidR="00D80F68" w:rsidRPr="004A21B4" w14:paraId="0A214583" w14:textId="77777777" w:rsidTr="001676CE">
        <w:trPr>
          <w:gridBefore w:val="1"/>
          <w:gridAfter w:val="2"/>
          <w:wBefore w:w="1134" w:type="dxa"/>
          <w:wAfter w:w="1380" w:type="dxa"/>
          <w:cantSplit/>
          <w:trHeight w:hRule="exact" w:val="620"/>
        </w:trPr>
        <w:tc>
          <w:tcPr>
            <w:tcW w:w="1588" w:type="dxa"/>
            <w:vAlign w:val="center"/>
          </w:tcPr>
          <w:p w14:paraId="14DF2374" w14:textId="77777777" w:rsidR="00D80F68" w:rsidRPr="00CA4509" w:rsidRDefault="00D80F68" w:rsidP="001676CE">
            <w:pPr>
              <w:widowControl/>
              <w:rPr>
                <w:rFonts w:ascii="仿宋" w:eastAsia="仿宋" w:hAnsi="仿宋"/>
                <w:spacing w:val="46"/>
                <w:sz w:val="32"/>
              </w:rPr>
            </w:pPr>
          </w:p>
        </w:tc>
        <w:tc>
          <w:tcPr>
            <w:tcW w:w="466" w:type="dxa"/>
            <w:vAlign w:val="center"/>
          </w:tcPr>
          <w:p w14:paraId="4F5FE844" w14:textId="77777777" w:rsidR="00D80F68" w:rsidRPr="00CA4509" w:rsidRDefault="00D80F68" w:rsidP="001676CE">
            <w:pPr>
              <w:widowControl/>
              <w:ind w:left="28"/>
              <w:rPr>
                <w:rFonts w:ascii="仿宋" w:eastAsia="仿宋" w:hAnsi="仿宋"/>
                <w:sz w:val="32"/>
              </w:rPr>
            </w:pPr>
          </w:p>
        </w:tc>
        <w:tc>
          <w:tcPr>
            <w:tcW w:w="1544" w:type="dxa"/>
            <w:vAlign w:val="center"/>
          </w:tcPr>
          <w:p w14:paraId="2D5E4B5A" w14:textId="77777777" w:rsidR="00D80F68" w:rsidRPr="00CA4509" w:rsidRDefault="00D80F68" w:rsidP="001676CE">
            <w:pPr>
              <w:widowControl/>
              <w:rPr>
                <w:rFonts w:ascii="仿宋" w:eastAsia="仿宋" w:hAnsi="仿宋"/>
                <w:sz w:val="32"/>
              </w:rPr>
            </w:pPr>
          </w:p>
        </w:tc>
        <w:tc>
          <w:tcPr>
            <w:tcW w:w="1260" w:type="dxa"/>
            <w:vAlign w:val="center"/>
          </w:tcPr>
          <w:p w14:paraId="157D7C96" w14:textId="77777777" w:rsidR="00D80F68" w:rsidRPr="00CA4509" w:rsidRDefault="00D80F68" w:rsidP="001676CE">
            <w:pPr>
              <w:widowControl/>
              <w:jc w:val="center"/>
              <w:rPr>
                <w:rFonts w:ascii="仿宋" w:eastAsia="仿宋" w:hAnsi="仿宋"/>
                <w:sz w:val="32"/>
                <w:szCs w:val="32"/>
              </w:rPr>
            </w:pPr>
          </w:p>
        </w:tc>
      </w:tr>
      <w:tr w:rsidR="00D80F68" w14:paraId="401ADBC1" w14:textId="77777777" w:rsidTr="001676CE">
        <w:trPr>
          <w:trHeight w:hRule="exact" w:val="1116"/>
        </w:trPr>
        <w:tc>
          <w:tcPr>
            <w:tcW w:w="7372" w:type="dxa"/>
            <w:gridSpan w:val="7"/>
          </w:tcPr>
          <w:p w14:paraId="39745CDA" w14:textId="77777777" w:rsidR="00D80F68" w:rsidRDefault="00D80F68" w:rsidP="001676CE">
            <w:pPr>
              <w:widowControl/>
              <w:rPr>
                <w:spacing w:val="20"/>
              </w:rPr>
            </w:pPr>
          </w:p>
        </w:tc>
      </w:tr>
      <w:tr w:rsidR="00D80F68" w:rsidRPr="004A21B4" w14:paraId="3B88F8FE" w14:textId="77777777" w:rsidTr="001676CE">
        <w:trPr>
          <w:trHeight w:val="421"/>
        </w:trPr>
        <w:tc>
          <w:tcPr>
            <w:tcW w:w="7372" w:type="dxa"/>
            <w:gridSpan w:val="7"/>
          </w:tcPr>
          <w:p w14:paraId="616D5CAB" w14:textId="77777777" w:rsidR="00D80F68" w:rsidRPr="004A21B4" w:rsidRDefault="00D80F68" w:rsidP="001676CE">
            <w:pPr>
              <w:widowControl/>
              <w:jc w:val="center"/>
              <w:rPr>
                <w:spacing w:val="20"/>
              </w:rPr>
            </w:pPr>
            <w:r w:rsidRPr="004A21B4">
              <w:rPr>
                <w:rFonts w:ascii="SimSun" w:hint="eastAsia"/>
                <w:spacing w:val="10"/>
                <w:sz w:val="32"/>
              </w:rPr>
              <w:t>二</w:t>
            </w:r>
            <w:r w:rsidRPr="004A21B4">
              <w:rPr>
                <w:rFonts w:ascii="SimSun" w:hAnsi="SimSun" w:hint="eastAsia"/>
                <w:spacing w:val="10"/>
                <w:sz w:val="32"/>
              </w:rPr>
              <w:t>○</w:t>
            </w:r>
            <w:r>
              <w:rPr>
                <w:rFonts w:ascii="SimSun" w:hint="eastAsia"/>
                <w:spacing w:val="10"/>
                <w:sz w:val="32"/>
              </w:rPr>
              <w:t>二</w:t>
            </w:r>
            <w:r>
              <w:rPr>
                <w:rFonts w:ascii="SimSun" w:hAnsi="SimSun" w:hint="eastAsia"/>
                <w:spacing w:val="10"/>
                <w:sz w:val="32"/>
              </w:rPr>
              <w:t>一</w:t>
            </w:r>
            <w:r w:rsidRPr="004A21B4">
              <w:rPr>
                <w:rFonts w:ascii="SimSun" w:hint="eastAsia"/>
                <w:spacing w:val="10"/>
                <w:sz w:val="32"/>
              </w:rPr>
              <w:t>年</w:t>
            </w:r>
            <w:r>
              <w:rPr>
                <w:rFonts w:ascii="SimSun" w:hint="eastAsia"/>
                <w:spacing w:val="10"/>
                <w:sz w:val="32"/>
              </w:rPr>
              <w:t>四</w:t>
            </w:r>
            <w:r w:rsidRPr="004A21B4">
              <w:rPr>
                <w:rFonts w:ascii="SimSun" w:hint="eastAsia"/>
                <w:sz w:val="32"/>
              </w:rPr>
              <w:t>月</w:t>
            </w:r>
          </w:p>
        </w:tc>
      </w:tr>
    </w:tbl>
    <w:p w14:paraId="10C4FF32" w14:textId="77777777" w:rsidR="00D80F68" w:rsidRDefault="00D80F68" w:rsidP="00D80F68">
      <w:pPr>
        <w:sectPr w:rsidR="00D80F68" w:rsidSect="001676CE">
          <w:pgSz w:w="11906" w:h="16838"/>
          <w:pgMar w:top="3402" w:right="2268" w:bottom="3402" w:left="2268" w:header="851" w:footer="992" w:gutter="0"/>
          <w:cols w:space="425"/>
          <w:docGrid w:type="lines" w:linePitch="312"/>
        </w:sectPr>
      </w:pPr>
    </w:p>
    <w:tbl>
      <w:tblPr>
        <w:tblW w:w="567" w:type="dxa"/>
        <w:tblInd w:w="10072" w:type="dxa"/>
        <w:tblLayout w:type="fixed"/>
        <w:tblCellMar>
          <w:left w:w="0" w:type="dxa"/>
          <w:right w:w="0" w:type="dxa"/>
        </w:tblCellMar>
        <w:tblLook w:val="0000" w:firstRow="0" w:lastRow="0" w:firstColumn="0" w:lastColumn="0" w:noHBand="0" w:noVBand="0"/>
      </w:tblPr>
      <w:tblGrid>
        <w:gridCol w:w="567"/>
      </w:tblGrid>
      <w:tr w:rsidR="00D80F68" w:rsidRPr="0068215D" w14:paraId="4AFB7CE8" w14:textId="77777777" w:rsidTr="00D80F68">
        <w:trPr>
          <w:cantSplit/>
          <w:trHeight w:hRule="exact" w:val="8372"/>
        </w:trPr>
        <w:tc>
          <w:tcPr>
            <w:tcW w:w="567" w:type="dxa"/>
            <w:textDirection w:val="tbRlV"/>
          </w:tcPr>
          <w:p w14:paraId="707EC940" w14:textId="52028E11" w:rsidR="00D80F68" w:rsidRPr="0068215D" w:rsidRDefault="00D80F68" w:rsidP="001676CE">
            <w:pPr>
              <w:ind w:left="113" w:right="113"/>
              <w:rPr>
                <w:rFonts w:ascii="仿宋" w:eastAsia="仿宋" w:hAnsi="仿宋"/>
                <w:sz w:val="32"/>
                <w:szCs w:val="32"/>
              </w:rPr>
            </w:pPr>
            <w:r w:rsidRPr="002B26A3">
              <w:rPr>
                <w:rFonts w:ascii="仿宋" w:eastAsia="仿宋" w:hAnsi="仿宋" w:hint="eastAsia"/>
                <w:noProof/>
                <w:sz w:val="32"/>
                <w:szCs w:val="32"/>
              </w:rPr>
              <w:lastRenderedPageBreak/>
              <w:t>用综合指数量化各国的冠状病毒大流行形势和应对措施</w:t>
            </w:r>
            <w:r w:rsidRPr="0068215D">
              <w:rPr>
                <w:rFonts w:ascii="仿宋" w:eastAsia="仿宋" w:hAnsi="仿宋" w:hint="eastAsia"/>
                <w:noProof/>
                <w:sz w:val="32"/>
                <w:szCs w:val="32"/>
              </w:rPr>
              <mc:AlternateContent>
                <mc:Choice Requires="wps">
                  <w:drawing>
                    <wp:anchor distT="0" distB="0" distL="114300" distR="114300" simplePos="0" relativeHeight="251659264" behindDoc="0" locked="0" layoutInCell="1" allowOverlap="1" wp14:anchorId="1EEDD25D" wp14:editId="147ECBC8">
                      <wp:simplePos x="0" y="0"/>
                      <wp:positionH relativeFrom="column">
                        <wp:posOffset>1116965</wp:posOffset>
                      </wp:positionH>
                      <wp:positionV relativeFrom="paragraph">
                        <wp:posOffset>353695</wp:posOffset>
                      </wp:positionV>
                      <wp:extent cx="0" cy="9067800"/>
                      <wp:effectExtent l="12065" t="10795" r="698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67800"/>
                              </a:xfrm>
                              <a:prstGeom prst="line">
                                <a:avLst/>
                              </a:prstGeom>
                              <a:noFill/>
                              <a:ln w="6350">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8B0C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95pt,27.85pt" to="87.95pt,7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" strokecolor="red" strokeweight=".5pt">
                      <v:stroke dashstyle="dash"/>
                    </v:line>
                  </w:pict>
                </mc:Fallback>
              </mc:AlternateContent>
            </w:r>
          </w:p>
        </w:tc>
      </w:tr>
      <w:tr w:rsidR="00D80F68" w:rsidRPr="0068215D" w14:paraId="1CA9A3BA" w14:textId="77777777" w:rsidTr="00D80F68">
        <w:trPr>
          <w:cantSplit/>
          <w:trHeight w:val="2248"/>
        </w:trPr>
        <w:tc>
          <w:tcPr>
            <w:tcW w:w="567" w:type="dxa"/>
            <w:textDirection w:val="tbRlV"/>
          </w:tcPr>
          <w:p w14:paraId="2CF3B669" w14:textId="77777777" w:rsidR="00D80F68" w:rsidRPr="00FC3DC1" w:rsidRDefault="00D80F68" w:rsidP="001676CE">
            <w:pPr>
              <w:ind w:left="113" w:right="113"/>
              <w:jc w:val="center"/>
              <w:rPr>
                <w:rFonts w:eastAsia="仿宋"/>
                <w:noProof/>
                <w:sz w:val="32"/>
                <w:szCs w:val="32"/>
              </w:rPr>
            </w:pPr>
            <w:r>
              <w:rPr>
                <w:rFonts w:eastAsia="仿宋" w:hint="eastAsia"/>
                <w:noProof/>
                <w:sz w:val="32"/>
                <w:szCs w:val="32"/>
              </w:rPr>
              <w:t>安多</w:t>
            </w:r>
          </w:p>
        </w:tc>
      </w:tr>
    </w:tbl>
    <w:p w14:paraId="63D09FF4" w14:textId="77777777" w:rsidR="00D80F68" w:rsidRDefault="00D80F68" w:rsidP="00BF7512">
      <w:pPr>
        <w:widowControl/>
        <w:spacing w:line="300" w:lineRule="auto"/>
        <w:jc w:val="center"/>
        <w:rPr>
          <w:rFonts w:cs="Arial"/>
          <w:b/>
          <w:bCs/>
          <w:spacing w:val="10"/>
          <w:sz w:val="40"/>
          <w:szCs w:val="28"/>
        </w:rPr>
        <w:sectPr w:rsidR="00D80F68" w:rsidSect="00D80F68">
          <w:headerReference w:type="default" r:id="rId8"/>
          <w:footerReference w:type="default" r:id="rId9"/>
          <w:pgSz w:w="11906" w:h="16838"/>
          <w:pgMar w:top="3125" w:right="562" w:bottom="3067" w:left="562" w:header="1253" w:footer="1253" w:gutter="0"/>
          <w:pgNumType w:fmt="upperRoman" w:start="1"/>
          <w:cols w:space="425"/>
          <w:docGrid w:type="lines" w:linePitch="326"/>
        </w:sect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4867C6" w:rsidRPr="004867C6" w14:paraId="456E4949" w14:textId="77777777" w:rsidTr="00345FBA">
        <w:tblPrEx>
          <w:tblCellMar>
            <w:top w:w="0" w:type="dxa"/>
            <w:left w:w="0" w:type="dxa"/>
            <w:bottom w:w="0" w:type="dxa"/>
            <w:right w:w="0" w:type="dxa"/>
          </w:tblCellMar>
        </w:tblPrEx>
        <w:trPr>
          <w:trHeight w:hRule="exact" w:val="2975"/>
          <w:jc w:val="center"/>
        </w:trPr>
        <w:tc>
          <w:tcPr>
            <w:tcW w:w="7846" w:type="dxa"/>
            <w:gridSpan w:val="3"/>
          </w:tcPr>
          <w:p w14:paraId="2C3C5ADE" w14:textId="77777777" w:rsidR="004867C6" w:rsidRPr="004867C6" w:rsidRDefault="004867C6" w:rsidP="004867C6">
            <w:pPr>
              <w:widowControl/>
              <w:spacing w:line="300" w:lineRule="auto"/>
              <w:jc w:val="center"/>
              <w:rPr>
                <w:rFonts w:eastAsia="SimSun" w:cs="Arial"/>
                <w:b/>
                <w:bCs/>
                <w:spacing w:val="10"/>
                <w:sz w:val="40"/>
                <w:szCs w:val="28"/>
              </w:rPr>
            </w:pPr>
            <w:r w:rsidRPr="004867C6">
              <w:rPr>
                <w:rFonts w:eastAsia="SimSun" w:cs="Arial"/>
                <w:b/>
                <w:bCs/>
                <w:spacing w:val="10"/>
                <w:sz w:val="40"/>
                <w:szCs w:val="28"/>
              </w:rPr>
              <w:lastRenderedPageBreak/>
              <w:t>Quantifying Every Country's COVID-19 Pandemic Severity and Response Through the Creation of a Relative Composite Index</w:t>
            </w:r>
          </w:p>
          <w:p w14:paraId="2276B178" w14:textId="77777777" w:rsidR="004867C6" w:rsidRPr="004867C6" w:rsidRDefault="004867C6" w:rsidP="004867C6">
            <w:pPr>
              <w:spacing w:line="288" w:lineRule="auto"/>
              <w:jc w:val="center"/>
              <w:rPr>
                <w:rFonts w:eastAsia="SimSun" w:hAnsi="Times New Roman" w:cs="Times New Roman" w:hint="eastAsia"/>
                <w:b/>
                <w:spacing w:val="4"/>
                <w:sz w:val="52"/>
                <w:szCs w:val="24"/>
              </w:rPr>
            </w:pPr>
          </w:p>
          <w:p w14:paraId="3E8312A0" w14:textId="77777777" w:rsidR="004867C6" w:rsidRPr="004867C6" w:rsidRDefault="004867C6" w:rsidP="004867C6">
            <w:pPr>
              <w:spacing w:line="288" w:lineRule="auto"/>
              <w:jc w:val="center"/>
              <w:rPr>
                <w:rFonts w:eastAsia="SimSun" w:hAnsi="Times New Roman" w:cs="Times New Roman" w:hint="eastAsia"/>
                <w:b/>
                <w:spacing w:val="4"/>
                <w:sz w:val="52"/>
                <w:szCs w:val="24"/>
              </w:rPr>
            </w:pPr>
          </w:p>
        </w:tc>
      </w:tr>
      <w:tr w:rsidR="004867C6" w:rsidRPr="004867C6" w14:paraId="64005858" w14:textId="77777777" w:rsidTr="00345FBA">
        <w:tblPrEx>
          <w:tblCellMar>
            <w:top w:w="0" w:type="dxa"/>
            <w:left w:w="0" w:type="dxa"/>
            <w:bottom w:w="0" w:type="dxa"/>
            <w:right w:w="0" w:type="dxa"/>
          </w:tblCellMar>
        </w:tblPrEx>
        <w:trPr>
          <w:trHeight w:hRule="exact" w:val="2690"/>
          <w:jc w:val="center"/>
        </w:trPr>
        <w:tc>
          <w:tcPr>
            <w:tcW w:w="7846" w:type="dxa"/>
            <w:gridSpan w:val="3"/>
          </w:tcPr>
          <w:p w14:paraId="32FE4219" w14:textId="77777777" w:rsidR="004867C6" w:rsidRPr="004867C6" w:rsidRDefault="004867C6" w:rsidP="004867C6">
            <w:pPr>
              <w:widowControl/>
              <w:adjustRightInd w:val="0"/>
              <w:snapToGrid w:val="0"/>
              <w:spacing w:line="360" w:lineRule="auto"/>
              <w:jc w:val="center"/>
              <w:rPr>
                <w:rFonts w:ascii="Times New Roman" w:eastAsia="SimSun" w:hAnsi="Times New Roman" w:cs="Times New Roman"/>
                <w:spacing w:val="4"/>
                <w:sz w:val="32"/>
                <w:szCs w:val="24"/>
              </w:rPr>
            </w:pPr>
            <w:r w:rsidRPr="004867C6">
              <w:rPr>
                <w:rFonts w:ascii="Times New Roman" w:eastAsia="SimSun" w:hAnsi="Times New Roman" w:cs="Times New Roman"/>
                <w:spacing w:val="4"/>
                <w:sz w:val="32"/>
                <w:szCs w:val="24"/>
              </w:rPr>
              <w:t>Thesis Submitted to</w:t>
            </w:r>
          </w:p>
          <w:p w14:paraId="5F3A84FC" w14:textId="77777777" w:rsidR="004867C6" w:rsidRPr="004867C6" w:rsidRDefault="004867C6" w:rsidP="004867C6">
            <w:pPr>
              <w:widowControl/>
              <w:adjustRightInd w:val="0"/>
              <w:snapToGrid w:val="0"/>
              <w:spacing w:line="360" w:lineRule="auto"/>
              <w:jc w:val="center"/>
              <w:rPr>
                <w:rFonts w:ascii="Times New Roman" w:eastAsia="SimSun" w:hAnsi="Times New Roman" w:cs="Times New Roman"/>
                <w:b/>
                <w:spacing w:val="4"/>
                <w:sz w:val="32"/>
                <w:szCs w:val="24"/>
              </w:rPr>
            </w:pPr>
            <w:smartTag w:uri="urn:schemas-microsoft-com:office:smarttags" w:element="place">
              <w:smartTag w:uri="urn:schemas-microsoft-com:office:smarttags" w:element="PlaceName">
                <w:r w:rsidRPr="004867C6">
                  <w:rPr>
                    <w:rFonts w:ascii="Times New Roman" w:eastAsia="SimSun" w:hAnsi="Times New Roman" w:cs="Times New Roman"/>
                    <w:b/>
                    <w:spacing w:val="4"/>
                    <w:sz w:val="32"/>
                    <w:szCs w:val="24"/>
                  </w:rPr>
                  <w:t>Tsinghua</w:t>
                </w:r>
              </w:smartTag>
              <w:r w:rsidRPr="004867C6">
                <w:rPr>
                  <w:rFonts w:ascii="Times New Roman" w:eastAsia="SimSun" w:hAnsi="Times New Roman" w:cs="Times New Roman"/>
                  <w:b/>
                  <w:spacing w:val="4"/>
                  <w:sz w:val="32"/>
                  <w:szCs w:val="24"/>
                </w:rPr>
                <w:t xml:space="preserve"> </w:t>
              </w:r>
              <w:smartTag w:uri="urn:schemas-microsoft-com:office:smarttags" w:element="PlaceType">
                <w:r w:rsidRPr="004867C6">
                  <w:rPr>
                    <w:rFonts w:ascii="Times New Roman" w:eastAsia="SimSun" w:hAnsi="Times New Roman" w:cs="Times New Roman"/>
                    <w:b/>
                    <w:spacing w:val="4"/>
                    <w:sz w:val="32"/>
                    <w:szCs w:val="24"/>
                  </w:rPr>
                  <w:t>University</w:t>
                </w:r>
              </w:smartTag>
            </w:smartTag>
          </w:p>
          <w:p w14:paraId="630C9176" w14:textId="77777777" w:rsidR="004867C6" w:rsidRPr="004867C6" w:rsidRDefault="004867C6" w:rsidP="004867C6">
            <w:pPr>
              <w:widowControl/>
              <w:adjustRightInd w:val="0"/>
              <w:snapToGrid w:val="0"/>
              <w:spacing w:line="360" w:lineRule="auto"/>
              <w:jc w:val="center"/>
              <w:rPr>
                <w:rFonts w:ascii="Times New Roman" w:eastAsia="SimSun" w:hAnsi="Times New Roman" w:cs="Times New Roman"/>
                <w:spacing w:val="4"/>
                <w:sz w:val="32"/>
                <w:szCs w:val="24"/>
              </w:rPr>
            </w:pPr>
            <w:r w:rsidRPr="004867C6">
              <w:rPr>
                <w:rFonts w:ascii="Times New Roman" w:eastAsia="SimSun" w:hAnsi="Times New Roman" w:cs="Times New Roman"/>
                <w:spacing w:val="4"/>
                <w:sz w:val="32"/>
                <w:szCs w:val="24"/>
              </w:rPr>
              <w:t xml:space="preserve">in partial fulfillment of the requirement </w:t>
            </w:r>
          </w:p>
          <w:p w14:paraId="74353481" w14:textId="77777777" w:rsidR="004867C6" w:rsidRPr="004867C6" w:rsidRDefault="004867C6" w:rsidP="004867C6">
            <w:pPr>
              <w:widowControl/>
              <w:adjustRightInd w:val="0"/>
              <w:snapToGrid w:val="0"/>
              <w:spacing w:line="360" w:lineRule="auto"/>
              <w:jc w:val="center"/>
              <w:rPr>
                <w:rFonts w:ascii="Times New Roman" w:eastAsia="SimSun" w:hAnsi="Times New Roman" w:cs="Times New Roman"/>
                <w:spacing w:val="4"/>
                <w:sz w:val="32"/>
                <w:szCs w:val="24"/>
              </w:rPr>
            </w:pPr>
            <w:r w:rsidRPr="004867C6">
              <w:rPr>
                <w:rFonts w:ascii="Times New Roman" w:eastAsia="SimSun" w:hAnsi="Times New Roman" w:cs="Times New Roman"/>
                <w:spacing w:val="4"/>
                <w:sz w:val="32"/>
                <w:szCs w:val="24"/>
              </w:rPr>
              <w:t xml:space="preserve">for the degree of </w:t>
            </w:r>
          </w:p>
          <w:p w14:paraId="382C347F" w14:textId="77777777" w:rsidR="004867C6" w:rsidRPr="004867C6" w:rsidRDefault="004867C6" w:rsidP="004867C6">
            <w:pPr>
              <w:widowControl/>
              <w:adjustRightInd w:val="0"/>
              <w:snapToGrid w:val="0"/>
              <w:spacing w:line="360" w:lineRule="auto"/>
              <w:jc w:val="center"/>
              <w:rPr>
                <w:rFonts w:eastAsia="SimSun" w:cs="Times New Roman" w:hint="eastAsia"/>
                <w:b/>
                <w:spacing w:val="4"/>
                <w:sz w:val="32"/>
                <w:szCs w:val="24"/>
              </w:rPr>
            </w:pPr>
            <w:r w:rsidRPr="004867C6">
              <w:rPr>
                <w:rFonts w:eastAsia="SimSun" w:cs="Arial" w:hint="eastAsia"/>
                <w:b/>
                <w:spacing w:val="4"/>
                <w:sz w:val="32"/>
                <w:szCs w:val="24"/>
              </w:rPr>
              <w:t>Master</w:t>
            </w:r>
            <w:r w:rsidRPr="004867C6">
              <w:rPr>
                <w:rFonts w:eastAsia="SimSun" w:cs="Arial"/>
                <w:b/>
                <w:spacing w:val="4"/>
                <w:sz w:val="32"/>
                <w:szCs w:val="24"/>
              </w:rPr>
              <w:t xml:space="preserve"> of </w:t>
            </w:r>
            <w:r w:rsidRPr="004867C6">
              <w:rPr>
                <w:rFonts w:eastAsia="SimSun" w:cs="Arial" w:hint="eastAsia"/>
                <w:b/>
                <w:spacing w:val="4"/>
                <w:sz w:val="32"/>
                <w:szCs w:val="24"/>
              </w:rPr>
              <w:t>Science</w:t>
            </w:r>
          </w:p>
          <w:p w14:paraId="12E6BAE4" w14:textId="77777777" w:rsidR="004867C6" w:rsidRPr="004867C6" w:rsidRDefault="004867C6" w:rsidP="004867C6">
            <w:pPr>
              <w:widowControl/>
              <w:adjustRightInd w:val="0"/>
              <w:snapToGrid w:val="0"/>
              <w:spacing w:line="360" w:lineRule="auto"/>
              <w:jc w:val="center"/>
              <w:rPr>
                <w:rFonts w:eastAsia="SimSun" w:cs="Times New Roman" w:hint="eastAsia"/>
                <w:b/>
                <w:spacing w:val="4"/>
                <w:sz w:val="32"/>
                <w:szCs w:val="24"/>
              </w:rPr>
            </w:pPr>
          </w:p>
          <w:p w14:paraId="389C6CA2" w14:textId="77777777" w:rsidR="004867C6" w:rsidRPr="004867C6" w:rsidRDefault="004867C6" w:rsidP="004867C6">
            <w:pPr>
              <w:widowControl/>
              <w:adjustRightInd w:val="0"/>
              <w:snapToGrid w:val="0"/>
              <w:spacing w:line="360" w:lineRule="auto"/>
              <w:jc w:val="center"/>
              <w:rPr>
                <w:rFonts w:eastAsia="SimSun" w:cs="Arial"/>
                <w:b/>
                <w:spacing w:val="4"/>
                <w:sz w:val="32"/>
                <w:szCs w:val="24"/>
              </w:rPr>
            </w:pPr>
          </w:p>
        </w:tc>
      </w:tr>
      <w:tr w:rsidR="004867C6" w:rsidRPr="004867C6" w14:paraId="05322760" w14:textId="77777777" w:rsidTr="00345FBA">
        <w:tblPrEx>
          <w:tblCellMar>
            <w:top w:w="0" w:type="dxa"/>
            <w:left w:w="0" w:type="dxa"/>
            <w:bottom w:w="0" w:type="dxa"/>
            <w:right w:w="0" w:type="dxa"/>
          </w:tblCellMar>
        </w:tblPrEx>
        <w:trPr>
          <w:trHeight w:hRule="exact" w:val="1694"/>
          <w:jc w:val="center"/>
        </w:trPr>
        <w:tc>
          <w:tcPr>
            <w:tcW w:w="7846" w:type="dxa"/>
            <w:gridSpan w:val="3"/>
          </w:tcPr>
          <w:p w14:paraId="7C4A0B78" w14:textId="77777777" w:rsidR="004867C6" w:rsidRPr="004867C6" w:rsidRDefault="004867C6" w:rsidP="004867C6">
            <w:pPr>
              <w:widowControl/>
              <w:spacing w:line="290" w:lineRule="auto"/>
              <w:jc w:val="center"/>
              <w:rPr>
                <w:rFonts w:ascii="Times New Roman" w:eastAsia="SimSun" w:hAnsi="Times New Roman" w:cs="Times New Roman" w:hint="eastAsia"/>
                <w:spacing w:val="4"/>
                <w:sz w:val="32"/>
                <w:szCs w:val="24"/>
              </w:rPr>
            </w:pPr>
            <w:r w:rsidRPr="004867C6">
              <w:rPr>
                <w:rFonts w:ascii="Times New Roman" w:eastAsia="SimSun" w:hAnsi="Times New Roman" w:cs="Times New Roman" w:hint="eastAsia"/>
                <w:spacing w:val="4"/>
                <w:sz w:val="32"/>
                <w:szCs w:val="24"/>
              </w:rPr>
              <w:t>in</w:t>
            </w:r>
          </w:p>
          <w:p w14:paraId="3FA70330" w14:textId="77777777" w:rsidR="004867C6" w:rsidRPr="004867C6" w:rsidRDefault="004867C6" w:rsidP="004867C6">
            <w:pPr>
              <w:widowControl/>
              <w:spacing w:line="290" w:lineRule="auto"/>
              <w:jc w:val="center"/>
              <w:rPr>
                <w:rFonts w:ascii="Times New Roman" w:eastAsia="SimSun" w:hAnsi="Times New Roman" w:cs="Times New Roman"/>
                <w:spacing w:val="4"/>
                <w:sz w:val="32"/>
                <w:szCs w:val="24"/>
              </w:rPr>
            </w:pPr>
            <w:r w:rsidRPr="004867C6">
              <w:rPr>
                <w:rFonts w:eastAsia="SimSun" w:hAnsi="Times New Roman" w:cs="Times New Roman"/>
                <w:b/>
                <w:sz w:val="32"/>
                <w:szCs w:val="24"/>
              </w:rPr>
              <w:t>Management Science and Engineering</w:t>
            </w:r>
          </w:p>
        </w:tc>
      </w:tr>
      <w:tr w:rsidR="004867C6" w:rsidRPr="004867C6" w14:paraId="0FB9ACDA" w14:textId="77777777" w:rsidTr="00345FBA">
        <w:tblPrEx>
          <w:tblCellMar>
            <w:top w:w="0" w:type="dxa"/>
            <w:left w:w="0" w:type="dxa"/>
            <w:bottom w:w="0" w:type="dxa"/>
            <w:right w:w="0" w:type="dxa"/>
          </w:tblCellMar>
        </w:tblPrEx>
        <w:trPr>
          <w:trHeight w:hRule="exact" w:val="1147"/>
          <w:jc w:val="center"/>
        </w:trPr>
        <w:tc>
          <w:tcPr>
            <w:tcW w:w="7846" w:type="dxa"/>
            <w:gridSpan w:val="3"/>
          </w:tcPr>
          <w:p w14:paraId="701D46AB" w14:textId="77777777" w:rsidR="004867C6" w:rsidRPr="004867C6" w:rsidRDefault="004867C6" w:rsidP="004867C6">
            <w:pPr>
              <w:widowControl/>
              <w:adjustRightInd w:val="0"/>
              <w:snapToGrid w:val="0"/>
              <w:spacing w:line="360" w:lineRule="auto"/>
              <w:jc w:val="center"/>
              <w:rPr>
                <w:rFonts w:eastAsia="SimSun" w:cs="Times New Roman"/>
                <w:sz w:val="32"/>
                <w:szCs w:val="24"/>
              </w:rPr>
            </w:pPr>
            <w:r w:rsidRPr="004867C6">
              <w:rPr>
                <w:rFonts w:eastAsia="SimSun" w:cs="Times New Roman"/>
                <w:sz w:val="32"/>
                <w:szCs w:val="24"/>
              </w:rPr>
              <w:t>by</w:t>
            </w:r>
          </w:p>
          <w:p w14:paraId="2E2D0230" w14:textId="77777777" w:rsidR="004867C6" w:rsidRPr="004867C6" w:rsidRDefault="004867C6" w:rsidP="004867C6">
            <w:pPr>
              <w:widowControl/>
              <w:spacing w:line="290" w:lineRule="auto"/>
              <w:jc w:val="center"/>
              <w:rPr>
                <w:rFonts w:eastAsia="SimSun" w:hAnsi="Times New Roman" w:cs="Times New Roman"/>
                <w:sz w:val="32"/>
                <w:szCs w:val="24"/>
              </w:rPr>
            </w:pPr>
            <w:r w:rsidRPr="004867C6">
              <w:rPr>
                <w:rFonts w:eastAsia="SimSun" w:cs="Times New Roman"/>
                <w:b/>
                <w:sz w:val="32"/>
                <w:szCs w:val="24"/>
              </w:rPr>
              <w:t>Theodore Alexander Endresen</w:t>
            </w:r>
          </w:p>
        </w:tc>
      </w:tr>
      <w:tr w:rsidR="004867C6" w:rsidRPr="004867C6" w14:paraId="38EBAC85" w14:textId="77777777" w:rsidTr="00345FBA">
        <w:tblPrEx>
          <w:tblCellMar>
            <w:top w:w="0" w:type="dxa"/>
            <w:left w:w="0" w:type="dxa"/>
            <w:bottom w:w="0" w:type="dxa"/>
            <w:right w:w="0" w:type="dxa"/>
          </w:tblCellMar>
        </w:tblPrEx>
        <w:trPr>
          <w:trHeight w:val="714"/>
          <w:jc w:val="center"/>
        </w:trPr>
        <w:tc>
          <w:tcPr>
            <w:tcW w:w="3289" w:type="dxa"/>
            <w:vAlign w:val="center"/>
          </w:tcPr>
          <w:p w14:paraId="6128F0A0" w14:textId="77777777" w:rsidR="004867C6" w:rsidRPr="004867C6" w:rsidRDefault="004867C6" w:rsidP="004867C6">
            <w:pPr>
              <w:widowControl/>
              <w:adjustRightInd w:val="0"/>
              <w:snapToGrid w:val="0"/>
              <w:spacing w:line="240" w:lineRule="auto"/>
              <w:jc w:val="right"/>
              <w:rPr>
                <w:rFonts w:ascii="Times New Roman" w:eastAsia="SimSun" w:hAnsi="Times New Roman" w:cs="Times New Roman"/>
                <w:spacing w:val="4"/>
                <w:sz w:val="30"/>
                <w:szCs w:val="24"/>
              </w:rPr>
            </w:pPr>
            <w:r w:rsidRPr="004867C6">
              <w:rPr>
                <w:rFonts w:ascii="Times New Roman" w:eastAsia="SimSun" w:hAnsi="Times New Roman" w:cs="Times New Roman"/>
                <w:spacing w:val="4"/>
                <w:sz w:val="30"/>
                <w:szCs w:val="24"/>
              </w:rPr>
              <w:t>Thesis Supervisor</w:t>
            </w:r>
          </w:p>
        </w:tc>
        <w:tc>
          <w:tcPr>
            <w:tcW w:w="397" w:type="dxa"/>
            <w:vAlign w:val="center"/>
          </w:tcPr>
          <w:p w14:paraId="7AA40443" w14:textId="77777777" w:rsidR="004867C6" w:rsidRPr="004867C6" w:rsidRDefault="004867C6" w:rsidP="004867C6">
            <w:pPr>
              <w:widowControl/>
              <w:adjustRightInd w:val="0"/>
              <w:snapToGrid w:val="0"/>
              <w:spacing w:line="240" w:lineRule="auto"/>
              <w:ind w:firstLine="28"/>
              <w:rPr>
                <w:rFonts w:ascii="Times New Roman" w:eastAsia="SimSun" w:hAnsi="Times New Roman" w:cs="Times New Roman"/>
                <w:spacing w:val="4"/>
                <w:sz w:val="30"/>
                <w:szCs w:val="24"/>
              </w:rPr>
            </w:pPr>
            <w:r w:rsidRPr="004867C6">
              <w:rPr>
                <w:rFonts w:ascii="Times New Roman" w:eastAsia="SimSun" w:hAnsi="Times New Roman" w:cs="Times New Roman"/>
                <w:spacing w:val="4"/>
                <w:sz w:val="30"/>
                <w:szCs w:val="24"/>
              </w:rPr>
              <w:t>:</w:t>
            </w:r>
          </w:p>
        </w:tc>
        <w:tc>
          <w:tcPr>
            <w:tcW w:w="4160" w:type="dxa"/>
            <w:vAlign w:val="center"/>
          </w:tcPr>
          <w:p w14:paraId="01446BE4" w14:textId="77777777" w:rsidR="004867C6" w:rsidRPr="004867C6" w:rsidRDefault="004867C6" w:rsidP="004867C6">
            <w:pPr>
              <w:widowControl/>
              <w:adjustRightInd w:val="0"/>
              <w:snapToGrid w:val="0"/>
              <w:spacing w:line="240" w:lineRule="auto"/>
              <w:rPr>
                <w:rFonts w:ascii="Times New Roman" w:eastAsia="SimSun" w:hAnsi="Times New Roman" w:cs="Times New Roman" w:hint="eastAsia"/>
                <w:spacing w:val="4"/>
                <w:sz w:val="30"/>
                <w:szCs w:val="24"/>
              </w:rPr>
            </w:pPr>
            <w:r w:rsidRPr="004867C6">
              <w:rPr>
                <w:rFonts w:ascii="Times New Roman" w:eastAsia="SimSun" w:hAnsi="Times New Roman" w:cs="Times New Roman"/>
                <w:spacing w:val="4"/>
                <w:sz w:val="30"/>
                <w:szCs w:val="24"/>
              </w:rPr>
              <w:t>Associate Professor Xie Xiaolei</w:t>
            </w:r>
          </w:p>
        </w:tc>
      </w:tr>
      <w:tr w:rsidR="004867C6" w:rsidRPr="004867C6" w14:paraId="2E0D13FF" w14:textId="77777777" w:rsidTr="00345FBA">
        <w:tblPrEx>
          <w:tblCellMar>
            <w:top w:w="0" w:type="dxa"/>
            <w:left w:w="0" w:type="dxa"/>
            <w:bottom w:w="0" w:type="dxa"/>
            <w:right w:w="0" w:type="dxa"/>
          </w:tblCellMar>
        </w:tblPrEx>
        <w:trPr>
          <w:trHeight w:val="540"/>
          <w:jc w:val="center"/>
        </w:trPr>
        <w:tc>
          <w:tcPr>
            <w:tcW w:w="3289" w:type="dxa"/>
            <w:vAlign w:val="center"/>
          </w:tcPr>
          <w:p w14:paraId="444647FA" w14:textId="77777777" w:rsidR="004867C6" w:rsidRPr="004867C6" w:rsidRDefault="004867C6" w:rsidP="004867C6">
            <w:pPr>
              <w:widowControl/>
              <w:adjustRightInd w:val="0"/>
              <w:snapToGrid w:val="0"/>
              <w:spacing w:line="240" w:lineRule="auto"/>
              <w:jc w:val="right"/>
              <w:rPr>
                <w:rFonts w:ascii="Times New Roman" w:eastAsia="SimSun" w:hAnsi="Times New Roman" w:cs="Times New Roman"/>
                <w:spacing w:val="4"/>
                <w:sz w:val="30"/>
                <w:szCs w:val="24"/>
              </w:rPr>
            </w:pPr>
          </w:p>
        </w:tc>
        <w:tc>
          <w:tcPr>
            <w:tcW w:w="397" w:type="dxa"/>
            <w:vAlign w:val="center"/>
          </w:tcPr>
          <w:p w14:paraId="57442912" w14:textId="77777777" w:rsidR="004867C6" w:rsidRPr="004867C6" w:rsidRDefault="004867C6" w:rsidP="004867C6">
            <w:pPr>
              <w:widowControl/>
              <w:adjustRightInd w:val="0"/>
              <w:snapToGrid w:val="0"/>
              <w:spacing w:line="240" w:lineRule="auto"/>
              <w:ind w:firstLine="28"/>
              <w:rPr>
                <w:rFonts w:ascii="Times New Roman" w:eastAsia="SimSun" w:hAnsi="Times New Roman" w:cs="Times New Roman"/>
                <w:spacing w:val="4"/>
                <w:sz w:val="30"/>
                <w:szCs w:val="24"/>
              </w:rPr>
            </w:pPr>
          </w:p>
        </w:tc>
        <w:tc>
          <w:tcPr>
            <w:tcW w:w="4160" w:type="dxa"/>
            <w:vAlign w:val="center"/>
          </w:tcPr>
          <w:p w14:paraId="6CE87CEA" w14:textId="77777777" w:rsidR="004867C6" w:rsidRPr="004867C6" w:rsidRDefault="004867C6" w:rsidP="004867C6">
            <w:pPr>
              <w:widowControl/>
              <w:adjustRightInd w:val="0"/>
              <w:snapToGrid w:val="0"/>
              <w:spacing w:line="240" w:lineRule="auto"/>
              <w:rPr>
                <w:rFonts w:ascii="Times New Roman" w:eastAsia="SimSun" w:hAnsi="Times New Roman" w:cs="Times New Roman" w:hint="eastAsia"/>
                <w:spacing w:val="4"/>
                <w:sz w:val="30"/>
                <w:szCs w:val="24"/>
              </w:rPr>
            </w:pPr>
          </w:p>
        </w:tc>
      </w:tr>
      <w:tr w:rsidR="004867C6" w:rsidRPr="004867C6" w14:paraId="0A2679B9" w14:textId="77777777" w:rsidTr="00345FBA">
        <w:tblPrEx>
          <w:tblCellMar>
            <w:top w:w="0" w:type="dxa"/>
            <w:left w:w="0" w:type="dxa"/>
            <w:bottom w:w="0" w:type="dxa"/>
            <w:right w:w="0" w:type="dxa"/>
          </w:tblCellMar>
        </w:tblPrEx>
        <w:trPr>
          <w:trHeight w:val="434"/>
          <w:jc w:val="center"/>
        </w:trPr>
        <w:tc>
          <w:tcPr>
            <w:tcW w:w="7846" w:type="dxa"/>
            <w:gridSpan w:val="3"/>
          </w:tcPr>
          <w:p w14:paraId="46C4E232" w14:textId="77777777" w:rsidR="004867C6" w:rsidRPr="004867C6" w:rsidRDefault="004867C6" w:rsidP="004867C6">
            <w:pPr>
              <w:widowControl/>
              <w:spacing w:line="240" w:lineRule="auto"/>
              <w:rPr>
                <w:rFonts w:ascii="Times New Roman" w:eastAsia="SimSun" w:hAnsi="Times New Roman" w:cs="Times New Roman"/>
                <w:spacing w:val="4"/>
                <w:sz w:val="21"/>
                <w:szCs w:val="21"/>
              </w:rPr>
            </w:pPr>
          </w:p>
        </w:tc>
      </w:tr>
      <w:tr w:rsidR="004867C6" w:rsidRPr="004867C6" w14:paraId="22426766" w14:textId="77777777" w:rsidTr="00345FBA">
        <w:tblPrEx>
          <w:tblCellMar>
            <w:top w:w="0" w:type="dxa"/>
            <w:left w:w="0" w:type="dxa"/>
            <w:bottom w:w="0" w:type="dxa"/>
            <w:right w:w="0" w:type="dxa"/>
          </w:tblCellMar>
        </w:tblPrEx>
        <w:trPr>
          <w:trHeight w:val="80"/>
          <w:jc w:val="center"/>
        </w:trPr>
        <w:tc>
          <w:tcPr>
            <w:tcW w:w="7846" w:type="dxa"/>
            <w:gridSpan w:val="3"/>
            <w:vAlign w:val="center"/>
          </w:tcPr>
          <w:p w14:paraId="011874B8" w14:textId="77777777" w:rsidR="004867C6" w:rsidRPr="004867C6" w:rsidRDefault="004867C6" w:rsidP="004867C6">
            <w:pPr>
              <w:widowControl/>
              <w:adjustRightInd w:val="0"/>
              <w:snapToGrid w:val="0"/>
              <w:spacing w:line="240" w:lineRule="auto"/>
              <w:jc w:val="center"/>
              <w:rPr>
                <w:rFonts w:eastAsia="SimSun" w:hAnsi="Times New Roman" w:cs="Times New Roman"/>
                <w:spacing w:val="4"/>
                <w:sz w:val="32"/>
                <w:szCs w:val="24"/>
              </w:rPr>
            </w:pPr>
            <w:r w:rsidRPr="004867C6">
              <w:rPr>
                <w:rFonts w:eastAsia="SimSun" w:hAnsi="Times New Roman" w:cs="Times New Roman"/>
                <w:b/>
                <w:sz w:val="32"/>
                <w:szCs w:val="24"/>
              </w:rPr>
              <w:t>April</w:t>
            </w:r>
            <w:r w:rsidRPr="004867C6">
              <w:rPr>
                <w:rFonts w:eastAsia="SimSun" w:hAnsi="Times New Roman" w:cs="Times New Roman" w:hint="eastAsia"/>
                <w:b/>
                <w:sz w:val="32"/>
                <w:szCs w:val="24"/>
              </w:rPr>
              <w:t>,</w:t>
            </w:r>
            <w:r w:rsidRPr="004867C6">
              <w:rPr>
                <w:rFonts w:eastAsia="SimSun" w:hAnsi="Times New Roman" w:cs="Times New Roman"/>
                <w:b/>
                <w:sz w:val="32"/>
                <w:szCs w:val="24"/>
              </w:rPr>
              <w:t xml:space="preserve"> </w:t>
            </w:r>
            <w:r w:rsidRPr="004867C6">
              <w:rPr>
                <w:rFonts w:eastAsia="SimSun" w:hAnsi="Times New Roman" w:cs="Times New Roman" w:hint="eastAsia"/>
                <w:b/>
                <w:sz w:val="32"/>
                <w:szCs w:val="24"/>
              </w:rPr>
              <w:t>202</w:t>
            </w:r>
            <w:r w:rsidRPr="004867C6">
              <w:rPr>
                <w:rFonts w:eastAsia="SimSun" w:hAnsi="Times New Roman" w:cs="Times New Roman"/>
                <w:b/>
                <w:sz w:val="32"/>
                <w:szCs w:val="24"/>
              </w:rPr>
              <w:t>1</w:t>
            </w:r>
          </w:p>
        </w:tc>
      </w:tr>
    </w:tbl>
    <w:p w14:paraId="68858281" w14:textId="77777777" w:rsidR="004867C6" w:rsidRPr="004867C6" w:rsidRDefault="004867C6" w:rsidP="004867C6">
      <w:pPr>
        <w:spacing w:line="240" w:lineRule="auto"/>
        <w:rPr>
          <w:rFonts w:ascii="Times New Roman" w:eastAsia="SimSun" w:hAnsi="Times New Roman" w:cs="Times New Roman" w:hint="eastAsia"/>
          <w:sz w:val="21"/>
          <w:szCs w:val="24"/>
        </w:rPr>
      </w:pPr>
    </w:p>
    <w:p w14:paraId="3FFEC4F6" w14:textId="0C57226A" w:rsidR="004867C6" w:rsidRDefault="004867C6" w:rsidP="004867C6">
      <w:pPr>
        <w:adjustRightInd w:val="0"/>
        <w:snapToGrid w:val="0"/>
        <w:spacing w:before="720" w:after="720"/>
        <w:rPr>
          <w:rFonts w:ascii="SimHei"/>
          <w:sz w:val="44"/>
        </w:rPr>
        <w:sectPr w:rsidR="004867C6" w:rsidSect="00BF7512">
          <w:headerReference w:type="default" r:id="rId10"/>
          <w:pgSz w:w="11906" w:h="16838"/>
          <w:pgMar w:top="3125" w:right="2045" w:bottom="2837" w:left="2045" w:header="1253" w:footer="1253" w:gutter="0"/>
          <w:pgNumType w:fmt="upperRoman" w:start="1"/>
          <w:cols w:space="425"/>
          <w:docGrid w:type="lines" w:linePitch="326"/>
        </w:sectPr>
      </w:pPr>
    </w:p>
    <w:p w14:paraId="6E5A3AEE" w14:textId="77777777" w:rsidR="0011369A" w:rsidRPr="0011369A" w:rsidRDefault="0011369A" w:rsidP="0011369A">
      <w:pPr>
        <w:widowControl/>
        <w:adjustRightInd w:val="0"/>
        <w:spacing w:before="480" w:after="360" w:line="240" w:lineRule="auto"/>
        <w:jc w:val="center"/>
        <w:textAlignment w:val="baseline"/>
        <w:rPr>
          <w:rFonts w:ascii="SimHei" w:hAnsi="Arial Black" w:cs="Times New Roman" w:hint="eastAsia"/>
          <w:kern w:val="0"/>
          <w:sz w:val="32"/>
          <w:szCs w:val="32"/>
        </w:rPr>
      </w:pPr>
      <w:r w:rsidRPr="0011369A">
        <w:rPr>
          <w:rFonts w:ascii="SimHei" w:hAnsi="Arial Black" w:cs="Times New Roman" w:hint="eastAsia"/>
          <w:kern w:val="0"/>
          <w:sz w:val="32"/>
          <w:szCs w:val="32"/>
        </w:rPr>
        <w:lastRenderedPageBreak/>
        <w:t>学位论文公开评阅人和答辩委员会名单</w:t>
      </w:r>
    </w:p>
    <w:p w14:paraId="1693B83F" w14:textId="77777777" w:rsidR="0011369A" w:rsidRPr="0011369A" w:rsidRDefault="0011369A" w:rsidP="0011369A">
      <w:pPr>
        <w:spacing w:before="480" w:after="120"/>
        <w:jc w:val="center"/>
        <w:rPr>
          <w:rFonts w:ascii="SimHei" w:hAnsi="Times New Roman" w:cs="Times New Roman" w:hint="eastAsia"/>
          <w:sz w:val="28"/>
          <w:szCs w:val="28"/>
        </w:rPr>
      </w:pPr>
      <w:r w:rsidRPr="0011369A">
        <w:rPr>
          <w:rFonts w:ascii="SimHei" w:hAnsi="Times New Roman" w:cs="Times New Roman" w:hint="eastAsia"/>
          <w:sz w:val="28"/>
          <w:szCs w:val="28"/>
        </w:rPr>
        <w:t>公开评阅人名单</w:t>
      </w:r>
    </w:p>
    <w:tbl>
      <w:tblPr>
        <w:tblW w:w="5000" w:type="pct"/>
        <w:tblLook w:val="04A0" w:firstRow="1" w:lastRow="0" w:firstColumn="1" w:lastColumn="0" w:noHBand="0" w:noVBand="1"/>
      </w:tblPr>
      <w:tblGrid>
        <w:gridCol w:w="8504"/>
      </w:tblGrid>
      <w:tr w:rsidR="0011369A" w:rsidRPr="0011369A" w14:paraId="502E20F8" w14:textId="77777777" w:rsidTr="00345FBA">
        <w:tc>
          <w:tcPr>
            <w:tcW w:w="5000" w:type="pct"/>
            <w:shd w:val="clear" w:color="auto" w:fill="auto"/>
            <w:vAlign w:val="center"/>
          </w:tcPr>
          <w:p w14:paraId="3C101623"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r w:rsidRPr="0011369A">
              <w:rPr>
                <w:rFonts w:ascii="SimSun" w:eastAsia="SimSun" w:hAnsi="SimSun" w:cs="Times New Roman" w:hint="eastAsia"/>
                <w:kern w:val="0"/>
                <w:szCs w:val="24"/>
              </w:rPr>
              <w:t>无（全隐名评阅）</w:t>
            </w:r>
          </w:p>
        </w:tc>
      </w:tr>
    </w:tbl>
    <w:p w14:paraId="14B3A549" w14:textId="77777777" w:rsidR="0011369A" w:rsidRPr="0011369A" w:rsidRDefault="0011369A" w:rsidP="0011369A">
      <w:pPr>
        <w:spacing w:before="480" w:after="120"/>
        <w:jc w:val="center"/>
        <w:rPr>
          <w:rFonts w:ascii="SimHei" w:hAnsi="Times New Roman" w:cs="Times New Roman" w:hint="eastAsia"/>
          <w:sz w:val="28"/>
          <w:szCs w:val="28"/>
        </w:rPr>
      </w:pPr>
      <w:r w:rsidRPr="0011369A">
        <w:rPr>
          <w:rFonts w:ascii="SimHei" w:hAnsi="Times New Roman" w:cs="Times New Roman" w:hint="eastAsia"/>
          <w:sz w:val="28"/>
          <w:szCs w:val="28"/>
        </w:rPr>
        <w:t>答辩委员会名单</w:t>
      </w:r>
    </w:p>
    <w:tbl>
      <w:tblPr>
        <w:tblW w:w="5000" w:type="pct"/>
        <w:tblLook w:val="04A0" w:firstRow="1" w:lastRow="0" w:firstColumn="1" w:lastColumn="0" w:noHBand="0" w:noVBand="1"/>
      </w:tblPr>
      <w:tblGrid>
        <w:gridCol w:w="1556"/>
        <w:gridCol w:w="1691"/>
        <w:gridCol w:w="2629"/>
        <w:gridCol w:w="2628"/>
      </w:tblGrid>
      <w:tr w:rsidR="0011369A" w:rsidRPr="0011369A" w14:paraId="26B6B153" w14:textId="77777777" w:rsidTr="00345FBA">
        <w:tc>
          <w:tcPr>
            <w:tcW w:w="915" w:type="pct"/>
            <w:shd w:val="clear" w:color="auto" w:fill="auto"/>
            <w:vAlign w:val="center"/>
          </w:tcPr>
          <w:p w14:paraId="4AD8972B"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994" w:type="pct"/>
            <w:shd w:val="clear" w:color="auto" w:fill="auto"/>
            <w:vAlign w:val="center"/>
          </w:tcPr>
          <w:p w14:paraId="722C288E"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1546" w:type="pct"/>
            <w:shd w:val="clear" w:color="auto" w:fill="auto"/>
            <w:vAlign w:val="center"/>
          </w:tcPr>
          <w:p w14:paraId="231CCAEC" w14:textId="77777777" w:rsidR="0011369A" w:rsidRPr="0011369A" w:rsidRDefault="0011369A" w:rsidP="0011369A">
            <w:pPr>
              <w:widowControl/>
              <w:adjustRightInd w:val="0"/>
              <w:textAlignment w:val="baseline"/>
              <w:rPr>
                <w:rFonts w:ascii="SimSun" w:eastAsia="SimSun" w:hAnsi="SimSun" w:cs="Times New Roman" w:hint="eastAsia"/>
                <w:kern w:val="0"/>
                <w:szCs w:val="24"/>
              </w:rPr>
            </w:pPr>
            <w:r w:rsidRPr="0011369A">
              <w:rPr>
                <w:rFonts w:ascii="SimSun" w:eastAsia="SimSun" w:hAnsi="SimSun" w:cs="Times New Roman" w:hint="eastAsia"/>
                <w:kern w:val="0"/>
                <w:szCs w:val="24"/>
              </w:rPr>
              <w:t xml:space="preserve"> </w:t>
            </w:r>
            <w:r w:rsidRPr="0011369A">
              <w:rPr>
                <w:rFonts w:ascii="SimSun" w:eastAsia="SimSun" w:hAnsi="SimSun" w:cs="Times New Roman"/>
                <w:kern w:val="0"/>
                <w:szCs w:val="24"/>
              </w:rPr>
              <w:t xml:space="preserve">    </w:t>
            </w:r>
            <w:r w:rsidRPr="0011369A">
              <w:rPr>
                <w:rFonts w:ascii="SimSun" w:eastAsia="SimSun" w:hAnsi="SimSun" w:cs="Times New Roman" w:hint="eastAsia"/>
                <w:kern w:val="0"/>
                <w:szCs w:val="24"/>
              </w:rPr>
              <w:t>待定</w:t>
            </w:r>
          </w:p>
        </w:tc>
        <w:tc>
          <w:tcPr>
            <w:tcW w:w="1545" w:type="pct"/>
            <w:vAlign w:val="center"/>
          </w:tcPr>
          <w:p w14:paraId="22A1729D"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r>
      <w:tr w:rsidR="0011369A" w:rsidRPr="0011369A" w14:paraId="459B2749" w14:textId="77777777" w:rsidTr="00345FBA">
        <w:tc>
          <w:tcPr>
            <w:tcW w:w="915" w:type="pct"/>
            <w:shd w:val="clear" w:color="auto" w:fill="auto"/>
            <w:vAlign w:val="center"/>
          </w:tcPr>
          <w:p w14:paraId="49BD9126"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994" w:type="pct"/>
            <w:shd w:val="clear" w:color="auto" w:fill="auto"/>
            <w:vAlign w:val="center"/>
          </w:tcPr>
          <w:p w14:paraId="08762A09"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1546" w:type="pct"/>
            <w:shd w:val="clear" w:color="auto" w:fill="auto"/>
            <w:vAlign w:val="center"/>
          </w:tcPr>
          <w:p w14:paraId="38375CD5"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1545" w:type="pct"/>
            <w:vAlign w:val="center"/>
          </w:tcPr>
          <w:p w14:paraId="3EF12EBF"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r>
      <w:tr w:rsidR="0011369A" w:rsidRPr="0011369A" w14:paraId="0C0FFB83" w14:textId="77777777" w:rsidTr="00345FBA">
        <w:tc>
          <w:tcPr>
            <w:tcW w:w="915" w:type="pct"/>
            <w:shd w:val="clear" w:color="auto" w:fill="auto"/>
            <w:vAlign w:val="center"/>
          </w:tcPr>
          <w:p w14:paraId="6C3EE373"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994" w:type="pct"/>
            <w:shd w:val="clear" w:color="auto" w:fill="auto"/>
            <w:vAlign w:val="center"/>
          </w:tcPr>
          <w:p w14:paraId="43A89B01"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1546" w:type="pct"/>
            <w:shd w:val="clear" w:color="auto" w:fill="auto"/>
            <w:vAlign w:val="center"/>
          </w:tcPr>
          <w:p w14:paraId="364F4251"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1545" w:type="pct"/>
            <w:vAlign w:val="center"/>
          </w:tcPr>
          <w:p w14:paraId="19AFE5CF"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r>
      <w:tr w:rsidR="0011369A" w:rsidRPr="0011369A" w14:paraId="475A89E6" w14:textId="77777777" w:rsidTr="00345FBA">
        <w:tc>
          <w:tcPr>
            <w:tcW w:w="915" w:type="pct"/>
            <w:shd w:val="clear" w:color="auto" w:fill="auto"/>
            <w:vAlign w:val="center"/>
          </w:tcPr>
          <w:p w14:paraId="5C3084BD"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994" w:type="pct"/>
            <w:shd w:val="clear" w:color="auto" w:fill="auto"/>
            <w:vAlign w:val="center"/>
          </w:tcPr>
          <w:p w14:paraId="4C6130AF"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1546" w:type="pct"/>
            <w:shd w:val="clear" w:color="auto" w:fill="auto"/>
            <w:vAlign w:val="center"/>
          </w:tcPr>
          <w:p w14:paraId="4795843D"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1545" w:type="pct"/>
            <w:vAlign w:val="center"/>
          </w:tcPr>
          <w:p w14:paraId="4DFEE9C2"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r>
      <w:tr w:rsidR="0011369A" w:rsidRPr="0011369A" w14:paraId="21FAED0A" w14:textId="77777777" w:rsidTr="00345FBA">
        <w:tc>
          <w:tcPr>
            <w:tcW w:w="915" w:type="pct"/>
            <w:shd w:val="clear" w:color="auto" w:fill="auto"/>
            <w:vAlign w:val="center"/>
          </w:tcPr>
          <w:p w14:paraId="77690EE6"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994" w:type="pct"/>
            <w:shd w:val="clear" w:color="auto" w:fill="auto"/>
            <w:vAlign w:val="center"/>
          </w:tcPr>
          <w:p w14:paraId="146D7F4D"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1546" w:type="pct"/>
            <w:shd w:val="clear" w:color="auto" w:fill="auto"/>
            <w:vAlign w:val="center"/>
          </w:tcPr>
          <w:p w14:paraId="47B95642"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1545" w:type="pct"/>
            <w:vAlign w:val="center"/>
          </w:tcPr>
          <w:p w14:paraId="2C2EFF0A"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r>
      <w:tr w:rsidR="0011369A" w:rsidRPr="0011369A" w14:paraId="3514B64C" w14:textId="77777777" w:rsidTr="00345FBA">
        <w:tc>
          <w:tcPr>
            <w:tcW w:w="915" w:type="pct"/>
            <w:shd w:val="clear" w:color="auto" w:fill="auto"/>
            <w:vAlign w:val="center"/>
          </w:tcPr>
          <w:p w14:paraId="32645A45"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994" w:type="pct"/>
            <w:shd w:val="clear" w:color="auto" w:fill="auto"/>
            <w:vAlign w:val="center"/>
          </w:tcPr>
          <w:p w14:paraId="4EE7E767"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1546" w:type="pct"/>
            <w:shd w:val="clear" w:color="auto" w:fill="auto"/>
            <w:vAlign w:val="center"/>
          </w:tcPr>
          <w:p w14:paraId="31A52832"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c>
          <w:tcPr>
            <w:tcW w:w="1545" w:type="pct"/>
            <w:vAlign w:val="center"/>
          </w:tcPr>
          <w:p w14:paraId="2803CE79" w14:textId="77777777" w:rsidR="0011369A" w:rsidRPr="0011369A" w:rsidRDefault="0011369A" w:rsidP="0011369A">
            <w:pPr>
              <w:widowControl/>
              <w:adjustRightInd w:val="0"/>
              <w:jc w:val="center"/>
              <w:textAlignment w:val="baseline"/>
              <w:rPr>
                <w:rFonts w:ascii="SimSun" w:eastAsia="SimSun" w:hAnsi="SimSun" w:cs="Times New Roman" w:hint="eastAsia"/>
                <w:kern w:val="0"/>
                <w:szCs w:val="24"/>
              </w:rPr>
            </w:pPr>
          </w:p>
        </w:tc>
      </w:tr>
    </w:tbl>
    <w:p w14:paraId="76A2603E" w14:textId="77777777" w:rsidR="0011369A" w:rsidRPr="0011369A" w:rsidRDefault="0011369A" w:rsidP="0011369A">
      <w:pPr>
        <w:adjustRightInd w:val="0"/>
        <w:textAlignment w:val="baseline"/>
        <w:rPr>
          <w:rFonts w:ascii="Times New Roman" w:eastAsia="SimSun" w:hAnsi="Times New Roman" w:cs="Times New Roman"/>
          <w:color w:val="000000"/>
          <w:kern w:val="0"/>
          <w:sz w:val="21"/>
          <w:szCs w:val="21"/>
        </w:rPr>
      </w:pPr>
    </w:p>
    <w:p w14:paraId="4E53142C" w14:textId="77777777" w:rsidR="0011369A" w:rsidRPr="0011369A" w:rsidRDefault="0011369A" w:rsidP="0011369A">
      <w:pPr>
        <w:adjustRightInd w:val="0"/>
        <w:textAlignment w:val="baseline"/>
        <w:rPr>
          <w:rFonts w:ascii="Times New Roman" w:eastAsia="SimSun" w:hAnsi="Times New Roman" w:cs="Times New Roman"/>
          <w:color w:val="000000"/>
          <w:kern w:val="0"/>
          <w:szCs w:val="24"/>
        </w:rPr>
      </w:pPr>
    </w:p>
    <w:p w14:paraId="6439BA51" w14:textId="77777777" w:rsidR="0011369A" w:rsidRPr="0011369A" w:rsidRDefault="0011369A" w:rsidP="0011369A">
      <w:pPr>
        <w:adjustRightInd w:val="0"/>
        <w:textAlignment w:val="baseline"/>
        <w:rPr>
          <w:rFonts w:ascii="Times New Roman" w:eastAsia="SimSun" w:hAnsi="Times New Roman" w:cs="Times New Roman"/>
          <w:color w:val="000000"/>
          <w:kern w:val="0"/>
          <w:szCs w:val="24"/>
        </w:rPr>
      </w:pPr>
    </w:p>
    <w:p w14:paraId="15ADA991" w14:textId="77777777" w:rsidR="0011369A" w:rsidRPr="0011369A" w:rsidRDefault="0011369A" w:rsidP="0011369A">
      <w:pPr>
        <w:adjustRightInd w:val="0"/>
        <w:textAlignment w:val="baseline"/>
        <w:rPr>
          <w:rFonts w:ascii="Times New Roman" w:eastAsia="SimSun" w:hAnsi="Times New Roman" w:cs="Times New Roman"/>
          <w:color w:val="000000"/>
          <w:kern w:val="0"/>
          <w:szCs w:val="24"/>
        </w:rPr>
      </w:pPr>
    </w:p>
    <w:p w14:paraId="424EE7FB" w14:textId="77777777" w:rsidR="0011369A" w:rsidRPr="0011369A" w:rsidRDefault="0011369A" w:rsidP="0011369A">
      <w:pPr>
        <w:adjustRightInd w:val="0"/>
        <w:textAlignment w:val="baseline"/>
        <w:rPr>
          <w:rFonts w:ascii="Times New Roman" w:eastAsia="SimSun" w:hAnsi="Times New Roman" w:cs="Times New Roman"/>
          <w:color w:val="000000"/>
          <w:kern w:val="0"/>
          <w:szCs w:val="24"/>
        </w:rPr>
      </w:pPr>
    </w:p>
    <w:p w14:paraId="68266CE3" w14:textId="77777777" w:rsidR="0011369A" w:rsidRPr="0011369A" w:rsidRDefault="0011369A" w:rsidP="0011369A">
      <w:pPr>
        <w:adjustRightInd w:val="0"/>
        <w:textAlignment w:val="baseline"/>
        <w:rPr>
          <w:rFonts w:ascii="Times New Roman" w:eastAsia="SimSun" w:hAnsi="Times New Roman" w:cs="Times New Roman"/>
          <w:color w:val="000000"/>
          <w:kern w:val="0"/>
          <w:szCs w:val="24"/>
        </w:rPr>
      </w:pPr>
    </w:p>
    <w:p w14:paraId="252C1F1A" w14:textId="77777777" w:rsidR="0011369A" w:rsidRPr="0011369A" w:rsidRDefault="0011369A" w:rsidP="0011369A">
      <w:pPr>
        <w:adjustRightInd w:val="0"/>
        <w:textAlignment w:val="baseline"/>
        <w:rPr>
          <w:rFonts w:ascii="Times New Roman" w:eastAsia="SimSun" w:hAnsi="Times New Roman" w:cs="Times New Roman"/>
          <w:color w:val="000000"/>
          <w:kern w:val="0"/>
          <w:szCs w:val="24"/>
        </w:rPr>
      </w:pPr>
    </w:p>
    <w:p w14:paraId="28B1EBBC" w14:textId="77777777" w:rsidR="0011369A" w:rsidRPr="0011369A" w:rsidRDefault="0011369A" w:rsidP="0011369A">
      <w:pPr>
        <w:adjustRightInd w:val="0"/>
        <w:textAlignment w:val="baseline"/>
        <w:rPr>
          <w:rFonts w:ascii="Times New Roman" w:eastAsia="SimSun" w:hAnsi="Times New Roman" w:cs="Times New Roman" w:hint="eastAsia"/>
          <w:color w:val="000000"/>
          <w:kern w:val="0"/>
          <w:szCs w:val="24"/>
        </w:rPr>
      </w:pPr>
    </w:p>
    <w:p w14:paraId="4502E692" w14:textId="77777777" w:rsidR="003572AD" w:rsidRPr="00706F3A" w:rsidRDefault="003572AD" w:rsidP="003572AD">
      <w:pPr>
        <w:adjustRightInd w:val="0"/>
        <w:textAlignment w:val="baseline"/>
        <w:rPr>
          <w:color w:val="000000"/>
          <w:kern w:val="0"/>
          <w:sz w:val="21"/>
          <w:szCs w:val="21"/>
        </w:rPr>
      </w:pPr>
    </w:p>
    <w:p w14:paraId="1B545671" w14:textId="77777777" w:rsidR="003572AD" w:rsidRDefault="003572AD" w:rsidP="003572AD">
      <w:pPr>
        <w:adjustRightInd w:val="0"/>
        <w:textAlignment w:val="baseline"/>
        <w:rPr>
          <w:color w:val="000000"/>
          <w:kern w:val="0"/>
          <w:szCs w:val="24"/>
        </w:rPr>
      </w:pPr>
    </w:p>
    <w:p w14:paraId="0D84FA01" w14:textId="77777777" w:rsidR="003572AD" w:rsidRDefault="003572AD" w:rsidP="003572AD">
      <w:pPr>
        <w:adjustRightInd w:val="0"/>
        <w:textAlignment w:val="baseline"/>
        <w:rPr>
          <w:color w:val="000000"/>
          <w:kern w:val="0"/>
          <w:szCs w:val="24"/>
        </w:rPr>
      </w:pPr>
    </w:p>
    <w:p w14:paraId="4177C0BF" w14:textId="77777777" w:rsidR="003572AD" w:rsidRDefault="003572AD" w:rsidP="003572AD">
      <w:pPr>
        <w:adjustRightInd w:val="0"/>
        <w:textAlignment w:val="baseline"/>
        <w:rPr>
          <w:color w:val="000000"/>
          <w:kern w:val="0"/>
          <w:szCs w:val="24"/>
        </w:rPr>
      </w:pPr>
    </w:p>
    <w:p w14:paraId="2A2A24B2" w14:textId="77777777" w:rsidR="003572AD" w:rsidRDefault="003572AD" w:rsidP="003572AD">
      <w:pPr>
        <w:adjustRightInd w:val="0"/>
        <w:textAlignment w:val="baseline"/>
        <w:rPr>
          <w:color w:val="000000"/>
          <w:kern w:val="0"/>
          <w:szCs w:val="24"/>
        </w:rPr>
      </w:pPr>
    </w:p>
    <w:p w14:paraId="2DCE9B2E" w14:textId="77777777" w:rsidR="003572AD" w:rsidRDefault="003572AD" w:rsidP="003572AD">
      <w:pPr>
        <w:adjustRightInd w:val="0"/>
        <w:textAlignment w:val="baseline"/>
        <w:rPr>
          <w:color w:val="000000"/>
          <w:kern w:val="0"/>
          <w:szCs w:val="24"/>
        </w:rPr>
      </w:pPr>
    </w:p>
    <w:p w14:paraId="6A23F75E" w14:textId="77777777" w:rsidR="003572AD" w:rsidRDefault="003572AD" w:rsidP="003572AD">
      <w:pPr>
        <w:adjustRightInd w:val="0"/>
        <w:textAlignment w:val="baseline"/>
        <w:rPr>
          <w:color w:val="000000"/>
          <w:kern w:val="0"/>
          <w:szCs w:val="24"/>
        </w:rPr>
      </w:pPr>
    </w:p>
    <w:p w14:paraId="00D5D22E" w14:textId="77777777" w:rsidR="003572AD" w:rsidRPr="008D1354" w:rsidRDefault="003572AD" w:rsidP="003572AD">
      <w:pPr>
        <w:adjustRightInd w:val="0"/>
        <w:textAlignment w:val="baseline"/>
        <w:rPr>
          <w:rFonts w:hint="eastAsia"/>
          <w:color w:val="000000"/>
          <w:kern w:val="0"/>
          <w:szCs w:val="24"/>
        </w:rPr>
      </w:pPr>
    </w:p>
    <w:p w14:paraId="4561616D" w14:textId="43E3683E" w:rsidR="003572AD" w:rsidRDefault="003572AD" w:rsidP="00BF7512">
      <w:pPr>
        <w:adjustRightInd w:val="0"/>
        <w:snapToGrid w:val="0"/>
        <w:spacing w:before="720" w:after="720"/>
        <w:jc w:val="center"/>
        <w:rPr>
          <w:rFonts w:ascii="SimHei"/>
          <w:sz w:val="44"/>
        </w:rPr>
        <w:sectPr w:rsidR="003572AD" w:rsidSect="00BF7512">
          <w:pgSz w:w="11906" w:h="16838"/>
          <w:pgMar w:top="1701" w:right="1701" w:bottom="1701" w:left="1701" w:header="1247" w:footer="1247" w:gutter="0"/>
          <w:pgNumType w:fmt="upperRoman" w:start="1"/>
          <w:cols w:space="425"/>
          <w:docGrid w:type="lines" w:linePitch="326"/>
        </w:sectPr>
      </w:pPr>
    </w:p>
    <w:p w14:paraId="114CBC0C" w14:textId="77777777" w:rsidR="003572AD" w:rsidRPr="003572AD" w:rsidRDefault="003572AD" w:rsidP="003572AD">
      <w:pPr>
        <w:adjustRightInd w:val="0"/>
        <w:snapToGrid w:val="0"/>
        <w:spacing w:before="720" w:after="720" w:line="240" w:lineRule="auto"/>
        <w:jc w:val="center"/>
        <w:rPr>
          <w:rFonts w:ascii="SimHei" w:hAnsi="Times New Roman" w:cs="Times New Roman" w:hint="eastAsia"/>
          <w:sz w:val="44"/>
          <w:szCs w:val="24"/>
        </w:rPr>
      </w:pPr>
      <w:r w:rsidRPr="003572AD">
        <w:rPr>
          <w:rFonts w:ascii="SimHei" w:hAnsi="Times New Roman" w:cs="Times New Roman" w:hint="eastAsia"/>
          <w:sz w:val="44"/>
          <w:szCs w:val="24"/>
        </w:rPr>
        <w:lastRenderedPageBreak/>
        <w:t>关于学位论文使用授权的说明</w:t>
      </w:r>
    </w:p>
    <w:p w14:paraId="47D6E1B7" w14:textId="77777777" w:rsidR="003572AD" w:rsidRPr="003572AD" w:rsidRDefault="003572AD" w:rsidP="003572AD">
      <w:pPr>
        <w:adjustRightInd w:val="0"/>
        <w:spacing w:line="520" w:lineRule="exact"/>
        <w:ind w:firstLineChars="200" w:firstLine="560"/>
        <w:rPr>
          <w:rFonts w:ascii="SimSun" w:eastAsia="SimSun" w:hAnsi="SimSun" w:cs="Times New Roman" w:hint="eastAsia"/>
          <w:sz w:val="28"/>
          <w:szCs w:val="28"/>
        </w:rPr>
      </w:pPr>
      <w:r w:rsidRPr="003572AD">
        <w:rPr>
          <w:rFonts w:ascii="SimSun" w:eastAsia="SimSun" w:hAnsi="SimSun" w:cs="Times New Roman" w:hint="eastAsia"/>
          <w:sz w:val="28"/>
          <w:szCs w:val="28"/>
        </w:rPr>
        <w:t>本人完全了解清华大学有关保留、使用学位论文的规定，即：</w:t>
      </w:r>
    </w:p>
    <w:p w14:paraId="199DFCA7" w14:textId="77777777" w:rsidR="003572AD" w:rsidRPr="003572AD" w:rsidRDefault="003572AD" w:rsidP="003572AD">
      <w:pPr>
        <w:adjustRightInd w:val="0"/>
        <w:spacing w:line="520" w:lineRule="exact"/>
        <w:ind w:firstLineChars="200" w:firstLine="560"/>
        <w:rPr>
          <w:rFonts w:ascii="SimSun" w:eastAsia="SimSun" w:hAnsi="SimSun" w:cs="Times New Roman"/>
          <w:sz w:val="28"/>
          <w:szCs w:val="28"/>
        </w:rPr>
      </w:pPr>
      <w:r w:rsidRPr="003572AD">
        <w:rPr>
          <w:rFonts w:ascii="SimSun" w:eastAsia="SimSun" w:hAnsi="SimSun" w:cs="Times New Roman"/>
          <w:sz w:val="28"/>
          <w:szCs w:val="28"/>
        </w:rPr>
        <w:t>清华大学拥有在著作权法规定范围内学位论文的使用权，其中包括：</w:t>
      </w:r>
      <w:r w:rsidRPr="003572AD">
        <w:rPr>
          <w:rFonts w:ascii="SimSun" w:eastAsia="SimSun" w:hAnsi="SimSun" w:cs="Times New Roman" w:hint="eastAsia"/>
          <w:sz w:val="28"/>
          <w:szCs w:val="28"/>
        </w:rPr>
        <w:t>（</w:t>
      </w:r>
      <w:r w:rsidRPr="003572AD">
        <w:rPr>
          <w:rFonts w:ascii="SimSun" w:eastAsia="SimSun" w:hAnsi="SimSun" w:cs="Times New Roman"/>
          <w:sz w:val="28"/>
          <w:szCs w:val="28"/>
        </w:rPr>
        <w:t>1</w:t>
      </w:r>
      <w:r w:rsidRPr="003572AD">
        <w:rPr>
          <w:rFonts w:ascii="SimSun" w:eastAsia="SimSun" w:hAnsi="SimSun" w:cs="Times New Roman" w:hint="eastAsia"/>
          <w:sz w:val="28"/>
          <w:szCs w:val="28"/>
        </w:rPr>
        <w:t>）</w:t>
      </w:r>
      <w:r w:rsidRPr="003572AD">
        <w:rPr>
          <w:rFonts w:ascii="SimSun" w:eastAsia="SimSun" w:hAnsi="SimSun" w:cs="Times New Roman"/>
          <w:sz w:val="28"/>
          <w:szCs w:val="28"/>
        </w:rPr>
        <w:t>已获学位的研究生必须按学校规定提交学位论文，学校可以采用影印、缩印或其他复制手段保存研究生上交的学位论文；</w:t>
      </w:r>
      <w:r w:rsidRPr="003572AD">
        <w:rPr>
          <w:rFonts w:ascii="SimSun" w:eastAsia="SimSun" w:hAnsi="SimSun" w:cs="Times New Roman" w:hint="eastAsia"/>
          <w:sz w:val="28"/>
          <w:szCs w:val="28"/>
        </w:rPr>
        <w:t>（</w:t>
      </w:r>
      <w:r w:rsidRPr="003572AD">
        <w:rPr>
          <w:rFonts w:ascii="SimSun" w:eastAsia="SimSun" w:hAnsi="SimSun" w:cs="Times New Roman"/>
          <w:sz w:val="28"/>
          <w:szCs w:val="28"/>
        </w:rPr>
        <w:t>2）为教学和科研目的，学校可以将公开的学位论文作为资料在图书馆、资料室等场所供校内师生阅读，或在校园网上供校内师生浏览部分内容</w:t>
      </w:r>
      <w:r w:rsidRPr="003572AD">
        <w:rPr>
          <w:rFonts w:ascii="SimSun" w:eastAsia="SimSun" w:hAnsi="SimSun" w:cs="Times New Roman" w:hint="eastAsia"/>
          <w:sz w:val="28"/>
          <w:szCs w:val="28"/>
        </w:rPr>
        <w:t>；（3）按照上级教育主管</w:t>
      </w:r>
      <w:r w:rsidRPr="003572AD">
        <w:rPr>
          <w:rFonts w:ascii="SimSun" w:eastAsia="SimSun" w:hAnsi="SimSun" w:cs="Times New Roman"/>
          <w:sz w:val="28"/>
          <w:szCs w:val="28"/>
        </w:rPr>
        <w:t>部门</w:t>
      </w:r>
      <w:r w:rsidRPr="003572AD">
        <w:rPr>
          <w:rFonts w:ascii="SimSun" w:eastAsia="SimSun" w:hAnsi="SimSun" w:cs="Times New Roman" w:hint="eastAsia"/>
          <w:sz w:val="28"/>
          <w:szCs w:val="28"/>
        </w:rPr>
        <w:t>督导</w:t>
      </w:r>
      <w:r w:rsidRPr="003572AD">
        <w:rPr>
          <w:rFonts w:ascii="SimSun" w:eastAsia="SimSun" w:hAnsi="SimSun" w:cs="Times New Roman"/>
          <w:sz w:val="28"/>
          <w:szCs w:val="28"/>
        </w:rPr>
        <w:t>、抽查等</w:t>
      </w:r>
      <w:r w:rsidRPr="003572AD">
        <w:rPr>
          <w:rFonts w:ascii="SimSun" w:eastAsia="SimSun" w:hAnsi="SimSun" w:cs="Times New Roman" w:hint="eastAsia"/>
          <w:sz w:val="28"/>
          <w:szCs w:val="28"/>
        </w:rPr>
        <w:t>要求</w:t>
      </w:r>
      <w:r w:rsidRPr="003572AD">
        <w:rPr>
          <w:rFonts w:ascii="SimSun" w:eastAsia="SimSun" w:hAnsi="SimSun" w:cs="Times New Roman"/>
          <w:sz w:val="28"/>
          <w:szCs w:val="28"/>
        </w:rPr>
        <w:t>，报送</w:t>
      </w:r>
      <w:r w:rsidRPr="003572AD">
        <w:rPr>
          <w:rFonts w:ascii="SimSun" w:eastAsia="SimSun" w:hAnsi="SimSun" w:cs="Times New Roman" w:hint="eastAsia"/>
          <w:sz w:val="28"/>
          <w:szCs w:val="28"/>
        </w:rPr>
        <w:t>相应</w:t>
      </w:r>
      <w:r w:rsidRPr="003572AD">
        <w:rPr>
          <w:rFonts w:ascii="SimSun" w:eastAsia="SimSun" w:hAnsi="SimSun" w:cs="Times New Roman"/>
          <w:sz w:val="28"/>
          <w:szCs w:val="28"/>
        </w:rPr>
        <w:t>的学位论文。</w:t>
      </w:r>
    </w:p>
    <w:p w14:paraId="5CF25DF8" w14:textId="77777777" w:rsidR="003572AD" w:rsidRPr="003572AD" w:rsidRDefault="003572AD" w:rsidP="003572AD">
      <w:pPr>
        <w:adjustRightInd w:val="0"/>
        <w:spacing w:line="520" w:lineRule="exact"/>
        <w:ind w:firstLineChars="200" w:firstLine="560"/>
        <w:rPr>
          <w:rFonts w:ascii="SimSun" w:eastAsia="SimSun" w:hAnsi="SimSun" w:cs="Times New Roman" w:hint="eastAsia"/>
          <w:sz w:val="28"/>
          <w:szCs w:val="28"/>
        </w:rPr>
      </w:pPr>
      <w:r w:rsidRPr="003572AD">
        <w:rPr>
          <w:rFonts w:ascii="SimSun" w:eastAsia="SimSun" w:hAnsi="SimSun" w:cs="Times New Roman" w:hint="eastAsia"/>
          <w:sz w:val="28"/>
          <w:szCs w:val="28"/>
        </w:rPr>
        <w:t>本人保证遵守上述规定。</w:t>
      </w:r>
    </w:p>
    <w:p w14:paraId="590BE1FD" w14:textId="77777777" w:rsidR="003572AD" w:rsidRPr="003572AD" w:rsidRDefault="003572AD" w:rsidP="003572AD">
      <w:pPr>
        <w:spacing w:before="120" w:line="360" w:lineRule="auto"/>
        <w:rPr>
          <w:rFonts w:ascii="Times New Roman" w:eastAsia="SimSun" w:hAnsi="Times New Roman" w:cs="Times New Roman" w:hint="eastAsia"/>
          <w:b/>
          <w:szCs w:val="24"/>
        </w:rPr>
      </w:pPr>
    </w:p>
    <w:tbl>
      <w:tblPr>
        <w:tblW w:w="0" w:type="auto"/>
        <w:tblInd w:w="828" w:type="dxa"/>
        <w:tblLook w:val="01E0" w:firstRow="1" w:lastRow="1" w:firstColumn="1" w:lastColumn="1" w:noHBand="0" w:noVBand="0"/>
      </w:tblPr>
      <w:tblGrid>
        <w:gridCol w:w="1440"/>
        <w:gridCol w:w="2340"/>
        <w:gridCol w:w="236"/>
        <w:gridCol w:w="1384"/>
        <w:gridCol w:w="2266"/>
      </w:tblGrid>
      <w:tr w:rsidR="003572AD" w:rsidRPr="003572AD" w14:paraId="7A6E26FC" w14:textId="77777777" w:rsidTr="00345FBA">
        <w:tc>
          <w:tcPr>
            <w:tcW w:w="1440" w:type="dxa"/>
            <w:shd w:val="clear" w:color="auto" w:fill="auto"/>
          </w:tcPr>
          <w:p w14:paraId="37E97A28" w14:textId="77777777" w:rsidR="003572AD" w:rsidRPr="003572AD" w:rsidRDefault="003572AD" w:rsidP="003572AD">
            <w:pPr>
              <w:spacing w:before="120" w:line="360" w:lineRule="auto"/>
              <w:jc w:val="right"/>
              <w:rPr>
                <w:rFonts w:ascii="Times New Roman" w:eastAsia="SimSun" w:hAnsi="Times New Roman" w:cs="Times New Roman" w:hint="eastAsia"/>
                <w:szCs w:val="24"/>
              </w:rPr>
            </w:pPr>
            <w:r w:rsidRPr="003572AD">
              <w:rPr>
                <w:rFonts w:ascii="Times New Roman" w:eastAsia="SimSun" w:hAnsi="Times New Roman" w:cs="Times New Roman" w:hint="eastAsia"/>
                <w:szCs w:val="24"/>
              </w:rPr>
              <w:t>作者签名：</w:t>
            </w:r>
          </w:p>
        </w:tc>
        <w:tc>
          <w:tcPr>
            <w:tcW w:w="2340" w:type="dxa"/>
            <w:shd w:val="clear" w:color="auto" w:fill="auto"/>
          </w:tcPr>
          <w:p w14:paraId="130022CE" w14:textId="77777777" w:rsidR="003572AD" w:rsidRPr="003572AD" w:rsidRDefault="003572AD" w:rsidP="003572AD">
            <w:pPr>
              <w:spacing w:before="120" w:line="360" w:lineRule="auto"/>
              <w:ind w:leftChars="-100" w:left="-240"/>
              <w:rPr>
                <w:rFonts w:ascii="Times New Roman" w:eastAsia="SimSun" w:hAnsi="Times New Roman" w:cs="Times New Roman" w:hint="eastAsia"/>
                <w:szCs w:val="24"/>
                <w:u w:val="single"/>
              </w:rPr>
            </w:pPr>
            <w:r w:rsidRPr="003572AD">
              <w:rPr>
                <w:rFonts w:ascii="Times New Roman" w:eastAsia="SimSun" w:hAnsi="Times New Roman" w:cs="Times New Roman" w:hint="eastAsia"/>
                <w:szCs w:val="24"/>
                <w:u w:val="single"/>
              </w:rPr>
              <w:t xml:space="preserve">               </w:t>
            </w:r>
          </w:p>
        </w:tc>
        <w:tc>
          <w:tcPr>
            <w:tcW w:w="236" w:type="dxa"/>
            <w:shd w:val="clear" w:color="auto" w:fill="auto"/>
          </w:tcPr>
          <w:p w14:paraId="0743FD40" w14:textId="77777777" w:rsidR="003572AD" w:rsidRPr="003572AD" w:rsidRDefault="003572AD" w:rsidP="003572AD">
            <w:pPr>
              <w:spacing w:before="120" w:line="360" w:lineRule="auto"/>
              <w:rPr>
                <w:rFonts w:ascii="Times New Roman" w:eastAsia="SimSun" w:hAnsi="Times New Roman" w:cs="Times New Roman" w:hint="eastAsia"/>
                <w:szCs w:val="24"/>
              </w:rPr>
            </w:pPr>
          </w:p>
        </w:tc>
        <w:tc>
          <w:tcPr>
            <w:tcW w:w="1384" w:type="dxa"/>
            <w:shd w:val="clear" w:color="auto" w:fill="auto"/>
          </w:tcPr>
          <w:p w14:paraId="56572D81" w14:textId="77777777" w:rsidR="003572AD" w:rsidRPr="003572AD" w:rsidRDefault="003572AD" w:rsidP="003572AD">
            <w:pPr>
              <w:spacing w:before="120" w:line="360" w:lineRule="auto"/>
              <w:rPr>
                <w:rFonts w:ascii="Times New Roman" w:eastAsia="SimSun" w:hAnsi="Times New Roman" w:cs="Times New Roman" w:hint="eastAsia"/>
                <w:szCs w:val="24"/>
              </w:rPr>
            </w:pPr>
            <w:r w:rsidRPr="003572AD">
              <w:rPr>
                <w:rFonts w:ascii="Times New Roman" w:eastAsia="SimSun" w:hAnsi="Times New Roman" w:cs="Times New Roman" w:hint="eastAsia"/>
                <w:szCs w:val="24"/>
              </w:rPr>
              <w:t>导师签名：</w:t>
            </w:r>
          </w:p>
        </w:tc>
        <w:tc>
          <w:tcPr>
            <w:tcW w:w="2266" w:type="dxa"/>
            <w:shd w:val="clear" w:color="auto" w:fill="auto"/>
          </w:tcPr>
          <w:p w14:paraId="6979A2F9" w14:textId="77777777" w:rsidR="003572AD" w:rsidRPr="003572AD" w:rsidRDefault="003572AD" w:rsidP="003572AD">
            <w:pPr>
              <w:spacing w:before="120" w:line="360" w:lineRule="auto"/>
              <w:ind w:leftChars="-100" w:left="-240"/>
              <w:rPr>
                <w:rFonts w:ascii="Times New Roman" w:eastAsia="SimSun" w:hAnsi="Times New Roman" w:cs="Times New Roman"/>
                <w:szCs w:val="24"/>
              </w:rPr>
            </w:pPr>
            <w:r w:rsidRPr="003572AD">
              <w:rPr>
                <w:rFonts w:ascii="Times New Roman" w:eastAsia="SimSun" w:hAnsi="Times New Roman" w:cs="Times New Roman" w:hint="eastAsia"/>
                <w:szCs w:val="24"/>
                <w:u w:val="single"/>
              </w:rPr>
              <w:t xml:space="preserve">              </w:t>
            </w:r>
          </w:p>
        </w:tc>
      </w:tr>
      <w:tr w:rsidR="003572AD" w:rsidRPr="003572AD" w14:paraId="73FFE2C0" w14:textId="77777777" w:rsidTr="00345FBA">
        <w:tc>
          <w:tcPr>
            <w:tcW w:w="1440" w:type="dxa"/>
            <w:shd w:val="clear" w:color="auto" w:fill="auto"/>
          </w:tcPr>
          <w:p w14:paraId="6EDA8D67" w14:textId="77777777" w:rsidR="003572AD" w:rsidRPr="003572AD" w:rsidRDefault="003572AD" w:rsidP="003572AD">
            <w:pPr>
              <w:spacing w:before="120" w:line="360" w:lineRule="auto"/>
              <w:jc w:val="right"/>
              <w:rPr>
                <w:rFonts w:ascii="Times New Roman" w:eastAsia="SimSun" w:hAnsi="Times New Roman" w:cs="Times New Roman" w:hint="eastAsia"/>
                <w:szCs w:val="24"/>
              </w:rPr>
            </w:pPr>
            <w:r w:rsidRPr="003572AD">
              <w:rPr>
                <w:rFonts w:ascii="Times New Roman" w:eastAsia="SimSun" w:hAnsi="Times New Roman" w:cs="Times New Roman" w:hint="eastAsia"/>
                <w:szCs w:val="24"/>
              </w:rPr>
              <w:t>日</w:t>
            </w:r>
            <w:r w:rsidRPr="003572AD">
              <w:rPr>
                <w:rFonts w:ascii="Times New Roman" w:eastAsia="SimSun" w:hAnsi="Times New Roman" w:cs="Times New Roman" w:hint="eastAsia"/>
                <w:szCs w:val="24"/>
              </w:rPr>
              <w:t xml:space="preserve">    </w:t>
            </w:r>
            <w:r w:rsidRPr="003572AD">
              <w:rPr>
                <w:rFonts w:ascii="Times New Roman" w:eastAsia="SimSun" w:hAnsi="Times New Roman" w:cs="Times New Roman" w:hint="eastAsia"/>
                <w:szCs w:val="24"/>
              </w:rPr>
              <w:t>期：</w:t>
            </w:r>
          </w:p>
        </w:tc>
        <w:tc>
          <w:tcPr>
            <w:tcW w:w="2340" w:type="dxa"/>
            <w:shd w:val="clear" w:color="auto" w:fill="auto"/>
          </w:tcPr>
          <w:p w14:paraId="516F8BFF" w14:textId="77777777" w:rsidR="003572AD" w:rsidRPr="003572AD" w:rsidRDefault="003572AD" w:rsidP="003572AD">
            <w:pPr>
              <w:spacing w:before="120" w:line="360" w:lineRule="auto"/>
              <w:ind w:leftChars="-100" w:left="-240"/>
              <w:rPr>
                <w:rFonts w:ascii="Times New Roman" w:eastAsia="SimSun" w:hAnsi="Times New Roman" w:cs="Times New Roman"/>
                <w:szCs w:val="24"/>
              </w:rPr>
            </w:pPr>
            <w:r w:rsidRPr="003572AD">
              <w:rPr>
                <w:rFonts w:ascii="Times New Roman" w:eastAsia="SimSun" w:hAnsi="Times New Roman" w:cs="Times New Roman" w:hint="eastAsia"/>
                <w:szCs w:val="24"/>
                <w:u w:val="single"/>
              </w:rPr>
              <w:t xml:space="preserve">               </w:t>
            </w:r>
          </w:p>
        </w:tc>
        <w:tc>
          <w:tcPr>
            <w:tcW w:w="236" w:type="dxa"/>
            <w:shd w:val="clear" w:color="auto" w:fill="auto"/>
          </w:tcPr>
          <w:p w14:paraId="3F5A9EE9" w14:textId="77777777" w:rsidR="003572AD" w:rsidRPr="003572AD" w:rsidRDefault="003572AD" w:rsidP="003572AD">
            <w:pPr>
              <w:spacing w:before="120" w:line="360" w:lineRule="auto"/>
              <w:rPr>
                <w:rFonts w:ascii="Times New Roman" w:eastAsia="SimSun" w:hAnsi="Times New Roman" w:cs="Times New Roman" w:hint="eastAsia"/>
                <w:szCs w:val="24"/>
              </w:rPr>
            </w:pPr>
          </w:p>
        </w:tc>
        <w:tc>
          <w:tcPr>
            <w:tcW w:w="1384" w:type="dxa"/>
            <w:shd w:val="clear" w:color="auto" w:fill="auto"/>
          </w:tcPr>
          <w:p w14:paraId="128F325B" w14:textId="77777777" w:rsidR="003572AD" w:rsidRPr="003572AD" w:rsidRDefault="003572AD" w:rsidP="003572AD">
            <w:pPr>
              <w:spacing w:before="120" w:line="360" w:lineRule="auto"/>
              <w:rPr>
                <w:rFonts w:ascii="Times New Roman" w:eastAsia="SimSun" w:hAnsi="Times New Roman" w:cs="Times New Roman" w:hint="eastAsia"/>
                <w:szCs w:val="24"/>
              </w:rPr>
            </w:pPr>
            <w:r w:rsidRPr="003572AD">
              <w:rPr>
                <w:rFonts w:ascii="Times New Roman" w:eastAsia="SimSun" w:hAnsi="Times New Roman" w:cs="Times New Roman" w:hint="eastAsia"/>
                <w:szCs w:val="24"/>
              </w:rPr>
              <w:t>日</w:t>
            </w:r>
            <w:r w:rsidRPr="003572AD">
              <w:rPr>
                <w:rFonts w:ascii="Times New Roman" w:eastAsia="SimSun" w:hAnsi="Times New Roman" w:cs="Times New Roman" w:hint="eastAsia"/>
                <w:szCs w:val="24"/>
              </w:rPr>
              <w:t xml:space="preserve">    </w:t>
            </w:r>
            <w:r w:rsidRPr="003572AD">
              <w:rPr>
                <w:rFonts w:ascii="Times New Roman" w:eastAsia="SimSun" w:hAnsi="Times New Roman" w:cs="Times New Roman" w:hint="eastAsia"/>
                <w:szCs w:val="24"/>
              </w:rPr>
              <w:t>期：</w:t>
            </w:r>
          </w:p>
        </w:tc>
        <w:tc>
          <w:tcPr>
            <w:tcW w:w="2266" w:type="dxa"/>
            <w:shd w:val="clear" w:color="auto" w:fill="auto"/>
          </w:tcPr>
          <w:p w14:paraId="1A8B7B24" w14:textId="77777777" w:rsidR="003572AD" w:rsidRPr="003572AD" w:rsidRDefault="003572AD" w:rsidP="003572AD">
            <w:pPr>
              <w:spacing w:before="120" w:line="360" w:lineRule="auto"/>
              <w:ind w:leftChars="-100" w:left="-240"/>
              <w:rPr>
                <w:rFonts w:ascii="Times New Roman" w:eastAsia="SimSun" w:hAnsi="Times New Roman" w:cs="Times New Roman"/>
                <w:szCs w:val="24"/>
              </w:rPr>
            </w:pPr>
            <w:r w:rsidRPr="003572AD">
              <w:rPr>
                <w:rFonts w:ascii="Times New Roman" w:eastAsia="SimSun" w:hAnsi="Times New Roman" w:cs="Times New Roman" w:hint="eastAsia"/>
                <w:szCs w:val="24"/>
                <w:u w:val="single"/>
              </w:rPr>
              <w:t xml:space="preserve">              </w:t>
            </w:r>
          </w:p>
        </w:tc>
      </w:tr>
    </w:tbl>
    <w:p w14:paraId="3AAAD550" w14:textId="77777777" w:rsidR="003572AD" w:rsidRPr="003572AD" w:rsidRDefault="003572AD" w:rsidP="003572AD">
      <w:pPr>
        <w:spacing w:before="120" w:line="360" w:lineRule="auto"/>
        <w:rPr>
          <w:rFonts w:ascii="Times New Roman" w:eastAsia="SimSun" w:hAnsi="Times New Roman" w:cs="Times New Roman" w:hint="eastAsia"/>
          <w:sz w:val="21"/>
          <w:szCs w:val="24"/>
        </w:rPr>
      </w:pPr>
    </w:p>
    <w:p w14:paraId="6C42A561" w14:textId="77777777" w:rsidR="00BF7512" w:rsidRDefault="00BF7512" w:rsidP="00BF7512">
      <w:pPr>
        <w:spacing w:before="120" w:line="360" w:lineRule="auto"/>
      </w:pPr>
    </w:p>
    <w:p w14:paraId="66838EFD" w14:textId="77777777" w:rsidR="00BF7512" w:rsidRDefault="00BF7512" w:rsidP="00BF7512">
      <w:pPr>
        <w:pStyle w:val="Title1"/>
        <w:adjustRightInd/>
        <w:spacing w:before="480" w:line="400" w:lineRule="exact"/>
        <w:jc w:val="both"/>
        <w:rPr>
          <w:rFonts w:ascii="SimHei" w:eastAsia="SimHei" w:hAnsi="Arial Black"/>
          <w:sz w:val="32"/>
          <w:szCs w:val="32"/>
        </w:rPr>
      </w:pPr>
    </w:p>
    <w:p w14:paraId="46467494" w14:textId="17F32949" w:rsidR="00BF7512" w:rsidRDefault="00BF7512" w:rsidP="00BF7512">
      <w:pPr>
        <w:pStyle w:val="Title1"/>
        <w:adjustRightInd/>
        <w:spacing w:before="480" w:line="400" w:lineRule="exact"/>
        <w:rPr>
          <w:rFonts w:ascii="SimHei" w:eastAsia="SimHei" w:hAnsi="Arial Black"/>
          <w:sz w:val="32"/>
          <w:szCs w:val="32"/>
        </w:rPr>
        <w:sectPr w:rsidR="00BF7512" w:rsidSect="00BF7512">
          <w:pgSz w:w="11906" w:h="16838"/>
          <w:pgMar w:top="1701" w:right="1701" w:bottom="1701" w:left="1701" w:header="1247" w:footer="1247" w:gutter="0"/>
          <w:pgNumType w:fmt="upperRoman" w:start="1"/>
          <w:cols w:space="425"/>
          <w:docGrid w:type="lines" w:linePitch="326"/>
        </w:sectPr>
      </w:pPr>
    </w:p>
    <w:p w14:paraId="08E20472" w14:textId="169AA8B2" w:rsidR="00BF7512" w:rsidRDefault="00BF7512" w:rsidP="00B61B3A">
      <w:pPr>
        <w:pStyle w:val="Heading1"/>
        <w:numPr>
          <w:ilvl w:val="0"/>
          <w:numId w:val="0"/>
        </w:numPr>
      </w:pPr>
      <w:bookmarkStart w:id="0" w:name="_Toc69309260"/>
      <w:r w:rsidRPr="00C77E9F">
        <w:rPr>
          <w:rFonts w:hint="eastAsia"/>
        </w:rPr>
        <w:lastRenderedPageBreak/>
        <w:t>摘</w:t>
      </w:r>
      <w:r>
        <w:rPr>
          <w:rFonts w:hint="eastAsia"/>
        </w:rPr>
        <w:t xml:space="preserve">  </w:t>
      </w:r>
      <w:r w:rsidRPr="00C77E9F">
        <w:rPr>
          <w:rFonts w:hint="eastAsia"/>
        </w:rPr>
        <w:t>要</w:t>
      </w:r>
      <w:bookmarkEnd w:id="0"/>
    </w:p>
    <w:p w14:paraId="61D1309A" w14:textId="77777777" w:rsidR="00BF7512" w:rsidRDefault="00BF7512" w:rsidP="00BF7512">
      <w:pPr>
        <w:pStyle w:val="a"/>
        <w:widowControl w:val="0"/>
        <w:spacing w:line="400" w:lineRule="exact"/>
        <w:ind w:firstLineChars="207" w:firstLine="497"/>
      </w:pPr>
      <w:r>
        <w:rPr>
          <w:rFonts w:hint="eastAsia"/>
          <w:spacing w:val="0"/>
        </w:rPr>
        <w:t>新冠肺炎</w:t>
      </w:r>
      <w:r w:rsidRPr="00FA08E5">
        <w:rPr>
          <w:rFonts w:hint="eastAsia"/>
          <w:spacing w:val="0"/>
        </w:rPr>
        <w:t>大流行突显了当前大流行病应对和遏制政策的缺陷。这是自</w:t>
      </w:r>
      <w:r w:rsidRPr="00FA08E5">
        <w:rPr>
          <w:rFonts w:hint="eastAsia"/>
          <w:spacing w:val="0"/>
        </w:rPr>
        <w:t>1918</w:t>
      </w:r>
      <w:r w:rsidRPr="00FA08E5">
        <w:rPr>
          <w:rFonts w:hint="eastAsia"/>
          <w:spacing w:val="0"/>
        </w:rPr>
        <w:t>年</w:t>
      </w:r>
      <w:r w:rsidRPr="00FA08E5">
        <w:rPr>
          <w:rFonts w:hint="eastAsia"/>
          <w:spacing w:val="0"/>
        </w:rPr>
        <w:t>H1N1</w:t>
      </w:r>
      <w:r w:rsidRPr="00FA08E5">
        <w:rPr>
          <w:rFonts w:hint="eastAsia"/>
          <w:spacing w:val="0"/>
        </w:rPr>
        <w:t>流感大流行以来规模最大的一次全球大流行；然而，伴随着</w:t>
      </w:r>
      <w:r>
        <w:rPr>
          <w:rFonts w:hint="eastAsia"/>
          <w:spacing w:val="0"/>
        </w:rPr>
        <w:t>新冠肺炎</w:t>
      </w:r>
      <w:r w:rsidRPr="00FA08E5">
        <w:rPr>
          <w:rFonts w:hint="eastAsia"/>
          <w:spacing w:val="0"/>
        </w:rPr>
        <w:t>大流行的是大量的数据，这些数据详细说明了世界上几乎每一个国家的爆发严重程度和政府应对的严重程度。从这些数据中可以得出定量的结论，有可能指导决策者开始制定新的大流行病控制政策。通过我们的研究，我们将提出一种方法，从每个国家的</w:t>
      </w:r>
      <w:r>
        <w:rPr>
          <w:rFonts w:hint="eastAsia"/>
          <w:spacing w:val="0"/>
        </w:rPr>
        <w:t>新冠肺炎</w:t>
      </w:r>
      <w:r w:rsidRPr="00FA08E5">
        <w:rPr>
          <w:rFonts w:hint="eastAsia"/>
          <w:spacing w:val="0"/>
        </w:rPr>
        <w:t>数据中提取高级指标，以定量地确定其大流行病爆发的严重程度。我们还将从各国政府的应对行动中得出指标。根据这两套指标之间的关系，还将计算出风险容忍度指标，以进一步增加各国采取行动抗击</w:t>
      </w:r>
      <w:r>
        <w:rPr>
          <w:rFonts w:hint="eastAsia"/>
          <w:spacing w:val="0"/>
        </w:rPr>
        <w:t>新冠肺炎</w:t>
      </w:r>
      <w:r w:rsidRPr="00FA08E5">
        <w:rPr>
          <w:rFonts w:hint="eastAsia"/>
          <w:spacing w:val="0"/>
        </w:rPr>
        <w:t>大流行病的倾向性。根据这些指标，我们将建立一个综合指数，详细说明每个国家处理</w:t>
      </w:r>
      <w:r>
        <w:rPr>
          <w:rFonts w:hint="eastAsia"/>
          <w:spacing w:val="0"/>
        </w:rPr>
        <w:t>新冠肺炎</w:t>
      </w:r>
      <w:r w:rsidRPr="00FA08E5">
        <w:rPr>
          <w:rFonts w:hint="eastAsia"/>
          <w:spacing w:val="0"/>
        </w:rPr>
        <w:t>大流行病的情况。此外，我们将进行混杂变量分析，目的是找到描述哪类国家处理大流行病爆发最好的量化因素。最后，作为这一分析的产物，我们将检查</w:t>
      </w:r>
      <w:r w:rsidRPr="00FA08E5">
        <w:rPr>
          <w:rFonts w:hint="eastAsia"/>
          <w:spacing w:val="0"/>
        </w:rPr>
        <w:t>2019</w:t>
      </w:r>
      <w:r w:rsidRPr="00FA08E5">
        <w:rPr>
          <w:rFonts w:hint="eastAsia"/>
          <w:spacing w:val="0"/>
        </w:rPr>
        <w:t>年</w:t>
      </w:r>
      <w:r w:rsidRPr="00FA08E5">
        <w:rPr>
          <w:rFonts w:hint="eastAsia"/>
          <w:spacing w:val="0"/>
        </w:rPr>
        <w:t>GHS</w:t>
      </w:r>
      <w:r w:rsidRPr="00FA08E5">
        <w:rPr>
          <w:rFonts w:hint="eastAsia"/>
          <w:spacing w:val="0"/>
        </w:rPr>
        <w:t>排名的准确性，因为它们与大流行病爆发有关，并将其与我们计算的指标进行比较，以进一步增加其结果的背景。</w:t>
      </w:r>
    </w:p>
    <w:p w14:paraId="31425DB6" w14:textId="77777777" w:rsidR="00BF7512" w:rsidRDefault="00BF7512" w:rsidP="00BF7512">
      <w:pPr>
        <w:pStyle w:val="a"/>
        <w:widowControl w:val="0"/>
        <w:spacing w:line="400" w:lineRule="exact"/>
      </w:pPr>
    </w:p>
    <w:p w14:paraId="5A11D9D2" w14:textId="77777777" w:rsidR="00BF7512" w:rsidRPr="00C77E9F" w:rsidRDefault="00BF7512" w:rsidP="00BF7512">
      <w:pPr>
        <w:pStyle w:val="a"/>
        <w:widowControl w:val="0"/>
        <w:spacing w:line="400" w:lineRule="exact"/>
        <w:ind w:firstLineChars="0" w:firstLine="0"/>
        <w:rPr>
          <w:rFonts w:ascii="SimHei" w:eastAsia="SimHei"/>
        </w:rPr>
      </w:pPr>
      <w:r w:rsidRPr="00C77E9F">
        <w:rPr>
          <w:rFonts w:ascii="SimHei" w:eastAsia="SimHei" w:hint="eastAsia"/>
        </w:rPr>
        <w:t>关键词：</w:t>
      </w:r>
      <w:r w:rsidRPr="00FA08E5">
        <w:rPr>
          <w:rFonts w:ascii="SimHei" w:eastAsia="SimHei" w:hint="eastAsia"/>
        </w:rPr>
        <w:t>新冠肺炎疫情严重程度</w:t>
      </w:r>
      <w:r>
        <w:rPr>
          <w:rFonts w:ascii="SimSun" w:hAnsi="SimSun" w:hint="eastAsia"/>
        </w:rPr>
        <w:t>；</w:t>
      </w:r>
      <w:r w:rsidRPr="00FA08E5">
        <w:rPr>
          <w:rFonts w:ascii="SimSun" w:hAnsi="SimSun" w:hint="eastAsia"/>
        </w:rPr>
        <w:t>非药物干预措施</w:t>
      </w:r>
      <w:r>
        <w:rPr>
          <w:rFonts w:ascii="SimSun" w:hAnsi="SimSun" w:hint="eastAsia"/>
        </w:rPr>
        <w:t>；</w:t>
      </w:r>
      <w:r w:rsidRPr="00FA08E5">
        <w:rPr>
          <w:rFonts w:ascii="SimSun" w:hAnsi="SimSun" w:hint="eastAsia"/>
        </w:rPr>
        <w:t>政府大流行病应对措施</w:t>
      </w:r>
      <w:r>
        <w:rPr>
          <w:rFonts w:ascii="SimSun" w:hAnsi="SimSun" w:hint="eastAsia"/>
        </w:rPr>
        <w:t>；</w:t>
      </w:r>
      <w:r w:rsidRPr="00FA08E5">
        <w:rPr>
          <w:rFonts w:ascii="SimSun" w:hAnsi="SimSun" w:hint="eastAsia"/>
        </w:rPr>
        <w:t>综合指数</w:t>
      </w:r>
      <w:r>
        <w:rPr>
          <w:rFonts w:ascii="SimSun" w:hAnsi="SimSun" w:hint="eastAsia"/>
        </w:rPr>
        <w:t>；</w:t>
      </w:r>
      <w:r w:rsidRPr="00FA08E5">
        <w:rPr>
          <w:rFonts w:ascii="SimSun" w:hAnsi="SimSun" w:hint="eastAsia"/>
        </w:rPr>
        <w:t>量化指标</w:t>
      </w:r>
    </w:p>
    <w:p w14:paraId="62052AF9" w14:textId="1586AE27" w:rsidR="00BF7512" w:rsidRDefault="00BF7512" w:rsidP="00BF7512">
      <w:pPr>
        <w:rPr>
          <w:rFonts w:cs="Arial"/>
          <w:szCs w:val="32"/>
        </w:rPr>
        <w:sectPr w:rsidR="00BF7512" w:rsidSect="00BF7512">
          <w:headerReference w:type="default" r:id="rId11"/>
          <w:footerReference w:type="default" r:id="rId12"/>
          <w:pgSz w:w="11906" w:h="16838"/>
          <w:pgMar w:top="1701" w:right="1701" w:bottom="1701" w:left="1701" w:header="1247" w:footer="1247" w:gutter="0"/>
          <w:pgNumType w:fmt="upperRoman" w:start="1"/>
          <w:cols w:space="425"/>
          <w:docGrid w:type="lines" w:linePitch="326"/>
        </w:sectPr>
      </w:pPr>
    </w:p>
    <w:p w14:paraId="7F8B26BF" w14:textId="46F938CF" w:rsidR="00F96C11" w:rsidRPr="00F96C11" w:rsidRDefault="00F96C11" w:rsidP="00F96C11">
      <w:pPr>
        <w:pStyle w:val="Heading1"/>
        <w:numPr>
          <w:ilvl w:val="0"/>
          <w:numId w:val="0"/>
        </w:numPr>
        <w:rPr>
          <w:rFonts w:cs="Arial"/>
          <w:szCs w:val="32"/>
        </w:rPr>
      </w:pPr>
      <w:bookmarkStart w:id="1" w:name="_Toc69309261"/>
      <w:r w:rsidRPr="00F96C11">
        <w:rPr>
          <w:rFonts w:cs="Arial"/>
          <w:szCs w:val="32"/>
        </w:rPr>
        <w:lastRenderedPageBreak/>
        <w:t>ABSTRACT</w:t>
      </w:r>
      <w:bookmarkEnd w:id="1"/>
    </w:p>
    <w:p w14:paraId="185A5AB6" w14:textId="38271D76" w:rsidR="00F96C11" w:rsidRPr="00FD0EE4" w:rsidRDefault="00F96C11" w:rsidP="00F96C11">
      <w:pPr>
        <w:pStyle w:val="a"/>
        <w:widowControl w:val="0"/>
        <w:spacing w:line="400" w:lineRule="exact"/>
        <w:ind w:firstLine="480"/>
        <w:rPr>
          <w:spacing w:val="0"/>
        </w:rPr>
      </w:pPr>
      <w:r w:rsidRPr="008649BD">
        <w:rPr>
          <w:spacing w:val="0"/>
        </w:rPr>
        <w:t xml:space="preserve">The COVID-19 Pandemic highlighted the shortcomings in current pandemic response and containment policy. It has been the largest global pandemic since the 1918 H1N1 Influenza Pandemic; however, the COVID-19 Pandemic </w:t>
      </w:r>
      <w:r w:rsidR="00B54C63">
        <w:rPr>
          <w:spacing w:val="0"/>
        </w:rPr>
        <w:t>was</w:t>
      </w:r>
      <w:r w:rsidRPr="008649BD">
        <w:rPr>
          <w:spacing w:val="0"/>
        </w:rPr>
        <w:t xml:space="preserve"> accompanied by an abundance of data detailing the outbreak severity and government response severity for nearly every country in the world. From this data, quantitative conclusions can be drawn that have the potential to guide policy makers to as they begin the process of making new pandemic control policy. Through </w:t>
      </w:r>
      <w:r w:rsidR="00B54C63">
        <w:rPr>
          <w:spacing w:val="0"/>
        </w:rPr>
        <w:t>my</w:t>
      </w:r>
      <w:r w:rsidRPr="008649BD">
        <w:rPr>
          <w:spacing w:val="0"/>
        </w:rPr>
        <w:t xml:space="preserve"> research, </w:t>
      </w:r>
      <w:r w:rsidR="00B54C63">
        <w:rPr>
          <w:spacing w:val="0"/>
        </w:rPr>
        <w:t>I</w:t>
      </w:r>
      <w:r w:rsidRPr="008649BD">
        <w:rPr>
          <w:spacing w:val="0"/>
        </w:rPr>
        <w:t xml:space="preserve"> will propose a method for extracting advanced metrics from every country's COVID-19 data to quantitatively determine the severity of their pandemic outbreak. </w:t>
      </w:r>
      <w:r w:rsidR="00B54C63">
        <w:rPr>
          <w:spacing w:val="0"/>
        </w:rPr>
        <w:t>I</w:t>
      </w:r>
      <w:r w:rsidRPr="008649BD">
        <w:rPr>
          <w:spacing w:val="0"/>
        </w:rPr>
        <w:t xml:space="preserve"> will also derive metrics from countries' government response actions. From the relationships between these two sets of metrics, risk tolerance metrics will also be calculated to further add context to every country's propensity to take actions to combat the COVID-19 Pandemic. From these metrics, </w:t>
      </w:r>
      <w:r w:rsidR="00B54C63">
        <w:rPr>
          <w:spacing w:val="0"/>
        </w:rPr>
        <w:t>I</w:t>
      </w:r>
      <w:r w:rsidRPr="008649BD">
        <w:rPr>
          <w:spacing w:val="0"/>
        </w:rPr>
        <w:t xml:space="preserve"> will create a composite index that details every country's handling of the COVID-19 Pandemic. Furthermore, </w:t>
      </w:r>
      <w:r w:rsidR="00B54C63">
        <w:rPr>
          <w:spacing w:val="0"/>
        </w:rPr>
        <w:t>I</w:t>
      </w:r>
      <w:r w:rsidRPr="008649BD">
        <w:rPr>
          <w:spacing w:val="0"/>
        </w:rPr>
        <w:t xml:space="preserve"> will perform a confounding variable analysis with the goal of finding quantitative factors that describe the type of country that best handled the pandemic outbreak. Finally, as a product of this analysis, </w:t>
      </w:r>
      <w:r w:rsidR="00B54C63">
        <w:rPr>
          <w:spacing w:val="0"/>
        </w:rPr>
        <w:t>I</w:t>
      </w:r>
      <w:r w:rsidRPr="008649BD">
        <w:rPr>
          <w:spacing w:val="0"/>
        </w:rPr>
        <w:t xml:space="preserve"> will examine the accuracy of the 2019 GHS rankings as they relate to pandemic outbreaks and compare them to the </w:t>
      </w:r>
      <w:proofErr w:type="gramStart"/>
      <w:r w:rsidRPr="008649BD">
        <w:rPr>
          <w:spacing w:val="0"/>
        </w:rPr>
        <w:t>metrics</w:t>
      </w:r>
      <w:proofErr w:type="gramEnd"/>
      <w:r w:rsidRPr="008649BD">
        <w:rPr>
          <w:spacing w:val="0"/>
        </w:rPr>
        <w:t xml:space="preserve"> </w:t>
      </w:r>
      <w:r w:rsidR="00B54C63">
        <w:rPr>
          <w:spacing w:val="0"/>
        </w:rPr>
        <w:t>I</w:t>
      </w:r>
      <w:r w:rsidRPr="008649BD">
        <w:rPr>
          <w:spacing w:val="0"/>
        </w:rPr>
        <w:t xml:space="preserve"> calculated to add further context to their results.</w:t>
      </w:r>
      <w:r w:rsidRPr="00FD0EE4">
        <w:rPr>
          <w:rFonts w:hint="eastAsia"/>
          <w:spacing w:val="0"/>
        </w:rPr>
        <w:t xml:space="preserve"> </w:t>
      </w:r>
    </w:p>
    <w:p w14:paraId="5D56AC31" w14:textId="77777777" w:rsidR="00F96C11" w:rsidRDefault="00F96C11" w:rsidP="00F96C11">
      <w:pPr>
        <w:pStyle w:val="a"/>
        <w:widowControl w:val="0"/>
        <w:spacing w:line="400" w:lineRule="exact"/>
      </w:pPr>
    </w:p>
    <w:p w14:paraId="6118B6DB" w14:textId="77777777" w:rsidR="00F96C11" w:rsidRPr="00512F54" w:rsidRDefault="00F96C11" w:rsidP="00F96C11">
      <w:pPr>
        <w:pStyle w:val="a"/>
        <w:widowControl w:val="0"/>
        <w:spacing w:line="400" w:lineRule="exact"/>
        <w:ind w:firstLineChars="0" w:firstLine="0"/>
      </w:pPr>
      <w:r w:rsidRPr="002B306D">
        <w:rPr>
          <w:b/>
        </w:rPr>
        <w:t>Keywords:</w:t>
      </w:r>
      <w:r>
        <w:rPr>
          <w:rFonts w:hint="eastAsia"/>
        </w:rPr>
        <w:t xml:space="preserve"> </w:t>
      </w:r>
      <w:r>
        <w:t>COVID-19 Outbreak Severity</w:t>
      </w:r>
      <w:r>
        <w:rPr>
          <w:rFonts w:hint="eastAsia"/>
        </w:rPr>
        <w:t xml:space="preserve">; </w:t>
      </w:r>
      <w:r w:rsidRPr="008649BD">
        <w:t>Nonpharmaceutical Interventions</w:t>
      </w:r>
      <w:r>
        <w:rPr>
          <w:rFonts w:hint="eastAsia"/>
        </w:rPr>
        <w:t xml:space="preserve">; </w:t>
      </w:r>
      <w:r w:rsidRPr="008649BD">
        <w:t>Government Pandemic Response</w:t>
      </w:r>
      <w:r>
        <w:rPr>
          <w:rFonts w:hint="eastAsia"/>
        </w:rPr>
        <w:t xml:space="preserve">; </w:t>
      </w:r>
      <w:r>
        <w:t>Composite Index</w:t>
      </w:r>
      <w:r>
        <w:rPr>
          <w:rFonts w:hint="eastAsia"/>
        </w:rPr>
        <w:t xml:space="preserve">; </w:t>
      </w:r>
      <w:r>
        <w:t>Quantification Metrics</w:t>
      </w:r>
    </w:p>
    <w:p w14:paraId="47A535A7" w14:textId="77777777" w:rsidR="00147838" w:rsidRDefault="00147838" w:rsidP="00F96C11">
      <w:pPr>
        <w:rPr>
          <w:rFonts w:eastAsia="SimSun" w:cs="Arial"/>
          <w:szCs w:val="32"/>
        </w:rPr>
        <w:sectPr w:rsidR="00147838" w:rsidSect="00BF7512">
          <w:headerReference w:type="default" r:id="rId13"/>
          <w:pgSz w:w="11906" w:h="16838"/>
          <w:pgMar w:top="1701" w:right="1701" w:bottom="1701" w:left="1701" w:header="1247" w:footer="1247" w:gutter="0"/>
          <w:pgNumType w:fmt="upperRoman"/>
          <w:cols w:space="425"/>
          <w:docGrid w:type="lines" w:linePitch="326"/>
        </w:sectPr>
      </w:pPr>
    </w:p>
    <w:p w14:paraId="0649ED11" w14:textId="77777777" w:rsidR="00147838" w:rsidRPr="000A442F" w:rsidRDefault="00147838" w:rsidP="00147838">
      <w:pPr>
        <w:pStyle w:val="Heading1"/>
        <w:numPr>
          <w:ilvl w:val="0"/>
          <w:numId w:val="0"/>
        </w:numPr>
        <w:rPr>
          <w:rFonts w:cs="Arial"/>
          <w:b w:val="0"/>
          <w:bCs w:val="0"/>
          <w:szCs w:val="32"/>
        </w:rPr>
      </w:pPr>
      <w:bookmarkStart w:id="2" w:name="_Toc69309262"/>
      <w:r w:rsidRPr="000A442F">
        <w:rPr>
          <w:rFonts w:cs="Arial"/>
          <w:bCs w:val="0"/>
          <w:szCs w:val="32"/>
        </w:rPr>
        <w:lastRenderedPageBreak/>
        <w:t>TABLE OF CONTENTS</w:t>
      </w:r>
      <w:bookmarkEnd w:id="2"/>
    </w:p>
    <w:sdt>
      <w:sdtPr>
        <w:rPr>
          <w:rFonts w:ascii="Arial" w:eastAsiaTheme="minorEastAsia" w:hAnsi="Arial"/>
          <w:noProof w:val="0"/>
        </w:rPr>
        <w:id w:val="450906585"/>
        <w:docPartObj>
          <w:docPartGallery w:val="Table of Contents"/>
          <w:docPartUnique/>
        </w:docPartObj>
      </w:sdtPr>
      <w:sdtEndPr>
        <w:rPr>
          <w:rFonts w:eastAsia="SimHei" w:cstheme="minorBidi"/>
          <w:b/>
          <w:bCs/>
          <w:kern w:val="2"/>
          <w:lang w:val="zh-CN"/>
        </w:rPr>
      </w:sdtEndPr>
      <w:sdtContent>
        <w:p w14:paraId="6CD50486" w14:textId="34DFEE39" w:rsidR="00C42102" w:rsidRDefault="00147838" w:rsidP="00C42102">
          <w:pPr>
            <w:pStyle w:val="TOC1"/>
            <w:rPr>
              <w:rFonts w:asciiTheme="minorHAnsi" w:eastAsiaTheme="minorEastAsia" w:hAnsiTheme="minorHAnsi" w:cstheme="minorBidi"/>
              <w:kern w:val="0"/>
              <w:sz w:val="22"/>
            </w:rPr>
          </w:pPr>
          <w:r>
            <w:fldChar w:fldCharType="begin"/>
          </w:r>
          <w:r>
            <w:instrText xml:space="preserve"> TOC \o "1-3" \h \z \u </w:instrText>
          </w:r>
          <w:r>
            <w:fldChar w:fldCharType="separate"/>
          </w:r>
          <w:hyperlink w:anchor="_Toc69309260" w:history="1">
            <w:r w:rsidR="00C42102" w:rsidRPr="008E7844">
              <w:rPr>
                <w:rStyle w:val="Hyperlink"/>
                <w:rFonts w:hint="eastAsia"/>
              </w:rPr>
              <w:t>摘</w:t>
            </w:r>
            <w:r w:rsidR="00C42102" w:rsidRPr="008E7844">
              <w:rPr>
                <w:rStyle w:val="Hyperlink"/>
              </w:rPr>
              <w:t xml:space="preserve">  </w:t>
            </w:r>
            <w:r w:rsidR="00C42102" w:rsidRPr="008E7844">
              <w:rPr>
                <w:rStyle w:val="Hyperlink"/>
                <w:rFonts w:hint="eastAsia"/>
              </w:rPr>
              <w:t>要</w:t>
            </w:r>
            <w:r w:rsidR="00C42102">
              <w:rPr>
                <w:webHidden/>
              </w:rPr>
              <w:tab/>
            </w:r>
            <w:r w:rsidR="00C42102">
              <w:rPr>
                <w:webHidden/>
              </w:rPr>
              <w:tab/>
            </w:r>
            <w:r w:rsidR="00C42102">
              <w:rPr>
                <w:webHidden/>
              </w:rPr>
              <w:fldChar w:fldCharType="begin"/>
            </w:r>
            <w:r w:rsidR="00C42102">
              <w:rPr>
                <w:webHidden/>
              </w:rPr>
              <w:instrText xml:space="preserve"> PAGEREF _Toc69309260 \h </w:instrText>
            </w:r>
            <w:r w:rsidR="00C42102">
              <w:rPr>
                <w:webHidden/>
              </w:rPr>
            </w:r>
            <w:r w:rsidR="00C42102">
              <w:rPr>
                <w:webHidden/>
              </w:rPr>
              <w:fldChar w:fldCharType="separate"/>
            </w:r>
            <w:r w:rsidR="009B7670">
              <w:rPr>
                <w:webHidden/>
              </w:rPr>
              <w:t>I</w:t>
            </w:r>
            <w:r w:rsidR="00C42102">
              <w:rPr>
                <w:webHidden/>
              </w:rPr>
              <w:fldChar w:fldCharType="end"/>
            </w:r>
          </w:hyperlink>
        </w:p>
        <w:p w14:paraId="431B818A" w14:textId="0416A344" w:rsidR="00C42102" w:rsidRDefault="00C42102" w:rsidP="00C42102">
          <w:pPr>
            <w:pStyle w:val="TOC1"/>
            <w:rPr>
              <w:rFonts w:asciiTheme="minorHAnsi" w:eastAsiaTheme="minorEastAsia" w:hAnsiTheme="minorHAnsi" w:cstheme="minorBidi"/>
              <w:kern w:val="0"/>
              <w:sz w:val="22"/>
            </w:rPr>
          </w:pPr>
          <w:hyperlink w:anchor="_Toc69309261" w:history="1">
            <w:r w:rsidRPr="008E7844">
              <w:rPr>
                <w:rStyle w:val="Hyperlink"/>
              </w:rPr>
              <w:t>ABSTRACT</w:t>
            </w:r>
            <w:r>
              <w:rPr>
                <w:rStyle w:val="Hyperlink"/>
              </w:rPr>
              <w:tab/>
            </w:r>
            <w:r>
              <w:rPr>
                <w:webHidden/>
              </w:rPr>
              <w:tab/>
            </w:r>
            <w:r>
              <w:rPr>
                <w:webHidden/>
              </w:rPr>
              <w:fldChar w:fldCharType="begin"/>
            </w:r>
            <w:r>
              <w:rPr>
                <w:webHidden/>
              </w:rPr>
              <w:instrText xml:space="preserve"> PAGEREF _Toc69309261 \h </w:instrText>
            </w:r>
            <w:r>
              <w:rPr>
                <w:webHidden/>
              </w:rPr>
            </w:r>
            <w:r>
              <w:rPr>
                <w:webHidden/>
              </w:rPr>
              <w:fldChar w:fldCharType="separate"/>
            </w:r>
            <w:r w:rsidR="009B7670">
              <w:rPr>
                <w:webHidden/>
              </w:rPr>
              <w:t>II</w:t>
            </w:r>
            <w:r>
              <w:rPr>
                <w:webHidden/>
              </w:rPr>
              <w:fldChar w:fldCharType="end"/>
            </w:r>
          </w:hyperlink>
        </w:p>
        <w:p w14:paraId="11456487" w14:textId="5E73E6BF" w:rsidR="00C42102" w:rsidRDefault="00C42102" w:rsidP="00C42102">
          <w:pPr>
            <w:pStyle w:val="TOC1"/>
            <w:rPr>
              <w:rFonts w:asciiTheme="minorHAnsi" w:eastAsiaTheme="minorEastAsia" w:hAnsiTheme="minorHAnsi" w:cstheme="minorBidi"/>
              <w:kern w:val="0"/>
              <w:sz w:val="22"/>
            </w:rPr>
          </w:pPr>
          <w:hyperlink w:anchor="_Toc69309262" w:history="1">
            <w:r w:rsidRPr="008E7844">
              <w:rPr>
                <w:rStyle w:val="Hyperlink"/>
              </w:rPr>
              <w:t>TABLE OF CONTENTS</w:t>
            </w:r>
            <w:r>
              <w:rPr>
                <w:webHidden/>
              </w:rPr>
              <w:tab/>
            </w:r>
            <w:r>
              <w:rPr>
                <w:webHidden/>
              </w:rPr>
              <w:fldChar w:fldCharType="begin"/>
            </w:r>
            <w:r>
              <w:rPr>
                <w:webHidden/>
              </w:rPr>
              <w:instrText xml:space="preserve"> PAGEREF _Toc69309262 \h </w:instrText>
            </w:r>
            <w:r>
              <w:rPr>
                <w:webHidden/>
              </w:rPr>
            </w:r>
            <w:r>
              <w:rPr>
                <w:webHidden/>
              </w:rPr>
              <w:fldChar w:fldCharType="separate"/>
            </w:r>
            <w:r w:rsidR="009B7670">
              <w:rPr>
                <w:webHidden/>
              </w:rPr>
              <w:t>III</w:t>
            </w:r>
            <w:r>
              <w:rPr>
                <w:webHidden/>
              </w:rPr>
              <w:fldChar w:fldCharType="end"/>
            </w:r>
          </w:hyperlink>
        </w:p>
        <w:p w14:paraId="2E2E36E8" w14:textId="78F4DF2F" w:rsidR="00C42102" w:rsidRDefault="00C42102" w:rsidP="00C42102">
          <w:pPr>
            <w:pStyle w:val="TOC1"/>
            <w:rPr>
              <w:rFonts w:asciiTheme="minorHAnsi" w:eastAsiaTheme="minorEastAsia" w:hAnsiTheme="minorHAnsi" w:cstheme="minorBidi"/>
              <w:kern w:val="0"/>
              <w:sz w:val="22"/>
            </w:rPr>
          </w:pPr>
          <w:hyperlink w:anchor="_Toc69309263" w:history="1">
            <w:r w:rsidRPr="008E7844">
              <w:rPr>
                <w:rStyle w:val="Hyperlink"/>
              </w:rPr>
              <w:t>LIST OF FIGURES AND TABLES</w:t>
            </w:r>
            <w:r>
              <w:rPr>
                <w:webHidden/>
              </w:rPr>
              <w:tab/>
            </w:r>
            <w:r>
              <w:rPr>
                <w:webHidden/>
              </w:rPr>
              <w:fldChar w:fldCharType="begin"/>
            </w:r>
            <w:r>
              <w:rPr>
                <w:webHidden/>
              </w:rPr>
              <w:instrText xml:space="preserve"> PAGEREF _Toc69309263 \h </w:instrText>
            </w:r>
            <w:r>
              <w:rPr>
                <w:webHidden/>
              </w:rPr>
            </w:r>
            <w:r>
              <w:rPr>
                <w:webHidden/>
              </w:rPr>
              <w:fldChar w:fldCharType="separate"/>
            </w:r>
            <w:r w:rsidR="009B7670">
              <w:rPr>
                <w:webHidden/>
              </w:rPr>
              <w:t>VIII</w:t>
            </w:r>
            <w:r>
              <w:rPr>
                <w:webHidden/>
              </w:rPr>
              <w:fldChar w:fldCharType="end"/>
            </w:r>
          </w:hyperlink>
        </w:p>
        <w:p w14:paraId="3DFD2E09" w14:textId="08F978CF" w:rsidR="00C42102" w:rsidRPr="00C42102" w:rsidRDefault="00C42102" w:rsidP="00C42102">
          <w:pPr>
            <w:pStyle w:val="TOC1"/>
            <w:rPr>
              <w:rFonts w:asciiTheme="minorHAnsi" w:eastAsiaTheme="minorEastAsia" w:hAnsiTheme="minorHAnsi" w:cstheme="minorBidi"/>
              <w:kern w:val="0"/>
              <w:sz w:val="22"/>
            </w:rPr>
          </w:pPr>
          <w:hyperlink w:anchor="_Toc69309264" w:history="1">
            <w:r w:rsidRPr="00C42102">
              <w:rPr>
                <w:rStyle w:val="Hyperlink"/>
              </w:rPr>
              <w:t>LIST OF SYMBOLS AND ACRONYMS</w:t>
            </w:r>
            <w:r w:rsidRPr="00C42102">
              <w:rPr>
                <w:webHidden/>
              </w:rPr>
              <w:tab/>
            </w:r>
            <w:r w:rsidRPr="00C42102">
              <w:rPr>
                <w:webHidden/>
              </w:rPr>
              <w:fldChar w:fldCharType="begin"/>
            </w:r>
            <w:r w:rsidRPr="00C42102">
              <w:rPr>
                <w:webHidden/>
              </w:rPr>
              <w:instrText xml:space="preserve"> PAGEREF _Toc69309264 \h </w:instrText>
            </w:r>
            <w:r w:rsidRPr="00C42102">
              <w:rPr>
                <w:webHidden/>
              </w:rPr>
            </w:r>
            <w:r w:rsidRPr="00C42102">
              <w:rPr>
                <w:webHidden/>
              </w:rPr>
              <w:fldChar w:fldCharType="separate"/>
            </w:r>
            <w:r w:rsidR="009B7670">
              <w:rPr>
                <w:webHidden/>
              </w:rPr>
              <w:t>X</w:t>
            </w:r>
            <w:r w:rsidRPr="00C42102">
              <w:rPr>
                <w:webHidden/>
              </w:rPr>
              <w:fldChar w:fldCharType="end"/>
            </w:r>
          </w:hyperlink>
        </w:p>
        <w:p w14:paraId="34DBDB3F" w14:textId="3779BDE9" w:rsidR="00C42102" w:rsidRDefault="00C42102" w:rsidP="00C42102">
          <w:pPr>
            <w:pStyle w:val="TOC1"/>
            <w:rPr>
              <w:rFonts w:asciiTheme="minorHAnsi" w:eastAsiaTheme="minorEastAsia" w:hAnsiTheme="minorHAnsi" w:cstheme="minorBidi"/>
              <w:kern w:val="0"/>
              <w:sz w:val="22"/>
            </w:rPr>
          </w:pPr>
          <w:hyperlink w:anchor="_Toc69309265" w:history="1">
            <w:r w:rsidRPr="008E7844">
              <w:rPr>
                <w:rStyle w:val="Hyperlink"/>
              </w:rPr>
              <w:t>CHAPTER 1 INTRODUCTION</w:t>
            </w:r>
            <w:r>
              <w:rPr>
                <w:webHidden/>
              </w:rPr>
              <w:tab/>
            </w:r>
            <w:r>
              <w:rPr>
                <w:webHidden/>
              </w:rPr>
              <w:fldChar w:fldCharType="begin"/>
            </w:r>
            <w:r>
              <w:rPr>
                <w:webHidden/>
              </w:rPr>
              <w:instrText xml:space="preserve"> PAGEREF _Toc69309265 \h </w:instrText>
            </w:r>
            <w:r>
              <w:rPr>
                <w:webHidden/>
              </w:rPr>
            </w:r>
            <w:r>
              <w:rPr>
                <w:webHidden/>
              </w:rPr>
              <w:fldChar w:fldCharType="separate"/>
            </w:r>
            <w:r w:rsidR="009B7670">
              <w:rPr>
                <w:webHidden/>
              </w:rPr>
              <w:t>1</w:t>
            </w:r>
            <w:r>
              <w:rPr>
                <w:webHidden/>
              </w:rPr>
              <w:fldChar w:fldCharType="end"/>
            </w:r>
          </w:hyperlink>
        </w:p>
        <w:p w14:paraId="7176E0C4" w14:textId="035FAEDB" w:rsidR="00C42102" w:rsidRDefault="00C42102">
          <w:pPr>
            <w:pStyle w:val="TOC2"/>
            <w:rPr>
              <w:rFonts w:asciiTheme="minorHAnsi" w:hAnsiTheme="minorHAnsi"/>
              <w:noProof/>
              <w:kern w:val="0"/>
              <w:sz w:val="22"/>
            </w:rPr>
          </w:pPr>
          <w:hyperlink w:anchor="_Toc69309266" w:history="1">
            <w:r w:rsidRPr="008E7844">
              <w:rPr>
                <w:rStyle w:val="Hyperlink"/>
                <w:noProof/>
              </w:rPr>
              <w:t>1.1 The COVID-19 Pandemic</w:t>
            </w:r>
            <w:r>
              <w:rPr>
                <w:noProof/>
                <w:webHidden/>
              </w:rPr>
              <w:tab/>
            </w:r>
            <w:r>
              <w:rPr>
                <w:noProof/>
                <w:webHidden/>
              </w:rPr>
              <w:fldChar w:fldCharType="begin"/>
            </w:r>
            <w:r>
              <w:rPr>
                <w:noProof/>
                <w:webHidden/>
              </w:rPr>
              <w:instrText xml:space="preserve"> PAGEREF _Toc69309266 \h </w:instrText>
            </w:r>
            <w:r>
              <w:rPr>
                <w:noProof/>
                <w:webHidden/>
              </w:rPr>
            </w:r>
            <w:r>
              <w:rPr>
                <w:noProof/>
                <w:webHidden/>
              </w:rPr>
              <w:fldChar w:fldCharType="separate"/>
            </w:r>
            <w:r w:rsidR="009B7670">
              <w:rPr>
                <w:noProof/>
                <w:webHidden/>
              </w:rPr>
              <w:t>1</w:t>
            </w:r>
            <w:r>
              <w:rPr>
                <w:noProof/>
                <w:webHidden/>
              </w:rPr>
              <w:fldChar w:fldCharType="end"/>
            </w:r>
          </w:hyperlink>
        </w:p>
        <w:p w14:paraId="7899BA15" w14:textId="555E974C" w:rsidR="00C42102" w:rsidRDefault="00C42102">
          <w:pPr>
            <w:pStyle w:val="TOC2"/>
            <w:rPr>
              <w:rFonts w:asciiTheme="minorHAnsi" w:hAnsiTheme="minorHAnsi"/>
              <w:noProof/>
              <w:kern w:val="0"/>
              <w:sz w:val="22"/>
            </w:rPr>
          </w:pPr>
          <w:hyperlink w:anchor="_Toc69309267" w:history="1">
            <w:r w:rsidRPr="008E7844">
              <w:rPr>
                <w:rStyle w:val="Hyperlink"/>
                <w:noProof/>
              </w:rPr>
              <w:t>1.2 Nonpharmaceutical Interventions (NPIs)</w:t>
            </w:r>
            <w:r>
              <w:rPr>
                <w:noProof/>
                <w:webHidden/>
              </w:rPr>
              <w:tab/>
            </w:r>
            <w:r>
              <w:rPr>
                <w:noProof/>
                <w:webHidden/>
              </w:rPr>
              <w:fldChar w:fldCharType="begin"/>
            </w:r>
            <w:r>
              <w:rPr>
                <w:noProof/>
                <w:webHidden/>
              </w:rPr>
              <w:instrText xml:space="preserve"> PAGEREF _Toc69309267 \h </w:instrText>
            </w:r>
            <w:r>
              <w:rPr>
                <w:noProof/>
                <w:webHidden/>
              </w:rPr>
            </w:r>
            <w:r>
              <w:rPr>
                <w:noProof/>
                <w:webHidden/>
              </w:rPr>
              <w:fldChar w:fldCharType="separate"/>
            </w:r>
            <w:r w:rsidR="009B7670">
              <w:rPr>
                <w:noProof/>
                <w:webHidden/>
              </w:rPr>
              <w:t>2</w:t>
            </w:r>
            <w:r>
              <w:rPr>
                <w:noProof/>
                <w:webHidden/>
              </w:rPr>
              <w:fldChar w:fldCharType="end"/>
            </w:r>
          </w:hyperlink>
        </w:p>
        <w:p w14:paraId="3C84B3A3" w14:textId="13DECCC0" w:rsidR="00C42102" w:rsidRDefault="00C42102">
          <w:pPr>
            <w:pStyle w:val="TOC2"/>
            <w:rPr>
              <w:rFonts w:asciiTheme="minorHAnsi" w:hAnsiTheme="minorHAnsi"/>
              <w:noProof/>
              <w:kern w:val="0"/>
              <w:sz w:val="22"/>
            </w:rPr>
          </w:pPr>
          <w:hyperlink w:anchor="_Toc69309268" w:history="1">
            <w:r w:rsidRPr="008E7844">
              <w:rPr>
                <w:rStyle w:val="Hyperlink"/>
                <w:noProof/>
              </w:rPr>
              <w:t>1.3 Social and Political Implications</w:t>
            </w:r>
            <w:r>
              <w:rPr>
                <w:noProof/>
                <w:webHidden/>
              </w:rPr>
              <w:tab/>
            </w:r>
            <w:r>
              <w:rPr>
                <w:noProof/>
                <w:webHidden/>
              </w:rPr>
              <w:fldChar w:fldCharType="begin"/>
            </w:r>
            <w:r>
              <w:rPr>
                <w:noProof/>
                <w:webHidden/>
              </w:rPr>
              <w:instrText xml:space="preserve"> PAGEREF _Toc69309268 \h </w:instrText>
            </w:r>
            <w:r>
              <w:rPr>
                <w:noProof/>
                <w:webHidden/>
              </w:rPr>
            </w:r>
            <w:r>
              <w:rPr>
                <w:noProof/>
                <w:webHidden/>
              </w:rPr>
              <w:fldChar w:fldCharType="separate"/>
            </w:r>
            <w:r w:rsidR="009B7670">
              <w:rPr>
                <w:noProof/>
                <w:webHidden/>
              </w:rPr>
              <w:t>3</w:t>
            </w:r>
            <w:r>
              <w:rPr>
                <w:noProof/>
                <w:webHidden/>
              </w:rPr>
              <w:fldChar w:fldCharType="end"/>
            </w:r>
          </w:hyperlink>
        </w:p>
        <w:p w14:paraId="49EC3F5E" w14:textId="6E5B6492" w:rsidR="00C42102" w:rsidRDefault="00C42102">
          <w:pPr>
            <w:pStyle w:val="TOC2"/>
            <w:rPr>
              <w:rFonts w:asciiTheme="minorHAnsi" w:hAnsiTheme="minorHAnsi"/>
              <w:noProof/>
              <w:kern w:val="0"/>
              <w:sz w:val="22"/>
            </w:rPr>
          </w:pPr>
          <w:hyperlink w:anchor="_Toc69309269" w:history="1">
            <w:r w:rsidRPr="008E7844">
              <w:rPr>
                <w:rStyle w:val="Hyperlink"/>
                <w:rFonts w:cs="Arial"/>
                <w:noProof/>
              </w:rPr>
              <w:t>1.4</w:t>
            </w:r>
            <w:r w:rsidRPr="008E7844">
              <w:rPr>
                <w:rStyle w:val="Hyperlink"/>
                <w:rFonts w:eastAsia="SimSun" w:cs="Arial"/>
                <w:noProof/>
              </w:rPr>
              <w:t xml:space="preserve"> Research Objective</w:t>
            </w:r>
            <w:r>
              <w:rPr>
                <w:noProof/>
                <w:webHidden/>
              </w:rPr>
              <w:tab/>
            </w:r>
            <w:r>
              <w:rPr>
                <w:noProof/>
                <w:webHidden/>
              </w:rPr>
              <w:fldChar w:fldCharType="begin"/>
            </w:r>
            <w:r>
              <w:rPr>
                <w:noProof/>
                <w:webHidden/>
              </w:rPr>
              <w:instrText xml:space="preserve"> PAGEREF _Toc69309269 \h </w:instrText>
            </w:r>
            <w:r>
              <w:rPr>
                <w:noProof/>
                <w:webHidden/>
              </w:rPr>
            </w:r>
            <w:r>
              <w:rPr>
                <w:noProof/>
                <w:webHidden/>
              </w:rPr>
              <w:fldChar w:fldCharType="separate"/>
            </w:r>
            <w:r w:rsidR="009B7670">
              <w:rPr>
                <w:noProof/>
                <w:webHidden/>
              </w:rPr>
              <w:t>3</w:t>
            </w:r>
            <w:r>
              <w:rPr>
                <w:noProof/>
                <w:webHidden/>
              </w:rPr>
              <w:fldChar w:fldCharType="end"/>
            </w:r>
          </w:hyperlink>
        </w:p>
        <w:p w14:paraId="0747DA1C" w14:textId="5F4FF6BF" w:rsidR="00C42102" w:rsidRDefault="00C42102">
          <w:pPr>
            <w:pStyle w:val="TOC2"/>
            <w:rPr>
              <w:rFonts w:asciiTheme="minorHAnsi" w:hAnsiTheme="minorHAnsi"/>
              <w:noProof/>
              <w:kern w:val="0"/>
              <w:sz w:val="22"/>
            </w:rPr>
          </w:pPr>
          <w:hyperlink w:anchor="_Toc69309270" w:history="1">
            <w:r w:rsidRPr="008E7844">
              <w:rPr>
                <w:rStyle w:val="Hyperlink"/>
                <w:noProof/>
              </w:rPr>
              <w:t>1.5 Structure</w:t>
            </w:r>
            <w:r>
              <w:rPr>
                <w:noProof/>
                <w:webHidden/>
              </w:rPr>
              <w:tab/>
            </w:r>
            <w:r>
              <w:rPr>
                <w:noProof/>
                <w:webHidden/>
              </w:rPr>
              <w:tab/>
            </w:r>
            <w:r>
              <w:rPr>
                <w:noProof/>
                <w:webHidden/>
              </w:rPr>
              <w:fldChar w:fldCharType="begin"/>
            </w:r>
            <w:r>
              <w:rPr>
                <w:noProof/>
                <w:webHidden/>
              </w:rPr>
              <w:instrText xml:space="preserve"> PAGEREF _Toc69309270 \h </w:instrText>
            </w:r>
            <w:r>
              <w:rPr>
                <w:noProof/>
                <w:webHidden/>
              </w:rPr>
            </w:r>
            <w:r>
              <w:rPr>
                <w:noProof/>
                <w:webHidden/>
              </w:rPr>
              <w:fldChar w:fldCharType="separate"/>
            </w:r>
            <w:r w:rsidR="009B7670">
              <w:rPr>
                <w:noProof/>
                <w:webHidden/>
              </w:rPr>
              <w:t>4</w:t>
            </w:r>
            <w:r>
              <w:rPr>
                <w:noProof/>
                <w:webHidden/>
              </w:rPr>
              <w:fldChar w:fldCharType="end"/>
            </w:r>
          </w:hyperlink>
        </w:p>
        <w:p w14:paraId="6A87194B" w14:textId="0E8783F0" w:rsidR="00C42102" w:rsidRDefault="00C42102" w:rsidP="00C42102">
          <w:pPr>
            <w:pStyle w:val="TOC1"/>
            <w:rPr>
              <w:rFonts w:asciiTheme="minorHAnsi" w:eastAsiaTheme="minorEastAsia" w:hAnsiTheme="minorHAnsi" w:cstheme="minorBidi"/>
              <w:kern w:val="0"/>
              <w:sz w:val="22"/>
            </w:rPr>
          </w:pPr>
          <w:hyperlink w:anchor="_Toc69309271" w:history="1">
            <w:r w:rsidRPr="008E7844">
              <w:rPr>
                <w:rStyle w:val="Hyperlink"/>
              </w:rPr>
              <w:t>CHAPTER 2 LITERATURE REVIEW</w:t>
            </w:r>
            <w:r>
              <w:rPr>
                <w:webHidden/>
              </w:rPr>
              <w:tab/>
            </w:r>
            <w:r>
              <w:rPr>
                <w:webHidden/>
              </w:rPr>
              <w:fldChar w:fldCharType="begin"/>
            </w:r>
            <w:r>
              <w:rPr>
                <w:webHidden/>
              </w:rPr>
              <w:instrText xml:space="preserve"> PAGEREF _Toc69309271 \h </w:instrText>
            </w:r>
            <w:r>
              <w:rPr>
                <w:webHidden/>
              </w:rPr>
            </w:r>
            <w:r>
              <w:rPr>
                <w:webHidden/>
              </w:rPr>
              <w:fldChar w:fldCharType="separate"/>
            </w:r>
            <w:r w:rsidR="009B7670">
              <w:rPr>
                <w:webHidden/>
              </w:rPr>
              <w:t>5</w:t>
            </w:r>
            <w:r>
              <w:rPr>
                <w:webHidden/>
              </w:rPr>
              <w:fldChar w:fldCharType="end"/>
            </w:r>
          </w:hyperlink>
        </w:p>
        <w:p w14:paraId="5BE24A21" w14:textId="6601CA5E" w:rsidR="00C42102" w:rsidRDefault="00C42102">
          <w:pPr>
            <w:pStyle w:val="TOC2"/>
            <w:rPr>
              <w:rFonts w:asciiTheme="minorHAnsi" w:hAnsiTheme="minorHAnsi"/>
              <w:noProof/>
              <w:kern w:val="0"/>
              <w:sz w:val="22"/>
            </w:rPr>
          </w:pPr>
          <w:hyperlink w:anchor="_Toc69309272" w:history="1">
            <w:r w:rsidRPr="008E7844">
              <w:rPr>
                <w:rStyle w:val="Hyperlink"/>
                <w:noProof/>
              </w:rPr>
              <w:t>2.1 Different Types of COVID-19 Pandemic Studies</w:t>
            </w:r>
            <w:r>
              <w:rPr>
                <w:noProof/>
                <w:webHidden/>
              </w:rPr>
              <w:tab/>
            </w:r>
            <w:r>
              <w:rPr>
                <w:noProof/>
                <w:webHidden/>
              </w:rPr>
              <w:fldChar w:fldCharType="begin"/>
            </w:r>
            <w:r>
              <w:rPr>
                <w:noProof/>
                <w:webHidden/>
              </w:rPr>
              <w:instrText xml:space="preserve"> PAGEREF _Toc69309272 \h </w:instrText>
            </w:r>
            <w:r>
              <w:rPr>
                <w:noProof/>
                <w:webHidden/>
              </w:rPr>
            </w:r>
            <w:r>
              <w:rPr>
                <w:noProof/>
                <w:webHidden/>
              </w:rPr>
              <w:fldChar w:fldCharType="separate"/>
            </w:r>
            <w:r w:rsidR="009B7670">
              <w:rPr>
                <w:noProof/>
                <w:webHidden/>
              </w:rPr>
              <w:t>5</w:t>
            </w:r>
            <w:r>
              <w:rPr>
                <w:noProof/>
                <w:webHidden/>
              </w:rPr>
              <w:fldChar w:fldCharType="end"/>
            </w:r>
          </w:hyperlink>
        </w:p>
        <w:p w14:paraId="1342C5CF" w14:textId="167480C1" w:rsidR="00C42102" w:rsidRDefault="00C42102">
          <w:pPr>
            <w:pStyle w:val="TOC2"/>
            <w:rPr>
              <w:rFonts w:asciiTheme="minorHAnsi" w:hAnsiTheme="minorHAnsi"/>
              <w:noProof/>
              <w:kern w:val="0"/>
              <w:sz w:val="22"/>
            </w:rPr>
          </w:pPr>
          <w:hyperlink w:anchor="_Toc69309273" w:history="1">
            <w:r w:rsidRPr="008E7844">
              <w:rPr>
                <w:rStyle w:val="Hyperlink"/>
                <w:noProof/>
              </w:rPr>
              <w:t>2.2 Specific NPIs</w:t>
            </w:r>
            <w:r>
              <w:rPr>
                <w:noProof/>
                <w:webHidden/>
              </w:rPr>
              <w:tab/>
            </w:r>
            <w:r>
              <w:rPr>
                <w:noProof/>
                <w:webHidden/>
              </w:rPr>
              <w:fldChar w:fldCharType="begin"/>
            </w:r>
            <w:r>
              <w:rPr>
                <w:noProof/>
                <w:webHidden/>
              </w:rPr>
              <w:instrText xml:space="preserve"> PAGEREF _Toc69309273 \h </w:instrText>
            </w:r>
            <w:r>
              <w:rPr>
                <w:noProof/>
                <w:webHidden/>
              </w:rPr>
            </w:r>
            <w:r>
              <w:rPr>
                <w:noProof/>
                <w:webHidden/>
              </w:rPr>
              <w:fldChar w:fldCharType="separate"/>
            </w:r>
            <w:r w:rsidR="009B7670">
              <w:rPr>
                <w:noProof/>
                <w:webHidden/>
              </w:rPr>
              <w:t>5</w:t>
            </w:r>
            <w:r>
              <w:rPr>
                <w:noProof/>
                <w:webHidden/>
              </w:rPr>
              <w:fldChar w:fldCharType="end"/>
            </w:r>
          </w:hyperlink>
        </w:p>
        <w:p w14:paraId="03AB464F" w14:textId="4A4ABBBC" w:rsidR="00C42102" w:rsidRDefault="00C42102">
          <w:pPr>
            <w:pStyle w:val="TOC3"/>
            <w:ind w:left="480"/>
            <w:rPr>
              <w:rFonts w:asciiTheme="minorHAnsi" w:hAnsiTheme="minorHAnsi"/>
              <w:noProof/>
              <w:kern w:val="0"/>
              <w:sz w:val="22"/>
            </w:rPr>
          </w:pPr>
          <w:hyperlink w:anchor="_Toc69309274" w:history="1">
            <w:r w:rsidRPr="008E7844">
              <w:rPr>
                <w:rStyle w:val="Hyperlink"/>
                <w:noProof/>
              </w:rPr>
              <w:t>2.2.1 Lockdowns</w:t>
            </w:r>
            <w:r>
              <w:rPr>
                <w:noProof/>
                <w:webHidden/>
              </w:rPr>
              <w:tab/>
            </w:r>
            <w:r>
              <w:rPr>
                <w:noProof/>
                <w:webHidden/>
              </w:rPr>
              <w:fldChar w:fldCharType="begin"/>
            </w:r>
            <w:r>
              <w:rPr>
                <w:noProof/>
                <w:webHidden/>
              </w:rPr>
              <w:instrText xml:space="preserve"> PAGEREF _Toc69309274 \h </w:instrText>
            </w:r>
            <w:r>
              <w:rPr>
                <w:noProof/>
                <w:webHidden/>
              </w:rPr>
            </w:r>
            <w:r>
              <w:rPr>
                <w:noProof/>
                <w:webHidden/>
              </w:rPr>
              <w:fldChar w:fldCharType="separate"/>
            </w:r>
            <w:r w:rsidR="009B7670">
              <w:rPr>
                <w:noProof/>
                <w:webHidden/>
              </w:rPr>
              <w:t>6</w:t>
            </w:r>
            <w:r>
              <w:rPr>
                <w:noProof/>
                <w:webHidden/>
              </w:rPr>
              <w:fldChar w:fldCharType="end"/>
            </w:r>
          </w:hyperlink>
        </w:p>
        <w:p w14:paraId="5CB4E956" w14:textId="166DC7D2" w:rsidR="00C42102" w:rsidRDefault="00C42102">
          <w:pPr>
            <w:pStyle w:val="TOC3"/>
            <w:ind w:left="480"/>
            <w:rPr>
              <w:rFonts w:asciiTheme="minorHAnsi" w:hAnsiTheme="minorHAnsi"/>
              <w:noProof/>
              <w:kern w:val="0"/>
              <w:sz w:val="22"/>
            </w:rPr>
          </w:pPr>
          <w:hyperlink w:anchor="_Toc69309275" w:history="1">
            <w:r w:rsidRPr="008E7844">
              <w:rPr>
                <w:rStyle w:val="Hyperlink"/>
                <w:noProof/>
              </w:rPr>
              <w:t>2.2.2 Testing</w:t>
            </w:r>
            <w:r>
              <w:rPr>
                <w:noProof/>
                <w:webHidden/>
              </w:rPr>
              <w:tab/>
            </w:r>
            <w:r>
              <w:rPr>
                <w:noProof/>
                <w:webHidden/>
              </w:rPr>
              <w:tab/>
            </w:r>
            <w:r>
              <w:rPr>
                <w:noProof/>
                <w:webHidden/>
              </w:rPr>
              <w:fldChar w:fldCharType="begin"/>
            </w:r>
            <w:r>
              <w:rPr>
                <w:noProof/>
                <w:webHidden/>
              </w:rPr>
              <w:instrText xml:space="preserve"> PAGEREF _Toc69309275 \h </w:instrText>
            </w:r>
            <w:r>
              <w:rPr>
                <w:noProof/>
                <w:webHidden/>
              </w:rPr>
            </w:r>
            <w:r>
              <w:rPr>
                <w:noProof/>
                <w:webHidden/>
              </w:rPr>
              <w:fldChar w:fldCharType="separate"/>
            </w:r>
            <w:r w:rsidR="009B7670">
              <w:rPr>
                <w:noProof/>
                <w:webHidden/>
              </w:rPr>
              <w:t>6</w:t>
            </w:r>
            <w:r>
              <w:rPr>
                <w:noProof/>
                <w:webHidden/>
              </w:rPr>
              <w:fldChar w:fldCharType="end"/>
            </w:r>
          </w:hyperlink>
        </w:p>
        <w:p w14:paraId="236881A1" w14:textId="29ED8C4A" w:rsidR="00C42102" w:rsidRDefault="00C42102">
          <w:pPr>
            <w:pStyle w:val="TOC3"/>
            <w:ind w:left="480"/>
            <w:rPr>
              <w:rFonts w:asciiTheme="minorHAnsi" w:hAnsiTheme="minorHAnsi"/>
              <w:noProof/>
              <w:kern w:val="0"/>
              <w:sz w:val="22"/>
            </w:rPr>
          </w:pPr>
          <w:hyperlink w:anchor="_Toc69309276" w:history="1">
            <w:r w:rsidRPr="008E7844">
              <w:rPr>
                <w:rStyle w:val="Hyperlink"/>
                <w:noProof/>
              </w:rPr>
              <w:t>2.2.3 School Closings</w:t>
            </w:r>
            <w:r>
              <w:rPr>
                <w:noProof/>
                <w:webHidden/>
              </w:rPr>
              <w:tab/>
            </w:r>
            <w:r>
              <w:rPr>
                <w:noProof/>
                <w:webHidden/>
              </w:rPr>
              <w:fldChar w:fldCharType="begin"/>
            </w:r>
            <w:r>
              <w:rPr>
                <w:noProof/>
                <w:webHidden/>
              </w:rPr>
              <w:instrText xml:space="preserve"> PAGEREF _Toc69309276 \h </w:instrText>
            </w:r>
            <w:r>
              <w:rPr>
                <w:noProof/>
                <w:webHidden/>
              </w:rPr>
            </w:r>
            <w:r>
              <w:rPr>
                <w:noProof/>
                <w:webHidden/>
              </w:rPr>
              <w:fldChar w:fldCharType="separate"/>
            </w:r>
            <w:r w:rsidR="009B7670">
              <w:rPr>
                <w:noProof/>
                <w:webHidden/>
              </w:rPr>
              <w:t>7</w:t>
            </w:r>
            <w:r>
              <w:rPr>
                <w:noProof/>
                <w:webHidden/>
              </w:rPr>
              <w:fldChar w:fldCharType="end"/>
            </w:r>
          </w:hyperlink>
        </w:p>
        <w:p w14:paraId="7B41BADA" w14:textId="3F6DF17C" w:rsidR="00C42102" w:rsidRDefault="00C42102">
          <w:pPr>
            <w:pStyle w:val="TOC3"/>
            <w:ind w:left="480"/>
            <w:rPr>
              <w:rFonts w:asciiTheme="minorHAnsi" w:hAnsiTheme="minorHAnsi"/>
              <w:noProof/>
              <w:kern w:val="0"/>
              <w:sz w:val="22"/>
            </w:rPr>
          </w:pPr>
          <w:hyperlink w:anchor="_Toc69309277" w:history="1">
            <w:r w:rsidRPr="008E7844">
              <w:rPr>
                <w:rStyle w:val="Hyperlink"/>
                <w:noProof/>
              </w:rPr>
              <w:t>2.2.4 Gathering Limitations</w:t>
            </w:r>
            <w:r>
              <w:rPr>
                <w:noProof/>
                <w:webHidden/>
              </w:rPr>
              <w:tab/>
            </w:r>
            <w:r>
              <w:rPr>
                <w:noProof/>
                <w:webHidden/>
              </w:rPr>
              <w:fldChar w:fldCharType="begin"/>
            </w:r>
            <w:r>
              <w:rPr>
                <w:noProof/>
                <w:webHidden/>
              </w:rPr>
              <w:instrText xml:space="preserve"> PAGEREF _Toc69309277 \h </w:instrText>
            </w:r>
            <w:r>
              <w:rPr>
                <w:noProof/>
                <w:webHidden/>
              </w:rPr>
            </w:r>
            <w:r>
              <w:rPr>
                <w:noProof/>
                <w:webHidden/>
              </w:rPr>
              <w:fldChar w:fldCharType="separate"/>
            </w:r>
            <w:r w:rsidR="009B7670">
              <w:rPr>
                <w:noProof/>
                <w:webHidden/>
              </w:rPr>
              <w:t>7</w:t>
            </w:r>
            <w:r>
              <w:rPr>
                <w:noProof/>
                <w:webHidden/>
              </w:rPr>
              <w:fldChar w:fldCharType="end"/>
            </w:r>
          </w:hyperlink>
        </w:p>
        <w:p w14:paraId="23AA3455" w14:textId="66021296" w:rsidR="00C42102" w:rsidRDefault="00C42102">
          <w:pPr>
            <w:pStyle w:val="TOC3"/>
            <w:ind w:left="480"/>
            <w:rPr>
              <w:rFonts w:asciiTheme="minorHAnsi" w:hAnsiTheme="minorHAnsi"/>
              <w:noProof/>
              <w:kern w:val="0"/>
              <w:sz w:val="22"/>
            </w:rPr>
          </w:pPr>
          <w:hyperlink w:anchor="_Toc69309278" w:history="1">
            <w:r w:rsidRPr="008E7844">
              <w:rPr>
                <w:rStyle w:val="Hyperlink"/>
                <w:noProof/>
              </w:rPr>
              <w:t>2.2.5 Border Restrictions</w:t>
            </w:r>
            <w:r>
              <w:rPr>
                <w:noProof/>
                <w:webHidden/>
              </w:rPr>
              <w:tab/>
            </w:r>
            <w:r>
              <w:rPr>
                <w:noProof/>
                <w:webHidden/>
              </w:rPr>
              <w:fldChar w:fldCharType="begin"/>
            </w:r>
            <w:r>
              <w:rPr>
                <w:noProof/>
                <w:webHidden/>
              </w:rPr>
              <w:instrText xml:space="preserve"> PAGEREF _Toc69309278 \h </w:instrText>
            </w:r>
            <w:r>
              <w:rPr>
                <w:noProof/>
                <w:webHidden/>
              </w:rPr>
            </w:r>
            <w:r>
              <w:rPr>
                <w:noProof/>
                <w:webHidden/>
              </w:rPr>
              <w:fldChar w:fldCharType="separate"/>
            </w:r>
            <w:r w:rsidR="009B7670">
              <w:rPr>
                <w:noProof/>
                <w:webHidden/>
              </w:rPr>
              <w:t>8</w:t>
            </w:r>
            <w:r>
              <w:rPr>
                <w:noProof/>
                <w:webHidden/>
              </w:rPr>
              <w:fldChar w:fldCharType="end"/>
            </w:r>
          </w:hyperlink>
        </w:p>
        <w:p w14:paraId="53A67386" w14:textId="4342A9B0" w:rsidR="00C42102" w:rsidRDefault="00C42102">
          <w:pPr>
            <w:pStyle w:val="TOC3"/>
            <w:ind w:left="480"/>
            <w:rPr>
              <w:rFonts w:asciiTheme="minorHAnsi" w:hAnsiTheme="minorHAnsi"/>
              <w:noProof/>
              <w:kern w:val="0"/>
              <w:sz w:val="22"/>
            </w:rPr>
          </w:pPr>
          <w:hyperlink w:anchor="_Toc69309279" w:history="1">
            <w:r w:rsidRPr="008E7844">
              <w:rPr>
                <w:rStyle w:val="Hyperlink"/>
                <w:noProof/>
              </w:rPr>
              <w:t>2.2.6 Education</w:t>
            </w:r>
            <w:r>
              <w:rPr>
                <w:noProof/>
                <w:webHidden/>
              </w:rPr>
              <w:tab/>
            </w:r>
            <w:r>
              <w:rPr>
                <w:noProof/>
                <w:webHidden/>
              </w:rPr>
              <w:tab/>
            </w:r>
            <w:r>
              <w:rPr>
                <w:noProof/>
                <w:webHidden/>
              </w:rPr>
              <w:fldChar w:fldCharType="begin"/>
            </w:r>
            <w:r>
              <w:rPr>
                <w:noProof/>
                <w:webHidden/>
              </w:rPr>
              <w:instrText xml:space="preserve"> PAGEREF _Toc69309279 \h </w:instrText>
            </w:r>
            <w:r>
              <w:rPr>
                <w:noProof/>
                <w:webHidden/>
              </w:rPr>
            </w:r>
            <w:r>
              <w:rPr>
                <w:noProof/>
                <w:webHidden/>
              </w:rPr>
              <w:fldChar w:fldCharType="separate"/>
            </w:r>
            <w:r w:rsidR="009B7670">
              <w:rPr>
                <w:noProof/>
                <w:webHidden/>
              </w:rPr>
              <w:t>8</w:t>
            </w:r>
            <w:r>
              <w:rPr>
                <w:noProof/>
                <w:webHidden/>
              </w:rPr>
              <w:fldChar w:fldCharType="end"/>
            </w:r>
          </w:hyperlink>
        </w:p>
        <w:p w14:paraId="33AAC2EF" w14:textId="67CE0C08" w:rsidR="00C42102" w:rsidRDefault="00C42102">
          <w:pPr>
            <w:pStyle w:val="TOC3"/>
            <w:ind w:left="480"/>
            <w:rPr>
              <w:rFonts w:asciiTheme="minorHAnsi" w:hAnsiTheme="minorHAnsi"/>
              <w:noProof/>
              <w:kern w:val="0"/>
              <w:sz w:val="22"/>
            </w:rPr>
          </w:pPr>
          <w:hyperlink w:anchor="_Toc69309280" w:history="1">
            <w:r w:rsidRPr="008E7844">
              <w:rPr>
                <w:rStyle w:val="Hyperlink"/>
                <w:noProof/>
              </w:rPr>
              <w:t>2.2.7 Face Masks</w:t>
            </w:r>
            <w:r>
              <w:rPr>
                <w:noProof/>
                <w:webHidden/>
              </w:rPr>
              <w:tab/>
            </w:r>
            <w:r>
              <w:rPr>
                <w:noProof/>
                <w:webHidden/>
              </w:rPr>
              <w:fldChar w:fldCharType="begin"/>
            </w:r>
            <w:r>
              <w:rPr>
                <w:noProof/>
                <w:webHidden/>
              </w:rPr>
              <w:instrText xml:space="preserve"> PAGEREF _Toc69309280 \h </w:instrText>
            </w:r>
            <w:r>
              <w:rPr>
                <w:noProof/>
                <w:webHidden/>
              </w:rPr>
            </w:r>
            <w:r>
              <w:rPr>
                <w:noProof/>
                <w:webHidden/>
              </w:rPr>
              <w:fldChar w:fldCharType="separate"/>
            </w:r>
            <w:r w:rsidR="009B7670">
              <w:rPr>
                <w:noProof/>
                <w:webHidden/>
              </w:rPr>
              <w:t>8</w:t>
            </w:r>
            <w:r>
              <w:rPr>
                <w:noProof/>
                <w:webHidden/>
              </w:rPr>
              <w:fldChar w:fldCharType="end"/>
            </w:r>
          </w:hyperlink>
        </w:p>
        <w:p w14:paraId="390509D7" w14:textId="1CC589FD" w:rsidR="00C42102" w:rsidRDefault="00C42102">
          <w:pPr>
            <w:pStyle w:val="TOC3"/>
            <w:ind w:left="480"/>
            <w:rPr>
              <w:rFonts w:asciiTheme="minorHAnsi" w:hAnsiTheme="minorHAnsi"/>
              <w:noProof/>
              <w:kern w:val="0"/>
              <w:sz w:val="22"/>
            </w:rPr>
          </w:pPr>
          <w:hyperlink w:anchor="_Toc69309281" w:history="1">
            <w:r w:rsidRPr="008E7844">
              <w:rPr>
                <w:rStyle w:val="Hyperlink"/>
                <w:noProof/>
              </w:rPr>
              <w:t>2.2.8 Environmental Factors</w:t>
            </w:r>
            <w:r>
              <w:rPr>
                <w:noProof/>
                <w:webHidden/>
              </w:rPr>
              <w:tab/>
            </w:r>
            <w:r>
              <w:rPr>
                <w:noProof/>
                <w:webHidden/>
              </w:rPr>
              <w:fldChar w:fldCharType="begin"/>
            </w:r>
            <w:r>
              <w:rPr>
                <w:noProof/>
                <w:webHidden/>
              </w:rPr>
              <w:instrText xml:space="preserve"> PAGEREF _Toc69309281 \h </w:instrText>
            </w:r>
            <w:r>
              <w:rPr>
                <w:noProof/>
                <w:webHidden/>
              </w:rPr>
            </w:r>
            <w:r>
              <w:rPr>
                <w:noProof/>
                <w:webHidden/>
              </w:rPr>
              <w:fldChar w:fldCharType="separate"/>
            </w:r>
            <w:r w:rsidR="009B7670">
              <w:rPr>
                <w:noProof/>
                <w:webHidden/>
              </w:rPr>
              <w:t>9</w:t>
            </w:r>
            <w:r>
              <w:rPr>
                <w:noProof/>
                <w:webHidden/>
              </w:rPr>
              <w:fldChar w:fldCharType="end"/>
            </w:r>
          </w:hyperlink>
        </w:p>
        <w:p w14:paraId="11574DBB" w14:textId="23638924" w:rsidR="00C42102" w:rsidRDefault="00C42102">
          <w:pPr>
            <w:pStyle w:val="TOC3"/>
            <w:ind w:left="480"/>
            <w:rPr>
              <w:rFonts w:asciiTheme="minorHAnsi" w:hAnsiTheme="minorHAnsi"/>
              <w:noProof/>
              <w:kern w:val="0"/>
              <w:sz w:val="22"/>
            </w:rPr>
          </w:pPr>
          <w:hyperlink w:anchor="_Toc69309282" w:history="1">
            <w:r w:rsidRPr="008E7844">
              <w:rPr>
                <w:rStyle w:val="Hyperlink"/>
                <w:noProof/>
              </w:rPr>
              <w:t>2.2.9 Nonbinding Measures</w:t>
            </w:r>
            <w:r>
              <w:rPr>
                <w:noProof/>
                <w:webHidden/>
              </w:rPr>
              <w:tab/>
            </w:r>
            <w:r>
              <w:rPr>
                <w:noProof/>
                <w:webHidden/>
              </w:rPr>
              <w:fldChar w:fldCharType="begin"/>
            </w:r>
            <w:r>
              <w:rPr>
                <w:noProof/>
                <w:webHidden/>
              </w:rPr>
              <w:instrText xml:space="preserve"> PAGEREF _Toc69309282 \h </w:instrText>
            </w:r>
            <w:r>
              <w:rPr>
                <w:noProof/>
                <w:webHidden/>
              </w:rPr>
            </w:r>
            <w:r>
              <w:rPr>
                <w:noProof/>
                <w:webHidden/>
              </w:rPr>
              <w:fldChar w:fldCharType="separate"/>
            </w:r>
            <w:r w:rsidR="009B7670">
              <w:rPr>
                <w:noProof/>
                <w:webHidden/>
              </w:rPr>
              <w:t>9</w:t>
            </w:r>
            <w:r>
              <w:rPr>
                <w:noProof/>
                <w:webHidden/>
              </w:rPr>
              <w:fldChar w:fldCharType="end"/>
            </w:r>
          </w:hyperlink>
        </w:p>
        <w:p w14:paraId="5D4DC37E" w14:textId="1DD253C7" w:rsidR="00C42102" w:rsidRDefault="00C42102">
          <w:pPr>
            <w:pStyle w:val="TOC2"/>
            <w:rPr>
              <w:rFonts w:asciiTheme="minorHAnsi" w:hAnsiTheme="minorHAnsi"/>
              <w:noProof/>
              <w:kern w:val="0"/>
              <w:sz w:val="22"/>
            </w:rPr>
          </w:pPr>
          <w:hyperlink w:anchor="_Toc69309283" w:history="1">
            <w:r w:rsidRPr="008E7844">
              <w:rPr>
                <w:rStyle w:val="Hyperlink"/>
                <w:noProof/>
              </w:rPr>
              <w:t>2.3 Factors Affecting NPI Effectiveness</w:t>
            </w:r>
            <w:r>
              <w:rPr>
                <w:noProof/>
                <w:webHidden/>
              </w:rPr>
              <w:tab/>
            </w:r>
            <w:r>
              <w:rPr>
                <w:noProof/>
                <w:webHidden/>
              </w:rPr>
              <w:fldChar w:fldCharType="begin"/>
            </w:r>
            <w:r>
              <w:rPr>
                <w:noProof/>
                <w:webHidden/>
              </w:rPr>
              <w:instrText xml:space="preserve"> PAGEREF _Toc69309283 \h </w:instrText>
            </w:r>
            <w:r>
              <w:rPr>
                <w:noProof/>
                <w:webHidden/>
              </w:rPr>
            </w:r>
            <w:r>
              <w:rPr>
                <w:noProof/>
                <w:webHidden/>
              </w:rPr>
              <w:fldChar w:fldCharType="separate"/>
            </w:r>
            <w:r w:rsidR="009B7670">
              <w:rPr>
                <w:noProof/>
                <w:webHidden/>
              </w:rPr>
              <w:t>10</w:t>
            </w:r>
            <w:r>
              <w:rPr>
                <w:noProof/>
                <w:webHidden/>
              </w:rPr>
              <w:fldChar w:fldCharType="end"/>
            </w:r>
          </w:hyperlink>
        </w:p>
        <w:p w14:paraId="0B519A55" w14:textId="67859615" w:rsidR="00C42102" w:rsidRDefault="00C42102">
          <w:pPr>
            <w:pStyle w:val="TOC3"/>
            <w:ind w:left="480"/>
            <w:rPr>
              <w:rFonts w:asciiTheme="minorHAnsi" w:hAnsiTheme="minorHAnsi"/>
              <w:noProof/>
              <w:kern w:val="0"/>
              <w:sz w:val="22"/>
            </w:rPr>
          </w:pPr>
          <w:hyperlink w:anchor="_Toc69309284" w:history="1">
            <w:r w:rsidRPr="008E7844">
              <w:rPr>
                <w:rStyle w:val="Hyperlink"/>
                <w:rFonts w:cs="Arial"/>
                <w:noProof/>
              </w:rPr>
              <w:t>2.3.1</w:t>
            </w:r>
            <w:r w:rsidRPr="008E7844">
              <w:rPr>
                <w:rStyle w:val="Hyperlink"/>
                <w:rFonts w:eastAsia="SimSun" w:cs="Arial"/>
                <w:noProof/>
              </w:rPr>
              <w:t xml:space="preserve"> Response Speed</w:t>
            </w:r>
            <w:r>
              <w:rPr>
                <w:noProof/>
                <w:webHidden/>
              </w:rPr>
              <w:tab/>
            </w:r>
            <w:r>
              <w:rPr>
                <w:noProof/>
                <w:webHidden/>
              </w:rPr>
              <w:fldChar w:fldCharType="begin"/>
            </w:r>
            <w:r>
              <w:rPr>
                <w:noProof/>
                <w:webHidden/>
              </w:rPr>
              <w:instrText xml:space="preserve"> PAGEREF _Toc69309284 \h </w:instrText>
            </w:r>
            <w:r>
              <w:rPr>
                <w:noProof/>
                <w:webHidden/>
              </w:rPr>
            </w:r>
            <w:r>
              <w:rPr>
                <w:noProof/>
                <w:webHidden/>
              </w:rPr>
              <w:fldChar w:fldCharType="separate"/>
            </w:r>
            <w:r w:rsidR="009B7670">
              <w:rPr>
                <w:noProof/>
                <w:webHidden/>
              </w:rPr>
              <w:t>10</w:t>
            </w:r>
            <w:r>
              <w:rPr>
                <w:noProof/>
                <w:webHidden/>
              </w:rPr>
              <w:fldChar w:fldCharType="end"/>
            </w:r>
          </w:hyperlink>
        </w:p>
        <w:p w14:paraId="549A7563" w14:textId="236E9EFD" w:rsidR="00C42102" w:rsidRDefault="00C42102">
          <w:pPr>
            <w:pStyle w:val="TOC3"/>
            <w:ind w:left="480"/>
            <w:rPr>
              <w:rFonts w:asciiTheme="minorHAnsi" w:hAnsiTheme="minorHAnsi"/>
              <w:noProof/>
              <w:kern w:val="0"/>
              <w:sz w:val="22"/>
            </w:rPr>
          </w:pPr>
          <w:hyperlink w:anchor="_Toc69309285" w:history="1">
            <w:r w:rsidRPr="008E7844">
              <w:rPr>
                <w:rStyle w:val="Hyperlink"/>
                <w:rFonts w:cs="Arial"/>
                <w:noProof/>
              </w:rPr>
              <w:t>2.3.2</w:t>
            </w:r>
            <w:r w:rsidRPr="008E7844">
              <w:rPr>
                <w:rStyle w:val="Hyperlink"/>
                <w:rFonts w:eastAsia="SimSun" w:cs="Arial"/>
                <w:noProof/>
              </w:rPr>
              <w:t xml:space="preserve"> Politics</w:t>
            </w:r>
            <w:r>
              <w:rPr>
                <w:noProof/>
                <w:webHidden/>
              </w:rPr>
              <w:tab/>
            </w:r>
            <w:r>
              <w:rPr>
                <w:noProof/>
                <w:webHidden/>
              </w:rPr>
              <w:tab/>
            </w:r>
            <w:r>
              <w:rPr>
                <w:noProof/>
                <w:webHidden/>
              </w:rPr>
              <w:fldChar w:fldCharType="begin"/>
            </w:r>
            <w:r>
              <w:rPr>
                <w:noProof/>
                <w:webHidden/>
              </w:rPr>
              <w:instrText xml:space="preserve"> PAGEREF _Toc69309285 \h </w:instrText>
            </w:r>
            <w:r>
              <w:rPr>
                <w:noProof/>
                <w:webHidden/>
              </w:rPr>
            </w:r>
            <w:r>
              <w:rPr>
                <w:noProof/>
                <w:webHidden/>
              </w:rPr>
              <w:fldChar w:fldCharType="separate"/>
            </w:r>
            <w:r w:rsidR="009B7670">
              <w:rPr>
                <w:noProof/>
                <w:webHidden/>
              </w:rPr>
              <w:t>10</w:t>
            </w:r>
            <w:r>
              <w:rPr>
                <w:noProof/>
                <w:webHidden/>
              </w:rPr>
              <w:fldChar w:fldCharType="end"/>
            </w:r>
          </w:hyperlink>
        </w:p>
        <w:p w14:paraId="44962DE2" w14:textId="620CD371" w:rsidR="00C42102" w:rsidRDefault="00C42102">
          <w:pPr>
            <w:pStyle w:val="TOC3"/>
            <w:ind w:left="480"/>
            <w:rPr>
              <w:rFonts w:asciiTheme="minorHAnsi" w:hAnsiTheme="minorHAnsi"/>
              <w:noProof/>
              <w:kern w:val="0"/>
              <w:sz w:val="22"/>
            </w:rPr>
          </w:pPr>
          <w:hyperlink w:anchor="_Toc69309286" w:history="1">
            <w:r w:rsidRPr="008E7844">
              <w:rPr>
                <w:rStyle w:val="Hyperlink"/>
                <w:rFonts w:cs="Arial"/>
                <w:noProof/>
              </w:rPr>
              <w:t>2.3.3</w:t>
            </w:r>
            <w:r w:rsidRPr="008E7844">
              <w:rPr>
                <w:rStyle w:val="Hyperlink"/>
                <w:rFonts w:eastAsia="SimSun" w:cs="Arial"/>
                <w:noProof/>
              </w:rPr>
              <w:t xml:space="preserve"> Local Context (Culture)</w:t>
            </w:r>
            <w:r>
              <w:rPr>
                <w:noProof/>
                <w:webHidden/>
              </w:rPr>
              <w:tab/>
            </w:r>
            <w:r>
              <w:rPr>
                <w:noProof/>
                <w:webHidden/>
              </w:rPr>
              <w:fldChar w:fldCharType="begin"/>
            </w:r>
            <w:r>
              <w:rPr>
                <w:noProof/>
                <w:webHidden/>
              </w:rPr>
              <w:instrText xml:space="preserve"> PAGEREF _Toc69309286 \h </w:instrText>
            </w:r>
            <w:r>
              <w:rPr>
                <w:noProof/>
                <w:webHidden/>
              </w:rPr>
            </w:r>
            <w:r>
              <w:rPr>
                <w:noProof/>
                <w:webHidden/>
              </w:rPr>
              <w:fldChar w:fldCharType="separate"/>
            </w:r>
            <w:r w:rsidR="009B7670">
              <w:rPr>
                <w:noProof/>
                <w:webHidden/>
              </w:rPr>
              <w:t>11</w:t>
            </w:r>
            <w:r>
              <w:rPr>
                <w:noProof/>
                <w:webHidden/>
              </w:rPr>
              <w:fldChar w:fldCharType="end"/>
            </w:r>
          </w:hyperlink>
        </w:p>
        <w:p w14:paraId="506B058D" w14:textId="422A4842" w:rsidR="00C42102" w:rsidRDefault="00C42102">
          <w:pPr>
            <w:pStyle w:val="TOC3"/>
            <w:ind w:left="480"/>
            <w:rPr>
              <w:rFonts w:asciiTheme="minorHAnsi" w:hAnsiTheme="minorHAnsi"/>
              <w:noProof/>
              <w:kern w:val="0"/>
              <w:sz w:val="22"/>
            </w:rPr>
          </w:pPr>
          <w:hyperlink w:anchor="_Toc69309287" w:history="1">
            <w:r w:rsidRPr="008E7844">
              <w:rPr>
                <w:rStyle w:val="Hyperlink"/>
                <w:rFonts w:cs="Arial"/>
                <w:noProof/>
              </w:rPr>
              <w:t>2.3.4</w:t>
            </w:r>
            <w:r w:rsidRPr="008E7844">
              <w:rPr>
                <w:rStyle w:val="Hyperlink"/>
                <w:rFonts w:eastAsia="SimSun" w:cs="Arial"/>
                <w:noProof/>
              </w:rPr>
              <w:t xml:space="preserve"> Government Approaches</w:t>
            </w:r>
            <w:r>
              <w:rPr>
                <w:noProof/>
                <w:webHidden/>
              </w:rPr>
              <w:tab/>
            </w:r>
            <w:r>
              <w:rPr>
                <w:noProof/>
                <w:webHidden/>
              </w:rPr>
              <w:fldChar w:fldCharType="begin"/>
            </w:r>
            <w:r>
              <w:rPr>
                <w:noProof/>
                <w:webHidden/>
              </w:rPr>
              <w:instrText xml:space="preserve"> PAGEREF _Toc69309287 \h </w:instrText>
            </w:r>
            <w:r>
              <w:rPr>
                <w:noProof/>
                <w:webHidden/>
              </w:rPr>
            </w:r>
            <w:r>
              <w:rPr>
                <w:noProof/>
                <w:webHidden/>
              </w:rPr>
              <w:fldChar w:fldCharType="separate"/>
            </w:r>
            <w:r w:rsidR="009B7670">
              <w:rPr>
                <w:noProof/>
                <w:webHidden/>
              </w:rPr>
              <w:t>11</w:t>
            </w:r>
            <w:r>
              <w:rPr>
                <w:noProof/>
                <w:webHidden/>
              </w:rPr>
              <w:fldChar w:fldCharType="end"/>
            </w:r>
          </w:hyperlink>
        </w:p>
        <w:p w14:paraId="34C0D2E2" w14:textId="34AF1669" w:rsidR="00C42102" w:rsidRDefault="00C42102">
          <w:pPr>
            <w:pStyle w:val="TOC2"/>
            <w:rPr>
              <w:rFonts w:asciiTheme="minorHAnsi" w:hAnsiTheme="minorHAnsi"/>
              <w:noProof/>
              <w:kern w:val="0"/>
              <w:sz w:val="22"/>
            </w:rPr>
          </w:pPr>
          <w:hyperlink w:anchor="_Toc69309288" w:history="1">
            <w:r w:rsidRPr="008E7844">
              <w:rPr>
                <w:rStyle w:val="Hyperlink"/>
                <w:rFonts w:cs="Arial"/>
                <w:noProof/>
              </w:rPr>
              <w:t>2.4</w:t>
            </w:r>
            <w:r w:rsidRPr="008E7844">
              <w:rPr>
                <w:rStyle w:val="Hyperlink"/>
                <w:rFonts w:eastAsia="SimSun" w:cs="Arial"/>
                <w:noProof/>
              </w:rPr>
              <w:t xml:space="preserve"> GHS Rankings</w:t>
            </w:r>
            <w:r>
              <w:rPr>
                <w:noProof/>
                <w:webHidden/>
              </w:rPr>
              <w:tab/>
            </w:r>
            <w:r>
              <w:rPr>
                <w:noProof/>
                <w:webHidden/>
              </w:rPr>
              <w:fldChar w:fldCharType="begin"/>
            </w:r>
            <w:r>
              <w:rPr>
                <w:noProof/>
                <w:webHidden/>
              </w:rPr>
              <w:instrText xml:space="preserve"> PAGEREF _Toc69309288 \h </w:instrText>
            </w:r>
            <w:r>
              <w:rPr>
                <w:noProof/>
                <w:webHidden/>
              </w:rPr>
            </w:r>
            <w:r>
              <w:rPr>
                <w:noProof/>
                <w:webHidden/>
              </w:rPr>
              <w:fldChar w:fldCharType="separate"/>
            </w:r>
            <w:r w:rsidR="009B7670">
              <w:rPr>
                <w:noProof/>
                <w:webHidden/>
              </w:rPr>
              <w:t>12</w:t>
            </w:r>
            <w:r>
              <w:rPr>
                <w:noProof/>
                <w:webHidden/>
              </w:rPr>
              <w:fldChar w:fldCharType="end"/>
            </w:r>
          </w:hyperlink>
        </w:p>
        <w:p w14:paraId="6466E7B7" w14:textId="3A7D9DD8" w:rsidR="00C42102" w:rsidRDefault="00C42102">
          <w:pPr>
            <w:pStyle w:val="TOC2"/>
            <w:rPr>
              <w:rFonts w:asciiTheme="minorHAnsi" w:hAnsiTheme="minorHAnsi"/>
              <w:noProof/>
              <w:kern w:val="0"/>
              <w:sz w:val="22"/>
            </w:rPr>
          </w:pPr>
          <w:hyperlink w:anchor="_Toc69309289" w:history="1">
            <w:r w:rsidRPr="008E7844">
              <w:rPr>
                <w:rStyle w:val="Hyperlink"/>
                <w:rFonts w:cs="Arial"/>
                <w:noProof/>
              </w:rPr>
              <w:t>2.5</w:t>
            </w:r>
            <w:r w:rsidRPr="008E7844">
              <w:rPr>
                <w:rStyle w:val="Hyperlink"/>
                <w:rFonts w:eastAsia="SimSun" w:cs="Arial"/>
                <w:noProof/>
              </w:rPr>
              <w:t xml:space="preserve"> OxCGRT Index</w:t>
            </w:r>
            <w:r>
              <w:rPr>
                <w:noProof/>
                <w:webHidden/>
              </w:rPr>
              <w:tab/>
            </w:r>
            <w:r>
              <w:rPr>
                <w:noProof/>
                <w:webHidden/>
              </w:rPr>
              <w:fldChar w:fldCharType="begin"/>
            </w:r>
            <w:r>
              <w:rPr>
                <w:noProof/>
                <w:webHidden/>
              </w:rPr>
              <w:instrText xml:space="preserve"> PAGEREF _Toc69309289 \h </w:instrText>
            </w:r>
            <w:r>
              <w:rPr>
                <w:noProof/>
                <w:webHidden/>
              </w:rPr>
            </w:r>
            <w:r>
              <w:rPr>
                <w:noProof/>
                <w:webHidden/>
              </w:rPr>
              <w:fldChar w:fldCharType="separate"/>
            </w:r>
            <w:r w:rsidR="009B7670">
              <w:rPr>
                <w:noProof/>
                <w:webHidden/>
              </w:rPr>
              <w:t>13</w:t>
            </w:r>
            <w:r>
              <w:rPr>
                <w:noProof/>
                <w:webHidden/>
              </w:rPr>
              <w:fldChar w:fldCharType="end"/>
            </w:r>
          </w:hyperlink>
        </w:p>
        <w:p w14:paraId="5AD4397C" w14:textId="7CE68ACD" w:rsidR="00C42102" w:rsidRDefault="00C42102" w:rsidP="00C42102">
          <w:pPr>
            <w:pStyle w:val="TOC1"/>
            <w:rPr>
              <w:rFonts w:asciiTheme="minorHAnsi" w:eastAsiaTheme="minorEastAsia" w:hAnsiTheme="minorHAnsi" w:cstheme="minorBidi"/>
              <w:kern w:val="0"/>
              <w:sz w:val="22"/>
            </w:rPr>
          </w:pPr>
          <w:hyperlink w:anchor="_Toc69309290" w:history="1">
            <w:r w:rsidRPr="008E7844">
              <w:rPr>
                <w:rStyle w:val="Hyperlink"/>
              </w:rPr>
              <w:t>CHAPTER 3 METHODS</w:t>
            </w:r>
            <w:r>
              <w:rPr>
                <w:webHidden/>
              </w:rPr>
              <w:tab/>
            </w:r>
            <w:r>
              <w:rPr>
                <w:webHidden/>
              </w:rPr>
              <w:fldChar w:fldCharType="begin"/>
            </w:r>
            <w:r>
              <w:rPr>
                <w:webHidden/>
              </w:rPr>
              <w:instrText xml:space="preserve"> PAGEREF _Toc69309290 \h </w:instrText>
            </w:r>
            <w:r>
              <w:rPr>
                <w:webHidden/>
              </w:rPr>
            </w:r>
            <w:r>
              <w:rPr>
                <w:webHidden/>
              </w:rPr>
              <w:fldChar w:fldCharType="separate"/>
            </w:r>
            <w:r w:rsidR="009B7670">
              <w:rPr>
                <w:webHidden/>
              </w:rPr>
              <w:t>14</w:t>
            </w:r>
            <w:r>
              <w:rPr>
                <w:webHidden/>
              </w:rPr>
              <w:fldChar w:fldCharType="end"/>
            </w:r>
          </w:hyperlink>
        </w:p>
        <w:p w14:paraId="1AAE3A5E" w14:textId="2F5D2017" w:rsidR="00C42102" w:rsidRDefault="00C42102">
          <w:pPr>
            <w:pStyle w:val="TOC2"/>
            <w:rPr>
              <w:rFonts w:asciiTheme="minorHAnsi" w:hAnsiTheme="minorHAnsi"/>
              <w:noProof/>
              <w:kern w:val="0"/>
              <w:sz w:val="22"/>
            </w:rPr>
          </w:pPr>
          <w:hyperlink w:anchor="_Toc69309291" w:history="1">
            <w:r w:rsidRPr="008E7844">
              <w:rPr>
                <w:rStyle w:val="Hyperlink"/>
                <w:noProof/>
              </w:rPr>
              <w:t>3.1 Data Sources</w:t>
            </w:r>
            <w:r>
              <w:rPr>
                <w:noProof/>
                <w:webHidden/>
              </w:rPr>
              <w:tab/>
            </w:r>
            <w:r>
              <w:rPr>
                <w:noProof/>
                <w:webHidden/>
              </w:rPr>
              <w:fldChar w:fldCharType="begin"/>
            </w:r>
            <w:r>
              <w:rPr>
                <w:noProof/>
                <w:webHidden/>
              </w:rPr>
              <w:instrText xml:space="preserve"> PAGEREF _Toc69309291 \h </w:instrText>
            </w:r>
            <w:r>
              <w:rPr>
                <w:noProof/>
                <w:webHidden/>
              </w:rPr>
            </w:r>
            <w:r>
              <w:rPr>
                <w:noProof/>
                <w:webHidden/>
              </w:rPr>
              <w:fldChar w:fldCharType="separate"/>
            </w:r>
            <w:r w:rsidR="009B7670">
              <w:rPr>
                <w:noProof/>
                <w:webHidden/>
              </w:rPr>
              <w:t>14</w:t>
            </w:r>
            <w:r>
              <w:rPr>
                <w:noProof/>
                <w:webHidden/>
              </w:rPr>
              <w:fldChar w:fldCharType="end"/>
            </w:r>
          </w:hyperlink>
        </w:p>
        <w:p w14:paraId="2901E657" w14:textId="296849F8" w:rsidR="00C42102" w:rsidRDefault="00C42102">
          <w:pPr>
            <w:pStyle w:val="TOC3"/>
            <w:ind w:left="480"/>
            <w:rPr>
              <w:rFonts w:asciiTheme="minorHAnsi" w:hAnsiTheme="minorHAnsi"/>
              <w:noProof/>
              <w:kern w:val="0"/>
              <w:sz w:val="22"/>
            </w:rPr>
          </w:pPr>
          <w:hyperlink w:anchor="_Toc69309292" w:history="1">
            <w:r w:rsidRPr="008E7844">
              <w:rPr>
                <w:rStyle w:val="Hyperlink"/>
                <w:noProof/>
              </w:rPr>
              <w:t>3.1.1 COVID-19 Incident Data</w:t>
            </w:r>
            <w:r>
              <w:rPr>
                <w:noProof/>
                <w:webHidden/>
              </w:rPr>
              <w:tab/>
            </w:r>
            <w:r>
              <w:rPr>
                <w:noProof/>
                <w:webHidden/>
              </w:rPr>
              <w:fldChar w:fldCharType="begin"/>
            </w:r>
            <w:r>
              <w:rPr>
                <w:noProof/>
                <w:webHidden/>
              </w:rPr>
              <w:instrText xml:space="preserve"> PAGEREF _Toc69309292 \h </w:instrText>
            </w:r>
            <w:r>
              <w:rPr>
                <w:noProof/>
                <w:webHidden/>
              </w:rPr>
            </w:r>
            <w:r>
              <w:rPr>
                <w:noProof/>
                <w:webHidden/>
              </w:rPr>
              <w:fldChar w:fldCharType="separate"/>
            </w:r>
            <w:r w:rsidR="009B7670">
              <w:rPr>
                <w:noProof/>
                <w:webHidden/>
              </w:rPr>
              <w:t>14</w:t>
            </w:r>
            <w:r>
              <w:rPr>
                <w:noProof/>
                <w:webHidden/>
              </w:rPr>
              <w:fldChar w:fldCharType="end"/>
            </w:r>
          </w:hyperlink>
        </w:p>
        <w:p w14:paraId="48EE684E" w14:textId="60ADE955" w:rsidR="00C42102" w:rsidRDefault="00C42102">
          <w:pPr>
            <w:pStyle w:val="TOC3"/>
            <w:ind w:left="480"/>
            <w:rPr>
              <w:rFonts w:asciiTheme="minorHAnsi" w:hAnsiTheme="minorHAnsi"/>
              <w:noProof/>
              <w:kern w:val="0"/>
              <w:sz w:val="22"/>
            </w:rPr>
          </w:pPr>
          <w:hyperlink w:anchor="_Toc69309293" w:history="1">
            <w:r w:rsidRPr="008E7844">
              <w:rPr>
                <w:rStyle w:val="Hyperlink"/>
                <w:noProof/>
              </w:rPr>
              <w:t>3.1.2 Government Response Data</w:t>
            </w:r>
            <w:r>
              <w:rPr>
                <w:noProof/>
                <w:webHidden/>
              </w:rPr>
              <w:tab/>
            </w:r>
            <w:r>
              <w:rPr>
                <w:noProof/>
                <w:webHidden/>
              </w:rPr>
              <w:fldChar w:fldCharType="begin"/>
            </w:r>
            <w:r>
              <w:rPr>
                <w:noProof/>
                <w:webHidden/>
              </w:rPr>
              <w:instrText xml:space="preserve"> PAGEREF _Toc69309293 \h </w:instrText>
            </w:r>
            <w:r>
              <w:rPr>
                <w:noProof/>
                <w:webHidden/>
              </w:rPr>
            </w:r>
            <w:r>
              <w:rPr>
                <w:noProof/>
                <w:webHidden/>
              </w:rPr>
              <w:fldChar w:fldCharType="separate"/>
            </w:r>
            <w:r w:rsidR="009B7670">
              <w:rPr>
                <w:noProof/>
                <w:webHidden/>
              </w:rPr>
              <w:t>14</w:t>
            </w:r>
            <w:r>
              <w:rPr>
                <w:noProof/>
                <w:webHidden/>
              </w:rPr>
              <w:fldChar w:fldCharType="end"/>
            </w:r>
          </w:hyperlink>
        </w:p>
        <w:p w14:paraId="7D2443DC" w14:textId="64687217" w:rsidR="00C42102" w:rsidRDefault="00C42102">
          <w:pPr>
            <w:pStyle w:val="TOC3"/>
            <w:ind w:left="480"/>
            <w:rPr>
              <w:rFonts w:asciiTheme="minorHAnsi" w:hAnsiTheme="minorHAnsi"/>
              <w:noProof/>
              <w:kern w:val="0"/>
              <w:sz w:val="22"/>
            </w:rPr>
          </w:pPr>
          <w:hyperlink w:anchor="_Toc69309294" w:history="1">
            <w:r w:rsidRPr="008E7844">
              <w:rPr>
                <w:rStyle w:val="Hyperlink"/>
                <w:rFonts w:cs="Arial"/>
                <w:noProof/>
              </w:rPr>
              <w:t>3.1.3</w:t>
            </w:r>
            <w:r w:rsidRPr="008E7844">
              <w:rPr>
                <w:rStyle w:val="Hyperlink"/>
                <w:rFonts w:eastAsia="SimSun" w:cs="Arial"/>
                <w:noProof/>
              </w:rPr>
              <w:t xml:space="preserve"> Pandemic Preparedness Data</w:t>
            </w:r>
            <w:r>
              <w:rPr>
                <w:noProof/>
                <w:webHidden/>
              </w:rPr>
              <w:tab/>
            </w:r>
            <w:r>
              <w:rPr>
                <w:noProof/>
                <w:webHidden/>
              </w:rPr>
              <w:fldChar w:fldCharType="begin"/>
            </w:r>
            <w:r>
              <w:rPr>
                <w:noProof/>
                <w:webHidden/>
              </w:rPr>
              <w:instrText xml:space="preserve"> PAGEREF _Toc69309294 \h </w:instrText>
            </w:r>
            <w:r>
              <w:rPr>
                <w:noProof/>
                <w:webHidden/>
              </w:rPr>
            </w:r>
            <w:r>
              <w:rPr>
                <w:noProof/>
                <w:webHidden/>
              </w:rPr>
              <w:fldChar w:fldCharType="separate"/>
            </w:r>
            <w:r w:rsidR="009B7670">
              <w:rPr>
                <w:noProof/>
                <w:webHidden/>
              </w:rPr>
              <w:t>15</w:t>
            </w:r>
            <w:r>
              <w:rPr>
                <w:noProof/>
                <w:webHidden/>
              </w:rPr>
              <w:fldChar w:fldCharType="end"/>
            </w:r>
          </w:hyperlink>
        </w:p>
        <w:p w14:paraId="734C52B8" w14:textId="6016986C" w:rsidR="00C42102" w:rsidRDefault="00C42102">
          <w:pPr>
            <w:pStyle w:val="TOC3"/>
            <w:ind w:left="480"/>
            <w:rPr>
              <w:rFonts w:asciiTheme="minorHAnsi" w:hAnsiTheme="minorHAnsi"/>
              <w:noProof/>
              <w:kern w:val="0"/>
              <w:sz w:val="22"/>
            </w:rPr>
          </w:pPr>
          <w:hyperlink w:anchor="_Toc69309295" w:history="1">
            <w:r w:rsidRPr="008E7844">
              <w:rPr>
                <w:rStyle w:val="Hyperlink"/>
                <w:rFonts w:cs="Arial"/>
                <w:noProof/>
              </w:rPr>
              <w:t>3.1.4</w:t>
            </w:r>
            <w:r w:rsidRPr="008E7844">
              <w:rPr>
                <w:rStyle w:val="Hyperlink"/>
                <w:rFonts w:eastAsia="SimSun" w:cs="Arial"/>
                <w:noProof/>
              </w:rPr>
              <w:t xml:space="preserve"> Healthcare Performance Data</w:t>
            </w:r>
            <w:r>
              <w:rPr>
                <w:noProof/>
                <w:webHidden/>
              </w:rPr>
              <w:tab/>
            </w:r>
            <w:r>
              <w:rPr>
                <w:noProof/>
                <w:webHidden/>
              </w:rPr>
              <w:fldChar w:fldCharType="begin"/>
            </w:r>
            <w:r>
              <w:rPr>
                <w:noProof/>
                <w:webHidden/>
              </w:rPr>
              <w:instrText xml:space="preserve"> PAGEREF _Toc69309295 \h </w:instrText>
            </w:r>
            <w:r>
              <w:rPr>
                <w:noProof/>
                <w:webHidden/>
              </w:rPr>
            </w:r>
            <w:r>
              <w:rPr>
                <w:noProof/>
                <w:webHidden/>
              </w:rPr>
              <w:fldChar w:fldCharType="separate"/>
            </w:r>
            <w:r w:rsidR="009B7670">
              <w:rPr>
                <w:noProof/>
                <w:webHidden/>
              </w:rPr>
              <w:t>15</w:t>
            </w:r>
            <w:r>
              <w:rPr>
                <w:noProof/>
                <w:webHidden/>
              </w:rPr>
              <w:fldChar w:fldCharType="end"/>
            </w:r>
          </w:hyperlink>
        </w:p>
        <w:p w14:paraId="520E4A2A" w14:textId="4F7C3E52" w:rsidR="00C42102" w:rsidRDefault="00C42102">
          <w:pPr>
            <w:pStyle w:val="TOC3"/>
            <w:ind w:left="480"/>
            <w:rPr>
              <w:rFonts w:asciiTheme="minorHAnsi" w:hAnsiTheme="minorHAnsi"/>
              <w:noProof/>
              <w:kern w:val="0"/>
              <w:sz w:val="22"/>
            </w:rPr>
          </w:pPr>
          <w:hyperlink w:anchor="_Toc69309296" w:history="1">
            <w:r w:rsidRPr="008E7844">
              <w:rPr>
                <w:rStyle w:val="Hyperlink"/>
                <w:rFonts w:cs="Arial"/>
                <w:noProof/>
              </w:rPr>
              <w:t>3.1.5</w:t>
            </w:r>
            <w:r w:rsidRPr="008E7844">
              <w:rPr>
                <w:rStyle w:val="Hyperlink"/>
                <w:rFonts w:eastAsia="SimSun" w:cs="Arial"/>
                <w:noProof/>
              </w:rPr>
              <w:t xml:space="preserve"> Global Economic Data</w:t>
            </w:r>
            <w:r>
              <w:rPr>
                <w:noProof/>
                <w:webHidden/>
              </w:rPr>
              <w:tab/>
            </w:r>
            <w:r>
              <w:rPr>
                <w:noProof/>
                <w:webHidden/>
              </w:rPr>
              <w:fldChar w:fldCharType="begin"/>
            </w:r>
            <w:r>
              <w:rPr>
                <w:noProof/>
                <w:webHidden/>
              </w:rPr>
              <w:instrText xml:space="preserve"> PAGEREF _Toc69309296 \h </w:instrText>
            </w:r>
            <w:r>
              <w:rPr>
                <w:noProof/>
                <w:webHidden/>
              </w:rPr>
            </w:r>
            <w:r>
              <w:rPr>
                <w:noProof/>
                <w:webHidden/>
              </w:rPr>
              <w:fldChar w:fldCharType="separate"/>
            </w:r>
            <w:r w:rsidR="009B7670">
              <w:rPr>
                <w:noProof/>
                <w:webHidden/>
              </w:rPr>
              <w:t>16</w:t>
            </w:r>
            <w:r>
              <w:rPr>
                <w:noProof/>
                <w:webHidden/>
              </w:rPr>
              <w:fldChar w:fldCharType="end"/>
            </w:r>
          </w:hyperlink>
        </w:p>
        <w:p w14:paraId="094007B3" w14:textId="113049A8" w:rsidR="00C42102" w:rsidRDefault="00C42102">
          <w:pPr>
            <w:pStyle w:val="TOC3"/>
            <w:ind w:left="480"/>
            <w:rPr>
              <w:rFonts w:asciiTheme="minorHAnsi" w:hAnsiTheme="minorHAnsi"/>
              <w:noProof/>
              <w:kern w:val="0"/>
              <w:sz w:val="22"/>
            </w:rPr>
          </w:pPr>
          <w:hyperlink w:anchor="_Toc69309297" w:history="1">
            <w:r w:rsidRPr="008E7844">
              <w:rPr>
                <w:rStyle w:val="Hyperlink"/>
                <w:rFonts w:cs="Arial"/>
                <w:noProof/>
              </w:rPr>
              <w:t>3.1.6</w:t>
            </w:r>
            <w:r w:rsidRPr="008E7844">
              <w:rPr>
                <w:rStyle w:val="Hyperlink"/>
                <w:rFonts w:eastAsia="SimSun" w:cs="Arial"/>
                <w:noProof/>
              </w:rPr>
              <w:t xml:space="preserve"> Population Data</w:t>
            </w:r>
            <w:r>
              <w:rPr>
                <w:noProof/>
                <w:webHidden/>
              </w:rPr>
              <w:tab/>
            </w:r>
            <w:r>
              <w:rPr>
                <w:noProof/>
                <w:webHidden/>
              </w:rPr>
              <w:fldChar w:fldCharType="begin"/>
            </w:r>
            <w:r>
              <w:rPr>
                <w:noProof/>
                <w:webHidden/>
              </w:rPr>
              <w:instrText xml:space="preserve"> PAGEREF _Toc69309297 \h </w:instrText>
            </w:r>
            <w:r>
              <w:rPr>
                <w:noProof/>
                <w:webHidden/>
              </w:rPr>
            </w:r>
            <w:r>
              <w:rPr>
                <w:noProof/>
                <w:webHidden/>
              </w:rPr>
              <w:fldChar w:fldCharType="separate"/>
            </w:r>
            <w:r w:rsidR="009B7670">
              <w:rPr>
                <w:noProof/>
                <w:webHidden/>
              </w:rPr>
              <w:t>16</w:t>
            </w:r>
            <w:r>
              <w:rPr>
                <w:noProof/>
                <w:webHidden/>
              </w:rPr>
              <w:fldChar w:fldCharType="end"/>
            </w:r>
          </w:hyperlink>
        </w:p>
        <w:p w14:paraId="78741AB7" w14:textId="34F6669F" w:rsidR="00C42102" w:rsidRDefault="00C42102">
          <w:pPr>
            <w:pStyle w:val="TOC3"/>
            <w:ind w:left="480"/>
            <w:rPr>
              <w:rFonts w:asciiTheme="minorHAnsi" w:hAnsiTheme="minorHAnsi"/>
              <w:noProof/>
              <w:kern w:val="0"/>
              <w:sz w:val="22"/>
            </w:rPr>
          </w:pPr>
          <w:hyperlink w:anchor="_Toc69309298" w:history="1">
            <w:r w:rsidRPr="008E7844">
              <w:rPr>
                <w:rStyle w:val="Hyperlink"/>
                <w:rFonts w:cs="Arial"/>
                <w:noProof/>
              </w:rPr>
              <w:t>3.1.7</w:t>
            </w:r>
            <w:r w:rsidRPr="008E7844">
              <w:rPr>
                <w:rStyle w:val="Hyperlink"/>
                <w:rFonts w:eastAsia="SimSun" w:cs="Arial"/>
                <w:noProof/>
              </w:rPr>
              <w:t xml:space="preserve"> Press Freedom Data</w:t>
            </w:r>
            <w:r>
              <w:rPr>
                <w:noProof/>
                <w:webHidden/>
              </w:rPr>
              <w:tab/>
            </w:r>
            <w:r>
              <w:rPr>
                <w:noProof/>
                <w:webHidden/>
              </w:rPr>
              <w:fldChar w:fldCharType="begin"/>
            </w:r>
            <w:r>
              <w:rPr>
                <w:noProof/>
                <w:webHidden/>
              </w:rPr>
              <w:instrText xml:space="preserve"> PAGEREF _Toc69309298 \h </w:instrText>
            </w:r>
            <w:r>
              <w:rPr>
                <w:noProof/>
                <w:webHidden/>
              </w:rPr>
            </w:r>
            <w:r>
              <w:rPr>
                <w:noProof/>
                <w:webHidden/>
              </w:rPr>
              <w:fldChar w:fldCharType="separate"/>
            </w:r>
            <w:r w:rsidR="009B7670">
              <w:rPr>
                <w:noProof/>
                <w:webHidden/>
              </w:rPr>
              <w:t>16</w:t>
            </w:r>
            <w:r>
              <w:rPr>
                <w:noProof/>
                <w:webHidden/>
              </w:rPr>
              <w:fldChar w:fldCharType="end"/>
            </w:r>
          </w:hyperlink>
        </w:p>
        <w:p w14:paraId="1931E3A1" w14:textId="7FE92BA2" w:rsidR="00C42102" w:rsidRDefault="00C42102">
          <w:pPr>
            <w:pStyle w:val="TOC2"/>
            <w:rPr>
              <w:rFonts w:asciiTheme="minorHAnsi" w:hAnsiTheme="minorHAnsi"/>
              <w:noProof/>
              <w:kern w:val="0"/>
              <w:sz w:val="22"/>
            </w:rPr>
          </w:pPr>
          <w:hyperlink w:anchor="_Toc69309299" w:history="1">
            <w:r w:rsidRPr="008E7844">
              <w:rPr>
                <w:rStyle w:val="Hyperlink"/>
                <w:noProof/>
              </w:rPr>
              <w:t>3.2 Data Preparation</w:t>
            </w:r>
            <w:r>
              <w:rPr>
                <w:noProof/>
                <w:webHidden/>
              </w:rPr>
              <w:tab/>
            </w:r>
            <w:r>
              <w:rPr>
                <w:noProof/>
                <w:webHidden/>
              </w:rPr>
              <w:fldChar w:fldCharType="begin"/>
            </w:r>
            <w:r>
              <w:rPr>
                <w:noProof/>
                <w:webHidden/>
              </w:rPr>
              <w:instrText xml:space="preserve"> PAGEREF _Toc69309299 \h </w:instrText>
            </w:r>
            <w:r>
              <w:rPr>
                <w:noProof/>
                <w:webHidden/>
              </w:rPr>
            </w:r>
            <w:r>
              <w:rPr>
                <w:noProof/>
                <w:webHidden/>
              </w:rPr>
              <w:fldChar w:fldCharType="separate"/>
            </w:r>
            <w:r w:rsidR="009B7670">
              <w:rPr>
                <w:noProof/>
                <w:webHidden/>
              </w:rPr>
              <w:t>16</w:t>
            </w:r>
            <w:r>
              <w:rPr>
                <w:noProof/>
                <w:webHidden/>
              </w:rPr>
              <w:fldChar w:fldCharType="end"/>
            </w:r>
          </w:hyperlink>
        </w:p>
        <w:p w14:paraId="29F668CA" w14:textId="28967198" w:rsidR="00C42102" w:rsidRDefault="00C42102">
          <w:pPr>
            <w:pStyle w:val="TOC2"/>
            <w:rPr>
              <w:rFonts w:asciiTheme="minorHAnsi" w:hAnsiTheme="minorHAnsi"/>
              <w:noProof/>
              <w:kern w:val="0"/>
              <w:sz w:val="22"/>
            </w:rPr>
          </w:pPr>
          <w:hyperlink w:anchor="_Toc69309300" w:history="1">
            <w:r w:rsidRPr="008E7844">
              <w:rPr>
                <w:rStyle w:val="Hyperlink"/>
                <w:noProof/>
              </w:rPr>
              <w:t>3.3 Data Smoothening</w:t>
            </w:r>
            <w:r>
              <w:rPr>
                <w:noProof/>
                <w:webHidden/>
              </w:rPr>
              <w:tab/>
            </w:r>
            <w:r>
              <w:rPr>
                <w:noProof/>
                <w:webHidden/>
              </w:rPr>
              <w:fldChar w:fldCharType="begin"/>
            </w:r>
            <w:r>
              <w:rPr>
                <w:noProof/>
                <w:webHidden/>
              </w:rPr>
              <w:instrText xml:space="preserve"> PAGEREF _Toc69309300 \h </w:instrText>
            </w:r>
            <w:r>
              <w:rPr>
                <w:noProof/>
                <w:webHidden/>
              </w:rPr>
            </w:r>
            <w:r>
              <w:rPr>
                <w:noProof/>
                <w:webHidden/>
              </w:rPr>
              <w:fldChar w:fldCharType="separate"/>
            </w:r>
            <w:r w:rsidR="009B7670">
              <w:rPr>
                <w:noProof/>
                <w:webHidden/>
              </w:rPr>
              <w:t>17</w:t>
            </w:r>
            <w:r>
              <w:rPr>
                <w:noProof/>
                <w:webHidden/>
              </w:rPr>
              <w:fldChar w:fldCharType="end"/>
            </w:r>
          </w:hyperlink>
        </w:p>
        <w:p w14:paraId="6D1EC3EE" w14:textId="7A959F1E" w:rsidR="00C42102" w:rsidRDefault="00C42102">
          <w:pPr>
            <w:pStyle w:val="TOC3"/>
            <w:ind w:left="480"/>
            <w:rPr>
              <w:rFonts w:asciiTheme="minorHAnsi" w:hAnsiTheme="minorHAnsi"/>
              <w:noProof/>
              <w:kern w:val="0"/>
              <w:sz w:val="22"/>
            </w:rPr>
          </w:pPr>
          <w:hyperlink w:anchor="_Toc69309301" w:history="1">
            <w:r w:rsidRPr="008E7844">
              <w:rPr>
                <w:rStyle w:val="Hyperlink"/>
                <w:rFonts w:cs="Arial"/>
                <w:noProof/>
              </w:rPr>
              <w:t>3.3.1</w:t>
            </w:r>
            <w:r w:rsidRPr="008E7844">
              <w:rPr>
                <w:rStyle w:val="Hyperlink"/>
                <w:rFonts w:eastAsia="SimSun" w:cs="Arial"/>
                <w:noProof/>
              </w:rPr>
              <w:t xml:space="preserve"> Handling Outliers</w:t>
            </w:r>
            <w:r>
              <w:rPr>
                <w:noProof/>
                <w:webHidden/>
              </w:rPr>
              <w:tab/>
            </w:r>
            <w:r>
              <w:rPr>
                <w:noProof/>
                <w:webHidden/>
              </w:rPr>
              <w:fldChar w:fldCharType="begin"/>
            </w:r>
            <w:r>
              <w:rPr>
                <w:noProof/>
                <w:webHidden/>
              </w:rPr>
              <w:instrText xml:space="preserve"> PAGEREF _Toc69309301 \h </w:instrText>
            </w:r>
            <w:r>
              <w:rPr>
                <w:noProof/>
                <w:webHidden/>
              </w:rPr>
            </w:r>
            <w:r>
              <w:rPr>
                <w:noProof/>
                <w:webHidden/>
              </w:rPr>
              <w:fldChar w:fldCharType="separate"/>
            </w:r>
            <w:r w:rsidR="009B7670">
              <w:rPr>
                <w:noProof/>
                <w:webHidden/>
              </w:rPr>
              <w:t>17</w:t>
            </w:r>
            <w:r>
              <w:rPr>
                <w:noProof/>
                <w:webHidden/>
              </w:rPr>
              <w:fldChar w:fldCharType="end"/>
            </w:r>
          </w:hyperlink>
        </w:p>
        <w:p w14:paraId="504F644A" w14:textId="5D45B218" w:rsidR="00C42102" w:rsidRDefault="00C42102">
          <w:pPr>
            <w:pStyle w:val="TOC3"/>
            <w:ind w:left="480"/>
            <w:rPr>
              <w:rFonts w:asciiTheme="minorHAnsi" w:hAnsiTheme="minorHAnsi"/>
              <w:noProof/>
              <w:kern w:val="0"/>
              <w:sz w:val="22"/>
            </w:rPr>
          </w:pPr>
          <w:hyperlink w:anchor="_Toc69309302" w:history="1">
            <w:r w:rsidRPr="008E7844">
              <w:rPr>
                <w:rStyle w:val="Hyperlink"/>
                <w:rFonts w:cs="Arial"/>
                <w:noProof/>
              </w:rPr>
              <w:t>3.3.2</w:t>
            </w:r>
            <w:r w:rsidRPr="008E7844">
              <w:rPr>
                <w:rStyle w:val="Hyperlink"/>
                <w:rFonts w:eastAsia="SimSun" w:cs="Arial"/>
                <w:noProof/>
              </w:rPr>
              <w:t xml:space="preserve"> Smoothening</w:t>
            </w:r>
            <w:r>
              <w:rPr>
                <w:noProof/>
                <w:webHidden/>
              </w:rPr>
              <w:tab/>
            </w:r>
            <w:r>
              <w:rPr>
                <w:noProof/>
                <w:webHidden/>
              </w:rPr>
              <w:fldChar w:fldCharType="begin"/>
            </w:r>
            <w:r>
              <w:rPr>
                <w:noProof/>
                <w:webHidden/>
              </w:rPr>
              <w:instrText xml:space="preserve"> PAGEREF _Toc69309302 \h </w:instrText>
            </w:r>
            <w:r>
              <w:rPr>
                <w:noProof/>
                <w:webHidden/>
              </w:rPr>
            </w:r>
            <w:r>
              <w:rPr>
                <w:noProof/>
                <w:webHidden/>
              </w:rPr>
              <w:fldChar w:fldCharType="separate"/>
            </w:r>
            <w:r w:rsidR="009B7670">
              <w:rPr>
                <w:noProof/>
                <w:webHidden/>
              </w:rPr>
              <w:t>18</w:t>
            </w:r>
            <w:r>
              <w:rPr>
                <w:noProof/>
                <w:webHidden/>
              </w:rPr>
              <w:fldChar w:fldCharType="end"/>
            </w:r>
          </w:hyperlink>
        </w:p>
        <w:p w14:paraId="10C75B34" w14:textId="615AF267" w:rsidR="00C42102" w:rsidRDefault="00C42102">
          <w:pPr>
            <w:pStyle w:val="TOC2"/>
            <w:rPr>
              <w:rFonts w:asciiTheme="minorHAnsi" w:hAnsiTheme="minorHAnsi"/>
              <w:noProof/>
              <w:kern w:val="0"/>
              <w:sz w:val="22"/>
            </w:rPr>
          </w:pPr>
          <w:hyperlink w:anchor="_Toc69309303" w:history="1">
            <w:r w:rsidRPr="008E7844">
              <w:rPr>
                <w:rStyle w:val="Hyperlink"/>
                <w:rFonts w:cs="Arial"/>
                <w:noProof/>
              </w:rPr>
              <w:t>3.4</w:t>
            </w:r>
            <w:r w:rsidRPr="008E7844">
              <w:rPr>
                <w:rStyle w:val="Hyperlink"/>
                <w:rFonts w:eastAsia="SimSun" w:cs="Arial"/>
                <w:noProof/>
              </w:rPr>
              <w:t xml:space="preserve"> Interpolation Fitting</w:t>
            </w:r>
            <w:r>
              <w:rPr>
                <w:noProof/>
                <w:webHidden/>
              </w:rPr>
              <w:tab/>
            </w:r>
            <w:r>
              <w:rPr>
                <w:noProof/>
                <w:webHidden/>
              </w:rPr>
              <w:fldChar w:fldCharType="begin"/>
            </w:r>
            <w:r>
              <w:rPr>
                <w:noProof/>
                <w:webHidden/>
              </w:rPr>
              <w:instrText xml:space="preserve"> PAGEREF _Toc69309303 \h </w:instrText>
            </w:r>
            <w:r>
              <w:rPr>
                <w:noProof/>
                <w:webHidden/>
              </w:rPr>
            </w:r>
            <w:r>
              <w:rPr>
                <w:noProof/>
                <w:webHidden/>
              </w:rPr>
              <w:fldChar w:fldCharType="separate"/>
            </w:r>
            <w:r w:rsidR="009B7670">
              <w:rPr>
                <w:noProof/>
                <w:webHidden/>
              </w:rPr>
              <w:t>19</w:t>
            </w:r>
            <w:r>
              <w:rPr>
                <w:noProof/>
                <w:webHidden/>
              </w:rPr>
              <w:fldChar w:fldCharType="end"/>
            </w:r>
          </w:hyperlink>
        </w:p>
        <w:p w14:paraId="4B029815" w14:textId="4A8199EF" w:rsidR="00C42102" w:rsidRDefault="00C42102">
          <w:pPr>
            <w:pStyle w:val="TOC3"/>
            <w:ind w:left="480"/>
            <w:rPr>
              <w:rFonts w:asciiTheme="minorHAnsi" w:hAnsiTheme="minorHAnsi"/>
              <w:noProof/>
              <w:kern w:val="0"/>
              <w:sz w:val="22"/>
            </w:rPr>
          </w:pPr>
          <w:hyperlink w:anchor="_Toc69309304" w:history="1">
            <w:r w:rsidRPr="008E7844">
              <w:rPr>
                <w:rStyle w:val="Hyperlink"/>
                <w:rFonts w:cs="Arial"/>
                <w:noProof/>
              </w:rPr>
              <w:t>3.4.1</w:t>
            </w:r>
            <w:r w:rsidRPr="008E7844">
              <w:rPr>
                <w:rStyle w:val="Hyperlink"/>
                <w:rFonts w:eastAsia="SimSun" w:cs="Arial"/>
                <w:noProof/>
              </w:rPr>
              <w:t xml:space="preserve"> Initial Peaks Algorithm</w:t>
            </w:r>
            <w:r>
              <w:rPr>
                <w:noProof/>
                <w:webHidden/>
              </w:rPr>
              <w:tab/>
            </w:r>
            <w:r>
              <w:rPr>
                <w:noProof/>
                <w:webHidden/>
              </w:rPr>
              <w:fldChar w:fldCharType="begin"/>
            </w:r>
            <w:r>
              <w:rPr>
                <w:noProof/>
                <w:webHidden/>
              </w:rPr>
              <w:instrText xml:space="preserve"> PAGEREF _Toc69309304 \h </w:instrText>
            </w:r>
            <w:r>
              <w:rPr>
                <w:noProof/>
                <w:webHidden/>
              </w:rPr>
            </w:r>
            <w:r>
              <w:rPr>
                <w:noProof/>
                <w:webHidden/>
              </w:rPr>
              <w:fldChar w:fldCharType="separate"/>
            </w:r>
            <w:r w:rsidR="009B7670">
              <w:rPr>
                <w:noProof/>
                <w:webHidden/>
              </w:rPr>
              <w:t>20</w:t>
            </w:r>
            <w:r>
              <w:rPr>
                <w:noProof/>
                <w:webHidden/>
              </w:rPr>
              <w:fldChar w:fldCharType="end"/>
            </w:r>
          </w:hyperlink>
        </w:p>
        <w:p w14:paraId="3D912E54" w14:textId="083F4006" w:rsidR="00C42102" w:rsidRDefault="00C42102">
          <w:pPr>
            <w:pStyle w:val="TOC3"/>
            <w:ind w:left="480"/>
            <w:rPr>
              <w:rFonts w:asciiTheme="minorHAnsi" w:hAnsiTheme="minorHAnsi"/>
              <w:noProof/>
              <w:kern w:val="0"/>
              <w:sz w:val="22"/>
            </w:rPr>
          </w:pPr>
          <w:hyperlink w:anchor="_Toc69309305" w:history="1">
            <w:r w:rsidRPr="008E7844">
              <w:rPr>
                <w:rStyle w:val="Hyperlink"/>
                <w:rFonts w:cs="Arial"/>
                <w:noProof/>
              </w:rPr>
              <w:t>3.4.2</w:t>
            </w:r>
            <w:r w:rsidRPr="008E7844">
              <w:rPr>
                <w:rStyle w:val="Hyperlink"/>
                <w:rFonts w:eastAsia="SimSun" w:cs="Arial"/>
                <w:noProof/>
              </w:rPr>
              <w:t xml:space="preserve"> Valley Finding Algorithm</w:t>
            </w:r>
            <w:r>
              <w:rPr>
                <w:noProof/>
                <w:webHidden/>
              </w:rPr>
              <w:tab/>
            </w:r>
            <w:r>
              <w:rPr>
                <w:noProof/>
                <w:webHidden/>
              </w:rPr>
              <w:fldChar w:fldCharType="begin"/>
            </w:r>
            <w:r>
              <w:rPr>
                <w:noProof/>
                <w:webHidden/>
              </w:rPr>
              <w:instrText xml:space="preserve"> PAGEREF _Toc69309305 \h </w:instrText>
            </w:r>
            <w:r>
              <w:rPr>
                <w:noProof/>
                <w:webHidden/>
              </w:rPr>
            </w:r>
            <w:r>
              <w:rPr>
                <w:noProof/>
                <w:webHidden/>
              </w:rPr>
              <w:fldChar w:fldCharType="separate"/>
            </w:r>
            <w:r w:rsidR="009B7670">
              <w:rPr>
                <w:noProof/>
                <w:webHidden/>
              </w:rPr>
              <w:t>21</w:t>
            </w:r>
            <w:r>
              <w:rPr>
                <w:noProof/>
                <w:webHidden/>
              </w:rPr>
              <w:fldChar w:fldCharType="end"/>
            </w:r>
          </w:hyperlink>
        </w:p>
        <w:p w14:paraId="05AB180C" w14:textId="5D65AE58" w:rsidR="00C42102" w:rsidRDefault="00C42102">
          <w:pPr>
            <w:pStyle w:val="TOC3"/>
            <w:ind w:left="480"/>
            <w:rPr>
              <w:rFonts w:asciiTheme="minorHAnsi" w:hAnsiTheme="minorHAnsi"/>
              <w:noProof/>
              <w:kern w:val="0"/>
              <w:sz w:val="22"/>
            </w:rPr>
          </w:pPr>
          <w:hyperlink w:anchor="_Toc69309306" w:history="1">
            <w:r w:rsidRPr="008E7844">
              <w:rPr>
                <w:rStyle w:val="Hyperlink"/>
                <w:rFonts w:cs="Arial"/>
                <w:noProof/>
              </w:rPr>
              <w:t>3.4.3</w:t>
            </w:r>
            <w:r w:rsidRPr="008E7844">
              <w:rPr>
                <w:rStyle w:val="Hyperlink"/>
                <w:rFonts w:eastAsia="SimSun" w:cs="Arial"/>
                <w:noProof/>
              </w:rPr>
              <w:t xml:space="preserve"> Peak Pruning Algorithm</w:t>
            </w:r>
            <w:r>
              <w:rPr>
                <w:noProof/>
                <w:webHidden/>
              </w:rPr>
              <w:tab/>
            </w:r>
            <w:r>
              <w:rPr>
                <w:noProof/>
                <w:webHidden/>
              </w:rPr>
              <w:fldChar w:fldCharType="begin"/>
            </w:r>
            <w:r>
              <w:rPr>
                <w:noProof/>
                <w:webHidden/>
              </w:rPr>
              <w:instrText xml:space="preserve"> PAGEREF _Toc69309306 \h </w:instrText>
            </w:r>
            <w:r>
              <w:rPr>
                <w:noProof/>
                <w:webHidden/>
              </w:rPr>
            </w:r>
            <w:r>
              <w:rPr>
                <w:noProof/>
                <w:webHidden/>
              </w:rPr>
              <w:fldChar w:fldCharType="separate"/>
            </w:r>
            <w:r w:rsidR="009B7670">
              <w:rPr>
                <w:noProof/>
                <w:webHidden/>
              </w:rPr>
              <w:t>21</w:t>
            </w:r>
            <w:r>
              <w:rPr>
                <w:noProof/>
                <w:webHidden/>
              </w:rPr>
              <w:fldChar w:fldCharType="end"/>
            </w:r>
          </w:hyperlink>
        </w:p>
        <w:p w14:paraId="0FC63B6F" w14:textId="09EF321D" w:rsidR="00C42102" w:rsidRDefault="00C42102">
          <w:pPr>
            <w:pStyle w:val="TOC3"/>
            <w:ind w:left="480"/>
            <w:rPr>
              <w:rFonts w:asciiTheme="minorHAnsi" w:hAnsiTheme="minorHAnsi"/>
              <w:noProof/>
              <w:kern w:val="0"/>
              <w:sz w:val="22"/>
            </w:rPr>
          </w:pPr>
          <w:hyperlink w:anchor="_Toc69309307" w:history="1">
            <w:r w:rsidRPr="008E7844">
              <w:rPr>
                <w:rStyle w:val="Hyperlink"/>
                <w:rFonts w:cs="Arial"/>
                <w:noProof/>
              </w:rPr>
              <w:t>3.4.4</w:t>
            </w:r>
            <w:r w:rsidRPr="008E7844">
              <w:rPr>
                <w:rStyle w:val="Hyperlink"/>
                <w:rFonts w:eastAsia="SimSun" w:cs="Arial"/>
                <w:noProof/>
              </w:rPr>
              <w:t xml:space="preserve"> Final Pruning Algorithm</w:t>
            </w:r>
            <w:r>
              <w:rPr>
                <w:noProof/>
                <w:webHidden/>
              </w:rPr>
              <w:tab/>
            </w:r>
            <w:r>
              <w:rPr>
                <w:noProof/>
                <w:webHidden/>
              </w:rPr>
              <w:fldChar w:fldCharType="begin"/>
            </w:r>
            <w:r>
              <w:rPr>
                <w:noProof/>
                <w:webHidden/>
              </w:rPr>
              <w:instrText xml:space="preserve"> PAGEREF _Toc69309307 \h </w:instrText>
            </w:r>
            <w:r>
              <w:rPr>
                <w:noProof/>
                <w:webHidden/>
              </w:rPr>
            </w:r>
            <w:r>
              <w:rPr>
                <w:noProof/>
                <w:webHidden/>
              </w:rPr>
              <w:fldChar w:fldCharType="separate"/>
            </w:r>
            <w:r w:rsidR="009B7670">
              <w:rPr>
                <w:noProof/>
                <w:webHidden/>
              </w:rPr>
              <w:t>22</w:t>
            </w:r>
            <w:r>
              <w:rPr>
                <w:noProof/>
                <w:webHidden/>
              </w:rPr>
              <w:fldChar w:fldCharType="end"/>
            </w:r>
          </w:hyperlink>
        </w:p>
        <w:p w14:paraId="42E2D835" w14:textId="2DDDFECF" w:rsidR="00C42102" w:rsidRDefault="00C42102">
          <w:pPr>
            <w:pStyle w:val="TOC3"/>
            <w:ind w:left="480"/>
            <w:rPr>
              <w:rFonts w:asciiTheme="minorHAnsi" w:hAnsiTheme="minorHAnsi"/>
              <w:noProof/>
              <w:kern w:val="0"/>
              <w:sz w:val="22"/>
            </w:rPr>
          </w:pPr>
          <w:hyperlink w:anchor="_Toc69309308" w:history="1">
            <w:r w:rsidRPr="008E7844">
              <w:rPr>
                <w:rStyle w:val="Hyperlink"/>
                <w:rFonts w:cs="Arial"/>
                <w:noProof/>
              </w:rPr>
              <w:t>3.4.5</w:t>
            </w:r>
            <w:r w:rsidRPr="008E7844">
              <w:rPr>
                <w:rStyle w:val="Hyperlink"/>
                <w:rFonts w:eastAsia="SimSun" w:cs="Arial"/>
                <w:noProof/>
              </w:rPr>
              <w:t xml:space="preserve"> Key Point Addition Algorithm</w:t>
            </w:r>
            <w:r>
              <w:rPr>
                <w:noProof/>
                <w:webHidden/>
              </w:rPr>
              <w:tab/>
            </w:r>
            <w:r>
              <w:rPr>
                <w:noProof/>
                <w:webHidden/>
              </w:rPr>
              <w:fldChar w:fldCharType="begin"/>
            </w:r>
            <w:r>
              <w:rPr>
                <w:noProof/>
                <w:webHidden/>
              </w:rPr>
              <w:instrText xml:space="preserve"> PAGEREF _Toc69309308 \h </w:instrText>
            </w:r>
            <w:r>
              <w:rPr>
                <w:noProof/>
                <w:webHidden/>
              </w:rPr>
            </w:r>
            <w:r>
              <w:rPr>
                <w:noProof/>
                <w:webHidden/>
              </w:rPr>
              <w:fldChar w:fldCharType="separate"/>
            </w:r>
            <w:r w:rsidR="009B7670">
              <w:rPr>
                <w:noProof/>
                <w:webHidden/>
              </w:rPr>
              <w:t>23</w:t>
            </w:r>
            <w:r>
              <w:rPr>
                <w:noProof/>
                <w:webHidden/>
              </w:rPr>
              <w:fldChar w:fldCharType="end"/>
            </w:r>
          </w:hyperlink>
        </w:p>
        <w:p w14:paraId="138D3CA7" w14:textId="67A2BA07" w:rsidR="00C42102" w:rsidRDefault="00C42102">
          <w:pPr>
            <w:pStyle w:val="TOC3"/>
            <w:ind w:left="480"/>
            <w:rPr>
              <w:rFonts w:asciiTheme="minorHAnsi" w:hAnsiTheme="minorHAnsi"/>
              <w:noProof/>
              <w:kern w:val="0"/>
              <w:sz w:val="22"/>
            </w:rPr>
          </w:pPr>
          <w:hyperlink w:anchor="_Toc69309309" w:history="1">
            <w:r w:rsidRPr="008E7844">
              <w:rPr>
                <w:rStyle w:val="Hyperlink"/>
                <w:rFonts w:cs="Arial"/>
                <w:noProof/>
              </w:rPr>
              <w:t>3.4.6</w:t>
            </w:r>
            <w:r w:rsidRPr="008E7844">
              <w:rPr>
                <w:rStyle w:val="Hyperlink"/>
                <w:rFonts w:eastAsia="SimSun" w:cs="Arial"/>
                <w:noProof/>
              </w:rPr>
              <w:t xml:space="preserve"> Interpolation</w:t>
            </w:r>
            <w:r>
              <w:rPr>
                <w:noProof/>
                <w:webHidden/>
              </w:rPr>
              <w:tab/>
            </w:r>
            <w:r>
              <w:rPr>
                <w:noProof/>
                <w:webHidden/>
              </w:rPr>
              <w:fldChar w:fldCharType="begin"/>
            </w:r>
            <w:r>
              <w:rPr>
                <w:noProof/>
                <w:webHidden/>
              </w:rPr>
              <w:instrText xml:space="preserve"> PAGEREF _Toc69309309 \h </w:instrText>
            </w:r>
            <w:r>
              <w:rPr>
                <w:noProof/>
                <w:webHidden/>
              </w:rPr>
            </w:r>
            <w:r>
              <w:rPr>
                <w:noProof/>
                <w:webHidden/>
              </w:rPr>
              <w:fldChar w:fldCharType="separate"/>
            </w:r>
            <w:r w:rsidR="009B7670">
              <w:rPr>
                <w:noProof/>
                <w:webHidden/>
              </w:rPr>
              <w:t>24</w:t>
            </w:r>
            <w:r>
              <w:rPr>
                <w:noProof/>
                <w:webHidden/>
              </w:rPr>
              <w:fldChar w:fldCharType="end"/>
            </w:r>
          </w:hyperlink>
        </w:p>
        <w:p w14:paraId="2C5C8C84" w14:textId="4808D1C6" w:rsidR="00C42102" w:rsidRDefault="00C42102">
          <w:pPr>
            <w:pStyle w:val="TOC3"/>
            <w:ind w:left="480"/>
            <w:rPr>
              <w:rFonts w:asciiTheme="minorHAnsi" w:hAnsiTheme="minorHAnsi"/>
              <w:noProof/>
              <w:kern w:val="0"/>
              <w:sz w:val="22"/>
            </w:rPr>
          </w:pPr>
          <w:hyperlink w:anchor="_Toc69309310" w:history="1">
            <w:r w:rsidRPr="008E7844">
              <w:rPr>
                <w:rStyle w:val="Hyperlink"/>
                <w:rFonts w:cs="Arial"/>
                <w:noProof/>
              </w:rPr>
              <w:t>3.4.7</w:t>
            </w:r>
            <w:r w:rsidRPr="008E7844">
              <w:rPr>
                <w:rStyle w:val="Hyperlink"/>
                <w:rFonts w:eastAsia="SimSun" w:cs="Arial"/>
                <w:noProof/>
              </w:rPr>
              <w:t xml:space="preserve"> Peak-Pairing Algorithm</w:t>
            </w:r>
            <w:r>
              <w:rPr>
                <w:noProof/>
                <w:webHidden/>
              </w:rPr>
              <w:tab/>
            </w:r>
            <w:r>
              <w:rPr>
                <w:noProof/>
                <w:webHidden/>
              </w:rPr>
              <w:fldChar w:fldCharType="begin"/>
            </w:r>
            <w:r>
              <w:rPr>
                <w:noProof/>
                <w:webHidden/>
              </w:rPr>
              <w:instrText xml:space="preserve"> PAGEREF _Toc69309310 \h </w:instrText>
            </w:r>
            <w:r>
              <w:rPr>
                <w:noProof/>
                <w:webHidden/>
              </w:rPr>
            </w:r>
            <w:r>
              <w:rPr>
                <w:noProof/>
                <w:webHidden/>
              </w:rPr>
              <w:fldChar w:fldCharType="separate"/>
            </w:r>
            <w:r w:rsidR="009B7670">
              <w:rPr>
                <w:noProof/>
                <w:webHidden/>
              </w:rPr>
              <w:t>24</w:t>
            </w:r>
            <w:r>
              <w:rPr>
                <w:noProof/>
                <w:webHidden/>
              </w:rPr>
              <w:fldChar w:fldCharType="end"/>
            </w:r>
          </w:hyperlink>
        </w:p>
        <w:p w14:paraId="7587601E" w14:textId="482F5146" w:rsidR="00C42102" w:rsidRDefault="00C42102">
          <w:pPr>
            <w:pStyle w:val="TOC2"/>
            <w:rPr>
              <w:rFonts w:asciiTheme="minorHAnsi" w:hAnsiTheme="minorHAnsi"/>
              <w:noProof/>
              <w:kern w:val="0"/>
              <w:sz w:val="22"/>
            </w:rPr>
          </w:pPr>
          <w:hyperlink w:anchor="_Toc69309311" w:history="1">
            <w:r w:rsidRPr="008E7844">
              <w:rPr>
                <w:rStyle w:val="Hyperlink"/>
                <w:rFonts w:cs="Arial"/>
                <w:noProof/>
              </w:rPr>
              <w:t>3.5</w:t>
            </w:r>
            <w:r w:rsidRPr="008E7844">
              <w:rPr>
                <w:rStyle w:val="Hyperlink"/>
                <w:rFonts w:eastAsia="SimSun" w:cs="Arial"/>
                <w:noProof/>
              </w:rPr>
              <w:t xml:space="preserve"> Metric Data</w:t>
            </w:r>
            <w:r>
              <w:rPr>
                <w:noProof/>
                <w:webHidden/>
              </w:rPr>
              <w:tab/>
            </w:r>
            <w:r>
              <w:rPr>
                <w:noProof/>
                <w:webHidden/>
              </w:rPr>
              <w:fldChar w:fldCharType="begin"/>
            </w:r>
            <w:r>
              <w:rPr>
                <w:noProof/>
                <w:webHidden/>
              </w:rPr>
              <w:instrText xml:space="preserve"> PAGEREF _Toc69309311 \h </w:instrText>
            </w:r>
            <w:r>
              <w:rPr>
                <w:noProof/>
                <w:webHidden/>
              </w:rPr>
            </w:r>
            <w:r>
              <w:rPr>
                <w:noProof/>
                <w:webHidden/>
              </w:rPr>
              <w:fldChar w:fldCharType="separate"/>
            </w:r>
            <w:r w:rsidR="009B7670">
              <w:rPr>
                <w:noProof/>
                <w:webHidden/>
              </w:rPr>
              <w:t>25</w:t>
            </w:r>
            <w:r>
              <w:rPr>
                <w:noProof/>
                <w:webHidden/>
              </w:rPr>
              <w:fldChar w:fldCharType="end"/>
            </w:r>
          </w:hyperlink>
        </w:p>
        <w:p w14:paraId="657F59A1" w14:textId="7635884D" w:rsidR="00C42102" w:rsidRDefault="00C42102">
          <w:pPr>
            <w:pStyle w:val="TOC3"/>
            <w:ind w:left="480"/>
            <w:rPr>
              <w:rFonts w:asciiTheme="minorHAnsi" w:hAnsiTheme="minorHAnsi"/>
              <w:noProof/>
              <w:kern w:val="0"/>
              <w:sz w:val="22"/>
            </w:rPr>
          </w:pPr>
          <w:hyperlink w:anchor="_Toc69309312" w:history="1">
            <w:r w:rsidRPr="008E7844">
              <w:rPr>
                <w:rStyle w:val="Hyperlink"/>
                <w:rFonts w:cs="Arial"/>
                <w:noProof/>
              </w:rPr>
              <w:t>3.5.1</w:t>
            </w:r>
            <w:r w:rsidRPr="008E7844">
              <w:rPr>
                <w:rStyle w:val="Hyperlink"/>
                <w:rFonts w:eastAsia="SimSun" w:cs="Arial"/>
                <w:noProof/>
              </w:rPr>
              <w:t xml:space="preserve"> Outbreak Data</w:t>
            </w:r>
            <w:r>
              <w:rPr>
                <w:noProof/>
                <w:webHidden/>
              </w:rPr>
              <w:tab/>
            </w:r>
            <w:r>
              <w:rPr>
                <w:noProof/>
                <w:webHidden/>
              </w:rPr>
              <w:fldChar w:fldCharType="begin"/>
            </w:r>
            <w:r>
              <w:rPr>
                <w:noProof/>
                <w:webHidden/>
              </w:rPr>
              <w:instrText xml:space="preserve"> PAGEREF _Toc69309312 \h </w:instrText>
            </w:r>
            <w:r>
              <w:rPr>
                <w:noProof/>
                <w:webHidden/>
              </w:rPr>
            </w:r>
            <w:r>
              <w:rPr>
                <w:noProof/>
                <w:webHidden/>
              </w:rPr>
              <w:fldChar w:fldCharType="separate"/>
            </w:r>
            <w:r w:rsidR="009B7670">
              <w:rPr>
                <w:noProof/>
                <w:webHidden/>
              </w:rPr>
              <w:t>26</w:t>
            </w:r>
            <w:r>
              <w:rPr>
                <w:noProof/>
                <w:webHidden/>
              </w:rPr>
              <w:fldChar w:fldCharType="end"/>
            </w:r>
          </w:hyperlink>
        </w:p>
        <w:p w14:paraId="619E63B5" w14:textId="6500790F" w:rsidR="00C42102" w:rsidRDefault="00C42102">
          <w:pPr>
            <w:pStyle w:val="TOC3"/>
            <w:ind w:left="480"/>
            <w:rPr>
              <w:rFonts w:asciiTheme="minorHAnsi" w:hAnsiTheme="minorHAnsi"/>
              <w:noProof/>
              <w:kern w:val="0"/>
              <w:sz w:val="22"/>
            </w:rPr>
          </w:pPr>
          <w:hyperlink w:anchor="_Toc69309313" w:history="1">
            <w:r w:rsidRPr="008E7844">
              <w:rPr>
                <w:rStyle w:val="Hyperlink"/>
                <w:rFonts w:cs="Arial"/>
                <w:noProof/>
              </w:rPr>
              <w:t>3.5.2</w:t>
            </w:r>
            <w:r w:rsidRPr="008E7844">
              <w:rPr>
                <w:rStyle w:val="Hyperlink"/>
                <w:rFonts w:eastAsia="SimSun" w:cs="Arial"/>
                <w:noProof/>
              </w:rPr>
              <w:t xml:space="preserve"> Government Response Data</w:t>
            </w:r>
            <w:r>
              <w:rPr>
                <w:noProof/>
                <w:webHidden/>
              </w:rPr>
              <w:tab/>
            </w:r>
            <w:r>
              <w:rPr>
                <w:noProof/>
                <w:webHidden/>
              </w:rPr>
              <w:fldChar w:fldCharType="begin"/>
            </w:r>
            <w:r>
              <w:rPr>
                <w:noProof/>
                <w:webHidden/>
              </w:rPr>
              <w:instrText xml:space="preserve"> PAGEREF _Toc69309313 \h </w:instrText>
            </w:r>
            <w:r>
              <w:rPr>
                <w:noProof/>
                <w:webHidden/>
              </w:rPr>
            </w:r>
            <w:r>
              <w:rPr>
                <w:noProof/>
                <w:webHidden/>
              </w:rPr>
              <w:fldChar w:fldCharType="separate"/>
            </w:r>
            <w:r w:rsidR="009B7670">
              <w:rPr>
                <w:noProof/>
                <w:webHidden/>
              </w:rPr>
              <w:t>27</w:t>
            </w:r>
            <w:r>
              <w:rPr>
                <w:noProof/>
                <w:webHidden/>
              </w:rPr>
              <w:fldChar w:fldCharType="end"/>
            </w:r>
          </w:hyperlink>
        </w:p>
        <w:p w14:paraId="1463F804" w14:textId="1CC9E9DD" w:rsidR="00C42102" w:rsidRDefault="00C42102">
          <w:pPr>
            <w:pStyle w:val="TOC2"/>
            <w:rPr>
              <w:rFonts w:asciiTheme="minorHAnsi" w:hAnsiTheme="minorHAnsi"/>
              <w:noProof/>
              <w:kern w:val="0"/>
              <w:sz w:val="22"/>
            </w:rPr>
          </w:pPr>
          <w:hyperlink w:anchor="_Toc69309314" w:history="1">
            <w:r w:rsidRPr="008E7844">
              <w:rPr>
                <w:rStyle w:val="Hyperlink"/>
                <w:rFonts w:cs="Arial"/>
                <w:noProof/>
              </w:rPr>
              <w:t>3.6</w:t>
            </w:r>
            <w:r w:rsidRPr="008E7844">
              <w:rPr>
                <w:rStyle w:val="Hyperlink"/>
                <w:rFonts w:eastAsia="SimSun" w:cs="Arial"/>
                <w:noProof/>
              </w:rPr>
              <w:t xml:space="preserve"> Metric Calculation</w:t>
            </w:r>
            <w:r>
              <w:rPr>
                <w:noProof/>
                <w:webHidden/>
              </w:rPr>
              <w:tab/>
            </w:r>
            <w:r>
              <w:rPr>
                <w:noProof/>
                <w:webHidden/>
              </w:rPr>
              <w:fldChar w:fldCharType="begin"/>
            </w:r>
            <w:r>
              <w:rPr>
                <w:noProof/>
                <w:webHidden/>
              </w:rPr>
              <w:instrText xml:space="preserve"> PAGEREF _Toc69309314 \h </w:instrText>
            </w:r>
            <w:r>
              <w:rPr>
                <w:noProof/>
                <w:webHidden/>
              </w:rPr>
            </w:r>
            <w:r>
              <w:rPr>
                <w:noProof/>
                <w:webHidden/>
              </w:rPr>
              <w:fldChar w:fldCharType="separate"/>
            </w:r>
            <w:r w:rsidR="009B7670">
              <w:rPr>
                <w:noProof/>
                <w:webHidden/>
              </w:rPr>
              <w:t>27</w:t>
            </w:r>
            <w:r>
              <w:rPr>
                <w:noProof/>
                <w:webHidden/>
              </w:rPr>
              <w:fldChar w:fldCharType="end"/>
            </w:r>
          </w:hyperlink>
        </w:p>
        <w:p w14:paraId="5A2E5C16" w14:textId="4EFC737D" w:rsidR="00C42102" w:rsidRDefault="00C42102">
          <w:pPr>
            <w:pStyle w:val="TOC3"/>
            <w:ind w:left="480"/>
            <w:rPr>
              <w:rFonts w:asciiTheme="minorHAnsi" w:hAnsiTheme="minorHAnsi"/>
              <w:noProof/>
              <w:kern w:val="0"/>
              <w:sz w:val="22"/>
            </w:rPr>
          </w:pPr>
          <w:hyperlink w:anchor="_Toc69309315" w:history="1">
            <w:r w:rsidRPr="008E7844">
              <w:rPr>
                <w:rStyle w:val="Hyperlink"/>
                <w:rFonts w:cs="Arial"/>
                <w:noProof/>
              </w:rPr>
              <w:t>3.6.1</w:t>
            </w:r>
            <w:r w:rsidRPr="008E7844">
              <w:rPr>
                <w:rStyle w:val="Hyperlink"/>
                <w:rFonts w:eastAsia="SimSun" w:cs="Arial"/>
                <w:noProof/>
              </w:rPr>
              <w:t xml:space="preserve"> Outbreak Severity Metrics</w:t>
            </w:r>
            <w:r>
              <w:rPr>
                <w:noProof/>
                <w:webHidden/>
              </w:rPr>
              <w:tab/>
            </w:r>
            <w:r>
              <w:rPr>
                <w:noProof/>
                <w:webHidden/>
              </w:rPr>
              <w:fldChar w:fldCharType="begin"/>
            </w:r>
            <w:r>
              <w:rPr>
                <w:noProof/>
                <w:webHidden/>
              </w:rPr>
              <w:instrText xml:space="preserve"> PAGEREF _Toc69309315 \h </w:instrText>
            </w:r>
            <w:r>
              <w:rPr>
                <w:noProof/>
                <w:webHidden/>
              </w:rPr>
            </w:r>
            <w:r>
              <w:rPr>
                <w:noProof/>
                <w:webHidden/>
              </w:rPr>
              <w:fldChar w:fldCharType="separate"/>
            </w:r>
            <w:r w:rsidR="009B7670">
              <w:rPr>
                <w:noProof/>
                <w:webHidden/>
              </w:rPr>
              <w:t>27</w:t>
            </w:r>
            <w:r>
              <w:rPr>
                <w:noProof/>
                <w:webHidden/>
              </w:rPr>
              <w:fldChar w:fldCharType="end"/>
            </w:r>
          </w:hyperlink>
        </w:p>
        <w:p w14:paraId="3F8F9F65" w14:textId="577A588B" w:rsidR="00C42102" w:rsidRDefault="00C42102">
          <w:pPr>
            <w:pStyle w:val="TOC3"/>
            <w:ind w:left="480"/>
            <w:rPr>
              <w:rFonts w:asciiTheme="minorHAnsi" w:hAnsiTheme="minorHAnsi"/>
              <w:noProof/>
              <w:kern w:val="0"/>
              <w:sz w:val="22"/>
            </w:rPr>
          </w:pPr>
          <w:hyperlink w:anchor="_Toc69309316" w:history="1">
            <w:r w:rsidRPr="008E7844">
              <w:rPr>
                <w:rStyle w:val="Hyperlink"/>
                <w:rFonts w:cs="Arial"/>
                <w:noProof/>
              </w:rPr>
              <w:t>3.6.2</w:t>
            </w:r>
            <w:r w:rsidRPr="008E7844">
              <w:rPr>
                <w:rStyle w:val="Hyperlink"/>
                <w:rFonts w:eastAsia="SimSun" w:cs="Arial"/>
                <w:noProof/>
              </w:rPr>
              <w:t xml:space="preserve"> Government Response Metrics</w:t>
            </w:r>
            <w:r>
              <w:rPr>
                <w:noProof/>
                <w:webHidden/>
              </w:rPr>
              <w:tab/>
            </w:r>
            <w:r>
              <w:rPr>
                <w:noProof/>
                <w:webHidden/>
              </w:rPr>
              <w:fldChar w:fldCharType="begin"/>
            </w:r>
            <w:r>
              <w:rPr>
                <w:noProof/>
                <w:webHidden/>
              </w:rPr>
              <w:instrText xml:space="preserve"> PAGEREF _Toc69309316 \h </w:instrText>
            </w:r>
            <w:r>
              <w:rPr>
                <w:noProof/>
                <w:webHidden/>
              </w:rPr>
            </w:r>
            <w:r>
              <w:rPr>
                <w:noProof/>
                <w:webHidden/>
              </w:rPr>
              <w:fldChar w:fldCharType="separate"/>
            </w:r>
            <w:r w:rsidR="009B7670">
              <w:rPr>
                <w:noProof/>
                <w:webHidden/>
              </w:rPr>
              <w:t>30</w:t>
            </w:r>
            <w:r>
              <w:rPr>
                <w:noProof/>
                <w:webHidden/>
              </w:rPr>
              <w:fldChar w:fldCharType="end"/>
            </w:r>
          </w:hyperlink>
        </w:p>
        <w:p w14:paraId="03E2B2A6" w14:textId="202B432D" w:rsidR="00C42102" w:rsidRDefault="00C42102">
          <w:pPr>
            <w:pStyle w:val="TOC3"/>
            <w:ind w:left="480"/>
            <w:rPr>
              <w:rFonts w:asciiTheme="minorHAnsi" w:hAnsiTheme="minorHAnsi"/>
              <w:noProof/>
              <w:kern w:val="0"/>
              <w:sz w:val="22"/>
            </w:rPr>
          </w:pPr>
          <w:hyperlink w:anchor="_Toc69309317" w:history="1">
            <w:r w:rsidRPr="008E7844">
              <w:rPr>
                <w:rStyle w:val="Hyperlink"/>
                <w:rFonts w:cs="Arial"/>
                <w:noProof/>
              </w:rPr>
              <w:t>3.6.3</w:t>
            </w:r>
            <w:r w:rsidRPr="008E7844">
              <w:rPr>
                <w:rStyle w:val="Hyperlink"/>
                <w:rFonts w:eastAsia="SimSun" w:cs="Arial"/>
                <w:noProof/>
              </w:rPr>
              <w:t xml:space="preserve"> Risk Tolerance Metrics</w:t>
            </w:r>
            <w:r>
              <w:rPr>
                <w:noProof/>
                <w:webHidden/>
              </w:rPr>
              <w:tab/>
            </w:r>
            <w:r>
              <w:rPr>
                <w:noProof/>
                <w:webHidden/>
              </w:rPr>
              <w:fldChar w:fldCharType="begin"/>
            </w:r>
            <w:r>
              <w:rPr>
                <w:noProof/>
                <w:webHidden/>
              </w:rPr>
              <w:instrText xml:space="preserve"> PAGEREF _Toc69309317 \h </w:instrText>
            </w:r>
            <w:r>
              <w:rPr>
                <w:noProof/>
                <w:webHidden/>
              </w:rPr>
            </w:r>
            <w:r>
              <w:rPr>
                <w:noProof/>
                <w:webHidden/>
              </w:rPr>
              <w:fldChar w:fldCharType="separate"/>
            </w:r>
            <w:r w:rsidR="009B7670">
              <w:rPr>
                <w:noProof/>
                <w:webHidden/>
              </w:rPr>
              <w:t>31</w:t>
            </w:r>
            <w:r>
              <w:rPr>
                <w:noProof/>
                <w:webHidden/>
              </w:rPr>
              <w:fldChar w:fldCharType="end"/>
            </w:r>
          </w:hyperlink>
        </w:p>
        <w:p w14:paraId="2AEC2C53" w14:textId="049C0AE1" w:rsidR="00C42102" w:rsidRDefault="00C42102">
          <w:pPr>
            <w:pStyle w:val="TOC2"/>
            <w:rPr>
              <w:rFonts w:asciiTheme="minorHAnsi" w:hAnsiTheme="minorHAnsi"/>
              <w:noProof/>
              <w:kern w:val="0"/>
              <w:sz w:val="22"/>
            </w:rPr>
          </w:pPr>
          <w:hyperlink w:anchor="_Toc69309318" w:history="1">
            <w:r w:rsidRPr="008E7844">
              <w:rPr>
                <w:rStyle w:val="Hyperlink"/>
                <w:rFonts w:cs="Arial"/>
                <w:noProof/>
              </w:rPr>
              <w:t>3.7</w:t>
            </w:r>
            <w:r w:rsidRPr="008E7844">
              <w:rPr>
                <w:rStyle w:val="Hyperlink"/>
                <w:rFonts w:eastAsia="SimSun" w:cs="Arial"/>
                <w:noProof/>
              </w:rPr>
              <w:t xml:space="preserve"> Statistical Analysis</w:t>
            </w:r>
            <w:r>
              <w:rPr>
                <w:noProof/>
                <w:webHidden/>
              </w:rPr>
              <w:tab/>
            </w:r>
            <w:r>
              <w:rPr>
                <w:noProof/>
                <w:webHidden/>
              </w:rPr>
              <w:fldChar w:fldCharType="begin"/>
            </w:r>
            <w:r>
              <w:rPr>
                <w:noProof/>
                <w:webHidden/>
              </w:rPr>
              <w:instrText xml:space="preserve"> PAGEREF _Toc69309318 \h </w:instrText>
            </w:r>
            <w:r>
              <w:rPr>
                <w:noProof/>
                <w:webHidden/>
              </w:rPr>
            </w:r>
            <w:r>
              <w:rPr>
                <w:noProof/>
                <w:webHidden/>
              </w:rPr>
              <w:fldChar w:fldCharType="separate"/>
            </w:r>
            <w:r w:rsidR="009B7670">
              <w:rPr>
                <w:noProof/>
                <w:webHidden/>
              </w:rPr>
              <w:t>32</w:t>
            </w:r>
            <w:r>
              <w:rPr>
                <w:noProof/>
                <w:webHidden/>
              </w:rPr>
              <w:fldChar w:fldCharType="end"/>
            </w:r>
          </w:hyperlink>
        </w:p>
        <w:p w14:paraId="416D3176" w14:textId="25AB94D0" w:rsidR="00C42102" w:rsidRDefault="00C42102">
          <w:pPr>
            <w:pStyle w:val="TOC3"/>
            <w:ind w:left="480"/>
            <w:rPr>
              <w:rFonts w:asciiTheme="minorHAnsi" w:hAnsiTheme="minorHAnsi"/>
              <w:noProof/>
              <w:kern w:val="0"/>
              <w:sz w:val="22"/>
            </w:rPr>
          </w:pPr>
          <w:hyperlink w:anchor="_Toc69309319" w:history="1">
            <w:r w:rsidRPr="008E7844">
              <w:rPr>
                <w:rStyle w:val="Hyperlink"/>
                <w:rFonts w:cs="Arial"/>
                <w:noProof/>
              </w:rPr>
              <w:t>3.7.1</w:t>
            </w:r>
            <w:r w:rsidRPr="008E7844">
              <w:rPr>
                <w:rStyle w:val="Hyperlink"/>
                <w:rFonts w:eastAsia="SimSun" w:cs="Arial"/>
                <w:noProof/>
              </w:rPr>
              <w:t xml:space="preserve"> Test Selection Procedure</w:t>
            </w:r>
            <w:r>
              <w:rPr>
                <w:noProof/>
                <w:webHidden/>
              </w:rPr>
              <w:tab/>
            </w:r>
            <w:r>
              <w:rPr>
                <w:noProof/>
                <w:webHidden/>
              </w:rPr>
              <w:fldChar w:fldCharType="begin"/>
            </w:r>
            <w:r>
              <w:rPr>
                <w:noProof/>
                <w:webHidden/>
              </w:rPr>
              <w:instrText xml:space="preserve"> PAGEREF _Toc69309319 \h </w:instrText>
            </w:r>
            <w:r>
              <w:rPr>
                <w:noProof/>
                <w:webHidden/>
              </w:rPr>
            </w:r>
            <w:r>
              <w:rPr>
                <w:noProof/>
                <w:webHidden/>
              </w:rPr>
              <w:fldChar w:fldCharType="separate"/>
            </w:r>
            <w:r w:rsidR="009B7670">
              <w:rPr>
                <w:noProof/>
                <w:webHidden/>
              </w:rPr>
              <w:t>33</w:t>
            </w:r>
            <w:r>
              <w:rPr>
                <w:noProof/>
                <w:webHidden/>
              </w:rPr>
              <w:fldChar w:fldCharType="end"/>
            </w:r>
          </w:hyperlink>
        </w:p>
        <w:p w14:paraId="150F5662" w14:textId="2992029E" w:rsidR="00C42102" w:rsidRDefault="00C42102">
          <w:pPr>
            <w:pStyle w:val="TOC3"/>
            <w:ind w:left="480"/>
            <w:rPr>
              <w:rFonts w:asciiTheme="minorHAnsi" w:hAnsiTheme="minorHAnsi"/>
              <w:noProof/>
              <w:kern w:val="0"/>
              <w:sz w:val="22"/>
            </w:rPr>
          </w:pPr>
          <w:hyperlink w:anchor="_Toc69309320" w:history="1">
            <w:r w:rsidRPr="008E7844">
              <w:rPr>
                <w:rStyle w:val="Hyperlink"/>
                <w:rFonts w:cs="Arial"/>
                <w:noProof/>
              </w:rPr>
              <w:t>3.7.2</w:t>
            </w:r>
            <w:r w:rsidRPr="008E7844">
              <w:rPr>
                <w:rStyle w:val="Hyperlink"/>
                <w:rFonts w:eastAsia="SimSun" w:cs="Arial"/>
                <w:noProof/>
              </w:rPr>
              <w:t xml:space="preserve"> Confounding Variable vs Outbreak Severity</w:t>
            </w:r>
            <w:r>
              <w:rPr>
                <w:noProof/>
                <w:webHidden/>
              </w:rPr>
              <w:tab/>
            </w:r>
            <w:r>
              <w:rPr>
                <w:noProof/>
                <w:webHidden/>
              </w:rPr>
              <w:fldChar w:fldCharType="begin"/>
            </w:r>
            <w:r>
              <w:rPr>
                <w:noProof/>
                <w:webHidden/>
              </w:rPr>
              <w:instrText xml:space="preserve"> PAGEREF _Toc69309320 \h </w:instrText>
            </w:r>
            <w:r>
              <w:rPr>
                <w:noProof/>
                <w:webHidden/>
              </w:rPr>
            </w:r>
            <w:r>
              <w:rPr>
                <w:noProof/>
                <w:webHidden/>
              </w:rPr>
              <w:fldChar w:fldCharType="separate"/>
            </w:r>
            <w:r w:rsidR="009B7670">
              <w:rPr>
                <w:noProof/>
                <w:webHidden/>
              </w:rPr>
              <w:t>33</w:t>
            </w:r>
            <w:r>
              <w:rPr>
                <w:noProof/>
                <w:webHidden/>
              </w:rPr>
              <w:fldChar w:fldCharType="end"/>
            </w:r>
          </w:hyperlink>
        </w:p>
        <w:p w14:paraId="0871B144" w14:textId="4C4403B7" w:rsidR="00C42102" w:rsidRDefault="00C42102">
          <w:pPr>
            <w:pStyle w:val="TOC3"/>
            <w:ind w:left="480"/>
            <w:rPr>
              <w:rFonts w:asciiTheme="minorHAnsi" w:hAnsiTheme="minorHAnsi"/>
              <w:noProof/>
              <w:kern w:val="0"/>
              <w:sz w:val="22"/>
            </w:rPr>
          </w:pPr>
          <w:hyperlink w:anchor="_Toc69309321" w:history="1">
            <w:r w:rsidRPr="008E7844">
              <w:rPr>
                <w:rStyle w:val="Hyperlink"/>
                <w:rFonts w:cs="Arial"/>
                <w:noProof/>
              </w:rPr>
              <w:t>3.7.3</w:t>
            </w:r>
            <w:r w:rsidRPr="008E7844">
              <w:rPr>
                <w:rStyle w:val="Hyperlink"/>
                <w:rFonts w:eastAsia="SimSun" w:cs="Arial"/>
                <w:noProof/>
              </w:rPr>
              <w:t xml:space="preserve"> GHS Rankings vs Outbreak Severity</w:t>
            </w:r>
            <w:r>
              <w:rPr>
                <w:noProof/>
                <w:webHidden/>
              </w:rPr>
              <w:tab/>
            </w:r>
            <w:r>
              <w:rPr>
                <w:noProof/>
                <w:webHidden/>
              </w:rPr>
              <w:fldChar w:fldCharType="begin"/>
            </w:r>
            <w:r>
              <w:rPr>
                <w:noProof/>
                <w:webHidden/>
              </w:rPr>
              <w:instrText xml:space="preserve"> PAGEREF _Toc69309321 \h </w:instrText>
            </w:r>
            <w:r>
              <w:rPr>
                <w:noProof/>
                <w:webHidden/>
              </w:rPr>
            </w:r>
            <w:r>
              <w:rPr>
                <w:noProof/>
                <w:webHidden/>
              </w:rPr>
              <w:fldChar w:fldCharType="separate"/>
            </w:r>
            <w:r w:rsidR="009B7670">
              <w:rPr>
                <w:noProof/>
                <w:webHidden/>
              </w:rPr>
              <w:t>34</w:t>
            </w:r>
            <w:r>
              <w:rPr>
                <w:noProof/>
                <w:webHidden/>
              </w:rPr>
              <w:fldChar w:fldCharType="end"/>
            </w:r>
          </w:hyperlink>
        </w:p>
        <w:p w14:paraId="0CAA3202" w14:textId="4B25BD25" w:rsidR="00C42102" w:rsidRDefault="00C42102">
          <w:pPr>
            <w:pStyle w:val="TOC3"/>
            <w:ind w:left="480"/>
            <w:rPr>
              <w:rFonts w:asciiTheme="minorHAnsi" w:hAnsiTheme="minorHAnsi"/>
              <w:noProof/>
              <w:kern w:val="0"/>
              <w:sz w:val="22"/>
            </w:rPr>
          </w:pPr>
          <w:hyperlink w:anchor="_Toc69309322" w:history="1">
            <w:r w:rsidRPr="008E7844">
              <w:rPr>
                <w:rStyle w:val="Hyperlink"/>
                <w:rFonts w:cs="Arial"/>
                <w:noProof/>
              </w:rPr>
              <w:t>3.7.4</w:t>
            </w:r>
            <w:r w:rsidRPr="008E7844">
              <w:rPr>
                <w:rStyle w:val="Hyperlink"/>
                <w:rFonts w:eastAsia="SimSun" w:cs="Arial"/>
                <w:noProof/>
              </w:rPr>
              <w:t xml:space="preserve"> Confounding Variables vs Government Response</w:t>
            </w:r>
            <w:r>
              <w:rPr>
                <w:noProof/>
                <w:webHidden/>
              </w:rPr>
              <w:tab/>
            </w:r>
            <w:r>
              <w:rPr>
                <w:noProof/>
                <w:webHidden/>
              </w:rPr>
              <w:fldChar w:fldCharType="begin"/>
            </w:r>
            <w:r>
              <w:rPr>
                <w:noProof/>
                <w:webHidden/>
              </w:rPr>
              <w:instrText xml:space="preserve"> PAGEREF _Toc69309322 \h </w:instrText>
            </w:r>
            <w:r>
              <w:rPr>
                <w:noProof/>
                <w:webHidden/>
              </w:rPr>
            </w:r>
            <w:r>
              <w:rPr>
                <w:noProof/>
                <w:webHidden/>
              </w:rPr>
              <w:fldChar w:fldCharType="separate"/>
            </w:r>
            <w:r w:rsidR="009B7670">
              <w:rPr>
                <w:noProof/>
                <w:webHidden/>
              </w:rPr>
              <w:t>34</w:t>
            </w:r>
            <w:r>
              <w:rPr>
                <w:noProof/>
                <w:webHidden/>
              </w:rPr>
              <w:fldChar w:fldCharType="end"/>
            </w:r>
          </w:hyperlink>
        </w:p>
        <w:p w14:paraId="784D21F5" w14:textId="0DD75BD9" w:rsidR="00C42102" w:rsidRDefault="00C42102">
          <w:pPr>
            <w:pStyle w:val="TOC3"/>
            <w:ind w:left="480"/>
            <w:rPr>
              <w:rFonts w:asciiTheme="minorHAnsi" w:hAnsiTheme="minorHAnsi"/>
              <w:noProof/>
              <w:kern w:val="0"/>
              <w:sz w:val="22"/>
            </w:rPr>
          </w:pPr>
          <w:hyperlink w:anchor="_Toc69309323" w:history="1">
            <w:r w:rsidRPr="008E7844">
              <w:rPr>
                <w:rStyle w:val="Hyperlink"/>
                <w:rFonts w:cs="Arial"/>
                <w:noProof/>
              </w:rPr>
              <w:t>3.7.5</w:t>
            </w:r>
            <w:r w:rsidRPr="008E7844">
              <w:rPr>
                <w:rStyle w:val="Hyperlink"/>
                <w:rFonts w:eastAsia="SimSun" w:cs="Arial"/>
                <w:noProof/>
              </w:rPr>
              <w:t xml:space="preserve"> GHS Rankings vs Government Response</w:t>
            </w:r>
            <w:r>
              <w:rPr>
                <w:noProof/>
                <w:webHidden/>
              </w:rPr>
              <w:tab/>
            </w:r>
            <w:r>
              <w:rPr>
                <w:noProof/>
                <w:webHidden/>
              </w:rPr>
              <w:fldChar w:fldCharType="begin"/>
            </w:r>
            <w:r>
              <w:rPr>
                <w:noProof/>
                <w:webHidden/>
              </w:rPr>
              <w:instrText xml:space="preserve"> PAGEREF _Toc69309323 \h </w:instrText>
            </w:r>
            <w:r>
              <w:rPr>
                <w:noProof/>
                <w:webHidden/>
              </w:rPr>
            </w:r>
            <w:r>
              <w:rPr>
                <w:noProof/>
                <w:webHidden/>
              </w:rPr>
              <w:fldChar w:fldCharType="separate"/>
            </w:r>
            <w:r w:rsidR="009B7670">
              <w:rPr>
                <w:noProof/>
                <w:webHidden/>
              </w:rPr>
              <w:t>34</w:t>
            </w:r>
            <w:r>
              <w:rPr>
                <w:noProof/>
                <w:webHidden/>
              </w:rPr>
              <w:fldChar w:fldCharType="end"/>
            </w:r>
          </w:hyperlink>
        </w:p>
        <w:p w14:paraId="421CACCA" w14:textId="70891C7A" w:rsidR="00C42102" w:rsidRDefault="00C42102">
          <w:pPr>
            <w:pStyle w:val="TOC3"/>
            <w:ind w:left="480"/>
            <w:rPr>
              <w:rFonts w:asciiTheme="minorHAnsi" w:hAnsiTheme="minorHAnsi"/>
              <w:noProof/>
              <w:kern w:val="0"/>
              <w:sz w:val="22"/>
            </w:rPr>
          </w:pPr>
          <w:hyperlink w:anchor="_Toc69309324" w:history="1">
            <w:r w:rsidRPr="008E7844">
              <w:rPr>
                <w:rStyle w:val="Hyperlink"/>
                <w:rFonts w:cs="Arial"/>
                <w:noProof/>
              </w:rPr>
              <w:t>3.7.6</w:t>
            </w:r>
            <w:r w:rsidRPr="008E7844">
              <w:rPr>
                <w:rStyle w:val="Hyperlink"/>
                <w:rFonts w:eastAsia="SimSun" w:cs="Arial"/>
                <w:noProof/>
              </w:rPr>
              <w:t xml:space="preserve"> Confounding Variables vs Risk Tolerance</w:t>
            </w:r>
            <w:r>
              <w:rPr>
                <w:noProof/>
                <w:webHidden/>
              </w:rPr>
              <w:tab/>
            </w:r>
            <w:r>
              <w:rPr>
                <w:noProof/>
                <w:webHidden/>
              </w:rPr>
              <w:fldChar w:fldCharType="begin"/>
            </w:r>
            <w:r>
              <w:rPr>
                <w:noProof/>
                <w:webHidden/>
              </w:rPr>
              <w:instrText xml:space="preserve"> PAGEREF _Toc69309324 \h </w:instrText>
            </w:r>
            <w:r>
              <w:rPr>
                <w:noProof/>
                <w:webHidden/>
              </w:rPr>
            </w:r>
            <w:r>
              <w:rPr>
                <w:noProof/>
                <w:webHidden/>
              </w:rPr>
              <w:fldChar w:fldCharType="separate"/>
            </w:r>
            <w:r w:rsidR="009B7670">
              <w:rPr>
                <w:noProof/>
                <w:webHidden/>
              </w:rPr>
              <w:t>34</w:t>
            </w:r>
            <w:r>
              <w:rPr>
                <w:noProof/>
                <w:webHidden/>
              </w:rPr>
              <w:fldChar w:fldCharType="end"/>
            </w:r>
          </w:hyperlink>
        </w:p>
        <w:p w14:paraId="611D93BA" w14:textId="124D7831" w:rsidR="00C42102" w:rsidRDefault="00C42102">
          <w:pPr>
            <w:pStyle w:val="TOC3"/>
            <w:ind w:left="480"/>
            <w:rPr>
              <w:rFonts w:asciiTheme="minorHAnsi" w:hAnsiTheme="minorHAnsi"/>
              <w:noProof/>
              <w:kern w:val="0"/>
              <w:sz w:val="22"/>
            </w:rPr>
          </w:pPr>
          <w:hyperlink w:anchor="_Toc69309325" w:history="1">
            <w:r w:rsidRPr="008E7844">
              <w:rPr>
                <w:rStyle w:val="Hyperlink"/>
                <w:rFonts w:cs="Arial"/>
                <w:noProof/>
              </w:rPr>
              <w:t>3.7.7</w:t>
            </w:r>
            <w:r w:rsidRPr="008E7844">
              <w:rPr>
                <w:rStyle w:val="Hyperlink"/>
                <w:rFonts w:eastAsia="SimSun" w:cs="Arial"/>
                <w:noProof/>
              </w:rPr>
              <w:t xml:space="preserve"> GHS Rankings vs Risk Tolerance</w:t>
            </w:r>
            <w:r>
              <w:rPr>
                <w:noProof/>
                <w:webHidden/>
              </w:rPr>
              <w:tab/>
            </w:r>
            <w:r>
              <w:rPr>
                <w:noProof/>
                <w:webHidden/>
              </w:rPr>
              <w:fldChar w:fldCharType="begin"/>
            </w:r>
            <w:r>
              <w:rPr>
                <w:noProof/>
                <w:webHidden/>
              </w:rPr>
              <w:instrText xml:space="preserve"> PAGEREF _Toc69309325 \h </w:instrText>
            </w:r>
            <w:r>
              <w:rPr>
                <w:noProof/>
                <w:webHidden/>
              </w:rPr>
            </w:r>
            <w:r>
              <w:rPr>
                <w:noProof/>
                <w:webHidden/>
              </w:rPr>
              <w:fldChar w:fldCharType="separate"/>
            </w:r>
            <w:r w:rsidR="009B7670">
              <w:rPr>
                <w:noProof/>
                <w:webHidden/>
              </w:rPr>
              <w:t>34</w:t>
            </w:r>
            <w:r>
              <w:rPr>
                <w:noProof/>
                <w:webHidden/>
              </w:rPr>
              <w:fldChar w:fldCharType="end"/>
            </w:r>
          </w:hyperlink>
        </w:p>
        <w:p w14:paraId="46B93850" w14:textId="0632AC86" w:rsidR="00C42102" w:rsidRDefault="00C42102">
          <w:pPr>
            <w:pStyle w:val="TOC2"/>
            <w:rPr>
              <w:rFonts w:asciiTheme="minorHAnsi" w:hAnsiTheme="minorHAnsi"/>
              <w:noProof/>
              <w:kern w:val="0"/>
              <w:sz w:val="22"/>
            </w:rPr>
          </w:pPr>
          <w:hyperlink w:anchor="_Toc69309326" w:history="1">
            <w:r w:rsidRPr="008E7844">
              <w:rPr>
                <w:rStyle w:val="Hyperlink"/>
                <w:rFonts w:cs="Arial"/>
                <w:noProof/>
              </w:rPr>
              <w:t>3.8</w:t>
            </w:r>
            <w:r w:rsidRPr="008E7844">
              <w:rPr>
                <w:rStyle w:val="Hyperlink"/>
                <w:rFonts w:eastAsia="SimSun" w:cs="Arial"/>
                <w:noProof/>
              </w:rPr>
              <w:t xml:space="preserve"> Index Generation</w:t>
            </w:r>
            <w:r>
              <w:rPr>
                <w:noProof/>
                <w:webHidden/>
              </w:rPr>
              <w:tab/>
            </w:r>
            <w:r>
              <w:rPr>
                <w:noProof/>
                <w:webHidden/>
              </w:rPr>
              <w:fldChar w:fldCharType="begin"/>
            </w:r>
            <w:r>
              <w:rPr>
                <w:noProof/>
                <w:webHidden/>
              </w:rPr>
              <w:instrText xml:space="preserve"> PAGEREF _Toc69309326 \h </w:instrText>
            </w:r>
            <w:r>
              <w:rPr>
                <w:noProof/>
                <w:webHidden/>
              </w:rPr>
            </w:r>
            <w:r>
              <w:rPr>
                <w:noProof/>
                <w:webHidden/>
              </w:rPr>
              <w:fldChar w:fldCharType="separate"/>
            </w:r>
            <w:r w:rsidR="009B7670">
              <w:rPr>
                <w:noProof/>
                <w:webHidden/>
              </w:rPr>
              <w:t>35</w:t>
            </w:r>
            <w:r>
              <w:rPr>
                <w:noProof/>
                <w:webHidden/>
              </w:rPr>
              <w:fldChar w:fldCharType="end"/>
            </w:r>
          </w:hyperlink>
        </w:p>
        <w:p w14:paraId="4AB22490" w14:textId="710E4611" w:rsidR="00C42102" w:rsidRDefault="00C42102">
          <w:pPr>
            <w:pStyle w:val="TOC3"/>
            <w:ind w:left="480"/>
            <w:rPr>
              <w:rFonts w:asciiTheme="minorHAnsi" w:hAnsiTheme="minorHAnsi"/>
              <w:noProof/>
              <w:kern w:val="0"/>
              <w:sz w:val="22"/>
            </w:rPr>
          </w:pPr>
          <w:hyperlink w:anchor="_Toc69309327" w:history="1">
            <w:r w:rsidRPr="008E7844">
              <w:rPr>
                <w:rStyle w:val="Hyperlink"/>
                <w:rFonts w:cs="Arial"/>
                <w:noProof/>
              </w:rPr>
              <w:t>3.8.1</w:t>
            </w:r>
            <w:r w:rsidRPr="008E7844">
              <w:rPr>
                <w:rStyle w:val="Hyperlink"/>
                <w:rFonts w:eastAsia="SimSun" w:cs="Arial"/>
                <w:noProof/>
              </w:rPr>
              <w:t xml:space="preserve"> Outbreak Severity</w:t>
            </w:r>
            <w:r>
              <w:rPr>
                <w:noProof/>
                <w:webHidden/>
              </w:rPr>
              <w:tab/>
            </w:r>
            <w:r>
              <w:rPr>
                <w:noProof/>
                <w:webHidden/>
              </w:rPr>
              <w:fldChar w:fldCharType="begin"/>
            </w:r>
            <w:r>
              <w:rPr>
                <w:noProof/>
                <w:webHidden/>
              </w:rPr>
              <w:instrText xml:space="preserve"> PAGEREF _Toc69309327 \h </w:instrText>
            </w:r>
            <w:r>
              <w:rPr>
                <w:noProof/>
                <w:webHidden/>
              </w:rPr>
            </w:r>
            <w:r>
              <w:rPr>
                <w:noProof/>
                <w:webHidden/>
              </w:rPr>
              <w:fldChar w:fldCharType="separate"/>
            </w:r>
            <w:r w:rsidR="009B7670">
              <w:rPr>
                <w:noProof/>
                <w:webHidden/>
              </w:rPr>
              <w:t>35</w:t>
            </w:r>
            <w:r>
              <w:rPr>
                <w:noProof/>
                <w:webHidden/>
              </w:rPr>
              <w:fldChar w:fldCharType="end"/>
            </w:r>
          </w:hyperlink>
        </w:p>
        <w:p w14:paraId="2F317770" w14:textId="462FCFC7" w:rsidR="00C42102" w:rsidRDefault="00C42102">
          <w:pPr>
            <w:pStyle w:val="TOC3"/>
            <w:ind w:left="480"/>
            <w:rPr>
              <w:rFonts w:asciiTheme="minorHAnsi" w:hAnsiTheme="minorHAnsi"/>
              <w:noProof/>
              <w:kern w:val="0"/>
              <w:sz w:val="22"/>
            </w:rPr>
          </w:pPr>
          <w:hyperlink w:anchor="_Toc69309328" w:history="1">
            <w:r w:rsidRPr="008E7844">
              <w:rPr>
                <w:rStyle w:val="Hyperlink"/>
                <w:rFonts w:cs="Arial"/>
                <w:noProof/>
              </w:rPr>
              <w:t>3.8.2</w:t>
            </w:r>
            <w:r w:rsidRPr="008E7844">
              <w:rPr>
                <w:rStyle w:val="Hyperlink"/>
                <w:rFonts w:eastAsia="SimSun" w:cs="Arial"/>
                <w:noProof/>
              </w:rPr>
              <w:t xml:space="preserve"> Response Severity</w:t>
            </w:r>
            <w:r>
              <w:rPr>
                <w:noProof/>
                <w:webHidden/>
              </w:rPr>
              <w:tab/>
            </w:r>
            <w:r>
              <w:rPr>
                <w:noProof/>
                <w:webHidden/>
              </w:rPr>
              <w:fldChar w:fldCharType="begin"/>
            </w:r>
            <w:r>
              <w:rPr>
                <w:noProof/>
                <w:webHidden/>
              </w:rPr>
              <w:instrText xml:space="preserve"> PAGEREF _Toc69309328 \h </w:instrText>
            </w:r>
            <w:r>
              <w:rPr>
                <w:noProof/>
                <w:webHidden/>
              </w:rPr>
            </w:r>
            <w:r>
              <w:rPr>
                <w:noProof/>
                <w:webHidden/>
              </w:rPr>
              <w:fldChar w:fldCharType="separate"/>
            </w:r>
            <w:r w:rsidR="009B7670">
              <w:rPr>
                <w:noProof/>
                <w:webHidden/>
              </w:rPr>
              <w:t>35</w:t>
            </w:r>
            <w:r>
              <w:rPr>
                <w:noProof/>
                <w:webHidden/>
              </w:rPr>
              <w:fldChar w:fldCharType="end"/>
            </w:r>
          </w:hyperlink>
        </w:p>
        <w:p w14:paraId="17BFD656" w14:textId="25352705" w:rsidR="00C42102" w:rsidRDefault="00C42102">
          <w:pPr>
            <w:pStyle w:val="TOC3"/>
            <w:ind w:left="480"/>
            <w:rPr>
              <w:rFonts w:asciiTheme="minorHAnsi" w:hAnsiTheme="minorHAnsi"/>
              <w:noProof/>
              <w:kern w:val="0"/>
              <w:sz w:val="22"/>
            </w:rPr>
          </w:pPr>
          <w:hyperlink w:anchor="_Toc69309329" w:history="1">
            <w:r w:rsidRPr="008E7844">
              <w:rPr>
                <w:rStyle w:val="Hyperlink"/>
                <w:rFonts w:cs="Arial"/>
                <w:noProof/>
              </w:rPr>
              <w:t>3.8.3</w:t>
            </w:r>
            <w:r w:rsidRPr="008E7844">
              <w:rPr>
                <w:rStyle w:val="Hyperlink"/>
                <w:rFonts w:eastAsia="SimSun" w:cs="Arial"/>
                <w:noProof/>
              </w:rPr>
              <w:t xml:space="preserve"> Risk Tolerance</w:t>
            </w:r>
            <w:r>
              <w:rPr>
                <w:noProof/>
                <w:webHidden/>
              </w:rPr>
              <w:tab/>
            </w:r>
            <w:r>
              <w:rPr>
                <w:noProof/>
                <w:webHidden/>
              </w:rPr>
              <w:fldChar w:fldCharType="begin"/>
            </w:r>
            <w:r>
              <w:rPr>
                <w:noProof/>
                <w:webHidden/>
              </w:rPr>
              <w:instrText xml:space="preserve"> PAGEREF _Toc69309329 \h </w:instrText>
            </w:r>
            <w:r>
              <w:rPr>
                <w:noProof/>
                <w:webHidden/>
              </w:rPr>
            </w:r>
            <w:r>
              <w:rPr>
                <w:noProof/>
                <w:webHidden/>
              </w:rPr>
              <w:fldChar w:fldCharType="separate"/>
            </w:r>
            <w:r w:rsidR="009B7670">
              <w:rPr>
                <w:noProof/>
                <w:webHidden/>
              </w:rPr>
              <w:t>35</w:t>
            </w:r>
            <w:r>
              <w:rPr>
                <w:noProof/>
                <w:webHidden/>
              </w:rPr>
              <w:fldChar w:fldCharType="end"/>
            </w:r>
          </w:hyperlink>
        </w:p>
        <w:p w14:paraId="358E6222" w14:textId="7EE92E81" w:rsidR="00C42102" w:rsidRDefault="00C42102">
          <w:pPr>
            <w:pStyle w:val="TOC3"/>
            <w:ind w:left="480"/>
            <w:rPr>
              <w:rFonts w:asciiTheme="minorHAnsi" w:hAnsiTheme="minorHAnsi"/>
              <w:noProof/>
              <w:kern w:val="0"/>
              <w:sz w:val="22"/>
            </w:rPr>
          </w:pPr>
          <w:hyperlink w:anchor="_Toc69309330" w:history="1">
            <w:r w:rsidRPr="008E7844">
              <w:rPr>
                <w:rStyle w:val="Hyperlink"/>
                <w:rFonts w:cs="Arial"/>
                <w:noProof/>
              </w:rPr>
              <w:t>3.8.4</w:t>
            </w:r>
            <w:r w:rsidRPr="008E7844">
              <w:rPr>
                <w:rStyle w:val="Hyperlink"/>
                <w:rFonts w:eastAsia="SimSun" w:cs="Arial"/>
                <w:noProof/>
              </w:rPr>
              <w:t xml:space="preserve"> Scaling Methods and Outlier Handling</w:t>
            </w:r>
            <w:r>
              <w:rPr>
                <w:noProof/>
                <w:webHidden/>
              </w:rPr>
              <w:tab/>
            </w:r>
            <w:r>
              <w:rPr>
                <w:noProof/>
                <w:webHidden/>
              </w:rPr>
              <w:fldChar w:fldCharType="begin"/>
            </w:r>
            <w:r>
              <w:rPr>
                <w:noProof/>
                <w:webHidden/>
              </w:rPr>
              <w:instrText xml:space="preserve"> PAGEREF _Toc69309330 \h </w:instrText>
            </w:r>
            <w:r>
              <w:rPr>
                <w:noProof/>
                <w:webHidden/>
              </w:rPr>
            </w:r>
            <w:r>
              <w:rPr>
                <w:noProof/>
                <w:webHidden/>
              </w:rPr>
              <w:fldChar w:fldCharType="separate"/>
            </w:r>
            <w:r w:rsidR="009B7670">
              <w:rPr>
                <w:noProof/>
                <w:webHidden/>
              </w:rPr>
              <w:t>36</w:t>
            </w:r>
            <w:r>
              <w:rPr>
                <w:noProof/>
                <w:webHidden/>
              </w:rPr>
              <w:fldChar w:fldCharType="end"/>
            </w:r>
          </w:hyperlink>
        </w:p>
        <w:p w14:paraId="3257715E" w14:textId="60F30E5D" w:rsidR="00C42102" w:rsidRDefault="00C42102" w:rsidP="00C42102">
          <w:pPr>
            <w:pStyle w:val="TOC1"/>
            <w:rPr>
              <w:rFonts w:asciiTheme="minorHAnsi" w:eastAsiaTheme="minorEastAsia" w:hAnsiTheme="minorHAnsi" w:cstheme="minorBidi"/>
              <w:kern w:val="0"/>
              <w:sz w:val="22"/>
            </w:rPr>
          </w:pPr>
          <w:hyperlink w:anchor="_Toc69309331" w:history="1">
            <w:r w:rsidRPr="008E7844">
              <w:rPr>
                <w:rStyle w:val="Hyperlink"/>
              </w:rPr>
              <w:t>CHAPTER 4 RESULTS</w:t>
            </w:r>
            <w:r>
              <w:rPr>
                <w:webHidden/>
              </w:rPr>
              <w:tab/>
            </w:r>
            <w:r>
              <w:rPr>
                <w:webHidden/>
              </w:rPr>
              <w:fldChar w:fldCharType="begin"/>
            </w:r>
            <w:r>
              <w:rPr>
                <w:webHidden/>
              </w:rPr>
              <w:instrText xml:space="preserve"> PAGEREF _Toc69309331 \h </w:instrText>
            </w:r>
            <w:r>
              <w:rPr>
                <w:webHidden/>
              </w:rPr>
            </w:r>
            <w:r>
              <w:rPr>
                <w:webHidden/>
              </w:rPr>
              <w:fldChar w:fldCharType="separate"/>
            </w:r>
            <w:r w:rsidR="009B7670">
              <w:rPr>
                <w:webHidden/>
              </w:rPr>
              <w:t>37</w:t>
            </w:r>
            <w:r>
              <w:rPr>
                <w:webHidden/>
              </w:rPr>
              <w:fldChar w:fldCharType="end"/>
            </w:r>
          </w:hyperlink>
        </w:p>
        <w:p w14:paraId="5FA4F3C5" w14:textId="71B099F9" w:rsidR="00C42102" w:rsidRDefault="00C42102">
          <w:pPr>
            <w:pStyle w:val="TOC2"/>
            <w:rPr>
              <w:rFonts w:asciiTheme="minorHAnsi" w:hAnsiTheme="minorHAnsi"/>
              <w:noProof/>
              <w:kern w:val="0"/>
              <w:sz w:val="22"/>
            </w:rPr>
          </w:pPr>
          <w:hyperlink w:anchor="_Toc69309332" w:history="1">
            <w:r w:rsidRPr="008E7844">
              <w:rPr>
                <w:rStyle w:val="Hyperlink"/>
                <w:noProof/>
              </w:rPr>
              <w:t>4.1 Statistical Correlation Analysis</w:t>
            </w:r>
            <w:r>
              <w:rPr>
                <w:noProof/>
                <w:webHidden/>
              </w:rPr>
              <w:tab/>
            </w:r>
            <w:r>
              <w:rPr>
                <w:noProof/>
                <w:webHidden/>
              </w:rPr>
              <w:fldChar w:fldCharType="begin"/>
            </w:r>
            <w:r>
              <w:rPr>
                <w:noProof/>
                <w:webHidden/>
              </w:rPr>
              <w:instrText xml:space="preserve"> PAGEREF _Toc69309332 \h </w:instrText>
            </w:r>
            <w:r>
              <w:rPr>
                <w:noProof/>
                <w:webHidden/>
              </w:rPr>
            </w:r>
            <w:r>
              <w:rPr>
                <w:noProof/>
                <w:webHidden/>
              </w:rPr>
              <w:fldChar w:fldCharType="separate"/>
            </w:r>
            <w:r w:rsidR="009B7670">
              <w:rPr>
                <w:noProof/>
                <w:webHidden/>
              </w:rPr>
              <w:t>37</w:t>
            </w:r>
            <w:r>
              <w:rPr>
                <w:noProof/>
                <w:webHidden/>
              </w:rPr>
              <w:fldChar w:fldCharType="end"/>
            </w:r>
          </w:hyperlink>
        </w:p>
        <w:p w14:paraId="5628B77D" w14:textId="3E270A85" w:rsidR="00C42102" w:rsidRDefault="00C42102">
          <w:pPr>
            <w:pStyle w:val="TOC3"/>
            <w:ind w:left="480"/>
            <w:rPr>
              <w:rFonts w:asciiTheme="minorHAnsi" w:hAnsiTheme="minorHAnsi"/>
              <w:noProof/>
              <w:kern w:val="0"/>
              <w:sz w:val="22"/>
            </w:rPr>
          </w:pPr>
          <w:hyperlink w:anchor="_Toc69309333" w:history="1">
            <w:r w:rsidRPr="008E7844">
              <w:rPr>
                <w:rStyle w:val="Hyperlink"/>
                <w:noProof/>
              </w:rPr>
              <w:t>4.1.1 Confounding Variables vs Outbreak Severity Results</w:t>
            </w:r>
            <w:r>
              <w:rPr>
                <w:noProof/>
                <w:webHidden/>
              </w:rPr>
              <w:tab/>
            </w:r>
            <w:r>
              <w:rPr>
                <w:noProof/>
                <w:webHidden/>
              </w:rPr>
              <w:fldChar w:fldCharType="begin"/>
            </w:r>
            <w:r>
              <w:rPr>
                <w:noProof/>
                <w:webHidden/>
              </w:rPr>
              <w:instrText xml:space="preserve"> PAGEREF _Toc69309333 \h </w:instrText>
            </w:r>
            <w:r>
              <w:rPr>
                <w:noProof/>
                <w:webHidden/>
              </w:rPr>
            </w:r>
            <w:r>
              <w:rPr>
                <w:noProof/>
                <w:webHidden/>
              </w:rPr>
              <w:fldChar w:fldCharType="separate"/>
            </w:r>
            <w:r w:rsidR="009B7670">
              <w:rPr>
                <w:noProof/>
                <w:webHidden/>
              </w:rPr>
              <w:t>37</w:t>
            </w:r>
            <w:r>
              <w:rPr>
                <w:noProof/>
                <w:webHidden/>
              </w:rPr>
              <w:fldChar w:fldCharType="end"/>
            </w:r>
          </w:hyperlink>
        </w:p>
        <w:p w14:paraId="731417F7" w14:textId="69F363D8" w:rsidR="00C42102" w:rsidRDefault="00C42102">
          <w:pPr>
            <w:pStyle w:val="TOC3"/>
            <w:ind w:left="480"/>
            <w:rPr>
              <w:rFonts w:asciiTheme="minorHAnsi" w:hAnsiTheme="minorHAnsi"/>
              <w:noProof/>
              <w:kern w:val="0"/>
              <w:sz w:val="22"/>
            </w:rPr>
          </w:pPr>
          <w:hyperlink w:anchor="_Toc69309334" w:history="1">
            <w:r w:rsidRPr="008E7844">
              <w:rPr>
                <w:rStyle w:val="Hyperlink"/>
                <w:noProof/>
              </w:rPr>
              <w:t>4.1.2 GHS Rankings vs Outbreak Severity Results</w:t>
            </w:r>
            <w:r>
              <w:rPr>
                <w:noProof/>
                <w:webHidden/>
              </w:rPr>
              <w:tab/>
            </w:r>
            <w:r>
              <w:rPr>
                <w:noProof/>
                <w:webHidden/>
              </w:rPr>
              <w:fldChar w:fldCharType="begin"/>
            </w:r>
            <w:r>
              <w:rPr>
                <w:noProof/>
                <w:webHidden/>
              </w:rPr>
              <w:instrText xml:space="preserve"> PAGEREF _Toc69309334 \h </w:instrText>
            </w:r>
            <w:r>
              <w:rPr>
                <w:noProof/>
                <w:webHidden/>
              </w:rPr>
            </w:r>
            <w:r>
              <w:rPr>
                <w:noProof/>
                <w:webHidden/>
              </w:rPr>
              <w:fldChar w:fldCharType="separate"/>
            </w:r>
            <w:r w:rsidR="009B7670">
              <w:rPr>
                <w:noProof/>
                <w:webHidden/>
              </w:rPr>
              <w:t>39</w:t>
            </w:r>
            <w:r>
              <w:rPr>
                <w:noProof/>
                <w:webHidden/>
              </w:rPr>
              <w:fldChar w:fldCharType="end"/>
            </w:r>
          </w:hyperlink>
        </w:p>
        <w:p w14:paraId="64E84B99" w14:textId="742734C2" w:rsidR="00C42102" w:rsidRDefault="00C42102">
          <w:pPr>
            <w:pStyle w:val="TOC3"/>
            <w:ind w:left="480"/>
            <w:rPr>
              <w:rFonts w:asciiTheme="minorHAnsi" w:hAnsiTheme="minorHAnsi"/>
              <w:noProof/>
              <w:kern w:val="0"/>
              <w:sz w:val="22"/>
            </w:rPr>
          </w:pPr>
          <w:hyperlink w:anchor="_Toc69309335" w:history="1">
            <w:r w:rsidRPr="008E7844">
              <w:rPr>
                <w:rStyle w:val="Hyperlink"/>
                <w:rFonts w:cs="Arial"/>
                <w:noProof/>
              </w:rPr>
              <w:t>4.1.3</w:t>
            </w:r>
            <w:r w:rsidRPr="008E7844">
              <w:rPr>
                <w:rStyle w:val="Hyperlink"/>
                <w:rFonts w:eastAsia="SimSun" w:cs="Arial"/>
                <w:noProof/>
              </w:rPr>
              <w:t xml:space="preserve"> Confounding Variables vs Government Response Results</w:t>
            </w:r>
            <w:r>
              <w:rPr>
                <w:noProof/>
                <w:webHidden/>
              </w:rPr>
              <w:tab/>
            </w:r>
            <w:r>
              <w:rPr>
                <w:noProof/>
                <w:webHidden/>
              </w:rPr>
              <w:fldChar w:fldCharType="begin"/>
            </w:r>
            <w:r>
              <w:rPr>
                <w:noProof/>
                <w:webHidden/>
              </w:rPr>
              <w:instrText xml:space="preserve"> PAGEREF _Toc69309335 \h </w:instrText>
            </w:r>
            <w:r>
              <w:rPr>
                <w:noProof/>
                <w:webHidden/>
              </w:rPr>
            </w:r>
            <w:r>
              <w:rPr>
                <w:noProof/>
                <w:webHidden/>
              </w:rPr>
              <w:fldChar w:fldCharType="separate"/>
            </w:r>
            <w:r w:rsidR="009B7670">
              <w:rPr>
                <w:noProof/>
                <w:webHidden/>
              </w:rPr>
              <w:t>40</w:t>
            </w:r>
            <w:r>
              <w:rPr>
                <w:noProof/>
                <w:webHidden/>
              </w:rPr>
              <w:fldChar w:fldCharType="end"/>
            </w:r>
          </w:hyperlink>
        </w:p>
        <w:p w14:paraId="3EA929F0" w14:textId="2475EEEE" w:rsidR="00C42102" w:rsidRDefault="00C42102">
          <w:pPr>
            <w:pStyle w:val="TOC3"/>
            <w:ind w:left="480"/>
            <w:rPr>
              <w:rFonts w:asciiTheme="minorHAnsi" w:hAnsiTheme="minorHAnsi"/>
              <w:noProof/>
              <w:kern w:val="0"/>
              <w:sz w:val="22"/>
            </w:rPr>
          </w:pPr>
          <w:hyperlink w:anchor="_Toc69309336" w:history="1">
            <w:r w:rsidRPr="008E7844">
              <w:rPr>
                <w:rStyle w:val="Hyperlink"/>
                <w:rFonts w:cs="Arial"/>
                <w:noProof/>
              </w:rPr>
              <w:t>4.1.4</w:t>
            </w:r>
            <w:r w:rsidRPr="008E7844">
              <w:rPr>
                <w:rStyle w:val="Hyperlink"/>
                <w:rFonts w:eastAsia="SimSun" w:cs="Arial"/>
                <w:noProof/>
              </w:rPr>
              <w:t xml:space="preserve"> GHS Rankings vs Government Response Results</w:t>
            </w:r>
            <w:r>
              <w:rPr>
                <w:noProof/>
                <w:webHidden/>
              </w:rPr>
              <w:tab/>
            </w:r>
            <w:r>
              <w:rPr>
                <w:noProof/>
                <w:webHidden/>
              </w:rPr>
              <w:fldChar w:fldCharType="begin"/>
            </w:r>
            <w:r>
              <w:rPr>
                <w:noProof/>
                <w:webHidden/>
              </w:rPr>
              <w:instrText xml:space="preserve"> PAGEREF _Toc69309336 \h </w:instrText>
            </w:r>
            <w:r>
              <w:rPr>
                <w:noProof/>
                <w:webHidden/>
              </w:rPr>
            </w:r>
            <w:r>
              <w:rPr>
                <w:noProof/>
                <w:webHidden/>
              </w:rPr>
              <w:fldChar w:fldCharType="separate"/>
            </w:r>
            <w:r w:rsidR="009B7670">
              <w:rPr>
                <w:noProof/>
                <w:webHidden/>
              </w:rPr>
              <w:t>41</w:t>
            </w:r>
            <w:r>
              <w:rPr>
                <w:noProof/>
                <w:webHidden/>
              </w:rPr>
              <w:fldChar w:fldCharType="end"/>
            </w:r>
          </w:hyperlink>
        </w:p>
        <w:p w14:paraId="7ABAB19A" w14:textId="70DAE1F2" w:rsidR="00C42102" w:rsidRDefault="00C42102">
          <w:pPr>
            <w:pStyle w:val="TOC3"/>
            <w:ind w:left="480"/>
            <w:rPr>
              <w:rFonts w:asciiTheme="minorHAnsi" w:hAnsiTheme="minorHAnsi"/>
              <w:noProof/>
              <w:kern w:val="0"/>
              <w:sz w:val="22"/>
            </w:rPr>
          </w:pPr>
          <w:hyperlink w:anchor="_Toc69309337" w:history="1">
            <w:r w:rsidRPr="008E7844">
              <w:rPr>
                <w:rStyle w:val="Hyperlink"/>
                <w:rFonts w:cs="Arial"/>
                <w:noProof/>
              </w:rPr>
              <w:t>4.1.5</w:t>
            </w:r>
            <w:r w:rsidRPr="008E7844">
              <w:rPr>
                <w:rStyle w:val="Hyperlink"/>
                <w:rFonts w:eastAsia="SimSun" w:cs="Arial"/>
                <w:noProof/>
              </w:rPr>
              <w:t xml:space="preserve"> Confounding Variables vs Risk Tolerance Results</w:t>
            </w:r>
            <w:r>
              <w:rPr>
                <w:noProof/>
                <w:webHidden/>
              </w:rPr>
              <w:tab/>
            </w:r>
            <w:r>
              <w:rPr>
                <w:noProof/>
                <w:webHidden/>
              </w:rPr>
              <w:fldChar w:fldCharType="begin"/>
            </w:r>
            <w:r>
              <w:rPr>
                <w:noProof/>
                <w:webHidden/>
              </w:rPr>
              <w:instrText xml:space="preserve"> PAGEREF _Toc69309337 \h </w:instrText>
            </w:r>
            <w:r>
              <w:rPr>
                <w:noProof/>
                <w:webHidden/>
              </w:rPr>
            </w:r>
            <w:r>
              <w:rPr>
                <w:noProof/>
                <w:webHidden/>
              </w:rPr>
              <w:fldChar w:fldCharType="separate"/>
            </w:r>
            <w:r w:rsidR="009B7670">
              <w:rPr>
                <w:noProof/>
                <w:webHidden/>
              </w:rPr>
              <w:t>43</w:t>
            </w:r>
            <w:r>
              <w:rPr>
                <w:noProof/>
                <w:webHidden/>
              </w:rPr>
              <w:fldChar w:fldCharType="end"/>
            </w:r>
          </w:hyperlink>
        </w:p>
        <w:p w14:paraId="673C63D8" w14:textId="5E2F1745" w:rsidR="00C42102" w:rsidRDefault="00C42102">
          <w:pPr>
            <w:pStyle w:val="TOC3"/>
            <w:ind w:left="480"/>
            <w:rPr>
              <w:rFonts w:asciiTheme="minorHAnsi" w:hAnsiTheme="minorHAnsi"/>
              <w:noProof/>
              <w:kern w:val="0"/>
              <w:sz w:val="22"/>
            </w:rPr>
          </w:pPr>
          <w:hyperlink w:anchor="_Toc69309338" w:history="1">
            <w:r w:rsidRPr="008E7844">
              <w:rPr>
                <w:rStyle w:val="Hyperlink"/>
                <w:rFonts w:cs="Arial"/>
                <w:noProof/>
              </w:rPr>
              <w:t>4.1.6</w:t>
            </w:r>
            <w:r w:rsidRPr="008E7844">
              <w:rPr>
                <w:rStyle w:val="Hyperlink"/>
                <w:rFonts w:eastAsia="SimSun" w:cs="Arial"/>
                <w:noProof/>
              </w:rPr>
              <w:t xml:space="preserve"> GHS Rankings vs Risk Tolerance Results</w:t>
            </w:r>
            <w:r>
              <w:rPr>
                <w:noProof/>
                <w:webHidden/>
              </w:rPr>
              <w:tab/>
            </w:r>
            <w:r>
              <w:rPr>
                <w:noProof/>
                <w:webHidden/>
              </w:rPr>
              <w:fldChar w:fldCharType="begin"/>
            </w:r>
            <w:r>
              <w:rPr>
                <w:noProof/>
                <w:webHidden/>
              </w:rPr>
              <w:instrText xml:space="preserve"> PAGEREF _Toc69309338 \h </w:instrText>
            </w:r>
            <w:r>
              <w:rPr>
                <w:noProof/>
                <w:webHidden/>
              </w:rPr>
            </w:r>
            <w:r>
              <w:rPr>
                <w:noProof/>
                <w:webHidden/>
              </w:rPr>
              <w:fldChar w:fldCharType="separate"/>
            </w:r>
            <w:r w:rsidR="009B7670">
              <w:rPr>
                <w:noProof/>
                <w:webHidden/>
              </w:rPr>
              <w:t>44</w:t>
            </w:r>
            <w:r>
              <w:rPr>
                <w:noProof/>
                <w:webHidden/>
              </w:rPr>
              <w:fldChar w:fldCharType="end"/>
            </w:r>
          </w:hyperlink>
        </w:p>
        <w:p w14:paraId="12CF3BE6" w14:textId="43F231FB" w:rsidR="00C42102" w:rsidRDefault="00C42102">
          <w:pPr>
            <w:pStyle w:val="TOC2"/>
            <w:rPr>
              <w:rFonts w:asciiTheme="minorHAnsi" w:hAnsiTheme="minorHAnsi"/>
              <w:noProof/>
              <w:kern w:val="0"/>
              <w:sz w:val="22"/>
            </w:rPr>
          </w:pPr>
          <w:hyperlink w:anchor="_Toc69309339" w:history="1">
            <w:r w:rsidRPr="008E7844">
              <w:rPr>
                <w:rStyle w:val="Hyperlink"/>
                <w:noProof/>
              </w:rPr>
              <w:t>4.2 Index Results</w:t>
            </w:r>
            <w:r>
              <w:rPr>
                <w:noProof/>
                <w:webHidden/>
              </w:rPr>
              <w:tab/>
            </w:r>
            <w:r>
              <w:rPr>
                <w:noProof/>
                <w:webHidden/>
              </w:rPr>
              <w:fldChar w:fldCharType="begin"/>
            </w:r>
            <w:r>
              <w:rPr>
                <w:noProof/>
                <w:webHidden/>
              </w:rPr>
              <w:instrText xml:space="preserve"> PAGEREF _Toc69309339 \h </w:instrText>
            </w:r>
            <w:r>
              <w:rPr>
                <w:noProof/>
                <w:webHidden/>
              </w:rPr>
            </w:r>
            <w:r>
              <w:rPr>
                <w:noProof/>
                <w:webHidden/>
              </w:rPr>
              <w:fldChar w:fldCharType="separate"/>
            </w:r>
            <w:r w:rsidR="009B7670">
              <w:rPr>
                <w:noProof/>
                <w:webHidden/>
              </w:rPr>
              <w:t>46</w:t>
            </w:r>
            <w:r>
              <w:rPr>
                <w:noProof/>
                <w:webHidden/>
              </w:rPr>
              <w:fldChar w:fldCharType="end"/>
            </w:r>
          </w:hyperlink>
        </w:p>
        <w:p w14:paraId="3339A5A5" w14:textId="2D9C6BCC" w:rsidR="00C42102" w:rsidRDefault="00C42102">
          <w:pPr>
            <w:pStyle w:val="TOC3"/>
            <w:ind w:left="480"/>
            <w:rPr>
              <w:rFonts w:asciiTheme="minorHAnsi" w:hAnsiTheme="minorHAnsi"/>
              <w:noProof/>
              <w:kern w:val="0"/>
              <w:sz w:val="22"/>
            </w:rPr>
          </w:pPr>
          <w:hyperlink w:anchor="_Toc69309340" w:history="1">
            <w:r w:rsidRPr="008E7844">
              <w:rPr>
                <w:rStyle w:val="Hyperlink"/>
                <w:noProof/>
              </w:rPr>
              <w:t>4.2.1 Composite Index</w:t>
            </w:r>
            <w:r>
              <w:rPr>
                <w:noProof/>
                <w:webHidden/>
              </w:rPr>
              <w:tab/>
            </w:r>
            <w:r>
              <w:rPr>
                <w:noProof/>
                <w:webHidden/>
              </w:rPr>
              <w:fldChar w:fldCharType="begin"/>
            </w:r>
            <w:r>
              <w:rPr>
                <w:noProof/>
                <w:webHidden/>
              </w:rPr>
              <w:instrText xml:space="preserve"> PAGEREF _Toc69309340 \h </w:instrText>
            </w:r>
            <w:r>
              <w:rPr>
                <w:noProof/>
                <w:webHidden/>
              </w:rPr>
            </w:r>
            <w:r>
              <w:rPr>
                <w:noProof/>
                <w:webHidden/>
              </w:rPr>
              <w:fldChar w:fldCharType="separate"/>
            </w:r>
            <w:r w:rsidR="009B7670">
              <w:rPr>
                <w:noProof/>
                <w:webHidden/>
              </w:rPr>
              <w:t>47</w:t>
            </w:r>
            <w:r>
              <w:rPr>
                <w:noProof/>
                <w:webHidden/>
              </w:rPr>
              <w:fldChar w:fldCharType="end"/>
            </w:r>
          </w:hyperlink>
        </w:p>
        <w:p w14:paraId="45948288" w14:textId="08E7DDA3" w:rsidR="00C42102" w:rsidRDefault="00C42102">
          <w:pPr>
            <w:pStyle w:val="TOC3"/>
            <w:ind w:left="480"/>
            <w:rPr>
              <w:rFonts w:asciiTheme="minorHAnsi" w:hAnsiTheme="minorHAnsi"/>
              <w:noProof/>
              <w:kern w:val="0"/>
              <w:sz w:val="22"/>
            </w:rPr>
          </w:pPr>
          <w:hyperlink w:anchor="_Toc69309341" w:history="1">
            <w:r w:rsidRPr="008E7844">
              <w:rPr>
                <w:rStyle w:val="Hyperlink"/>
                <w:noProof/>
              </w:rPr>
              <w:t>4.2.2 Outbreak Severity Index</w:t>
            </w:r>
            <w:r>
              <w:rPr>
                <w:noProof/>
                <w:webHidden/>
              </w:rPr>
              <w:tab/>
            </w:r>
            <w:r>
              <w:rPr>
                <w:noProof/>
                <w:webHidden/>
              </w:rPr>
              <w:fldChar w:fldCharType="begin"/>
            </w:r>
            <w:r>
              <w:rPr>
                <w:noProof/>
                <w:webHidden/>
              </w:rPr>
              <w:instrText xml:space="preserve"> PAGEREF _Toc69309341 \h </w:instrText>
            </w:r>
            <w:r>
              <w:rPr>
                <w:noProof/>
                <w:webHidden/>
              </w:rPr>
            </w:r>
            <w:r>
              <w:rPr>
                <w:noProof/>
                <w:webHidden/>
              </w:rPr>
              <w:fldChar w:fldCharType="separate"/>
            </w:r>
            <w:r w:rsidR="009B7670">
              <w:rPr>
                <w:noProof/>
                <w:webHidden/>
              </w:rPr>
              <w:t>47</w:t>
            </w:r>
            <w:r>
              <w:rPr>
                <w:noProof/>
                <w:webHidden/>
              </w:rPr>
              <w:fldChar w:fldCharType="end"/>
            </w:r>
          </w:hyperlink>
        </w:p>
        <w:p w14:paraId="6D608235" w14:textId="0B5CC8AC" w:rsidR="00C42102" w:rsidRDefault="00C42102">
          <w:pPr>
            <w:pStyle w:val="TOC3"/>
            <w:ind w:left="480"/>
            <w:rPr>
              <w:rFonts w:asciiTheme="minorHAnsi" w:hAnsiTheme="minorHAnsi"/>
              <w:noProof/>
              <w:kern w:val="0"/>
              <w:sz w:val="22"/>
            </w:rPr>
          </w:pPr>
          <w:hyperlink w:anchor="_Toc69309342" w:history="1">
            <w:r w:rsidRPr="008E7844">
              <w:rPr>
                <w:rStyle w:val="Hyperlink"/>
                <w:noProof/>
              </w:rPr>
              <w:t>4.2.3 Response Severity Index</w:t>
            </w:r>
            <w:r>
              <w:rPr>
                <w:noProof/>
                <w:webHidden/>
              </w:rPr>
              <w:tab/>
            </w:r>
            <w:r>
              <w:rPr>
                <w:noProof/>
                <w:webHidden/>
              </w:rPr>
              <w:fldChar w:fldCharType="begin"/>
            </w:r>
            <w:r>
              <w:rPr>
                <w:noProof/>
                <w:webHidden/>
              </w:rPr>
              <w:instrText xml:space="preserve"> PAGEREF _Toc69309342 \h </w:instrText>
            </w:r>
            <w:r>
              <w:rPr>
                <w:noProof/>
                <w:webHidden/>
              </w:rPr>
            </w:r>
            <w:r>
              <w:rPr>
                <w:noProof/>
                <w:webHidden/>
              </w:rPr>
              <w:fldChar w:fldCharType="separate"/>
            </w:r>
            <w:r w:rsidR="009B7670">
              <w:rPr>
                <w:noProof/>
                <w:webHidden/>
              </w:rPr>
              <w:t>47</w:t>
            </w:r>
            <w:r>
              <w:rPr>
                <w:noProof/>
                <w:webHidden/>
              </w:rPr>
              <w:fldChar w:fldCharType="end"/>
            </w:r>
          </w:hyperlink>
        </w:p>
        <w:p w14:paraId="2A700D30" w14:textId="5257C3E4" w:rsidR="00C42102" w:rsidRDefault="00C42102">
          <w:pPr>
            <w:pStyle w:val="TOC3"/>
            <w:ind w:left="480"/>
            <w:rPr>
              <w:rFonts w:asciiTheme="minorHAnsi" w:hAnsiTheme="minorHAnsi"/>
              <w:noProof/>
              <w:kern w:val="0"/>
              <w:sz w:val="22"/>
            </w:rPr>
          </w:pPr>
          <w:hyperlink w:anchor="_Toc69309343" w:history="1">
            <w:r w:rsidRPr="008E7844">
              <w:rPr>
                <w:rStyle w:val="Hyperlink"/>
                <w:rFonts w:cs="Arial"/>
                <w:noProof/>
              </w:rPr>
              <w:t>4.2.4</w:t>
            </w:r>
            <w:r w:rsidRPr="008E7844">
              <w:rPr>
                <w:rStyle w:val="Hyperlink"/>
                <w:rFonts w:eastAsia="SimSun" w:cs="Arial"/>
                <w:noProof/>
              </w:rPr>
              <w:t xml:space="preserve"> Risk Tolerance Index</w:t>
            </w:r>
            <w:r>
              <w:rPr>
                <w:noProof/>
                <w:webHidden/>
              </w:rPr>
              <w:tab/>
            </w:r>
            <w:r>
              <w:rPr>
                <w:noProof/>
                <w:webHidden/>
              </w:rPr>
              <w:fldChar w:fldCharType="begin"/>
            </w:r>
            <w:r>
              <w:rPr>
                <w:noProof/>
                <w:webHidden/>
              </w:rPr>
              <w:instrText xml:space="preserve"> PAGEREF _Toc69309343 \h </w:instrText>
            </w:r>
            <w:r>
              <w:rPr>
                <w:noProof/>
                <w:webHidden/>
              </w:rPr>
            </w:r>
            <w:r>
              <w:rPr>
                <w:noProof/>
                <w:webHidden/>
              </w:rPr>
              <w:fldChar w:fldCharType="separate"/>
            </w:r>
            <w:r w:rsidR="009B7670">
              <w:rPr>
                <w:noProof/>
                <w:webHidden/>
              </w:rPr>
              <w:t>47</w:t>
            </w:r>
            <w:r>
              <w:rPr>
                <w:noProof/>
                <w:webHidden/>
              </w:rPr>
              <w:fldChar w:fldCharType="end"/>
            </w:r>
          </w:hyperlink>
        </w:p>
        <w:p w14:paraId="27B6AD80" w14:textId="65F6DDA4" w:rsidR="00C42102" w:rsidRDefault="00C42102">
          <w:pPr>
            <w:pStyle w:val="TOC2"/>
            <w:rPr>
              <w:rFonts w:asciiTheme="minorHAnsi" w:hAnsiTheme="minorHAnsi"/>
              <w:noProof/>
              <w:kern w:val="0"/>
              <w:sz w:val="22"/>
            </w:rPr>
          </w:pPr>
          <w:hyperlink w:anchor="_Toc69309344" w:history="1">
            <w:r w:rsidRPr="008E7844">
              <w:rPr>
                <w:rStyle w:val="Hyperlink"/>
                <w:rFonts w:cs="Arial"/>
                <w:noProof/>
              </w:rPr>
              <w:t>4.3</w:t>
            </w:r>
            <w:r w:rsidRPr="008E7844">
              <w:rPr>
                <w:rStyle w:val="Hyperlink"/>
                <w:rFonts w:eastAsia="SimSun" w:cs="Arial"/>
                <w:noProof/>
              </w:rPr>
              <w:t xml:space="preserve"> A Case Example</w:t>
            </w:r>
            <w:r>
              <w:rPr>
                <w:noProof/>
                <w:webHidden/>
              </w:rPr>
              <w:tab/>
            </w:r>
            <w:r>
              <w:rPr>
                <w:noProof/>
                <w:webHidden/>
              </w:rPr>
              <w:fldChar w:fldCharType="begin"/>
            </w:r>
            <w:r>
              <w:rPr>
                <w:noProof/>
                <w:webHidden/>
              </w:rPr>
              <w:instrText xml:space="preserve"> PAGEREF _Toc69309344 \h </w:instrText>
            </w:r>
            <w:r>
              <w:rPr>
                <w:noProof/>
                <w:webHidden/>
              </w:rPr>
            </w:r>
            <w:r>
              <w:rPr>
                <w:noProof/>
                <w:webHidden/>
              </w:rPr>
              <w:fldChar w:fldCharType="separate"/>
            </w:r>
            <w:r w:rsidR="009B7670">
              <w:rPr>
                <w:noProof/>
                <w:webHidden/>
              </w:rPr>
              <w:t>47</w:t>
            </w:r>
            <w:r>
              <w:rPr>
                <w:noProof/>
                <w:webHidden/>
              </w:rPr>
              <w:fldChar w:fldCharType="end"/>
            </w:r>
          </w:hyperlink>
        </w:p>
        <w:p w14:paraId="262AD0C8" w14:textId="3C8ECE20" w:rsidR="00C42102" w:rsidRDefault="00C42102" w:rsidP="00C42102">
          <w:pPr>
            <w:pStyle w:val="TOC1"/>
            <w:rPr>
              <w:rFonts w:asciiTheme="minorHAnsi" w:eastAsiaTheme="minorEastAsia" w:hAnsiTheme="minorHAnsi" w:cstheme="minorBidi"/>
              <w:kern w:val="0"/>
              <w:sz w:val="22"/>
            </w:rPr>
          </w:pPr>
          <w:hyperlink w:anchor="_Toc69309345" w:history="1">
            <w:r w:rsidRPr="008E7844">
              <w:rPr>
                <w:rStyle w:val="Hyperlink"/>
              </w:rPr>
              <w:t>CHAPTER 5 CONCLUSIONS</w:t>
            </w:r>
            <w:r>
              <w:rPr>
                <w:webHidden/>
              </w:rPr>
              <w:tab/>
            </w:r>
            <w:r>
              <w:rPr>
                <w:webHidden/>
              </w:rPr>
              <w:fldChar w:fldCharType="begin"/>
            </w:r>
            <w:r>
              <w:rPr>
                <w:webHidden/>
              </w:rPr>
              <w:instrText xml:space="preserve"> PAGEREF _Toc69309345 \h </w:instrText>
            </w:r>
            <w:r>
              <w:rPr>
                <w:webHidden/>
              </w:rPr>
            </w:r>
            <w:r>
              <w:rPr>
                <w:webHidden/>
              </w:rPr>
              <w:fldChar w:fldCharType="separate"/>
            </w:r>
            <w:r w:rsidR="009B7670">
              <w:rPr>
                <w:webHidden/>
              </w:rPr>
              <w:t>50</w:t>
            </w:r>
            <w:r>
              <w:rPr>
                <w:webHidden/>
              </w:rPr>
              <w:fldChar w:fldCharType="end"/>
            </w:r>
          </w:hyperlink>
        </w:p>
        <w:p w14:paraId="539854DC" w14:textId="39D12633" w:rsidR="00C42102" w:rsidRDefault="00C42102">
          <w:pPr>
            <w:pStyle w:val="TOC2"/>
            <w:rPr>
              <w:rFonts w:asciiTheme="minorHAnsi" w:hAnsiTheme="minorHAnsi"/>
              <w:noProof/>
              <w:kern w:val="0"/>
              <w:sz w:val="22"/>
            </w:rPr>
          </w:pPr>
          <w:hyperlink w:anchor="_Toc69309346" w:history="1">
            <w:r w:rsidRPr="008E7844">
              <w:rPr>
                <w:rStyle w:val="Hyperlink"/>
                <w:rFonts w:cs="Arial"/>
                <w:noProof/>
              </w:rPr>
              <w:t>5.1</w:t>
            </w:r>
            <w:r w:rsidRPr="008E7844">
              <w:rPr>
                <w:rStyle w:val="Hyperlink"/>
                <w:rFonts w:eastAsia="SimSun" w:cs="Arial"/>
                <w:noProof/>
              </w:rPr>
              <w:t xml:space="preserve"> GHS Rankings</w:t>
            </w:r>
            <w:r>
              <w:rPr>
                <w:noProof/>
                <w:webHidden/>
              </w:rPr>
              <w:tab/>
            </w:r>
            <w:r>
              <w:rPr>
                <w:noProof/>
                <w:webHidden/>
              </w:rPr>
              <w:fldChar w:fldCharType="begin"/>
            </w:r>
            <w:r>
              <w:rPr>
                <w:noProof/>
                <w:webHidden/>
              </w:rPr>
              <w:instrText xml:space="preserve"> PAGEREF _Toc69309346 \h </w:instrText>
            </w:r>
            <w:r>
              <w:rPr>
                <w:noProof/>
                <w:webHidden/>
              </w:rPr>
            </w:r>
            <w:r>
              <w:rPr>
                <w:noProof/>
                <w:webHidden/>
              </w:rPr>
              <w:fldChar w:fldCharType="separate"/>
            </w:r>
            <w:r w:rsidR="009B7670">
              <w:rPr>
                <w:noProof/>
                <w:webHidden/>
              </w:rPr>
              <w:t>50</w:t>
            </w:r>
            <w:r>
              <w:rPr>
                <w:noProof/>
                <w:webHidden/>
              </w:rPr>
              <w:fldChar w:fldCharType="end"/>
            </w:r>
          </w:hyperlink>
        </w:p>
        <w:p w14:paraId="15FC4B59" w14:textId="21C82361" w:rsidR="00C42102" w:rsidRDefault="00C42102">
          <w:pPr>
            <w:pStyle w:val="TOC2"/>
            <w:rPr>
              <w:rFonts w:asciiTheme="minorHAnsi" w:hAnsiTheme="minorHAnsi"/>
              <w:noProof/>
              <w:kern w:val="0"/>
              <w:sz w:val="22"/>
            </w:rPr>
          </w:pPr>
          <w:hyperlink w:anchor="_Toc69309347" w:history="1">
            <w:r w:rsidRPr="008E7844">
              <w:rPr>
                <w:rStyle w:val="Hyperlink"/>
                <w:rFonts w:cs="Arial"/>
                <w:noProof/>
              </w:rPr>
              <w:t>5.2</w:t>
            </w:r>
            <w:r w:rsidRPr="008E7844">
              <w:rPr>
                <w:rStyle w:val="Hyperlink"/>
                <w:rFonts w:eastAsia="SimSun" w:cs="Arial"/>
                <w:noProof/>
              </w:rPr>
              <w:t xml:space="preserve"> Confounding Variables</w:t>
            </w:r>
            <w:r>
              <w:rPr>
                <w:noProof/>
                <w:webHidden/>
              </w:rPr>
              <w:tab/>
            </w:r>
            <w:r>
              <w:rPr>
                <w:noProof/>
                <w:webHidden/>
              </w:rPr>
              <w:fldChar w:fldCharType="begin"/>
            </w:r>
            <w:r>
              <w:rPr>
                <w:noProof/>
                <w:webHidden/>
              </w:rPr>
              <w:instrText xml:space="preserve"> PAGEREF _Toc69309347 \h </w:instrText>
            </w:r>
            <w:r>
              <w:rPr>
                <w:noProof/>
                <w:webHidden/>
              </w:rPr>
            </w:r>
            <w:r>
              <w:rPr>
                <w:noProof/>
                <w:webHidden/>
              </w:rPr>
              <w:fldChar w:fldCharType="separate"/>
            </w:r>
            <w:r w:rsidR="009B7670">
              <w:rPr>
                <w:noProof/>
                <w:webHidden/>
              </w:rPr>
              <w:t>51</w:t>
            </w:r>
            <w:r>
              <w:rPr>
                <w:noProof/>
                <w:webHidden/>
              </w:rPr>
              <w:fldChar w:fldCharType="end"/>
            </w:r>
          </w:hyperlink>
        </w:p>
        <w:p w14:paraId="0AE35D7E" w14:textId="6514B7F6" w:rsidR="00C42102" w:rsidRDefault="00C42102">
          <w:pPr>
            <w:pStyle w:val="TOC2"/>
            <w:rPr>
              <w:rFonts w:asciiTheme="minorHAnsi" w:hAnsiTheme="minorHAnsi"/>
              <w:noProof/>
              <w:kern w:val="0"/>
              <w:sz w:val="22"/>
            </w:rPr>
          </w:pPr>
          <w:hyperlink w:anchor="_Toc69309348" w:history="1">
            <w:r w:rsidRPr="008E7844">
              <w:rPr>
                <w:rStyle w:val="Hyperlink"/>
                <w:rFonts w:cs="Arial"/>
                <w:noProof/>
              </w:rPr>
              <w:t>5.3</w:t>
            </w:r>
            <w:r w:rsidRPr="008E7844">
              <w:rPr>
                <w:rStyle w:val="Hyperlink"/>
                <w:rFonts w:eastAsia="SimSun" w:cs="Arial"/>
                <w:noProof/>
              </w:rPr>
              <w:t xml:space="preserve"> Country Profile</w:t>
            </w:r>
            <w:r>
              <w:rPr>
                <w:noProof/>
                <w:webHidden/>
              </w:rPr>
              <w:tab/>
            </w:r>
            <w:r>
              <w:rPr>
                <w:noProof/>
                <w:webHidden/>
              </w:rPr>
              <w:fldChar w:fldCharType="begin"/>
            </w:r>
            <w:r>
              <w:rPr>
                <w:noProof/>
                <w:webHidden/>
              </w:rPr>
              <w:instrText xml:space="preserve"> PAGEREF _Toc69309348 \h </w:instrText>
            </w:r>
            <w:r>
              <w:rPr>
                <w:noProof/>
                <w:webHidden/>
              </w:rPr>
            </w:r>
            <w:r>
              <w:rPr>
                <w:noProof/>
                <w:webHidden/>
              </w:rPr>
              <w:fldChar w:fldCharType="separate"/>
            </w:r>
            <w:r w:rsidR="009B7670">
              <w:rPr>
                <w:noProof/>
                <w:webHidden/>
              </w:rPr>
              <w:t>52</w:t>
            </w:r>
            <w:r>
              <w:rPr>
                <w:noProof/>
                <w:webHidden/>
              </w:rPr>
              <w:fldChar w:fldCharType="end"/>
            </w:r>
          </w:hyperlink>
        </w:p>
        <w:p w14:paraId="4F865B2D" w14:textId="0EDAEADC" w:rsidR="00C42102" w:rsidRDefault="00C42102">
          <w:pPr>
            <w:pStyle w:val="TOC2"/>
            <w:rPr>
              <w:rFonts w:asciiTheme="minorHAnsi" w:hAnsiTheme="minorHAnsi"/>
              <w:noProof/>
              <w:kern w:val="0"/>
              <w:sz w:val="22"/>
            </w:rPr>
          </w:pPr>
          <w:hyperlink w:anchor="_Toc69309349" w:history="1">
            <w:r w:rsidRPr="008E7844">
              <w:rPr>
                <w:rStyle w:val="Hyperlink"/>
                <w:rFonts w:cs="Arial"/>
                <w:noProof/>
              </w:rPr>
              <w:t>5.4</w:t>
            </w:r>
            <w:r w:rsidRPr="008E7844">
              <w:rPr>
                <w:rStyle w:val="Hyperlink"/>
                <w:rFonts w:eastAsia="SimSun" w:cs="Arial"/>
                <w:noProof/>
              </w:rPr>
              <w:t xml:space="preserve"> Index Takeaways</w:t>
            </w:r>
            <w:r>
              <w:rPr>
                <w:noProof/>
                <w:webHidden/>
              </w:rPr>
              <w:tab/>
            </w:r>
            <w:r>
              <w:rPr>
                <w:noProof/>
                <w:webHidden/>
              </w:rPr>
              <w:fldChar w:fldCharType="begin"/>
            </w:r>
            <w:r>
              <w:rPr>
                <w:noProof/>
                <w:webHidden/>
              </w:rPr>
              <w:instrText xml:space="preserve"> PAGEREF _Toc69309349 \h </w:instrText>
            </w:r>
            <w:r>
              <w:rPr>
                <w:noProof/>
                <w:webHidden/>
              </w:rPr>
            </w:r>
            <w:r>
              <w:rPr>
                <w:noProof/>
                <w:webHidden/>
              </w:rPr>
              <w:fldChar w:fldCharType="separate"/>
            </w:r>
            <w:r w:rsidR="009B7670">
              <w:rPr>
                <w:noProof/>
                <w:webHidden/>
              </w:rPr>
              <w:t>53</w:t>
            </w:r>
            <w:r>
              <w:rPr>
                <w:noProof/>
                <w:webHidden/>
              </w:rPr>
              <w:fldChar w:fldCharType="end"/>
            </w:r>
          </w:hyperlink>
        </w:p>
        <w:p w14:paraId="7064B439" w14:textId="2245A1E2" w:rsidR="00C42102" w:rsidRDefault="00C42102">
          <w:pPr>
            <w:pStyle w:val="TOC2"/>
            <w:rPr>
              <w:rFonts w:asciiTheme="minorHAnsi" w:hAnsiTheme="minorHAnsi"/>
              <w:noProof/>
              <w:kern w:val="0"/>
              <w:sz w:val="22"/>
            </w:rPr>
          </w:pPr>
          <w:hyperlink w:anchor="_Toc69309350" w:history="1">
            <w:r w:rsidRPr="008E7844">
              <w:rPr>
                <w:rStyle w:val="Hyperlink"/>
                <w:rFonts w:cs="Arial"/>
                <w:noProof/>
              </w:rPr>
              <w:t>5.5</w:t>
            </w:r>
            <w:r w:rsidRPr="008E7844">
              <w:rPr>
                <w:rStyle w:val="Hyperlink"/>
                <w:rFonts w:eastAsia="SimSun" w:cs="Arial"/>
                <w:noProof/>
              </w:rPr>
              <w:t xml:space="preserve"> Contributions</w:t>
            </w:r>
            <w:r>
              <w:rPr>
                <w:noProof/>
                <w:webHidden/>
              </w:rPr>
              <w:tab/>
            </w:r>
            <w:r>
              <w:rPr>
                <w:noProof/>
                <w:webHidden/>
              </w:rPr>
              <w:fldChar w:fldCharType="begin"/>
            </w:r>
            <w:r>
              <w:rPr>
                <w:noProof/>
                <w:webHidden/>
              </w:rPr>
              <w:instrText xml:space="preserve"> PAGEREF _Toc69309350 \h </w:instrText>
            </w:r>
            <w:r>
              <w:rPr>
                <w:noProof/>
                <w:webHidden/>
              </w:rPr>
            </w:r>
            <w:r>
              <w:rPr>
                <w:noProof/>
                <w:webHidden/>
              </w:rPr>
              <w:fldChar w:fldCharType="separate"/>
            </w:r>
            <w:r w:rsidR="009B7670">
              <w:rPr>
                <w:noProof/>
                <w:webHidden/>
              </w:rPr>
              <w:t>54</w:t>
            </w:r>
            <w:r>
              <w:rPr>
                <w:noProof/>
                <w:webHidden/>
              </w:rPr>
              <w:fldChar w:fldCharType="end"/>
            </w:r>
          </w:hyperlink>
        </w:p>
        <w:p w14:paraId="6262D79B" w14:textId="550D8A93" w:rsidR="00C42102" w:rsidRDefault="00C42102">
          <w:pPr>
            <w:pStyle w:val="TOC2"/>
            <w:rPr>
              <w:rFonts w:asciiTheme="minorHAnsi" w:hAnsiTheme="minorHAnsi"/>
              <w:noProof/>
              <w:kern w:val="0"/>
              <w:sz w:val="22"/>
            </w:rPr>
          </w:pPr>
          <w:hyperlink w:anchor="_Toc69309351" w:history="1">
            <w:r w:rsidRPr="008E7844">
              <w:rPr>
                <w:rStyle w:val="Hyperlink"/>
                <w:rFonts w:cs="Arial"/>
                <w:noProof/>
              </w:rPr>
              <w:t>5.6</w:t>
            </w:r>
            <w:r w:rsidRPr="008E7844">
              <w:rPr>
                <w:rStyle w:val="Hyperlink"/>
                <w:rFonts w:eastAsia="SimSun" w:cs="Arial"/>
                <w:noProof/>
              </w:rPr>
              <w:t xml:space="preserve"> Limitations</w:t>
            </w:r>
            <w:r>
              <w:rPr>
                <w:noProof/>
                <w:webHidden/>
              </w:rPr>
              <w:tab/>
            </w:r>
            <w:r>
              <w:rPr>
                <w:noProof/>
                <w:webHidden/>
              </w:rPr>
              <w:fldChar w:fldCharType="begin"/>
            </w:r>
            <w:r>
              <w:rPr>
                <w:noProof/>
                <w:webHidden/>
              </w:rPr>
              <w:instrText xml:space="preserve"> PAGEREF _Toc69309351 \h </w:instrText>
            </w:r>
            <w:r>
              <w:rPr>
                <w:noProof/>
                <w:webHidden/>
              </w:rPr>
            </w:r>
            <w:r>
              <w:rPr>
                <w:noProof/>
                <w:webHidden/>
              </w:rPr>
              <w:fldChar w:fldCharType="separate"/>
            </w:r>
            <w:r w:rsidR="009B7670">
              <w:rPr>
                <w:noProof/>
                <w:webHidden/>
              </w:rPr>
              <w:t>55</w:t>
            </w:r>
            <w:r>
              <w:rPr>
                <w:noProof/>
                <w:webHidden/>
              </w:rPr>
              <w:fldChar w:fldCharType="end"/>
            </w:r>
          </w:hyperlink>
        </w:p>
        <w:p w14:paraId="04F63A8A" w14:textId="60777586" w:rsidR="00C42102" w:rsidRDefault="00C42102" w:rsidP="00C42102">
          <w:pPr>
            <w:pStyle w:val="TOC1"/>
            <w:rPr>
              <w:rFonts w:asciiTheme="minorHAnsi" w:eastAsiaTheme="minorEastAsia" w:hAnsiTheme="minorHAnsi" w:cstheme="minorBidi"/>
              <w:kern w:val="0"/>
              <w:sz w:val="22"/>
            </w:rPr>
          </w:pPr>
          <w:hyperlink w:anchor="_Toc69309352" w:history="1">
            <w:r w:rsidRPr="008E7844">
              <w:rPr>
                <w:rStyle w:val="Hyperlink"/>
              </w:rPr>
              <w:t>CHAPTER 6 FUTURE WORK</w:t>
            </w:r>
            <w:r>
              <w:rPr>
                <w:webHidden/>
              </w:rPr>
              <w:tab/>
            </w:r>
            <w:r>
              <w:rPr>
                <w:webHidden/>
              </w:rPr>
              <w:fldChar w:fldCharType="begin"/>
            </w:r>
            <w:r>
              <w:rPr>
                <w:webHidden/>
              </w:rPr>
              <w:instrText xml:space="preserve"> PAGEREF _Toc69309352 \h </w:instrText>
            </w:r>
            <w:r>
              <w:rPr>
                <w:webHidden/>
              </w:rPr>
            </w:r>
            <w:r>
              <w:rPr>
                <w:webHidden/>
              </w:rPr>
              <w:fldChar w:fldCharType="separate"/>
            </w:r>
            <w:r w:rsidR="009B7670">
              <w:rPr>
                <w:webHidden/>
              </w:rPr>
              <w:t>56</w:t>
            </w:r>
            <w:r>
              <w:rPr>
                <w:webHidden/>
              </w:rPr>
              <w:fldChar w:fldCharType="end"/>
            </w:r>
          </w:hyperlink>
        </w:p>
        <w:p w14:paraId="753082D1" w14:textId="1324182A" w:rsidR="00C42102" w:rsidRDefault="00C42102">
          <w:pPr>
            <w:pStyle w:val="TOC2"/>
            <w:rPr>
              <w:rFonts w:asciiTheme="minorHAnsi" w:hAnsiTheme="minorHAnsi"/>
              <w:noProof/>
              <w:kern w:val="0"/>
              <w:sz w:val="22"/>
            </w:rPr>
          </w:pPr>
          <w:hyperlink w:anchor="_Toc69309353" w:history="1">
            <w:r w:rsidRPr="008E7844">
              <w:rPr>
                <w:rStyle w:val="Hyperlink"/>
                <w:rFonts w:cs="Arial"/>
                <w:noProof/>
              </w:rPr>
              <w:t>6.1</w:t>
            </w:r>
            <w:r w:rsidRPr="008E7844">
              <w:rPr>
                <w:rStyle w:val="Hyperlink"/>
                <w:rFonts w:eastAsia="SimSun" w:cs="Arial"/>
                <w:noProof/>
              </w:rPr>
              <w:t xml:space="preserve"> Incorporating Vaccine Distribution</w:t>
            </w:r>
            <w:r>
              <w:rPr>
                <w:noProof/>
                <w:webHidden/>
              </w:rPr>
              <w:tab/>
            </w:r>
            <w:r>
              <w:rPr>
                <w:noProof/>
                <w:webHidden/>
              </w:rPr>
              <w:fldChar w:fldCharType="begin"/>
            </w:r>
            <w:r>
              <w:rPr>
                <w:noProof/>
                <w:webHidden/>
              </w:rPr>
              <w:instrText xml:space="preserve"> PAGEREF _Toc69309353 \h </w:instrText>
            </w:r>
            <w:r>
              <w:rPr>
                <w:noProof/>
                <w:webHidden/>
              </w:rPr>
            </w:r>
            <w:r>
              <w:rPr>
                <w:noProof/>
                <w:webHidden/>
              </w:rPr>
              <w:fldChar w:fldCharType="separate"/>
            </w:r>
            <w:r w:rsidR="009B7670">
              <w:rPr>
                <w:noProof/>
                <w:webHidden/>
              </w:rPr>
              <w:t>56</w:t>
            </w:r>
            <w:r>
              <w:rPr>
                <w:noProof/>
                <w:webHidden/>
              </w:rPr>
              <w:fldChar w:fldCharType="end"/>
            </w:r>
          </w:hyperlink>
        </w:p>
        <w:p w14:paraId="61177F17" w14:textId="5975C916" w:rsidR="00C42102" w:rsidRDefault="00C42102">
          <w:pPr>
            <w:pStyle w:val="TOC2"/>
            <w:rPr>
              <w:rFonts w:asciiTheme="minorHAnsi" w:hAnsiTheme="minorHAnsi"/>
              <w:noProof/>
              <w:kern w:val="0"/>
              <w:sz w:val="22"/>
            </w:rPr>
          </w:pPr>
          <w:hyperlink w:anchor="_Toc69309354" w:history="1">
            <w:r w:rsidRPr="008E7844">
              <w:rPr>
                <w:rStyle w:val="Hyperlink"/>
                <w:rFonts w:cs="Arial"/>
                <w:noProof/>
              </w:rPr>
              <w:t>6.2</w:t>
            </w:r>
            <w:r w:rsidRPr="008E7844">
              <w:rPr>
                <w:rStyle w:val="Hyperlink"/>
                <w:rFonts w:eastAsia="SimSun" w:cs="Arial"/>
                <w:noProof/>
              </w:rPr>
              <w:t xml:space="preserve"> Industry Specific Applications</w:t>
            </w:r>
            <w:r>
              <w:rPr>
                <w:noProof/>
                <w:webHidden/>
              </w:rPr>
              <w:tab/>
            </w:r>
            <w:r>
              <w:rPr>
                <w:noProof/>
                <w:webHidden/>
              </w:rPr>
              <w:fldChar w:fldCharType="begin"/>
            </w:r>
            <w:r>
              <w:rPr>
                <w:noProof/>
                <w:webHidden/>
              </w:rPr>
              <w:instrText xml:space="preserve"> PAGEREF _Toc69309354 \h </w:instrText>
            </w:r>
            <w:r>
              <w:rPr>
                <w:noProof/>
                <w:webHidden/>
              </w:rPr>
            </w:r>
            <w:r>
              <w:rPr>
                <w:noProof/>
                <w:webHidden/>
              </w:rPr>
              <w:fldChar w:fldCharType="separate"/>
            </w:r>
            <w:r w:rsidR="009B7670">
              <w:rPr>
                <w:noProof/>
                <w:webHidden/>
              </w:rPr>
              <w:t>56</w:t>
            </w:r>
            <w:r>
              <w:rPr>
                <w:noProof/>
                <w:webHidden/>
              </w:rPr>
              <w:fldChar w:fldCharType="end"/>
            </w:r>
          </w:hyperlink>
        </w:p>
        <w:p w14:paraId="5D73763C" w14:textId="01286AE1" w:rsidR="00C42102" w:rsidRDefault="00C42102" w:rsidP="00C42102">
          <w:pPr>
            <w:pStyle w:val="TOC1"/>
            <w:rPr>
              <w:rFonts w:asciiTheme="minorHAnsi" w:eastAsiaTheme="minorEastAsia" w:hAnsiTheme="minorHAnsi" w:cstheme="minorBidi"/>
              <w:kern w:val="0"/>
              <w:sz w:val="22"/>
            </w:rPr>
          </w:pPr>
          <w:hyperlink w:anchor="_Toc69309355" w:history="1">
            <w:r w:rsidRPr="008E7844">
              <w:rPr>
                <w:rStyle w:val="Hyperlink"/>
              </w:rPr>
              <w:t>References</w:t>
            </w:r>
            <w:r>
              <w:rPr>
                <w:webHidden/>
              </w:rPr>
              <w:tab/>
            </w:r>
            <w:r>
              <w:rPr>
                <w:webHidden/>
              </w:rPr>
              <w:tab/>
            </w:r>
            <w:r>
              <w:rPr>
                <w:webHidden/>
              </w:rPr>
              <w:fldChar w:fldCharType="begin"/>
            </w:r>
            <w:r>
              <w:rPr>
                <w:webHidden/>
              </w:rPr>
              <w:instrText xml:space="preserve"> PAGEREF _Toc69309355 \h </w:instrText>
            </w:r>
            <w:r>
              <w:rPr>
                <w:webHidden/>
              </w:rPr>
            </w:r>
            <w:r>
              <w:rPr>
                <w:webHidden/>
              </w:rPr>
              <w:fldChar w:fldCharType="separate"/>
            </w:r>
            <w:r w:rsidR="009B7670">
              <w:rPr>
                <w:webHidden/>
              </w:rPr>
              <w:t>58</w:t>
            </w:r>
            <w:r>
              <w:rPr>
                <w:webHidden/>
              </w:rPr>
              <w:fldChar w:fldCharType="end"/>
            </w:r>
          </w:hyperlink>
        </w:p>
        <w:p w14:paraId="318BD6AE" w14:textId="35245965" w:rsidR="00C42102" w:rsidRDefault="00C42102" w:rsidP="00C42102">
          <w:pPr>
            <w:pStyle w:val="TOC1"/>
            <w:rPr>
              <w:rFonts w:asciiTheme="minorHAnsi" w:eastAsiaTheme="minorEastAsia" w:hAnsiTheme="minorHAnsi" w:cstheme="minorBidi"/>
              <w:kern w:val="0"/>
              <w:sz w:val="22"/>
            </w:rPr>
          </w:pPr>
          <w:hyperlink w:anchor="_Toc69309356" w:history="1">
            <w:r w:rsidRPr="008E7844">
              <w:rPr>
                <w:rStyle w:val="Hyperlink"/>
              </w:rPr>
              <w:t>APPENDIX A DATA SOURCES</w:t>
            </w:r>
            <w:r>
              <w:rPr>
                <w:webHidden/>
              </w:rPr>
              <w:tab/>
            </w:r>
            <w:r>
              <w:rPr>
                <w:webHidden/>
              </w:rPr>
              <w:fldChar w:fldCharType="begin"/>
            </w:r>
            <w:r>
              <w:rPr>
                <w:webHidden/>
              </w:rPr>
              <w:instrText xml:space="preserve"> PAGEREF _Toc69309356 \h </w:instrText>
            </w:r>
            <w:r>
              <w:rPr>
                <w:webHidden/>
              </w:rPr>
            </w:r>
            <w:r>
              <w:rPr>
                <w:webHidden/>
              </w:rPr>
              <w:fldChar w:fldCharType="separate"/>
            </w:r>
            <w:r w:rsidR="009B7670">
              <w:rPr>
                <w:webHidden/>
              </w:rPr>
              <w:t>64</w:t>
            </w:r>
            <w:r>
              <w:rPr>
                <w:webHidden/>
              </w:rPr>
              <w:fldChar w:fldCharType="end"/>
            </w:r>
          </w:hyperlink>
        </w:p>
        <w:p w14:paraId="5CB7A6DA" w14:textId="0FB7DBBF" w:rsidR="00C42102" w:rsidRDefault="00C42102">
          <w:pPr>
            <w:pStyle w:val="TOC2"/>
            <w:rPr>
              <w:rFonts w:asciiTheme="minorHAnsi" w:hAnsiTheme="minorHAnsi"/>
              <w:noProof/>
              <w:kern w:val="0"/>
              <w:sz w:val="22"/>
            </w:rPr>
          </w:pPr>
          <w:hyperlink w:anchor="_Toc69309357" w:history="1">
            <w:r w:rsidRPr="008E7844">
              <w:rPr>
                <w:rStyle w:val="Hyperlink"/>
                <w:rFonts w:eastAsia="SimSun" w:cs="Arial"/>
                <w:noProof/>
              </w:rPr>
              <w:t>1 COVID-19 Incident Data</w:t>
            </w:r>
            <w:r>
              <w:rPr>
                <w:noProof/>
                <w:webHidden/>
              </w:rPr>
              <w:tab/>
            </w:r>
            <w:r>
              <w:rPr>
                <w:noProof/>
                <w:webHidden/>
              </w:rPr>
              <w:fldChar w:fldCharType="begin"/>
            </w:r>
            <w:r>
              <w:rPr>
                <w:noProof/>
                <w:webHidden/>
              </w:rPr>
              <w:instrText xml:space="preserve"> PAGEREF _Toc69309357 \h </w:instrText>
            </w:r>
            <w:r>
              <w:rPr>
                <w:noProof/>
                <w:webHidden/>
              </w:rPr>
            </w:r>
            <w:r>
              <w:rPr>
                <w:noProof/>
                <w:webHidden/>
              </w:rPr>
              <w:fldChar w:fldCharType="separate"/>
            </w:r>
            <w:r w:rsidR="009B7670">
              <w:rPr>
                <w:noProof/>
                <w:webHidden/>
              </w:rPr>
              <w:t>64</w:t>
            </w:r>
            <w:r>
              <w:rPr>
                <w:noProof/>
                <w:webHidden/>
              </w:rPr>
              <w:fldChar w:fldCharType="end"/>
            </w:r>
          </w:hyperlink>
        </w:p>
        <w:p w14:paraId="0C88EAA4" w14:textId="16077A35" w:rsidR="00C42102" w:rsidRDefault="00C42102">
          <w:pPr>
            <w:pStyle w:val="TOC2"/>
            <w:rPr>
              <w:rFonts w:asciiTheme="minorHAnsi" w:hAnsiTheme="minorHAnsi"/>
              <w:noProof/>
              <w:kern w:val="0"/>
              <w:sz w:val="22"/>
            </w:rPr>
          </w:pPr>
          <w:hyperlink w:anchor="_Toc69309358" w:history="1">
            <w:r w:rsidRPr="008E7844">
              <w:rPr>
                <w:rStyle w:val="Hyperlink"/>
                <w:rFonts w:eastAsia="SimSun" w:cs="Arial"/>
                <w:noProof/>
              </w:rPr>
              <w:t>2 Government Response Data</w:t>
            </w:r>
            <w:r>
              <w:rPr>
                <w:noProof/>
                <w:webHidden/>
              </w:rPr>
              <w:tab/>
            </w:r>
            <w:r>
              <w:rPr>
                <w:noProof/>
                <w:webHidden/>
              </w:rPr>
              <w:fldChar w:fldCharType="begin"/>
            </w:r>
            <w:r>
              <w:rPr>
                <w:noProof/>
                <w:webHidden/>
              </w:rPr>
              <w:instrText xml:space="preserve"> PAGEREF _Toc69309358 \h </w:instrText>
            </w:r>
            <w:r>
              <w:rPr>
                <w:noProof/>
                <w:webHidden/>
              </w:rPr>
            </w:r>
            <w:r>
              <w:rPr>
                <w:noProof/>
                <w:webHidden/>
              </w:rPr>
              <w:fldChar w:fldCharType="separate"/>
            </w:r>
            <w:r w:rsidR="009B7670">
              <w:rPr>
                <w:noProof/>
                <w:webHidden/>
              </w:rPr>
              <w:t>64</w:t>
            </w:r>
            <w:r>
              <w:rPr>
                <w:noProof/>
                <w:webHidden/>
              </w:rPr>
              <w:fldChar w:fldCharType="end"/>
            </w:r>
          </w:hyperlink>
        </w:p>
        <w:p w14:paraId="7B9E4933" w14:textId="5B4FBA51" w:rsidR="00C42102" w:rsidRDefault="00C42102">
          <w:pPr>
            <w:pStyle w:val="TOC2"/>
            <w:rPr>
              <w:rFonts w:asciiTheme="minorHAnsi" w:hAnsiTheme="minorHAnsi"/>
              <w:noProof/>
              <w:kern w:val="0"/>
              <w:sz w:val="22"/>
            </w:rPr>
          </w:pPr>
          <w:hyperlink w:anchor="_Toc69309359" w:history="1">
            <w:r w:rsidRPr="008E7844">
              <w:rPr>
                <w:rStyle w:val="Hyperlink"/>
                <w:rFonts w:eastAsia="SimSun" w:cs="Arial"/>
                <w:noProof/>
              </w:rPr>
              <w:t>3 Pandemic Preparedness Data</w:t>
            </w:r>
            <w:r>
              <w:rPr>
                <w:noProof/>
                <w:webHidden/>
              </w:rPr>
              <w:tab/>
            </w:r>
            <w:r>
              <w:rPr>
                <w:noProof/>
                <w:webHidden/>
              </w:rPr>
              <w:fldChar w:fldCharType="begin"/>
            </w:r>
            <w:r>
              <w:rPr>
                <w:noProof/>
                <w:webHidden/>
              </w:rPr>
              <w:instrText xml:space="preserve"> PAGEREF _Toc69309359 \h </w:instrText>
            </w:r>
            <w:r>
              <w:rPr>
                <w:noProof/>
                <w:webHidden/>
              </w:rPr>
            </w:r>
            <w:r>
              <w:rPr>
                <w:noProof/>
                <w:webHidden/>
              </w:rPr>
              <w:fldChar w:fldCharType="separate"/>
            </w:r>
            <w:r w:rsidR="009B7670">
              <w:rPr>
                <w:noProof/>
                <w:webHidden/>
              </w:rPr>
              <w:t>64</w:t>
            </w:r>
            <w:r>
              <w:rPr>
                <w:noProof/>
                <w:webHidden/>
              </w:rPr>
              <w:fldChar w:fldCharType="end"/>
            </w:r>
          </w:hyperlink>
        </w:p>
        <w:p w14:paraId="026B2F81" w14:textId="7E7E4008" w:rsidR="00C42102" w:rsidRDefault="00C42102">
          <w:pPr>
            <w:pStyle w:val="TOC2"/>
            <w:rPr>
              <w:rFonts w:asciiTheme="minorHAnsi" w:hAnsiTheme="minorHAnsi"/>
              <w:noProof/>
              <w:kern w:val="0"/>
              <w:sz w:val="22"/>
            </w:rPr>
          </w:pPr>
          <w:hyperlink w:anchor="_Toc69309360" w:history="1">
            <w:r w:rsidRPr="008E7844">
              <w:rPr>
                <w:rStyle w:val="Hyperlink"/>
                <w:rFonts w:eastAsia="SimSun" w:cs="Arial"/>
                <w:noProof/>
              </w:rPr>
              <w:t>4 Healthcare Performance Data</w:t>
            </w:r>
            <w:r>
              <w:rPr>
                <w:noProof/>
                <w:webHidden/>
              </w:rPr>
              <w:tab/>
            </w:r>
            <w:r>
              <w:rPr>
                <w:noProof/>
                <w:webHidden/>
              </w:rPr>
              <w:fldChar w:fldCharType="begin"/>
            </w:r>
            <w:r>
              <w:rPr>
                <w:noProof/>
                <w:webHidden/>
              </w:rPr>
              <w:instrText xml:space="preserve"> PAGEREF _Toc69309360 \h </w:instrText>
            </w:r>
            <w:r>
              <w:rPr>
                <w:noProof/>
                <w:webHidden/>
              </w:rPr>
            </w:r>
            <w:r>
              <w:rPr>
                <w:noProof/>
                <w:webHidden/>
              </w:rPr>
              <w:fldChar w:fldCharType="separate"/>
            </w:r>
            <w:r w:rsidR="009B7670">
              <w:rPr>
                <w:noProof/>
                <w:webHidden/>
              </w:rPr>
              <w:t>64</w:t>
            </w:r>
            <w:r>
              <w:rPr>
                <w:noProof/>
                <w:webHidden/>
              </w:rPr>
              <w:fldChar w:fldCharType="end"/>
            </w:r>
          </w:hyperlink>
        </w:p>
        <w:p w14:paraId="650A12A5" w14:textId="52AFD989" w:rsidR="00C42102" w:rsidRDefault="00C42102">
          <w:pPr>
            <w:pStyle w:val="TOC2"/>
            <w:rPr>
              <w:rFonts w:asciiTheme="minorHAnsi" w:hAnsiTheme="minorHAnsi"/>
              <w:noProof/>
              <w:kern w:val="0"/>
              <w:sz w:val="22"/>
            </w:rPr>
          </w:pPr>
          <w:hyperlink w:anchor="_Toc69309361" w:history="1">
            <w:r w:rsidRPr="008E7844">
              <w:rPr>
                <w:rStyle w:val="Hyperlink"/>
                <w:rFonts w:eastAsia="SimSun" w:cs="Arial"/>
                <w:noProof/>
              </w:rPr>
              <w:t>5 Global Economic Data</w:t>
            </w:r>
            <w:r>
              <w:rPr>
                <w:noProof/>
                <w:webHidden/>
              </w:rPr>
              <w:tab/>
            </w:r>
            <w:r>
              <w:rPr>
                <w:noProof/>
                <w:webHidden/>
              </w:rPr>
              <w:fldChar w:fldCharType="begin"/>
            </w:r>
            <w:r>
              <w:rPr>
                <w:noProof/>
                <w:webHidden/>
              </w:rPr>
              <w:instrText xml:space="preserve"> PAGEREF _Toc69309361 \h </w:instrText>
            </w:r>
            <w:r>
              <w:rPr>
                <w:noProof/>
                <w:webHidden/>
              </w:rPr>
            </w:r>
            <w:r>
              <w:rPr>
                <w:noProof/>
                <w:webHidden/>
              </w:rPr>
              <w:fldChar w:fldCharType="separate"/>
            </w:r>
            <w:r w:rsidR="009B7670">
              <w:rPr>
                <w:noProof/>
                <w:webHidden/>
              </w:rPr>
              <w:t>65</w:t>
            </w:r>
            <w:r>
              <w:rPr>
                <w:noProof/>
                <w:webHidden/>
              </w:rPr>
              <w:fldChar w:fldCharType="end"/>
            </w:r>
          </w:hyperlink>
        </w:p>
        <w:p w14:paraId="4E7A3948" w14:textId="10137A4E" w:rsidR="00C42102" w:rsidRDefault="00C42102">
          <w:pPr>
            <w:pStyle w:val="TOC2"/>
            <w:rPr>
              <w:rFonts w:asciiTheme="minorHAnsi" w:hAnsiTheme="minorHAnsi"/>
              <w:noProof/>
              <w:kern w:val="0"/>
              <w:sz w:val="22"/>
            </w:rPr>
          </w:pPr>
          <w:hyperlink w:anchor="_Toc69309362" w:history="1">
            <w:r w:rsidRPr="008E7844">
              <w:rPr>
                <w:rStyle w:val="Hyperlink"/>
                <w:rFonts w:eastAsia="SimSun" w:cs="Arial"/>
                <w:noProof/>
              </w:rPr>
              <w:t>6 Population Data</w:t>
            </w:r>
            <w:r>
              <w:rPr>
                <w:noProof/>
                <w:webHidden/>
              </w:rPr>
              <w:tab/>
            </w:r>
            <w:r>
              <w:rPr>
                <w:noProof/>
                <w:webHidden/>
              </w:rPr>
              <w:fldChar w:fldCharType="begin"/>
            </w:r>
            <w:r>
              <w:rPr>
                <w:noProof/>
                <w:webHidden/>
              </w:rPr>
              <w:instrText xml:space="preserve"> PAGEREF _Toc69309362 \h </w:instrText>
            </w:r>
            <w:r>
              <w:rPr>
                <w:noProof/>
                <w:webHidden/>
              </w:rPr>
            </w:r>
            <w:r>
              <w:rPr>
                <w:noProof/>
                <w:webHidden/>
              </w:rPr>
              <w:fldChar w:fldCharType="separate"/>
            </w:r>
            <w:r w:rsidR="009B7670">
              <w:rPr>
                <w:noProof/>
                <w:webHidden/>
              </w:rPr>
              <w:t>65</w:t>
            </w:r>
            <w:r>
              <w:rPr>
                <w:noProof/>
                <w:webHidden/>
              </w:rPr>
              <w:fldChar w:fldCharType="end"/>
            </w:r>
          </w:hyperlink>
        </w:p>
        <w:p w14:paraId="41F45ADE" w14:textId="19950D09" w:rsidR="00C42102" w:rsidRDefault="00C42102">
          <w:pPr>
            <w:pStyle w:val="TOC2"/>
            <w:rPr>
              <w:rFonts w:asciiTheme="minorHAnsi" w:hAnsiTheme="minorHAnsi"/>
              <w:noProof/>
              <w:kern w:val="0"/>
              <w:sz w:val="22"/>
            </w:rPr>
          </w:pPr>
          <w:hyperlink w:anchor="_Toc69309363" w:history="1">
            <w:r w:rsidRPr="008E7844">
              <w:rPr>
                <w:rStyle w:val="Hyperlink"/>
                <w:rFonts w:eastAsia="SimSun" w:cs="Arial"/>
                <w:noProof/>
              </w:rPr>
              <w:t>7 Press Freedom Data</w:t>
            </w:r>
            <w:r>
              <w:rPr>
                <w:noProof/>
                <w:webHidden/>
              </w:rPr>
              <w:tab/>
            </w:r>
            <w:r>
              <w:rPr>
                <w:noProof/>
                <w:webHidden/>
              </w:rPr>
              <w:fldChar w:fldCharType="begin"/>
            </w:r>
            <w:r>
              <w:rPr>
                <w:noProof/>
                <w:webHidden/>
              </w:rPr>
              <w:instrText xml:space="preserve"> PAGEREF _Toc69309363 \h </w:instrText>
            </w:r>
            <w:r>
              <w:rPr>
                <w:noProof/>
                <w:webHidden/>
              </w:rPr>
            </w:r>
            <w:r>
              <w:rPr>
                <w:noProof/>
                <w:webHidden/>
              </w:rPr>
              <w:fldChar w:fldCharType="separate"/>
            </w:r>
            <w:r w:rsidR="009B7670">
              <w:rPr>
                <w:noProof/>
                <w:webHidden/>
              </w:rPr>
              <w:t>65</w:t>
            </w:r>
            <w:r>
              <w:rPr>
                <w:noProof/>
                <w:webHidden/>
              </w:rPr>
              <w:fldChar w:fldCharType="end"/>
            </w:r>
          </w:hyperlink>
        </w:p>
        <w:p w14:paraId="564EDD13" w14:textId="5CB3F3A1" w:rsidR="00C42102" w:rsidRDefault="00C42102" w:rsidP="00C42102">
          <w:pPr>
            <w:pStyle w:val="TOC1"/>
            <w:rPr>
              <w:rFonts w:asciiTheme="minorHAnsi" w:eastAsiaTheme="minorEastAsia" w:hAnsiTheme="minorHAnsi" w:cstheme="minorBidi"/>
              <w:kern w:val="0"/>
              <w:sz w:val="22"/>
            </w:rPr>
          </w:pPr>
          <w:hyperlink w:anchor="_Toc69309364" w:history="1">
            <w:r w:rsidRPr="008E7844">
              <w:rPr>
                <w:rStyle w:val="Hyperlink"/>
              </w:rPr>
              <w:t>APPENDIX B OUTLIERS</w:t>
            </w:r>
            <w:r>
              <w:rPr>
                <w:webHidden/>
              </w:rPr>
              <w:tab/>
            </w:r>
            <w:r>
              <w:rPr>
                <w:webHidden/>
              </w:rPr>
              <w:fldChar w:fldCharType="begin"/>
            </w:r>
            <w:r>
              <w:rPr>
                <w:webHidden/>
              </w:rPr>
              <w:instrText xml:space="preserve"> PAGEREF _Toc69309364 \h </w:instrText>
            </w:r>
            <w:r>
              <w:rPr>
                <w:webHidden/>
              </w:rPr>
            </w:r>
            <w:r>
              <w:rPr>
                <w:webHidden/>
              </w:rPr>
              <w:fldChar w:fldCharType="separate"/>
            </w:r>
            <w:r w:rsidR="009B7670">
              <w:rPr>
                <w:webHidden/>
              </w:rPr>
              <w:t>66</w:t>
            </w:r>
            <w:r>
              <w:rPr>
                <w:webHidden/>
              </w:rPr>
              <w:fldChar w:fldCharType="end"/>
            </w:r>
          </w:hyperlink>
        </w:p>
        <w:p w14:paraId="2A84075B" w14:textId="67C4C91F" w:rsidR="00C42102" w:rsidRDefault="00C42102">
          <w:pPr>
            <w:pStyle w:val="TOC2"/>
            <w:rPr>
              <w:rFonts w:asciiTheme="minorHAnsi" w:hAnsiTheme="minorHAnsi"/>
              <w:noProof/>
              <w:kern w:val="0"/>
              <w:sz w:val="22"/>
            </w:rPr>
          </w:pPr>
          <w:hyperlink w:anchor="_Toc69309365" w:history="1">
            <w:r w:rsidRPr="008E7844">
              <w:rPr>
                <w:rStyle w:val="Hyperlink"/>
                <w:rFonts w:eastAsia="SimSun" w:cs="Arial"/>
                <w:noProof/>
              </w:rPr>
              <w:t>1 Known Outliers</w:t>
            </w:r>
            <w:r>
              <w:rPr>
                <w:noProof/>
                <w:webHidden/>
              </w:rPr>
              <w:tab/>
            </w:r>
            <w:r>
              <w:rPr>
                <w:noProof/>
                <w:webHidden/>
              </w:rPr>
              <w:fldChar w:fldCharType="begin"/>
            </w:r>
            <w:r>
              <w:rPr>
                <w:noProof/>
                <w:webHidden/>
              </w:rPr>
              <w:instrText xml:space="preserve"> PAGEREF _Toc69309365 \h </w:instrText>
            </w:r>
            <w:r>
              <w:rPr>
                <w:noProof/>
                <w:webHidden/>
              </w:rPr>
            </w:r>
            <w:r>
              <w:rPr>
                <w:noProof/>
                <w:webHidden/>
              </w:rPr>
              <w:fldChar w:fldCharType="separate"/>
            </w:r>
            <w:r w:rsidR="009B7670">
              <w:rPr>
                <w:noProof/>
                <w:webHidden/>
              </w:rPr>
              <w:t>66</w:t>
            </w:r>
            <w:r>
              <w:rPr>
                <w:noProof/>
                <w:webHidden/>
              </w:rPr>
              <w:fldChar w:fldCharType="end"/>
            </w:r>
          </w:hyperlink>
        </w:p>
        <w:p w14:paraId="261B05A7" w14:textId="4614FE1D" w:rsidR="00C42102" w:rsidRDefault="00C42102">
          <w:pPr>
            <w:pStyle w:val="TOC2"/>
            <w:rPr>
              <w:rFonts w:asciiTheme="minorHAnsi" w:hAnsiTheme="minorHAnsi"/>
              <w:noProof/>
              <w:kern w:val="0"/>
              <w:sz w:val="22"/>
            </w:rPr>
          </w:pPr>
          <w:hyperlink w:anchor="_Toc69309366" w:history="1">
            <w:r w:rsidRPr="008E7844">
              <w:rPr>
                <w:rStyle w:val="Hyperlink"/>
                <w:rFonts w:eastAsia="SimSun" w:cs="Arial"/>
                <w:noProof/>
              </w:rPr>
              <w:t>2 Negative Outliers</w:t>
            </w:r>
            <w:r>
              <w:rPr>
                <w:noProof/>
                <w:webHidden/>
              </w:rPr>
              <w:tab/>
            </w:r>
            <w:r>
              <w:rPr>
                <w:noProof/>
                <w:webHidden/>
              </w:rPr>
              <w:fldChar w:fldCharType="begin"/>
            </w:r>
            <w:r>
              <w:rPr>
                <w:noProof/>
                <w:webHidden/>
              </w:rPr>
              <w:instrText xml:space="preserve"> PAGEREF _Toc69309366 \h </w:instrText>
            </w:r>
            <w:r>
              <w:rPr>
                <w:noProof/>
                <w:webHidden/>
              </w:rPr>
            </w:r>
            <w:r>
              <w:rPr>
                <w:noProof/>
                <w:webHidden/>
              </w:rPr>
              <w:fldChar w:fldCharType="separate"/>
            </w:r>
            <w:r w:rsidR="009B7670">
              <w:rPr>
                <w:noProof/>
                <w:webHidden/>
              </w:rPr>
              <w:t>66</w:t>
            </w:r>
            <w:r>
              <w:rPr>
                <w:noProof/>
                <w:webHidden/>
              </w:rPr>
              <w:fldChar w:fldCharType="end"/>
            </w:r>
          </w:hyperlink>
        </w:p>
        <w:p w14:paraId="75B4981A" w14:textId="038326AD" w:rsidR="00C42102" w:rsidRDefault="00C42102">
          <w:pPr>
            <w:pStyle w:val="TOC2"/>
            <w:rPr>
              <w:rFonts w:asciiTheme="minorHAnsi" w:hAnsiTheme="minorHAnsi"/>
              <w:noProof/>
              <w:kern w:val="0"/>
              <w:sz w:val="22"/>
            </w:rPr>
          </w:pPr>
          <w:hyperlink w:anchor="_Toc69309367" w:history="1">
            <w:r w:rsidRPr="008E7844">
              <w:rPr>
                <w:rStyle w:val="Hyperlink"/>
                <w:rFonts w:eastAsia="SimSun" w:cs="Arial"/>
                <w:noProof/>
              </w:rPr>
              <w:t>3 Manual Outliers</w:t>
            </w:r>
            <w:r>
              <w:rPr>
                <w:noProof/>
                <w:webHidden/>
              </w:rPr>
              <w:tab/>
            </w:r>
            <w:r>
              <w:rPr>
                <w:noProof/>
                <w:webHidden/>
              </w:rPr>
              <w:fldChar w:fldCharType="begin"/>
            </w:r>
            <w:r>
              <w:rPr>
                <w:noProof/>
                <w:webHidden/>
              </w:rPr>
              <w:instrText xml:space="preserve"> PAGEREF _Toc69309367 \h </w:instrText>
            </w:r>
            <w:r>
              <w:rPr>
                <w:noProof/>
                <w:webHidden/>
              </w:rPr>
            </w:r>
            <w:r>
              <w:rPr>
                <w:noProof/>
                <w:webHidden/>
              </w:rPr>
              <w:fldChar w:fldCharType="separate"/>
            </w:r>
            <w:r w:rsidR="009B7670">
              <w:rPr>
                <w:noProof/>
                <w:webHidden/>
              </w:rPr>
              <w:t>66</w:t>
            </w:r>
            <w:r>
              <w:rPr>
                <w:noProof/>
                <w:webHidden/>
              </w:rPr>
              <w:fldChar w:fldCharType="end"/>
            </w:r>
          </w:hyperlink>
        </w:p>
        <w:p w14:paraId="2C3C25BE" w14:textId="211C4C85" w:rsidR="00C42102" w:rsidRDefault="00C42102">
          <w:pPr>
            <w:pStyle w:val="TOC2"/>
            <w:rPr>
              <w:rFonts w:asciiTheme="minorHAnsi" w:hAnsiTheme="minorHAnsi"/>
              <w:noProof/>
              <w:kern w:val="0"/>
              <w:sz w:val="22"/>
            </w:rPr>
          </w:pPr>
          <w:hyperlink w:anchor="_Toc69309368" w:history="1">
            <w:r w:rsidRPr="008E7844">
              <w:rPr>
                <w:rStyle w:val="Hyperlink"/>
                <w:rFonts w:eastAsia="SimSun" w:cs="Arial"/>
                <w:noProof/>
              </w:rPr>
              <w:t>4 New Value Algorithm</w:t>
            </w:r>
            <w:r>
              <w:rPr>
                <w:noProof/>
                <w:webHidden/>
              </w:rPr>
              <w:tab/>
            </w:r>
            <w:r>
              <w:rPr>
                <w:noProof/>
                <w:webHidden/>
              </w:rPr>
              <w:fldChar w:fldCharType="begin"/>
            </w:r>
            <w:r>
              <w:rPr>
                <w:noProof/>
                <w:webHidden/>
              </w:rPr>
              <w:instrText xml:space="preserve"> PAGEREF _Toc69309368 \h </w:instrText>
            </w:r>
            <w:r>
              <w:rPr>
                <w:noProof/>
                <w:webHidden/>
              </w:rPr>
            </w:r>
            <w:r>
              <w:rPr>
                <w:noProof/>
                <w:webHidden/>
              </w:rPr>
              <w:fldChar w:fldCharType="separate"/>
            </w:r>
            <w:r w:rsidR="009B7670">
              <w:rPr>
                <w:noProof/>
                <w:webHidden/>
              </w:rPr>
              <w:t>67</w:t>
            </w:r>
            <w:r>
              <w:rPr>
                <w:noProof/>
                <w:webHidden/>
              </w:rPr>
              <w:fldChar w:fldCharType="end"/>
            </w:r>
          </w:hyperlink>
        </w:p>
        <w:p w14:paraId="1A80AD16" w14:textId="66421AC7" w:rsidR="00C42102" w:rsidRDefault="00C42102">
          <w:pPr>
            <w:pStyle w:val="TOC2"/>
            <w:rPr>
              <w:rFonts w:asciiTheme="minorHAnsi" w:hAnsiTheme="minorHAnsi"/>
              <w:noProof/>
              <w:kern w:val="0"/>
              <w:sz w:val="22"/>
            </w:rPr>
          </w:pPr>
          <w:hyperlink w:anchor="_Toc69309369" w:history="1">
            <w:r w:rsidRPr="008E7844">
              <w:rPr>
                <w:rStyle w:val="Hyperlink"/>
                <w:rFonts w:eastAsia="SimSun" w:cs="Arial"/>
                <w:noProof/>
              </w:rPr>
              <w:t>5 Redistribution Algorithm</w:t>
            </w:r>
            <w:r>
              <w:rPr>
                <w:noProof/>
                <w:webHidden/>
              </w:rPr>
              <w:tab/>
            </w:r>
            <w:r>
              <w:rPr>
                <w:noProof/>
                <w:webHidden/>
              </w:rPr>
              <w:fldChar w:fldCharType="begin"/>
            </w:r>
            <w:r>
              <w:rPr>
                <w:noProof/>
                <w:webHidden/>
              </w:rPr>
              <w:instrText xml:space="preserve"> PAGEREF _Toc69309369 \h </w:instrText>
            </w:r>
            <w:r>
              <w:rPr>
                <w:noProof/>
                <w:webHidden/>
              </w:rPr>
            </w:r>
            <w:r>
              <w:rPr>
                <w:noProof/>
                <w:webHidden/>
              </w:rPr>
              <w:fldChar w:fldCharType="separate"/>
            </w:r>
            <w:r w:rsidR="009B7670">
              <w:rPr>
                <w:noProof/>
                <w:webHidden/>
              </w:rPr>
              <w:t>67</w:t>
            </w:r>
            <w:r>
              <w:rPr>
                <w:noProof/>
                <w:webHidden/>
              </w:rPr>
              <w:fldChar w:fldCharType="end"/>
            </w:r>
          </w:hyperlink>
        </w:p>
        <w:p w14:paraId="557CEE45" w14:textId="4E0A3AD0" w:rsidR="00C42102" w:rsidRDefault="00C42102" w:rsidP="00C42102">
          <w:pPr>
            <w:pStyle w:val="TOC1"/>
            <w:rPr>
              <w:rFonts w:asciiTheme="minorHAnsi" w:eastAsiaTheme="minorEastAsia" w:hAnsiTheme="minorHAnsi" w:cstheme="minorBidi"/>
              <w:kern w:val="0"/>
              <w:sz w:val="22"/>
            </w:rPr>
          </w:pPr>
          <w:hyperlink w:anchor="_Toc69309370" w:history="1">
            <w:r w:rsidRPr="008E7844">
              <w:rPr>
                <w:rStyle w:val="Hyperlink"/>
              </w:rPr>
              <w:t>APPENDIX C SMOOTHENING, INTERPOLATION, &amp; PAIRING</w:t>
            </w:r>
            <w:r>
              <w:rPr>
                <w:webHidden/>
              </w:rPr>
              <w:tab/>
            </w:r>
            <w:r>
              <w:rPr>
                <w:webHidden/>
              </w:rPr>
              <w:fldChar w:fldCharType="begin"/>
            </w:r>
            <w:r>
              <w:rPr>
                <w:webHidden/>
              </w:rPr>
              <w:instrText xml:space="preserve"> PAGEREF _Toc69309370 \h </w:instrText>
            </w:r>
            <w:r>
              <w:rPr>
                <w:webHidden/>
              </w:rPr>
            </w:r>
            <w:r>
              <w:rPr>
                <w:webHidden/>
              </w:rPr>
              <w:fldChar w:fldCharType="separate"/>
            </w:r>
            <w:r w:rsidR="009B7670">
              <w:rPr>
                <w:webHidden/>
              </w:rPr>
              <w:t>68</w:t>
            </w:r>
            <w:r>
              <w:rPr>
                <w:webHidden/>
              </w:rPr>
              <w:fldChar w:fldCharType="end"/>
            </w:r>
          </w:hyperlink>
        </w:p>
        <w:p w14:paraId="34CDBFA2" w14:textId="1DD3C385" w:rsidR="00C42102" w:rsidRDefault="00C42102">
          <w:pPr>
            <w:pStyle w:val="TOC2"/>
            <w:rPr>
              <w:rFonts w:asciiTheme="minorHAnsi" w:hAnsiTheme="minorHAnsi"/>
              <w:noProof/>
              <w:kern w:val="0"/>
              <w:sz w:val="22"/>
            </w:rPr>
          </w:pPr>
          <w:hyperlink w:anchor="_Toc69309371" w:history="1">
            <w:r w:rsidRPr="008E7844">
              <w:rPr>
                <w:rStyle w:val="Hyperlink"/>
                <w:rFonts w:eastAsia="SimSun" w:cs="Arial"/>
                <w:noProof/>
              </w:rPr>
              <w:t>1 Raw, Moving Average, and Smoothed Data Graphs</w:t>
            </w:r>
            <w:r>
              <w:rPr>
                <w:noProof/>
                <w:webHidden/>
              </w:rPr>
              <w:tab/>
            </w:r>
            <w:r>
              <w:rPr>
                <w:noProof/>
                <w:webHidden/>
              </w:rPr>
              <w:fldChar w:fldCharType="begin"/>
            </w:r>
            <w:r>
              <w:rPr>
                <w:noProof/>
                <w:webHidden/>
              </w:rPr>
              <w:instrText xml:space="preserve"> PAGEREF _Toc69309371 \h </w:instrText>
            </w:r>
            <w:r>
              <w:rPr>
                <w:noProof/>
                <w:webHidden/>
              </w:rPr>
            </w:r>
            <w:r>
              <w:rPr>
                <w:noProof/>
                <w:webHidden/>
              </w:rPr>
              <w:fldChar w:fldCharType="separate"/>
            </w:r>
            <w:r w:rsidR="009B7670">
              <w:rPr>
                <w:noProof/>
                <w:webHidden/>
              </w:rPr>
              <w:t>68</w:t>
            </w:r>
            <w:r>
              <w:rPr>
                <w:noProof/>
                <w:webHidden/>
              </w:rPr>
              <w:fldChar w:fldCharType="end"/>
            </w:r>
          </w:hyperlink>
        </w:p>
        <w:p w14:paraId="543D7946" w14:textId="1079AF24" w:rsidR="00C42102" w:rsidRDefault="00C42102">
          <w:pPr>
            <w:pStyle w:val="TOC2"/>
            <w:rPr>
              <w:rFonts w:asciiTheme="minorHAnsi" w:hAnsiTheme="minorHAnsi"/>
              <w:noProof/>
              <w:kern w:val="0"/>
              <w:sz w:val="22"/>
            </w:rPr>
          </w:pPr>
          <w:hyperlink w:anchor="_Toc69309372" w:history="1">
            <w:r w:rsidRPr="008E7844">
              <w:rPr>
                <w:rStyle w:val="Hyperlink"/>
                <w:rFonts w:eastAsia="SimSun" w:cs="Arial"/>
                <w:noProof/>
              </w:rPr>
              <w:t>2 Peak Finding Graphs</w:t>
            </w:r>
            <w:r>
              <w:rPr>
                <w:noProof/>
                <w:webHidden/>
              </w:rPr>
              <w:tab/>
            </w:r>
            <w:r>
              <w:rPr>
                <w:noProof/>
                <w:webHidden/>
              </w:rPr>
              <w:fldChar w:fldCharType="begin"/>
            </w:r>
            <w:r>
              <w:rPr>
                <w:noProof/>
                <w:webHidden/>
              </w:rPr>
              <w:instrText xml:space="preserve"> PAGEREF _Toc69309372 \h </w:instrText>
            </w:r>
            <w:r>
              <w:rPr>
                <w:noProof/>
                <w:webHidden/>
              </w:rPr>
            </w:r>
            <w:r>
              <w:rPr>
                <w:noProof/>
                <w:webHidden/>
              </w:rPr>
              <w:fldChar w:fldCharType="separate"/>
            </w:r>
            <w:r w:rsidR="009B7670">
              <w:rPr>
                <w:noProof/>
                <w:webHidden/>
              </w:rPr>
              <w:t>68</w:t>
            </w:r>
            <w:r>
              <w:rPr>
                <w:noProof/>
                <w:webHidden/>
              </w:rPr>
              <w:fldChar w:fldCharType="end"/>
            </w:r>
          </w:hyperlink>
        </w:p>
        <w:p w14:paraId="556260F3" w14:textId="781BEB95" w:rsidR="00C42102" w:rsidRDefault="00C42102">
          <w:pPr>
            <w:pStyle w:val="TOC2"/>
            <w:rPr>
              <w:rFonts w:asciiTheme="minorHAnsi" w:hAnsiTheme="minorHAnsi"/>
              <w:noProof/>
              <w:kern w:val="0"/>
              <w:sz w:val="22"/>
            </w:rPr>
          </w:pPr>
          <w:hyperlink w:anchor="_Toc69309373" w:history="1">
            <w:r w:rsidRPr="008E7844">
              <w:rPr>
                <w:rStyle w:val="Hyperlink"/>
                <w:rFonts w:eastAsia="SimSun" w:cs="Arial"/>
                <w:noProof/>
              </w:rPr>
              <w:t>3 Key Point Addition Graphs</w:t>
            </w:r>
            <w:r>
              <w:rPr>
                <w:noProof/>
                <w:webHidden/>
              </w:rPr>
              <w:tab/>
            </w:r>
            <w:r>
              <w:rPr>
                <w:noProof/>
                <w:webHidden/>
              </w:rPr>
              <w:fldChar w:fldCharType="begin"/>
            </w:r>
            <w:r>
              <w:rPr>
                <w:noProof/>
                <w:webHidden/>
              </w:rPr>
              <w:instrText xml:space="preserve"> PAGEREF _Toc69309373 \h </w:instrText>
            </w:r>
            <w:r>
              <w:rPr>
                <w:noProof/>
                <w:webHidden/>
              </w:rPr>
            </w:r>
            <w:r>
              <w:rPr>
                <w:noProof/>
                <w:webHidden/>
              </w:rPr>
              <w:fldChar w:fldCharType="separate"/>
            </w:r>
            <w:r w:rsidR="009B7670">
              <w:rPr>
                <w:noProof/>
                <w:webHidden/>
              </w:rPr>
              <w:t>68</w:t>
            </w:r>
            <w:r>
              <w:rPr>
                <w:noProof/>
                <w:webHidden/>
              </w:rPr>
              <w:fldChar w:fldCharType="end"/>
            </w:r>
          </w:hyperlink>
        </w:p>
        <w:p w14:paraId="3A2E210C" w14:textId="71B83951" w:rsidR="00C42102" w:rsidRDefault="00C42102">
          <w:pPr>
            <w:pStyle w:val="TOC2"/>
            <w:rPr>
              <w:rFonts w:asciiTheme="minorHAnsi" w:hAnsiTheme="minorHAnsi"/>
              <w:noProof/>
              <w:kern w:val="0"/>
              <w:sz w:val="22"/>
            </w:rPr>
          </w:pPr>
          <w:hyperlink w:anchor="_Toc69309374" w:history="1">
            <w:r w:rsidRPr="008E7844">
              <w:rPr>
                <w:rStyle w:val="Hyperlink"/>
                <w:rFonts w:eastAsia="SimSun" w:cs="Arial"/>
                <w:noProof/>
              </w:rPr>
              <w:t>4 Initial Peaks Algorithm</w:t>
            </w:r>
            <w:r>
              <w:rPr>
                <w:noProof/>
                <w:webHidden/>
              </w:rPr>
              <w:tab/>
            </w:r>
            <w:r>
              <w:rPr>
                <w:noProof/>
                <w:webHidden/>
              </w:rPr>
              <w:fldChar w:fldCharType="begin"/>
            </w:r>
            <w:r>
              <w:rPr>
                <w:noProof/>
                <w:webHidden/>
              </w:rPr>
              <w:instrText xml:space="preserve"> PAGEREF _Toc69309374 \h </w:instrText>
            </w:r>
            <w:r>
              <w:rPr>
                <w:noProof/>
                <w:webHidden/>
              </w:rPr>
            </w:r>
            <w:r>
              <w:rPr>
                <w:noProof/>
                <w:webHidden/>
              </w:rPr>
              <w:fldChar w:fldCharType="separate"/>
            </w:r>
            <w:r w:rsidR="009B7670">
              <w:rPr>
                <w:noProof/>
                <w:webHidden/>
              </w:rPr>
              <w:t>69</w:t>
            </w:r>
            <w:r>
              <w:rPr>
                <w:noProof/>
                <w:webHidden/>
              </w:rPr>
              <w:fldChar w:fldCharType="end"/>
            </w:r>
          </w:hyperlink>
        </w:p>
        <w:p w14:paraId="16B689E0" w14:textId="00271657" w:rsidR="00C42102" w:rsidRDefault="00C42102">
          <w:pPr>
            <w:pStyle w:val="TOC2"/>
            <w:rPr>
              <w:rFonts w:asciiTheme="minorHAnsi" w:hAnsiTheme="minorHAnsi"/>
              <w:noProof/>
              <w:kern w:val="0"/>
              <w:sz w:val="22"/>
            </w:rPr>
          </w:pPr>
          <w:hyperlink w:anchor="_Toc69309375" w:history="1">
            <w:r w:rsidRPr="008E7844">
              <w:rPr>
                <w:rStyle w:val="Hyperlink"/>
                <w:rFonts w:eastAsia="SimSun" w:cs="Arial"/>
                <w:noProof/>
              </w:rPr>
              <w:t>5 Valley Finding Algorithm</w:t>
            </w:r>
            <w:r>
              <w:rPr>
                <w:noProof/>
                <w:webHidden/>
              </w:rPr>
              <w:tab/>
            </w:r>
            <w:r>
              <w:rPr>
                <w:noProof/>
                <w:webHidden/>
              </w:rPr>
              <w:fldChar w:fldCharType="begin"/>
            </w:r>
            <w:r>
              <w:rPr>
                <w:noProof/>
                <w:webHidden/>
              </w:rPr>
              <w:instrText xml:space="preserve"> PAGEREF _Toc69309375 \h </w:instrText>
            </w:r>
            <w:r>
              <w:rPr>
                <w:noProof/>
                <w:webHidden/>
              </w:rPr>
            </w:r>
            <w:r>
              <w:rPr>
                <w:noProof/>
                <w:webHidden/>
              </w:rPr>
              <w:fldChar w:fldCharType="separate"/>
            </w:r>
            <w:r w:rsidR="009B7670">
              <w:rPr>
                <w:noProof/>
                <w:webHidden/>
              </w:rPr>
              <w:t>69</w:t>
            </w:r>
            <w:r>
              <w:rPr>
                <w:noProof/>
                <w:webHidden/>
              </w:rPr>
              <w:fldChar w:fldCharType="end"/>
            </w:r>
          </w:hyperlink>
        </w:p>
        <w:p w14:paraId="73D418E9" w14:textId="2B5CEFAC" w:rsidR="00C42102" w:rsidRDefault="00C42102">
          <w:pPr>
            <w:pStyle w:val="TOC2"/>
            <w:rPr>
              <w:rFonts w:asciiTheme="minorHAnsi" w:hAnsiTheme="minorHAnsi"/>
              <w:noProof/>
              <w:kern w:val="0"/>
              <w:sz w:val="22"/>
            </w:rPr>
          </w:pPr>
          <w:hyperlink w:anchor="_Toc69309376" w:history="1">
            <w:r w:rsidRPr="008E7844">
              <w:rPr>
                <w:rStyle w:val="Hyperlink"/>
                <w:rFonts w:eastAsia="SimSun" w:cs="Arial"/>
                <w:noProof/>
              </w:rPr>
              <w:t>6 Peak Pruning Algorithm</w:t>
            </w:r>
            <w:r>
              <w:rPr>
                <w:noProof/>
                <w:webHidden/>
              </w:rPr>
              <w:tab/>
            </w:r>
            <w:r>
              <w:rPr>
                <w:noProof/>
                <w:webHidden/>
              </w:rPr>
              <w:fldChar w:fldCharType="begin"/>
            </w:r>
            <w:r>
              <w:rPr>
                <w:noProof/>
                <w:webHidden/>
              </w:rPr>
              <w:instrText xml:space="preserve"> PAGEREF _Toc69309376 \h </w:instrText>
            </w:r>
            <w:r>
              <w:rPr>
                <w:noProof/>
                <w:webHidden/>
              </w:rPr>
            </w:r>
            <w:r>
              <w:rPr>
                <w:noProof/>
                <w:webHidden/>
              </w:rPr>
              <w:fldChar w:fldCharType="separate"/>
            </w:r>
            <w:r w:rsidR="009B7670">
              <w:rPr>
                <w:noProof/>
                <w:webHidden/>
              </w:rPr>
              <w:t>70</w:t>
            </w:r>
            <w:r>
              <w:rPr>
                <w:noProof/>
                <w:webHidden/>
              </w:rPr>
              <w:fldChar w:fldCharType="end"/>
            </w:r>
          </w:hyperlink>
        </w:p>
        <w:p w14:paraId="2ACC87E0" w14:textId="2ACDE589" w:rsidR="00C42102" w:rsidRDefault="00C42102">
          <w:pPr>
            <w:pStyle w:val="TOC2"/>
            <w:rPr>
              <w:rFonts w:asciiTheme="minorHAnsi" w:hAnsiTheme="minorHAnsi"/>
              <w:noProof/>
              <w:kern w:val="0"/>
              <w:sz w:val="22"/>
            </w:rPr>
          </w:pPr>
          <w:hyperlink w:anchor="_Toc69309377" w:history="1">
            <w:r w:rsidRPr="008E7844">
              <w:rPr>
                <w:rStyle w:val="Hyperlink"/>
                <w:rFonts w:eastAsia="SimSun" w:cs="Arial"/>
                <w:noProof/>
              </w:rPr>
              <w:t>7 Final Pruning Algorithm</w:t>
            </w:r>
            <w:r>
              <w:rPr>
                <w:noProof/>
                <w:webHidden/>
              </w:rPr>
              <w:tab/>
            </w:r>
            <w:r>
              <w:rPr>
                <w:noProof/>
                <w:webHidden/>
              </w:rPr>
              <w:fldChar w:fldCharType="begin"/>
            </w:r>
            <w:r>
              <w:rPr>
                <w:noProof/>
                <w:webHidden/>
              </w:rPr>
              <w:instrText xml:space="preserve"> PAGEREF _Toc69309377 \h </w:instrText>
            </w:r>
            <w:r>
              <w:rPr>
                <w:noProof/>
                <w:webHidden/>
              </w:rPr>
            </w:r>
            <w:r>
              <w:rPr>
                <w:noProof/>
                <w:webHidden/>
              </w:rPr>
              <w:fldChar w:fldCharType="separate"/>
            </w:r>
            <w:r w:rsidR="009B7670">
              <w:rPr>
                <w:noProof/>
                <w:webHidden/>
              </w:rPr>
              <w:t>71</w:t>
            </w:r>
            <w:r>
              <w:rPr>
                <w:noProof/>
                <w:webHidden/>
              </w:rPr>
              <w:fldChar w:fldCharType="end"/>
            </w:r>
          </w:hyperlink>
        </w:p>
        <w:p w14:paraId="03855F24" w14:textId="6272C735" w:rsidR="00C42102" w:rsidRDefault="00C42102">
          <w:pPr>
            <w:pStyle w:val="TOC2"/>
            <w:rPr>
              <w:rFonts w:asciiTheme="minorHAnsi" w:hAnsiTheme="minorHAnsi"/>
              <w:noProof/>
              <w:kern w:val="0"/>
              <w:sz w:val="22"/>
            </w:rPr>
          </w:pPr>
          <w:hyperlink w:anchor="_Toc69309378" w:history="1">
            <w:r w:rsidRPr="008E7844">
              <w:rPr>
                <w:rStyle w:val="Hyperlink"/>
                <w:rFonts w:eastAsia="SimSun" w:cs="Arial"/>
                <w:noProof/>
              </w:rPr>
              <w:t>8 Key Point Addition Algorithm</w:t>
            </w:r>
            <w:r>
              <w:rPr>
                <w:noProof/>
                <w:webHidden/>
              </w:rPr>
              <w:tab/>
            </w:r>
            <w:r>
              <w:rPr>
                <w:noProof/>
                <w:webHidden/>
              </w:rPr>
              <w:fldChar w:fldCharType="begin"/>
            </w:r>
            <w:r>
              <w:rPr>
                <w:noProof/>
                <w:webHidden/>
              </w:rPr>
              <w:instrText xml:space="preserve"> PAGEREF _Toc69309378 \h </w:instrText>
            </w:r>
            <w:r>
              <w:rPr>
                <w:noProof/>
                <w:webHidden/>
              </w:rPr>
            </w:r>
            <w:r>
              <w:rPr>
                <w:noProof/>
                <w:webHidden/>
              </w:rPr>
              <w:fldChar w:fldCharType="separate"/>
            </w:r>
            <w:r w:rsidR="009B7670">
              <w:rPr>
                <w:noProof/>
                <w:webHidden/>
              </w:rPr>
              <w:t>72</w:t>
            </w:r>
            <w:r>
              <w:rPr>
                <w:noProof/>
                <w:webHidden/>
              </w:rPr>
              <w:fldChar w:fldCharType="end"/>
            </w:r>
          </w:hyperlink>
        </w:p>
        <w:p w14:paraId="2E9F957C" w14:textId="09DAA79E" w:rsidR="00C42102" w:rsidRDefault="00C42102">
          <w:pPr>
            <w:pStyle w:val="TOC2"/>
            <w:rPr>
              <w:rFonts w:asciiTheme="minorHAnsi" w:hAnsiTheme="minorHAnsi"/>
              <w:noProof/>
              <w:kern w:val="0"/>
              <w:sz w:val="22"/>
            </w:rPr>
          </w:pPr>
          <w:hyperlink w:anchor="_Toc69309379" w:history="1">
            <w:r w:rsidRPr="008E7844">
              <w:rPr>
                <w:rStyle w:val="Hyperlink"/>
                <w:rFonts w:eastAsia="SimSun" w:cs="Arial"/>
                <w:noProof/>
              </w:rPr>
              <w:t>9 Peak Pairing Graphs</w:t>
            </w:r>
            <w:r>
              <w:rPr>
                <w:noProof/>
                <w:webHidden/>
              </w:rPr>
              <w:tab/>
            </w:r>
            <w:r>
              <w:rPr>
                <w:noProof/>
                <w:webHidden/>
              </w:rPr>
              <w:fldChar w:fldCharType="begin"/>
            </w:r>
            <w:r>
              <w:rPr>
                <w:noProof/>
                <w:webHidden/>
              </w:rPr>
              <w:instrText xml:space="preserve"> PAGEREF _Toc69309379 \h </w:instrText>
            </w:r>
            <w:r>
              <w:rPr>
                <w:noProof/>
                <w:webHidden/>
              </w:rPr>
            </w:r>
            <w:r>
              <w:rPr>
                <w:noProof/>
                <w:webHidden/>
              </w:rPr>
              <w:fldChar w:fldCharType="separate"/>
            </w:r>
            <w:r w:rsidR="009B7670">
              <w:rPr>
                <w:noProof/>
                <w:webHidden/>
              </w:rPr>
              <w:t>72</w:t>
            </w:r>
            <w:r>
              <w:rPr>
                <w:noProof/>
                <w:webHidden/>
              </w:rPr>
              <w:fldChar w:fldCharType="end"/>
            </w:r>
          </w:hyperlink>
        </w:p>
        <w:p w14:paraId="3B3692BC" w14:textId="22974B4A" w:rsidR="00C42102" w:rsidRDefault="00C42102" w:rsidP="00C42102">
          <w:pPr>
            <w:pStyle w:val="TOC1"/>
            <w:rPr>
              <w:rFonts w:asciiTheme="minorHAnsi" w:eastAsiaTheme="minorEastAsia" w:hAnsiTheme="minorHAnsi" w:cstheme="minorBidi"/>
              <w:kern w:val="0"/>
              <w:sz w:val="22"/>
            </w:rPr>
          </w:pPr>
          <w:hyperlink w:anchor="_Toc69309380" w:history="1">
            <w:r w:rsidRPr="008E7844">
              <w:rPr>
                <w:rStyle w:val="Hyperlink"/>
              </w:rPr>
              <w:t>APPENDIX D CALCULATED METRICS</w:t>
            </w:r>
            <w:r>
              <w:rPr>
                <w:webHidden/>
              </w:rPr>
              <w:tab/>
            </w:r>
            <w:r>
              <w:rPr>
                <w:webHidden/>
              </w:rPr>
              <w:fldChar w:fldCharType="begin"/>
            </w:r>
            <w:r>
              <w:rPr>
                <w:webHidden/>
              </w:rPr>
              <w:instrText xml:space="preserve"> PAGEREF _Toc69309380 \h </w:instrText>
            </w:r>
            <w:r>
              <w:rPr>
                <w:webHidden/>
              </w:rPr>
            </w:r>
            <w:r>
              <w:rPr>
                <w:webHidden/>
              </w:rPr>
              <w:fldChar w:fldCharType="separate"/>
            </w:r>
            <w:r w:rsidR="009B7670">
              <w:rPr>
                <w:webHidden/>
              </w:rPr>
              <w:t>73</w:t>
            </w:r>
            <w:r>
              <w:rPr>
                <w:webHidden/>
              </w:rPr>
              <w:fldChar w:fldCharType="end"/>
            </w:r>
          </w:hyperlink>
        </w:p>
        <w:p w14:paraId="37A80439" w14:textId="4B5C9AA9" w:rsidR="00C42102" w:rsidRDefault="00C42102" w:rsidP="00C42102">
          <w:pPr>
            <w:pStyle w:val="TOC1"/>
            <w:rPr>
              <w:rFonts w:asciiTheme="minorHAnsi" w:eastAsiaTheme="minorEastAsia" w:hAnsiTheme="minorHAnsi" w:cstheme="minorBidi"/>
              <w:kern w:val="0"/>
              <w:sz w:val="22"/>
            </w:rPr>
          </w:pPr>
          <w:hyperlink w:anchor="_Toc69309381" w:history="1">
            <w:r w:rsidRPr="008E7844">
              <w:rPr>
                <w:rStyle w:val="Hyperlink"/>
              </w:rPr>
              <w:t>APPENDIX E METRIC CLASSIFICATION</w:t>
            </w:r>
            <w:r>
              <w:rPr>
                <w:webHidden/>
              </w:rPr>
              <w:tab/>
            </w:r>
            <w:r>
              <w:rPr>
                <w:webHidden/>
              </w:rPr>
              <w:fldChar w:fldCharType="begin"/>
            </w:r>
            <w:r>
              <w:rPr>
                <w:webHidden/>
              </w:rPr>
              <w:instrText xml:space="preserve"> PAGEREF _Toc69309381 \h </w:instrText>
            </w:r>
            <w:r>
              <w:rPr>
                <w:webHidden/>
              </w:rPr>
            </w:r>
            <w:r>
              <w:rPr>
                <w:webHidden/>
              </w:rPr>
              <w:fldChar w:fldCharType="separate"/>
            </w:r>
            <w:r w:rsidR="009B7670">
              <w:rPr>
                <w:webHidden/>
              </w:rPr>
              <w:t>74</w:t>
            </w:r>
            <w:r>
              <w:rPr>
                <w:webHidden/>
              </w:rPr>
              <w:fldChar w:fldCharType="end"/>
            </w:r>
          </w:hyperlink>
        </w:p>
        <w:p w14:paraId="43B6D4F3" w14:textId="14C672EB" w:rsidR="00C42102" w:rsidRDefault="00C42102">
          <w:pPr>
            <w:pStyle w:val="TOC2"/>
            <w:rPr>
              <w:rFonts w:asciiTheme="minorHAnsi" w:hAnsiTheme="minorHAnsi"/>
              <w:noProof/>
              <w:kern w:val="0"/>
              <w:sz w:val="22"/>
            </w:rPr>
          </w:pPr>
          <w:hyperlink w:anchor="_Toc69309382" w:history="1">
            <w:r w:rsidRPr="008E7844">
              <w:rPr>
                <w:rStyle w:val="Hyperlink"/>
                <w:rFonts w:eastAsia="SimSun" w:cs="Arial"/>
                <w:noProof/>
              </w:rPr>
              <w:t>1 Outbreak Severity Metrics</w:t>
            </w:r>
            <w:r>
              <w:rPr>
                <w:noProof/>
                <w:webHidden/>
              </w:rPr>
              <w:tab/>
            </w:r>
            <w:r>
              <w:rPr>
                <w:noProof/>
                <w:webHidden/>
              </w:rPr>
              <w:fldChar w:fldCharType="begin"/>
            </w:r>
            <w:r>
              <w:rPr>
                <w:noProof/>
                <w:webHidden/>
              </w:rPr>
              <w:instrText xml:space="preserve"> PAGEREF _Toc69309382 \h </w:instrText>
            </w:r>
            <w:r>
              <w:rPr>
                <w:noProof/>
                <w:webHidden/>
              </w:rPr>
            </w:r>
            <w:r>
              <w:rPr>
                <w:noProof/>
                <w:webHidden/>
              </w:rPr>
              <w:fldChar w:fldCharType="separate"/>
            </w:r>
            <w:r w:rsidR="009B7670">
              <w:rPr>
                <w:noProof/>
                <w:webHidden/>
              </w:rPr>
              <w:t>74</w:t>
            </w:r>
            <w:r>
              <w:rPr>
                <w:noProof/>
                <w:webHidden/>
              </w:rPr>
              <w:fldChar w:fldCharType="end"/>
            </w:r>
          </w:hyperlink>
        </w:p>
        <w:p w14:paraId="58144ABD" w14:textId="7703293E" w:rsidR="00C42102" w:rsidRDefault="00C42102">
          <w:pPr>
            <w:pStyle w:val="TOC2"/>
            <w:rPr>
              <w:rFonts w:asciiTheme="minorHAnsi" w:hAnsiTheme="minorHAnsi"/>
              <w:noProof/>
              <w:kern w:val="0"/>
              <w:sz w:val="22"/>
            </w:rPr>
          </w:pPr>
          <w:hyperlink w:anchor="_Toc69309383" w:history="1">
            <w:r w:rsidRPr="008E7844">
              <w:rPr>
                <w:rStyle w:val="Hyperlink"/>
                <w:rFonts w:eastAsia="SimSun" w:cs="Arial"/>
                <w:noProof/>
              </w:rPr>
              <w:t>2 Government Response Metrics</w:t>
            </w:r>
            <w:r>
              <w:rPr>
                <w:noProof/>
                <w:webHidden/>
              </w:rPr>
              <w:tab/>
            </w:r>
            <w:r>
              <w:rPr>
                <w:noProof/>
                <w:webHidden/>
              </w:rPr>
              <w:fldChar w:fldCharType="begin"/>
            </w:r>
            <w:r>
              <w:rPr>
                <w:noProof/>
                <w:webHidden/>
              </w:rPr>
              <w:instrText xml:space="preserve"> PAGEREF _Toc69309383 \h </w:instrText>
            </w:r>
            <w:r>
              <w:rPr>
                <w:noProof/>
                <w:webHidden/>
              </w:rPr>
            </w:r>
            <w:r>
              <w:rPr>
                <w:noProof/>
                <w:webHidden/>
              </w:rPr>
              <w:fldChar w:fldCharType="separate"/>
            </w:r>
            <w:r w:rsidR="009B7670">
              <w:rPr>
                <w:noProof/>
                <w:webHidden/>
              </w:rPr>
              <w:t>75</w:t>
            </w:r>
            <w:r>
              <w:rPr>
                <w:noProof/>
                <w:webHidden/>
              </w:rPr>
              <w:fldChar w:fldCharType="end"/>
            </w:r>
          </w:hyperlink>
        </w:p>
        <w:p w14:paraId="1D84140C" w14:textId="2056B4CD" w:rsidR="00C42102" w:rsidRDefault="00C42102">
          <w:pPr>
            <w:pStyle w:val="TOC2"/>
            <w:rPr>
              <w:rFonts w:asciiTheme="minorHAnsi" w:hAnsiTheme="minorHAnsi"/>
              <w:noProof/>
              <w:kern w:val="0"/>
              <w:sz w:val="22"/>
            </w:rPr>
          </w:pPr>
          <w:hyperlink w:anchor="_Toc69309384" w:history="1">
            <w:r w:rsidRPr="008E7844">
              <w:rPr>
                <w:rStyle w:val="Hyperlink"/>
                <w:rFonts w:eastAsia="SimSun" w:cs="Arial"/>
                <w:noProof/>
              </w:rPr>
              <w:t>3 Risk Tolerance Metrics</w:t>
            </w:r>
            <w:r>
              <w:rPr>
                <w:noProof/>
                <w:webHidden/>
              </w:rPr>
              <w:tab/>
            </w:r>
            <w:r>
              <w:rPr>
                <w:noProof/>
                <w:webHidden/>
              </w:rPr>
              <w:fldChar w:fldCharType="begin"/>
            </w:r>
            <w:r>
              <w:rPr>
                <w:noProof/>
                <w:webHidden/>
              </w:rPr>
              <w:instrText xml:space="preserve"> PAGEREF _Toc69309384 \h </w:instrText>
            </w:r>
            <w:r>
              <w:rPr>
                <w:noProof/>
                <w:webHidden/>
              </w:rPr>
            </w:r>
            <w:r>
              <w:rPr>
                <w:noProof/>
                <w:webHidden/>
              </w:rPr>
              <w:fldChar w:fldCharType="separate"/>
            </w:r>
            <w:r w:rsidR="009B7670">
              <w:rPr>
                <w:noProof/>
                <w:webHidden/>
              </w:rPr>
              <w:t>76</w:t>
            </w:r>
            <w:r>
              <w:rPr>
                <w:noProof/>
                <w:webHidden/>
              </w:rPr>
              <w:fldChar w:fldCharType="end"/>
            </w:r>
          </w:hyperlink>
        </w:p>
        <w:p w14:paraId="6F01CC99" w14:textId="206B7C75" w:rsidR="00C42102" w:rsidRDefault="00C42102" w:rsidP="00C42102">
          <w:pPr>
            <w:pStyle w:val="TOC1"/>
            <w:rPr>
              <w:rFonts w:asciiTheme="minorHAnsi" w:eastAsiaTheme="minorEastAsia" w:hAnsiTheme="minorHAnsi" w:cstheme="minorBidi"/>
              <w:kern w:val="0"/>
              <w:sz w:val="22"/>
            </w:rPr>
          </w:pPr>
          <w:hyperlink w:anchor="_Toc69309385" w:history="1">
            <w:r w:rsidRPr="008E7844">
              <w:rPr>
                <w:rStyle w:val="Hyperlink"/>
              </w:rPr>
              <w:t>APPENDIX F CONFOUNDING VARIABLE CLASSIFICATION</w:t>
            </w:r>
            <w:r>
              <w:rPr>
                <w:webHidden/>
              </w:rPr>
              <w:tab/>
            </w:r>
            <w:r>
              <w:rPr>
                <w:webHidden/>
              </w:rPr>
              <w:fldChar w:fldCharType="begin"/>
            </w:r>
            <w:r>
              <w:rPr>
                <w:webHidden/>
              </w:rPr>
              <w:instrText xml:space="preserve"> PAGEREF _Toc69309385 \h </w:instrText>
            </w:r>
            <w:r>
              <w:rPr>
                <w:webHidden/>
              </w:rPr>
            </w:r>
            <w:r>
              <w:rPr>
                <w:webHidden/>
              </w:rPr>
              <w:fldChar w:fldCharType="separate"/>
            </w:r>
            <w:r w:rsidR="009B7670">
              <w:rPr>
                <w:webHidden/>
              </w:rPr>
              <w:t>82</w:t>
            </w:r>
            <w:r>
              <w:rPr>
                <w:webHidden/>
              </w:rPr>
              <w:fldChar w:fldCharType="end"/>
            </w:r>
          </w:hyperlink>
        </w:p>
        <w:p w14:paraId="33130B49" w14:textId="487AF057" w:rsidR="00C42102" w:rsidRDefault="00C42102" w:rsidP="00C42102">
          <w:pPr>
            <w:pStyle w:val="TOC1"/>
            <w:rPr>
              <w:rFonts w:asciiTheme="minorHAnsi" w:eastAsiaTheme="minorEastAsia" w:hAnsiTheme="minorHAnsi" w:cstheme="minorBidi"/>
              <w:kern w:val="0"/>
              <w:sz w:val="22"/>
            </w:rPr>
          </w:pPr>
          <w:hyperlink w:anchor="_Toc69309386" w:history="1">
            <w:r w:rsidRPr="008E7844">
              <w:rPr>
                <w:rStyle w:val="Hyperlink"/>
              </w:rPr>
              <w:t>APPENDIX G DETAILED SUBINDEX DESCRIPTION</w:t>
            </w:r>
            <w:r>
              <w:rPr>
                <w:webHidden/>
              </w:rPr>
              <w:tab/>
            </w:r>
            <w:r>
              <w:rPr>
                <w:webHidden/>
              </w:rPr>
              <w:fldChar w:fldCharType="begin"/>
            </w:r>
            <w:r>
              <w:rPr>
                <w:webHidden/>
              </w:rPr>
              <w:instrText xml:space="preserve"> PAGEREF _Toc69309386 \h </w:instrText>
            </w:r>
            <w:r>
              <w:rPr>
                <w:webHidden/>
              </w:rPr>
            </w:r>
            <w:r>
              <w:rPr>
                <w:webHidden/>
              </w:rPr>
              <w:fldChar w:fldCharType="separate"/>
            </w:r>
            <w:r w:rsidR="009B7670">
              <w:rPr>
                <w:webHidden/>
              </w:rPr>
              <w:t>83</w:t>
            </w:r>
            <w:r>
              <w:rPr>
                <w:webHidden/>
              </w:rPr>
              <w:fldChar w:fldCharType="end"/>
            </w:r>
          </w:hyperlink>
        </w:p>
        <w:p w14:paraId="7CA4B32D" w14:textId="09D64C98" w:rsidR="00C42102" w:rsidRDefault="00C42102" w:rsidP="00C42102">
          <w:pPr>
            <w:pStyle w:val="TOC1"/>
            <w:rPr>
              <w:rFonts w:asciiTheme="minorHAnsi" w:eastAsiaTheme="minorEastAsia" w:hAnsiTheme="minorHAnsi" w:cstheme="minorBidi"/>
              <w:kern w:val="0"/>
              <w:sz w:val="22"/>
            </w:rPr>
          </w:pPr>
          <w:hyperlink w:anchor="_Toc69309387" w:history="1">
            <w:r w:rsidRPr="008E7844">
              <w:rPr>
                <w:rStyle w:val="Hyperlink"/>
              </w:rPr>
              <w:t>APPENDIX H STATISTICAL CORRLEATION TESTING</w:t>
            </w:r>
            <w:r>
              <w:rPr>
                <w:webHidden/>
              </w:rPr>
              <w:tab/>
            </w:r>
            <w:r>
              <w:rPr>
                <w:webHidden/>
              </w:rPr>
              <w:fldChar w:fldCharType="begin"/>
            </w:r>
            <w:r>
              <w:rPr>
                <w:webHidden/>
              </w:rPr>
              <w:instrText xml:space="preserve"> PAGEREF _Toc69309387 \h </w:instrText>
            </w:r>
            <w:r>
              <w:rPr>
                <w:webHidden/>
              </w:rPr>
            </w:r>
            <w:r>
              <w:rPr>
                <w:webHidden/>
              </w:rPr>
              <w:fldChar w:fldCharType="separate"/>
            </w:r>
            <w:r w:rsidR="009B7670">
              <w:rPr>
                <w:webHidden/>
              </w:rPr>
              <w:t>84</w:t>
            </w:r>
            <w:r>
              <w:rPr>
                <w:webHidden/>
              </w:rPr>
              <w:fldChar w:fldCharType="end"/>
            </w:r>
          </w:hyperlink>
        </w:p>
        <w:p w14:paraId="557AC660" w14:textId="5F78D157" w:rsidR="00C42102" w:rsidRDefault="00C42102">
          <w:pPr>
            <w:pStyle w:val="TOC2"/>
            <w:rPr>
              <w:rFonts w:asciiTheme="minorHAnsi" w:hAnsiTheme="minorHAnsi"/>
              <w:noProof/>
              <w:kern w:val="0"/>
              <w:sz w:val="22"/>
            </w:rPr>
          </w:pPr>
          <w:hyperlink w:anchor="_Toc69309388" w:history="1">
            <w:r w:rsidRPr="008E7844">
              <w:rPr>
                <w:rStyle w:val="Hyperlink"/>
                <w:rFonts w:eastAsia="SimSun" w:cs="Arial"/>
                <w:noProof/>
              </w:rPr>
              <w:t>1 Confounding Variables vs Outbreak Severity Metrics</w:t>
            </w:r>
            <w:r>
              <w:rPr>
                <w:noProof/>
                <w:webHidden/>
              </w:rPr>
              <w:tab/>
            </w:r>
            <w:r>
              <w:rPr>
                <w:noProof/>
                <w:webHidden/>
              </w:rPr>
              <w:fldChar w:fldCharType="begin"/>
            </w:r>
            <w:r>
              <w:rPr>
                <w:noProof/>
                <w:webHidden/>
              </w:rPr>
              <w:instrText xml:space="preserve"> PAGEREF _Toc69309388 \h </w:instrText>
            </w:r>
            <w:r>
              <w:rPr>
                <w:noProof/>
                <w:webHidden/>
              </w:rPr>
            </w:r>
            <w:r>
              <w:rPr>
                <w:noProof/>
                <w:webHidden/>
              </w:rPr>
              <w:fldChar w:fldCharType="separate"/>
            </w:r>
            <w:r w:rsidR="009B7670">
              <w:rPr>
                <w:noProof/>
                <w:webHidden/>
              </w:rPr>
              <w:t>84</w:t>
            </w:r>
            <w:r>
              <w:rPr>
                <w:noProof/>
                <w:webHidden/>
              </w:rPr>
              <w:fldChar w:fldCharType="end"/>
            </w:r>
          </w:hyperlink>
        </w:p>
        <w:p w14:paraId="6219229F" w14:textId="67513E2E" w:rsidR="00C42102" w:rsidRDefault="00C42102">
          <w:pPr>
            <w:pStyle w:val="TOC2"/>
            <w:rPr>
              <w:rFonts w:asciiTheme="minorHAnsi" w:hAnsiTheme="minorHAnsi"/>
              <w:noProof/>
              <w:kern w:val="0"/>
              <w:sz w:val="22"/>
            </w:rPr>
          </w:pPr>
          <w:hyperlink w:anchor="_Toc69309389" w:history="1">
            <w:r w:rsidRPr="008E7844">
              <w:rPr>
                <w:rStyle w:val="Hyperlink"/>
                <w:rFonts w:eastAsia="SimSun" w:cs="Arial"/>
                <w:noProof/>
              </w:rPr>
              <w:t>2 GHS Rankings vs Outbreak Severity Metrics</w:t>
            </w:r>
            <w:r>
              <w:rPr>
                <w:noProof/>
                <w:webHidden/>
              </w:rPr>
              <w:tab/>
            </w:r>
            <w:r>
              <w:rPr>
                <w:noProof/>
                <w:webHidden/>
              </w:rPr>
              <w:fldChar w:fldCharType="begin"/>
            </w:r>
            <w:r>
              <w:rPr>
                <w:noProof/>
                <w:webHidden/>
              </w:rPr>
              <w:instrText xml:space="preserve"> PAGEREF _Toc69309389 \h </w:instrText>
            </w:r>
            <w:r>
              <w:rPr>
                <w:noProof/>
                <w:webHidden/>
              </w:rPr>
            </w:r>
            <w:r>
              <w:rPr>
                <w:noProof/>
                <w:webHidden/>
              </w:rPr>
              <w:fldChar w:fldCharType="separate"/>
            </w:r>
            <w:r w:rsidR="009B7670">
              <w:rPr>
                <w:noProof/>
                <w:webHidden/>
              </w:rPr>
              <w:t>84</w:t>
            </w:r>
            <w:r>
              <w:rPr>
                <w:noProof/>
                <w:webHidden/>
              </w:rPr>
              <w:fldChar w:fldCharType="end"/>
            </w:r>
          </w:hyperlink>
        </w:p>
        <w:p w14:paraId="79520E1E" w14:textId="3F39370B" w:rsidR="00C42102" w:rsidRDefault="00C42102">
          <w:pPr>
            <w:pStyle w:val="TOC2"/>
            <w:rPr>
              <w:rFonts w:asciiTheme="minorHAnsi" w:hAnsiTheme="minorHAnsi"/>
              <w:noProof/>
              <w:kern w:val="0"/>
              <w:sz w:val="22"/>
            </w:rPr>
          </w:pPr>
          <w:hyperlink w:anchor="_Toc69309390" w:history="1">
            <w:r w:rsidRPr="008E7844">
              <w:rPr>
                <w:rStyle w:val="Hyperlink"/>
                <w:rFonts w:eastAsia="SimSun" w:cs="Arial"/>
                <w:noProof/>
              </w:rPr>
              <w:t>3 Confounding Variables vs Government Response Metrics</w:t>
            </w:r>
            <w:r>
              <w:rPr>
                <w:noProof/>
                <w:webHidden/>
              </w:rPr>
              <w:tab/>
            </w:r>
            <w:r>
              <w:rPr>
                <w:noProof/>
                <w:webHidden/>
              </w:rPr>
              <w:fldChar w:fldCharType="begin"/>
            </w:r>
            <w:r>
              <w:rPr>
                <w:noProof/>
                <w:webHidden/>
              </w:rPr>
              <w:instrText xml:space="preserve"> PAGEREF _Toc69309390 \h </w:instrText>
            </w:r>
            <w:r>
              <w:rPr>
                <w:noProof/>
                <w:webHidden/>
              </w:rPr>
            </w:r>
            <w:r>
              <w:rPr>
                <w:noProof/>
                <w:webHidden/>
              </w:rPr>
              <w:fldChar w:fldCharType="separate"/>
            </w:r>
            <w:r w:rsidR="009B7670">
              <w:rPr>
                <w:noProof/>
                <w:webHidden/>
              </w:rPr>
              <w:t>84</w:t>
            </w:r>
            <w:r>
              <w:rPr>
                <w:noProof/>
                <w:webHidden/>
              </w:rPr>
              <w:fldChar w:fldCharType="end"/>
            </w:r>
          </w:hyperlink>
        </w:p>
        <w:p w14:paraId="5BF4855D" w14:textId="0236A562" w:rsidR="00C42102" w:rsidRDefault="00C42102">
          <w:pPr>
            <w:pStyle w:val="TOC2"/>
            <w:rPr>
              <w:rFonts w:asciiTheme="minorHAnsi" w:hAnsiTheme="minorHAnsi"/>
              <w:noProof/>
              <w:kern w:val="0"/>
              <w:sz w:val="22"/>
            </w:rPr>
          </w:pPr>
          <w:hyperlink w:anchor="_Toc69309391" w:history="1">
            <w:r w:rsidRPr="008E7844">
              <w:rPr>
                <w:rStyle w:val="Hyperlink"/>
                <w:rFonts w:eastAsia="SimSun" w:cs="Arial"/>
                <w:noProof/>
              </w:rPr>
              <w:t>4 GHS Rankings vs Government Response Metrics</w:t>
            </w:r>
            <w:r>
              <w:rPr>
                <w:noProof/>
                <w:webHidden/>
              </w:rPr>
              <w:tab/>
            </w:r>
            <w:r>
              <w:rPr>
                <w:noProof/>
                <w:webHidden/>
              </w:rPr>
              <w:fldChar w:fldCharType="begin"/>
            </w:r>
            <w:r>
              <w:rPr>
                <w:noProof/>
                <w:webHidden/>
              </w:rPr>
              <w:instrText xml:space="preserve"> PAGEREF _Toc69309391 \h </w:instrText>
            </w:r>
            <w:r>
              <w:rPr>
                <w:noProof/>
                <w:webHidden/>
              </w:rPr>
            </w:r>
            <w:r>
              <w:rPr>
                <w:noProof/>
                <w:webHidden/>
              </w:rPr>
              <w:fldChar w:fldCharType="separate"/>
            </w:r>
            <w:r w:rsidR="009B7670">
              <w:rPr>
                <w:noProof/>
                <w:webHidden/>
              </w:rPr>
              <w:t>85</w:t>
            </w:r>
            <w:r>
              <w:rPr>
                <w:noProof/>
                <w:webHidden/>
              </w:rPr>
              <w:fldChar w:fldCharType="end"/>
            </w:r>
          </w:hyperlink>
        </w:p>
        <w:p w14:paraId="4EAD335A" w14:textId="3284AAED" w:rsidR="00C42102" w:rsidRDefault="00C42102">
          <w:pPr>
            <w:pStyle w:val="TOC2"/>
            <w:rPr>
              <w:rFonts w:asciiTheme="minorHAnsi" w:hAnsiTheme="minorHAnsi"/>
              <w:noProof/>
              <w:kern w:val="0"/>
              <w:sz w:val="22"/>
            </w:rPr>
          </w:pPr>
          <w:hyperlink w:anchor="_Toc69309392" w:history="1">
            <w:r w:rsidRPr="008E7844">
              <w:rPr>
                <w:rStyle w:val="Hyperlink"/>
                <w:rFonts w:eastAsia="SimSun" w:cs="Arial"/>
                <w:noProof/>
              </w:rPr>
              <w:t>5 Confounding Variables vs Risk Tolerance Metrics</w:t>
            </w:r>
            <w:r>
              <w:rPr>
                <w:noProof/>
                <w:webHidden/>
              </w:rPr>
              <w:tab/>
            </w:r>
            <w:r>
              <w:rPr>
                <w:noProof/>
                <w:webHidden/>
              </w:rPr>
              <w:fldChar w:fldCharType="begin"/>
            </w:r>
            <w:r>
              <w:rPr>
                <w:noProof/>
                <w:webHidden/>
              </w:rPr>
              <w:instrText xml:space="preserve"> PAGEREF _Toc69309392 \h </w:instrText>
            </w:r>
            <w:r>
              <w:rPr>
                <w:noProof/>
                <w:webHidden/>
              </w:rPr>
            </w:r>
            <w:r>
              <w:rPr>
                <w:noProof/>
                <w:webHidden/>
              </w:rPr>
              <w:fldChar w:fldCharType="separate"/>
            </w:r>
            <w:r w:rsidR="009B7670">
              <w:rPr>
                <w:noProof/>
                <w:webHidden/>
              </w:rPr>
              <w:t>85</w:t>
            </w:r>
            <w:r>
              <w:rPr>
                <w:noProof/>
                <w:webHidden/>
              </w:rPr>
              <w:fldChar w:fldCharType="end"/>
            </w:r>
          </w:hyperlink>
        </w:p>
        <w:p w14:paraId="6597D31E" w14:textId="1A5E59D8" w:rsidR="00C42102" w:rsidRDefault="00C42102">
          <w:pPr>
            <w:pStyle w:val="TOC2"/>
            <w:rPr>
              <w:rFonts w:asciiTheme="minorHAnsi" w:hAnsiTheme="minorHAnsi"/>
              <w:noProof/>
              <w:kern w:val="0"/>
              <w:sz w:val="22"/>
            </w:rPr>
          </w:pPr>
          <w:hyperlink w:anchor="_Toc69309393" w:history="1">
            <w:r w:rsidRPr="008E7844">
              <w:rPr>
                <w:rStyle w:val="Hyperlink"/>
                <w:rFonts w:eastAsia="SimSun" w:cs="Arial"/>
                <w:noProof/>
              </w:rPr>
              <w:t>6</w:t>
            </w:r>
            <w:r w:rsidRPr="008E7844">
              <w:rPr>
                <w:rStyle w:val="Hyperlink"/>
                <w:rFonts w:cs="Arial"/>
                <w:noProof/>
              </w:rPr>
              <w:t xml:space="preserve"> </w:t>
            </w:r>
            <w:r w:rsidRPr="008E7844">
              <w:rPr>
                <w:rStyle w:val="Hyperlink"/>
                <w:rFonts w:eastAsia="SimSun" w:cs="Arial"/>
                <w:noProof/>
              </w:rPr>
              <w:t>GHS Rankings vs Risk Tolerance Metrics</w:t>
            </w:r>
            <w:r>
              <w:rPr>
                <w:noProof/>
                <w:webHidden/>
              </w:rPr>
              <w:tab/>
            </w:r>
            <w:r>
              <w:rPr>
                <w:noProof/>
                <w:webHidden/>
              </w:rPr>
              <w:fldChar w:fldCharType="begin"/>
            </w:r>
            <w:r>
              <w:rPr>
                <w:noProof/>
                <w:webHidden/>
              </w:rPr>
              <w:instrText xml:space="preserve"> PAGEREF _Toc69309393 \h </w:instrText>
            </w:r>
            <w:r>
              <w:rPr>
                <w:noProof/>
                <w:webHidden/>
              </w:rPr>
            </w:r>
            <w:r>
              <w:rPr>
                <w:noProof/>
                <w:webHidden/>
              </w:rPr>
              <w:fldChar w:fldCharType="separate"/>
            </w:r>
            <w:r w:rsidR="009B7670">
              <w:rPr>
                <w:noProof/>
                <w:webHidden/>
              </w:rPr>
              <w:t>85</w:t>
            </w:r>
            <w:r>
              <w:rPr>
                <w:noProof/>
                <w:webHidden/>
              </w:rPr>
              <w:fldChar w:fldCharType="end"/>
            </w:r>
          </w:hyperlink>
        </w:p>
        <w:p w14:paraId="0C8B146C" w14:textId="72727EE2" w:rsidR="00C42102" w:rsidRDefault="00C42102" w:rsidP="00C42102">
          <w:pPr>
            <w:pStyle w:val="TOC1"/>
            <w:rPr>
              <w:rFonts w:asciiTheme="minorHAnsi" w:eastAsiaTheme="minorEastAsia" w:hAnsiTheme="minorHAnsi" w:cstheme="minorBidi"/>
              <w:kern w:val="0"/>
              <w:sz w:val="22"/>
            </w:rPr>
          </w:pPr>
          <w:hyperlink w:anchor="_Toc69309394" w:history="1">
            <w:r w:rsidRPr="008E7844">
              <w:rPr>
                <w:rStyle w:val="Hyperlink"/>
              </w:rPr>
              <w:t>APPENDIX I FULL INDEX RESULTS</w:t>
            </w:r>
            <w:r>
              <w:rPr>
                <w:webHidden/>
              </w:rPr>
              <w:tab/>
            </w:r>
            <w:r>
              <w:rPr>
                <w:webHidden/>
              </w:rPr>
              <w:fldChar w:fldCharType="begin"/>
            </w:r>
            <w:r>
              <w:rPr>
                <w:webHidden/>
              </w:rPr>
              <w:instrText xml:space="preserve"> PAGEREF _Toc69309394 \h </w:instrText>
            </w:r>
            <w:r>
              <w:rPr>
                <w:webHidden/>
              </w:rPr>
            </w:r>
            <w:r>
              <w:rPr>
                <w:webHidden/>
              </w:rPr>
              <w:fldChar w:fldCharType="separate"/>
            </w:r>
            <w:r w:rsidR="009B7670">
              <w:rPr>
                <w:webHidden/>
              </w:rPr>
              <w:t>87</w:t>
            </w:r>
            <w:r>
              <w:rPr>
                <w:webHidden/>
              </w:rPr>
              <w:fldChar w:fldCharType="end"/>
            </w:r>
          </w:hyperlink>
        </w:p>
        <w:p w14:paraId="4E9B23A3" w14:textId="5358F911" w:rsidR="00C42102" w:rsidRDefault="00C42102" w:rsidP="00C42102">
          <w:pPr>
            <w:pStyle w:val="TOC1"/>
            <w:rPr>
              <w:rFonts w:asciiTheme="minorHAnsi" w:eastAsiaTheme="minorEastAsia" w:hAnsiTheme="minorHAnsi" w:cstheme="minorBidi"/>
              <w:kern w:val="0"/>
              <w:sz w:val="22"/>
            </w:rPr>
          </w:pPr>
          <w:hyperlink w:anchor="_Toc69309395" w:history="1">
            <w:r w:rsidRPr="008E7844">
              <w:rPr>
                <w:rStyle w:val="Hyperlink"/>
              </w:rPr>
              <w:t>APPENDIX J CODE</w:t>
            </w:r>
            <w:r>
              <w:rPr>
                <w:webHidden/>
              </w:rPr>
              <w:tab/>
            </w:r>
            <w:r>
              <w:rPr>
                <w:webHidden/>
              </w:rPr>
              <w:fldChar w:fldCharType="begin"/>
            </w:r>
            <w:r>
              <w:rPr>
                <w:webHidden/>
              </w:rPr>
              <w:instrText xml:space="preserve"> PAGEREF _Toc69309395 \h </w:instrText>
            </w:r>
            <w:r>
              <w:rPr>
                <w:webHidden/>
              </w:rPr>
            </w:r>
            <w:r>
              <w:rPr>
                <w:webHidden/>
              </w:rPr>
              <w:fldChar w:fldCharType="separate"/>
            </w:r>
            <w:r w:rsidR="009B7670">
              <w:rPr>
                <w:webHidden/>
              </w:rPr>
              <w:t>88</w:t>
            </w:r>
            <w:r>
              <w:rPr>
                <w:webHidden/>
              </w:rPr>
              <w:fldChar w:fldCharType="end"/>
            </w:r>
          </w:hyperlink>
        </w:p>
        <w:p w14:paraId="30B30B18" w14:textId="20771A42" w:rsidR="00C42102" w:rsidRDefault="00C42102" w:rsidP="00C42102">
          <w:pPr>
            <w:pStyle w:val="TOC1"/>
            <w:rPr>
              <w:rFonts w:asciiTheme="minorHAnsi" w:eastAsiaTheme="minorEastAsia" w:hAnsiTheme="minorHAnsi" w:cstheme="minorBidi"/>
              <w:kern w:val="0"/>
              <w:sz w:val="22"/>
            </w:rPr>
          </w:pPr>
          <w:hyperlink w:anchor="_Toc69309396" w:history="1">
            <w:r w:rsidRPr="008E7844">
              <w:rPr>
                <w:rStyle w:val="Hyperlink"/>
              </w:rPr>
              <w:t>ACKNOWLEDGEMENTS</w:t>
            </w:r>
            <w:r>
              <w:rPr>
                <w:webHidden/>
              </w:rPr>
              <w:tab/>
            </w:r>
            <w:r>
              <w:rPr>
                <w:webHidden/>
              </w:rPr>
              <w:fldChar w:fldCharType="begin"/>
            </w:r>
            <w:r>
              <w:rPr>
                <w:webHidden/>
              </w:rPr>
              <w:instrText xml:space="preserve"> PAGEREF _Toc69309396 \h </w:instrText>
            </w:r>
            <w:r>
              <w:rPr>
                <w:webHidden/>
              </w:rPr>
            </w:r>
            <w:r>
              <w:rPr>
                <w:webHidden/>
              </w:rPr>
              <w:fldChar w:fldCharType="separate"/>
            </w:r>
            <w:r w:rsidR="009B7670">
              <w:rPr>
                <w:webHidden/>
              </w:rPr>
              <w:t>89</w:t>
            </w:r>
            <w:r>
              <w:rPr>
                <w:webHidden/>
              </w:rPr>
              <w:fldChar w:fldCharType="end"/>
            </w:r>
          </w:hyperlink>
        </w:p>
        <w:p w14:paraId="5FBD5A41" w14:textId="1EFF527A" w:rsidR="00C42102" w:rsidRDefault="00C42102" w:rsidP="00C42102">
          <w:pPr>
            <w:pStyle w:val="TOC1"/>
            <w:rPr>
              <w:rFonts w:asciiTheme="minorHAnsi" w:eastAsiaTheme="minorEastAsia" w:hAnsiTheme="minorHAnsi" w:cstheme="minorBidi"/>
              <w:kern w:val="0"/>
              <w:sz w:val="22"/>
            </w:rPr>
          </w:pPr>
          <w:hyperlink w:anchor="_Toc69309397" w:history="1">
            <w:r w:rsidRPr="008E7844">
              <w:rPr>
                <w:rStyle w:val="Hyperlink"/>
              </w:rPr>
              <w:t>RESUME</w:t>
            </w:r>
            <w:r>
              <w:rPr>
                <w:webHidden/>
              </w:rPr>
              <w:tab/>
            </w:r>
            <w:r>
              <w:rPr>
                <w:webHidden/>
              </w:rPr>
              <w:tab/>
            </w:r>
            <w:r>
              <w:rPr>
                <w:webHidden/>
              </w:rPr>
              <w:fldChar w:fldCharType="begin"/>
            </w:r>
            <w:r>
              <w:rPr>
                <w:webHidden/>
              </w:rPr>
              <w:instrText xml:space="preserve"> PAGEREF _Toc69309397 \h </w:instrText>
            </w:r>
            <w:r>
              <w:rPr>
                <w:webHidden/>
              </w:rPr>
            </w:r>
            <w:r>
              <w:rPr>
                <w:webHidden/>
              </w:rPr>
              <w:fldChar w:fldCharType="separate"/>
            </w:r>
            <w:r w:rsidR="009B7670">
              <w:rPr>
                <w:webHidden/>
              </w:rPr>
              <w:t>91</w:t>
            </w:r>
            <w:r>
              <w:rPr>
                <w:webHidden/>
              </w:rPr>
              <w:fldChar w:fldCharType="end"/>
            </w:r>
          </w:hyperlink>
        </w:p>
        <w:p w14:paraId="7E3C54D7" w14:textId="16DA64CE" w:rsidR="00C42102" w:rsidRPr="00C42102" w:rsidRDefault="00C42102" w:rsidP="00C42102">
          <w:pPr>
            <w:pStyle w:val="TOC1"/>
            <w:rPr>
              <w:rFonts w:asciiTheme="minorHAnsi" w:eastAsiaTheme="minorEastAsia" w:hAnsiTheme="minorHAnsi" w:cstheme="minorBidi"/>
              <w:kern w:val="0"/>
              <w:sz w:val="22"/>
            </w:rPr>
          </w:pPr>
          <w:hyperlink w:anchor="_Toc69309398" w:history="1">
            <w:r w:rsidRPr="00C42102">
              <w:rPr>
                <w:rStyle w:val="Hyperlink"/>
              </w:rPr>
              <w:t>COMMENTS FROM THESIS SUPERVISOR</w:t>
            </w:r>
            <w:r w:rsidRPr="00C42102">
              <w:rPr>
                <w:webHidden/>
              </w:rPr>
              <w:tab/>
            </w:r>
            <w:r w:rsidRPr="00C42102">
              <w:rPr>
                <w:webHidden/>
              </w:rPr>
              <w:fldChar w:fldCharType="begin"/>
            </w:r>
            <w:r w:rsidRPr="00C42102">
              <w:rPr>
                <w:webHidden/>
              </w:rPr>
              <w:instrText xml:space="preserve"> PAGEREF _Toc69309398 \h </w:instrText>
            </w:r>
            <w:r w:rsidRPr="00C42102">
              <w:rPr>
                <w:webHidden/>
              </w:rPr>
            </w:r>
            <w:r w:rsidRPr="00C42102">
              <w:rPr>
                <w:webHidden/>
              </w:rPr>
              <w:fldChar w:fldCharType="separate"/>
            </w:r>
            <w:r w:rsidR="009B7670">
              <w:rPr>
                <w:webHidden/>
              </w:rPr>
              <w:t>92</w:t>
            </w:r>
            <w:r w:rsidRPr="00C42102">
              <w:rPr>
                <w:webHidden/>
              </w:rPr>
              <w:fldChar w:fldCharType="end"/>
            </w:r>
          </w:hyperlink>
        </w:p>
        <w:p w14:paraId="6B8FA527" w14:textId="3BABB3D0" w:rsidR="00C42102" w:rsidRPr="00C42102" w:rsidRDefault="00C42102" w:rsidP="00C42102">
          <w:pPr>
            <w:pStyle w:val="TOC1"/>
            <w:rPr>
              <w:rFonts w:asciiTheme="minorHAnsi" w:eastAsiaTheme="minorEastAsia" w:hAnsiTheme="minorHAnsi" w:cstheme="minorBidi"/>
              <w:kern w:val="0"/>
              <w:sz w:val="22"/>
            </w:rPr>
          </w:pPr>
          <w:hyperlink w:anchor="_Toc69309399" w:history="1">
            <w:r w:rsidRPr="00C42102">
              <w:rPr>
                <w:rStyle w:val="Hyperlink"/>
              </w:rPr>
              <w:t>RESOLUTION OF THESIS DEFENSE COMMITTEE</w:t>
            </w:r>
            <w:r w:rsidRPr="00C42102">
              <w:rPr>
                <w:webHidden/>
              </w:rPr>
              <w:tab/>
            </w:r>
            <w:r w:rsidRPr="00C42102">
              <w:rPr>
                <w:webHidden/>
              </w:rPr>
              <w:fldChar w:fldCharType="begin"/>
            </w:r>
            <w:r w:rsidRPr="00C42102">
              <w:rPr>
                <w:webHidden/>
              </w:rPr>
              <w:instrText xml:space="preserve"> PAGEREF _Toc69309399 \h </w:instrText>
            </w:r>
            <w:r w:rsidRPr="00C42102">
              <w:rPr>
                <w:webHidden/>
              </w:rPr>
            </w:r>
            <w:r w:rsidRPr="00C42102">
              <w:rPr>
                <w:webHidden/>
              </w:rPr>
              <w:fldChar w:fldCharType="separate"/>
            </w:r>
            <w:r w:rsidR="009B7670">
              <w:rPr>
                <w:webHidden/>
              </w:rPr>
              <w:t>93</w:t>
            </w:r>
            <w:r w:rsidRPr="00C42102">
              <w:rPr>
                <w:webHidden/>
              </w:rPr>
              <w:fldChar w:fldCharType="end"/>
            </w:r>
          </w:hyperlink>
        </w:p>
        <w:p w14:paraId="15E75B6F" w14:textId="00BFBC7D" w:rsidR="00147838" w:rsidRDefault="00147838" w:rsidP="00147838">
          <w:pPr>
            <w:ind w:firstLine="482"/>
            <w:rPr>
              <w:b/>
              <w:bCs/>
              <w:lang w:val="zh-CN"/>
            </w:rPr>
          </w:pPr>
          <w:r>
            <w:rPr>
              <w:b/>
              <w:bCs/>
              <w:lang w:val="zh-CN"/>
            </w:rPr>
            <w:fldChar w:fldCharType="end"/>
          </w:r>
        </w:p>
      </w:sdtContent>
    </w:sdt>
    <w:p w14:paraId="67AB7069" w14:textId="77777777" w:rsidR="00147838" w:rsidRDefault="00147838" w:rsidP="00147838">
      <w:pPr>
        <w:ind w:firstLine="480"/>
      </w:pPr>
    </w:p>
    <w:p w14:paraId="37046A1A" w14:textId="77777777" w:rsidR="00147838" w:rsidRDefault="00147838" w:rsidP="00147838">
      <w:pPr>
        <w:ind w:firstLine="480"/>
      </w:pPr>
    </w:p>
    <w:p w14:paraId="3F6727E2" w14:textId="77777777" w:rsidR="00147838" w:rsidRDefault="00147838" w:rsidP="00147838">
      <w:pPr>
        <w:ind w:firstLine="480"/>
      </w:pPr>
    </w:p>
    <w:p w14:paraId="7371EB08" w14:textId="77777777" w:rsidR="00147838" w:rsidRPr="00A82939" w:rsidRDefault="00147838" w:rsidP="00147838">
      <w:pPr>
        <w:ind w:firstLine="480"/>
      </w:pPr>
    </w:p>
    <w:p w14:paraId="52A652F7" w14:textId="77777777" w:rsidR="0070234E" w:rsidRDefault="0070234E" w:rsidP="00F96C11">
      <w:pPr>
        <w:rPr>
          <w:rFonts w:eastAsia="SimSun" w:cs="Arial"/>
          <w:szCs w:val="32"/>
        </w:rPr>
        <w:sectPr w:rsidR="0070234E" w:rsidSect="00BF7512">
          <w:headerReference w:type="default" r:id="rId14"/>
          <w:pgSz w:w="11906" w:h="16838"/>
          <w:pgMar w:top="1701" w:right="1701" w:bottom="1701" w:left="1701" w:header="1247" w:footer="1247" w:gutter="0"/>
          <w:pgNumType w:fmt="upperRoman"/>
          <w:cols w:space="425"/>
          <w:docGrid w:type="lines" w:linePitch="326"/>
        </w:sectPr>
      </w:pPr>
    </w:p>
    <w:p w14:paraId="3A7204E2" w14:textId="77777777" w:rsidR="0070234E" w:rsidRPr="00637CCD" w:rsidRDefault="0070234E" w:rsidP="0070234E">
      <w:pPr>
        <w:pStyle w:val="Heading1"/>
        <w:numPr>
          <w:ilvl w:val="0"/>
          <w:numId w:val="0"/>
        </w:numPr>
        <w:rPr>
          <w:rFonts w:cs="Arial"/>
          <w:szCs w:val="32"/>
        </w:rPr>
      </w:pPr>
      <w:bookmarkStart w:id="3" w:name="_Toc69309263"/>
      <w:r w:rsidRPr="00637CCD">
        <w:rPr>
          <w:rFonts w:cs="Arial"/>
          <w:szCs w:val="32"/>
        </w:rPr>
        <w:lastRenderedPageBreak/>
        <w:t>LIST OF FIGURES AND TABLES</w:t>
      </w:r>
      <w:bookmarkEnd w:id="3"/>
    </w:p>
    <w:p w14:paraId="5D6B23F6" w14:textId="34401DAD" w:rsidR="00C42102" w:rsidRDefault="0070234E">
      <w:pPr>
        <w:pStyle w:val="TableofFigures"/>
        <w:tabs>
          <w:tab w:val="right" w:leader="dot" w:pos="8494"/>
        </w:tabs>
        <w:ind w:left="960" w:hanging="480"/>
        <w:rPr>
          <w:rFonts w:asciiTheme="minorHAnsi" w:eastAsiaTheme="minorEastAsia" w:hAnsiTheme="minorHAnsi" w:cstheme="minorBidi"/>
          <w:noProof/>
          <w:kern w:val="0"/>
          <w:sz w:val="22"/>
        </w:rPr>
      </w:pPr>
      <w:r>
        <w:fldChar w:fldCharType="begin"/>
      </w:r>
      <w:r>
        <w:instrText xml:space="preserve"> TOC \h \z \c "Figure" </w:instrText>
      </w:r>
      <w:r>
        <w:fldChar w:fldCharType="separate"/>
      </w:r>
      <w:hyperlink w:anchor="_Toc69309234" w:history="1">
        <w:r w:rsidR="00C42102" w:rsidRPr="00956F57">
          <w:rPr>
            <w:rStyle w:val="Hyperlink"/>
            <w:noProof/>
          </w:rPr>
          <w:t>Figure 3.1 Outlier Removal Algorithm Results</w:t>
        </w:r>
        <w:r w:rsidR="00C42102">
          <w:rPr>
            <w:noProof/>
            <w:webHidden/>
          </w:rPr>
          <w:tab/>
        </w:r>
        <w:r w:rsidR="00C42102">
          <w:rPr>
            <w:noProof/>
            <w:webHidden/>
          </w:rPr>
          <w:fldChar w:fldCharType="begin"/>
        </w:r>
        <w:r w:rsidR="00C42102">
          <w:rPr>
            <w:noProof/>
            <w:webHidden/>
          </w:rPr>
          <w:instrText xml:space="preserve"> PAGEREF _Toc69309234 \h </w:instrText>
        </w:r>
        <w:r w:rsidR="00C42102">
          <w:rPr>
            <w:noProof/>
            <w:webHidden/>
          </w:rPr>
        </w:r>
        <w:r w:rsidR="00C42102">
          <w:rPr>
            <w:noProof/>
            <w:webHidden/>
          </w:rPr>
          <w:fldChar w:fldCharType="separate"/>
        </w:r>
        <w:r w:rsidR="00C42102">
          <w:rPr>
            <w:noProof/>
            <w:webHidden/>
          </w:rPr>
          <w:t>18</w:t>
        </w:r>
        <w:r w:rsidR="00C42102">
          <w:rPr>
            <w:noProof/>
            <w:webHidden/>
          </w:rPr>
          <w:fldChar w:fldCharType="end"/>
        </w:r>
      </w:hyperlink>
    </w:p>
    <w:p w14:paraId="724F734C" w14:textId="2E427AA9"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35" w:history="1">
        <w:r w:rsidRPr="00956F57">
          <w:rPr>
            <w:rStyle w:val="Hyperlink"/>
            <w:noProof/>
          </w:rPr>
          <w:t>Figure 3.2 Data Smoothing Results</w:t>
        </w:r>
        <w:r>
          <w:rPr>
            <w:noProof/>
            <w:webHidden/>
          </w:rPr>
          <w:tab/>
        </w:r>
        <w:r>
          <w:rPr>
            <w:noProof/>
            <w:webHidden/>
          </w:rPr>
          <w:fldChar w:fldCharType="begin"/>
        </w:r>
        <w:r>
          <w:rPr>
            <w:noProof/>
            <w:webHidden/>
          </w:rPr>
          <w:instrText xml:space="preserve"> PAGEREF _Toc69309235 \h </w:instrText>
        </w:r>
        <w:r>
          <w:rPr>
            <w:noProof/>
            <w:webHidden/>
          </w:rPr>
        </w:r>
        <w:r>
          <w:rPr>
            <w:noProof/>
            <w:webHidden/>
          </w:rPr>
          <w:fldChar w:fldCharType="separate"/>
        </w:r>
        <w:r>
          <w:rPr>
            <w:noProof/>
            <w:webHidden/>
          </w:rPr>
          <w:t>19</w:t>
        </w:r>
        <w:r>
          <w:rPr>
            <w:noProof/>
            <w:webHidden/>
          </w:rPr>
          <w:fldChar w:fldCharType="end"/>
        </w:r>
      </w:hyperlink>
    </w:p>
    <w:p w14:paraId="6D073021" w14:textId="170151B3"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36" w:history="1">
        <w:r w:rsidRPr="00956F57">
          <w:rPr>
            <w:rStyle w:val="Hyperlink"/>
            <w:noProof/>
          </w:rPr>
          <w:t>Figure 3.3 Initial Peaks Algorithm Results</w:t>
        </w:r>
        <w:r>
          <w:rPr>
            <w:noProof/>
            <w:webHidden/>
          </w:rPr>
          <w:tab/>
        </w:r>
        <w:r>
          <w:rPr>
            <w:noProof/>
            <w:webHidden/>
          </w:rPr>
          <w:fldChar w:fldCharType="begin"/>
        </w:r>
        <w:r>
          <w:rPr>
            <w:noProof/>
            <w:webHidden/>
          </w:rPr>
          <w:instrText xml:space="preserve"> PAGEREF _Toc69309236 \h </w:instrText>
        </w:r>
        <w:r>
          <w:rPr>
            <w:noProof/>
            <w:webHidden/>
          </w:rPr>
        </w:r>
        <w:r>
          <w:rPr>
            <w:noProof/>
            <w:webHidden/>
          </w:rPr>
          <w:fldChar w:fldCharType="separate"/>
        </w:r>
        <w:r>
          <w:rPr>
            <w:noProof/>
            <w:webHidden/>
          </w:rPr>
          <w:t>20</w:t>
        </w:r>
        <w:r>
          <w:rPr>
            <w:noProof/>
            <w:webHidden/>
          </w:rPr>
          <w:fldChar w:fldCharType="end"/>
        </w:r>
      </w:hyperlink>
    </w:p>
    <w:p w14:paraId="47CE5634" w14:textId="0BE6CD2C"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37" w:history="1">
        <w:r w:rsidRPr="00956F57">
          <w:rPr>
            <w:rStyle w:val="Hyperlink"/>
            <w:noProof/>
          </w:rPr>
          <w:t>Figure 3.4 Valley Removal Algorithm Results</w:t>
        </w:r>
        <w:r>
          <w:rPr>
            <w:noProof/>
            <w:webHidden/>
          </w:rPr>
          <w:tab/>
        </w:r>
        <w:r>
          <w:rPr>
            <w:noProof/>
            <w:webHidden/>
          </w:rPr>
          <w:fldChar w:fldCharType="begin"/>
        </w:r>
        <w:r>
          <w:rPr>
            <w:noProof/>
            <w:webHidden/>
          </w:rPr>
          <w:instrText xml:space="preserve"> PAGEREF _Toc69309237 \h </w:instrText>
        </w:r>
        <w:r>
          <w:rPr>
            <w:noProof/>
            <w:webHidden/>
          </w:rPr>
        </w:r>
        <w:r>
          <w:rPr>
            <w:noProof/>
            <w:webHidden/>
          </w:rPr>
          <w:fldChar w:fldCharType="separate"/>
        </w:r>
        <w:r>
          <w:rPr>
            <w:noProof/>
            <w:webHidden/>
          </w:rPr>
          <w:t>21</w:t>
        </w:r>
        <w:r>
          <w:rPr>
            <w:noProof/>
            <w:webHidden/>
          </w:rPr>
          <w:fldChar w:fldCharType="end"/>
        </w:r>
      </w:hyperlink>
    </w:p>
    <w:p w14:paraId="51CDD83D" w14:textId="5DB4DFD3"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38" w:history="1">
        <w:r w:rsidRPr="00956F57">
          <w:rPr>
            <w:rStyle w:val="Hyperlink"/>
            <w:noProof/>
          </w:rPr>
          <w:t>Figure 3.5 Peak Pruning Algorithm Results</w:t>
        </w:r>
        <w:r>
          <w:rPr>
            <w:noProof/>
            <w:webHidden/>
          </w:rPr>
          <w:tab/>
        </w:r>
        <w:r>
          <w:rPr>
            <w:noProof/>
            <w:webHidden/>
          </w:rPr>
          <w:fldChar w:fldCharType="begin"/>
        </w:r>
        <w:r>
          <w:rPr>
            <w:noProof/>
            <w:webHidden/>
          </w:rPr>
          <w:instrText xml:space="preserve"> PAGEREF _Toc69309238 \h </w:instrText>
        </w:r>
        <w:r>
          <w:rPr>
            <w:noProof/>
            <w:webHidden/>
          </w:rPr>
        </w:r>
        <w:r>
          <w:rPr>
            <w:noProof/>
            <w:webHidden/>
          </w:rPr>
          <w:fldChar w:fldCharType="separate"/>
        </w:r>
        <w:r>
          <w:rPr>
            <w:noProof/>
            <w:webHidden/>
          </w:rPr>
          <w:t>22</w:t>
        </w:r>
        <w:r>
          <w:rPr>
            <w:noProof/>
            <w:webHidden/>
          </w:rPr>
          <w:fldChar w:fldCharType="end"/>
        </w:r>
      </w:hyperlink>
    </w:p>
    <w:p w14:paraId="60ED83B6" w14:textId="68BA570D"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39" w:history="1">
        <w:r w:rsidRPr="00956F57">
          <w:rPr>
            <w:rStyle w:val="Hyperlink"/>
            <w:noProof/>
          </w:rPr>
          <w:t>Figure 3.6 Final Pruning Algorithm Results</w:t>
        </w:r>
        <w:r>
          <w:rPr>
            <w:noProof/>
            <w:webHidden/>
          </w:rPr>
          <w:tab/>
        </w:r>
        <w:r>
          <w:rPr>
            <w:noProof/>
            <w:webHidden/>
          </w:rPr>
          <w:fldChar w:fldCharType="begin"/>
        </w:r>
        <w:r>
          <w:rPr>
            <w:noProof/>
            <w:webHidden/>
          </w:rPr>
          <w:instrText xml:space="preserve"> PAGEREF _Toc69309239 \h </w:instrText>
        </w:r>
        <w:r>
          <w:rPr>
            <w:noProof/>
            <w:webHidden/>
          </w:rPr>
        </w:r>
        <w:r>
          <w:rPr>
            <w:noProof/>
            <w:webHidden/>
          </w:rPr>
          <w:fldChar w:fldCharType="separate"/>
        </w:r>
        <w:r>
          <w:rPr>
            <w:noProof/>
            <w:webHidden/>
          </w:rPr>
          <w:t>23</w:t>
        </w:r>
        <w:r>
          <w:rPr>
            <w:noProof/>
            <w:webHidden/>
          </w:rPr>
          <w:fldChar w:fldCharType="end"/>
        </w:r>
      </w:hyperlink>
    </w:p>
    <w:p w14:paraId="12E2B802" w14:textId="0DE386F5"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40" w:history="1">
        <w:r w:rsidRPr="00956F57">
          <w:rPr>
            <w:rStyle w:val="Hyperlink"/>
            <w:noProof/>
          </w:rPr>
          <w:t>Figure 3.7 Interpolation with and without Extra Key Points</w:t>
        </w:r>
        <w:r>
          <w:rPr>
            <w:noProof/>
            <w:webHidden/>
          </w:rPr>
          <w:tab/>
        </w:r>
        <w:r>
          <w:rPr>
            <w:noProof/>
            <w:webHidden/>
          </w:rPr>
          <w:fldChar w:fldCharType="begin"/>
        </w:r>
        <w:r>
          <w:rPr>
            <w:noProof/>
            <w:webHidden/>
          </w:rPr>
          <w:instrText xml:space="preserve"> PAGEREF _Toc69309240 \h </w:instrText>
        </w:r>
        <w:r>
          <w:rPr>
            <w:noProof/>
            <w:webHidden/>
          </w:rPr>
        </w:r>
        <w:r>
          <w:rPr>
            <w:noProof/>
            <w:webHidden/>
          </w:rPr>
          <w:fldChar w:fldCharType="separate"/>
        </w:r>
        <w:r>
          <w:rPr>
            <w:noProof/>
            <w:webHidden/>
          </w:rPr>
          <w:t>24</w:t>
        </w:r>
        <w:r>
          <w:rPr>
            <w:noProof/>
            <w:webHidden/>
          </w:rPr>
          <w:fldChar w:fldCharType="end"/>
        </w:r>
      </w:hyperlink>
    </w:p>
    <w:p w14:paraId="1EB9E4DE" w14:textId="65B1936C"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41" w:history="1">
        <w:r w:rsidRPr="00956F57">
          <w:rPr>
            <w:rStyle w:val="Hyperlink"/>
            <w:noProof/>
          </w:rPr>
          <w:t>Figure 3.8 Peak Pairing Algorithm Example</w:t>
        </w:r>
        <w:r>
          <w:rPr>
            <w:noProof/>
            <w:webHidden/>
          </w:rPr>
          <w:tab/>
        </w:r>
        <w:r>
          <w:rPr>
            <w:noProof/>
            <w:webHidden/>
          </w:rPr>
          <w:fldChar w:fldCharType="begin"/>
        </w:r>
        <w:r>
          <w:rPr>
            <w:noProof/>
            <w:webHidden/>
          </w:rPr>
          <w:instrText xml:space="preserve"> PAGEREF _Toc69309241 \h </w:instrText>
        </w:r>
        <w:r>
          <w:rPr>
            <w:noProof/>
            <w:webHidden/>
          </w:rPr>
        </w:r>
        <w:r>
          <w:rPr>
            <w:noProof/>
            <w:webHidden/>
          </w:rPr>
          <w:fldChar w:fldCharType="separate"/>
        </w:r>
        <w:r>
          <w:rPr>
            <w:noProof/>
            <w:webHidden/>
          </w:rPr>
          <w:t>25</w:t>
        </w:r>
        <w:r>
          <w:rPr>
            <w:noProof/>
            <w:webHidden/>
          </w:rPr>
          <w:fldChar w:fldCharType="end"/>
        </w:r>
      </w:hyperlink>
    </w:p>
    <w:p w14:paraId="5C8DDEB4" w14:textId="155287AE"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42" w:history="1">
        <w:r w:rsidRPr="00956F57">
          <w:rPr>
            <w:rStyle w:val="Hyperlink"/>
            <w:noProof/>
          </w:rPr>
          <w:t>Figure 3.9 Statistical Test Selection Procedure</w:t>
        </w:r>
        <w:r>
          <w:rPr>
            <w:noProof/>
            <w:webHidden/>
          </w:rPr>
          <w:tab/>
        </w:r>
        <w:r>
          <w:rPr>
            <w:noProof/>
            <w:webHidden/>
          </w:rPr>
          <w:fldChar w:fldCharType="begin"/>
        </w:r>
        <w:r>
          <w:rPr>
            <w:noProof/>
            <w:webHidden/>
          </w:rPr>
          <w:instrText xml:space="preserve"> PAGEREF _Toc69309242 \h </w:instrText>
        </w:r>
        <w:r>
          <w:rPr>
            <w:noProof/>
            <w:webHidden/>
          </w:rPr>
        </w:r>
        <w:r>
          <w:rPr>
            <w:noProof/>
            <w:webHidden/>
          </w:rPr>
          <w:fldChar w:fldCharType="separate"/>
        </w:r>
        <w:r>
          <w:rPr>
            <w:noProof/>
            <w:webHidden/>
          </w:rPr>
          <w:t>33</w:t>
        </w:r>
        <w:r>
          <w:rPr>
            <w:noProof/>
            <w:webHidden/>
          </w:rPr>
          <w:fldChar w:fldCharType="end"/>
        </w:r>
      </w:hyperlink>
    </w:p>
    <w:p w14:paraId="6FD1C60E" w14:textId="49A59939" w:rsidR="0070234E" w:rsidRDefault="0070234E" w:rsidP="0070234E">
      <w:pPr>
        <w:tabs>
          <w:tab w:val="right" w:leader="dot" w:pos="8494"/>
        </w:tabs>
      </w:pPr>
      <w:r>
        <w:fldChar w:fldCharType="end"/>
      </w:r>
    </w:p>
    <w:p w14:paraId="4DD29A0F" w14:textId="5C545DD1" w:rsidR="00C42102" w:rsidRDefault="0074244E">
      <w:pPr>
        <w:pStyle w:val="TableofFigures"/>
        <w:tabs>
          <w:tab w:val="right" w:leader="dot" w:pos="8494"/>
        </w:tabs>
        <w:ind w:left="960" w:hanging="480"/>
        <w:rPr>
          <w:rFonts w:asciiTheme="minorHAnsi" w:eastAsiaTheme="minorEastAsia" w:hAnsiTheme="minorHAnsi" w:cstheme="minorBidi"/>
          <w:noProof/>
          <w:kern w:val="0"/>
          <w:sz w:val="22"/>
        </w:rPr>
      </w:pPr>
      <w:r>
        <w:fldChar w:fldCharType="begin"/>
      </w:r>
      <w:r>
        <w:instrText xml:space="preserve"> </w:instrText>
      </w:r>
      <w:r>
        <w:rPr>
          <w:rFonts w:hint="eastAsia"/>
        </w:rPr>
        <w:instrText>TOC \h \z \c "Table"</w:instrText>
      </w:r>
      <w:r>
        <w:instrText xml:space="preserve"> </w:instrText>
      </w:r>
      <w:r>
        <w:fldChar w:fldCharType="separate"/>
      </w:r>
      <w:hyperlink w:anchor="_Toc69309243" w:history="1">
        <w:r w:rsidR="00C42102" w:rsidRPr="00DA66F2">
          <w:rPr>
            <w:rStyle w:val="Hyperlink"/>
            <w:noProof/>
          </w:rPr>
          <w:t>Table 4.1 Confounding Variables vs. COVID-19 Data - Ratio/Integer Metrics</w:t>
        </w:r>
        <w:r w:rsidR="00C42102">
          <w:rPr>
            <w:noProof/>
            <w:webHidden/>
          </w:rPr>
          <w:tab/>
        </w:r>
        <w:r w:rsidR="00C42102">
          <w:rPr>
            <w:noProof/>
            <w:webHidden/>
          </w:rPr>
          <w:fldChar w:fldCharType="begin"/>
        </w:r>
        <w:r w:rsidR="00C42102">
          <w:rPr>
            <w:noProof/>
            <w:webHidden/>
          </w:rPr>
          <w:instrText xml:space="preserve"> PAGEREF _Toc69309243 \h </w:instrText>
        </w:r>
        <w:r w:rsidR="00C42102">
          <w:rPr>
            <w:noProof/>
            <w:webHidden/>
          </w:rPr>
        </w:r>
        <w:r w:rsidR="00C42102">
          <w:rPr>
            <w:noProof/>
            <w:webHidden/>
          </w:rPr>
          <w:fldChar w:fldCharType="separate"/>
        </w:r>
        <w:r w:rsidR="00C42102">
          <w:rPr>
            <w:noProof/>
            <w:webHidden/>
          </w:rPr>
          <w:t>37</w:t>
        </w:r>
        <w:r w:rsidR="00C42102">
          <w:rPr>
            <w:noProof/>
            <w:webHidden/>
          </w:rPr>
          <w:fldChar w:fldCharType="end"/>
        </w:r>
      </w:hyperlink>
    </w:p>
    <w:p w14:paraId="236D0286" w14:textId="6BC9E3D9"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44" w:history="1">
        <w:r w:rsidRPr="00DA66F2">
          <w:rPr>
            <w:rStyle w:val="Hyperlink"/>
            <w:noProof/>
          </w:rPr>
          <w:t>Table 4.2 Confounding Variables vs. Outbreak Severity Metrics - Ordinal Metrics</w:t>
        </w:r>
        <w:r>
          <w:rPr>
            <w:noProof/>
            <w:webHidden/>
          </w:rPr>
          <w:tab/>
        </w:r>
        <w:r>
          <w:rPr>
            <w:noProof/>
            <w:webHidden/>
          </w:rPr>
          <w:fldChar w:fldCharType="begin"/>
        </w:r>
        <w:r>
          <w:rPr>
            <w:noProof/>
            <w:webHidden/>
          </w:rPr>
          <w:instrText xml:space="preserve"> PAGEREF _Toc69309244 \h </w:instrText>
        </w:r>
        <w:r>
          <w:rPr>
            <w:noProof/>
            <w:webHidden/>
          </w:rPr>
        </w:r>
        <w:r>
          <w:rPr>
            <w:noProof/>
            <w:webHidden/>
          </w:rPr>
          <w:fldChar w:fldCharType="separate"/>
        </w:r>
        <w:r>
          <w:rPr>
            <w:noProof/>
            <w:webHidden/>
          </w:rPr>
          <w:t>38</w:t>
        </w:r>
        <w:r>
          <w:rPr>
            <w:noProof/>
            <w:webHidden/>
          </w:rPr>
          <w:fldChar w:fldCharType="end"/>
        </w:r>
      </w:hyperlink>
    </w:p>
    <w:p w14:paraId="280696B0" w14:textId="65EDFE64"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45" w:history="1">
        <w:r w:rsidRPr="00DA66F2">
          <w:rPr>
            <w:rStyle w:val="Hyperlink"/>
            <w:noProof/>
          </w:rPr>
          <w:t>Table 4.3 Confounding Variables vs. Outbreak Severity Metrics - Nominal Metrics</w:t>
        </w:r>
        <w:r>
          <w:rPr>
            <w:noProof/>
            <w:webHidden/>
          </w:rPr>
          <w:tab/>
        </w:r>
        <w:r>
          <w:rPr>
            <w:noProof/>
            <w:webHidden/>
          </w:rPr>
          <w:fldChar w:fldCharType="begin"/>
        </w:r>
        <w:r>
          <w:rPr>
            <w:noProof/>
            <w:webHidden/>
          </w:rPr>
          <w:instrText xml:space="preserve"> PAGEREF _Toc69309245 \h </w:instrText>
        </w:r>
        <w:r>
          <w:rPr>
            <w:noProof/>
            <w:webHidden/>
          </w:rPr>
        </w:r>
        <w:r>
          <w:rPr>
            <w:noProof/>
            <w:webHidden/>
          </w:rPr>
          <w:fldChar w:fldCharType="separate"/>
        </w:r>
        <w:r>
          <w:rPr>
            <w:noProof/>
            <w:webHidden/>
          </w:rPr>
          <w:t>38</w:t>
        </w:r>
        <w:r>
          <w:rPr>
            <w:noProof/>
            <w:webHidden/>
          </w:rPr>
          <w:fldChar w:fldCharType="end"/>
        </w:r>
      </w:hyperlink>
    </w:p>
    <w:p w14:paraId="1FCFA6C5" w14:textId="3204FDF3"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46" w:history="1">
        <w:r w:rsidRPr="00DA66F2">
          <w:rPr>
            <w:rStyle w:val="Hyperlink"/>
            <w:noProof/>
          </w:rPr>
          <w:t>Table 4.4 GHS Rankings vs. Outbreak Severity Metrics - Ratio/Integer Metrics</w:t>
        </w:r>
        <w:r>
          <w:rPr>
            <w:noProof/>
            <w:webHidden/>
          </w:rPr>
          <w:tab/>
        </w:r>
        <w:r>
          <w:rPr>
            <w:noProof/>
            <w:webHidden/>
          </w:rPr>
          <w:fldChar w:fldCharType="begin"/>
        </w:r>
        <w:r>
          <w:rPr>
            <w:noProof/>
            <w:webHidden/>
          </w:rPr>
          <w:instrText xml:space="preserve"> PAGEREF _Toc69309246 \h </w:instrText>
        </w:r>
        <w:r>
          <w:rPr>
            <w:noProof/>
            <w:webHidden/>
          </w:rPr>
        </w:r>
        <w:r>
          <w:rPr>
            <w:noProof/>
            <w:webHidden/>
          </w:rPr>
          <w:fldChar w:fldCharType="separate"/>
        </w:r>
        <w:r>
          <w:rPr>
            <w:noProof/>
            <w:webHidden/>
          </w:rPr>
          <w:t>39</w:t>
        </w:r>
        <w:r>
          <w:rPr>
            <w:noProof/>
            <w:webHidden/>
          </w:rPr>
          <w:fldChar w:fldCharType="end"/>
        </w:r>
      </w:hyperlink>
    </w:p>
    <w:p w14:paraId="7C3D9C52" w14:textId="237515C9"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47" w:history="1">
        <w:r w:rsidRPr="00DA66F2">
          <w:rPr>
            <w:rStyle w:val="Hyperlink"/>
            <w:noProof/>
          </w:rPr>
          <w:t>Table 4.5 GHS Rankings vs. Outbreak Severity Metrics - Nominal Metrics</w:t>
        </w:r>
        <w:r>
          <w:rPr>
            <w:noProof/>
            <w:webHidden/>
          </w:rPr>
          <w:tab/>
        </w:r>
        <w:r>
          <w:rPr>
            <w:noProof/>
            <w:webHidden/>
          </w:rPr>
          <w:fldChar w:fldCharType="begin"/>
        </w:r>
        <w:r>
          <w:rPr>
            <w:noProof/>
            <w:webHidden/>
          </w:rPr>
          <w:instrText xml:space="preserve"> PAGEREF _Toc69309247 \h </w:instrText>
        </w:r>
        <w:r>
          <w:rPr>
            <w:noProof/>
            <w:webHidden/>
          </w:rPr>
        </w:r>
        <w:r>
          <w:rPr>
            <w:noProof/>
            <w:webHidden/>
          </w:rPr>
          <w:fldChar w:fldCharType="separate"/>
        </w:r>
        <w:r>
          <w:rPr>
            <w:noProof/>
            <w:webHidden/>
          </w:rPr>
          <w:t>40</w:t>
        </w:r>
        <w:r>
          <w:rPr>
            <w:noProof/>
            <w:webHidden/>
          </w:rPr>
          <w:fldChar w:fldCharType="end"/>
        </w:r>
      </w:hyperlink>
    </w:p>
    <w:p w14:paraId="62A2DDF0" w14:textId="03EDF0B0"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48" w:history="1">
        <w:r w:rsidRPr="00DA66F2">
          <w:rPr>
            <w:rStyle w:val="Hyperlink"/>
            <w:noProof/>
          </w:rPr>
          <w:t>Table 4.6 Confounding Variables vs. Government Response Metrics - Ratio/Integer Metrics</w:t>
        </w:r>
        <w:r>
          <w:rPr>
            <w:noProof/>
            <w:webHidden/>
          </w:rPr>
          <w:tab/>
        </w:r>
        <w:r>
          <w:rPr>
            <w:noProof/>
            <w:webHidden/>
          </w:rPr>
          <w:fldChar w:fldCharType="begin"/>
        </w:r>
        <w:r>
          <w:rPr>
            <w:noProof/>
            <w:webHidden/>
          </w:rPr>
          <w:instrText xml:space="preserve"> PAGEREF _Toc69309248 \h </w:instrText>
        </w:r>
        <w:r>
          <w:rPr>
            <w:noProof/>
            <w:webHidden/>
          </w:rPr>
        </w:r>
        <w:r>
          <w:rPr>
            <w:noProof/>
            <w:webHidden/>
          </w:rPr>
          <w:fldChar w:fldCharType="separate"/>
        </w:r>
        <w:r>
          <w:rPr>
            <w:noProof/>
            <w:webHidden/>
          </w:rPr>
          <w:t>40</w:t>
        </w:r>
        <w:r>
          <w:rPr>
            <w:noProof/>
            <w:webHidden/>
          </w:rPr>
          <w:fldChar w:fldCharType="end"/>
        </w:r>
      </w:hyperlink>
    </w:p>
    <w:p w14:paraId="1D292C9C" w14:textId="09E2B1B5"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49" w:history="1">
        <w:r w:rsidRPr="00DA66F2">
          <w:rPr>
            <w:rStyle w:val="Hyperlink"/>
            <w:noProof/>
          </w:rPr>
          <w:t>Table 4.7 Confounding Variables vs. Government Response Metrics - Ordinal Metrics</w:t>
        </w:r>
        <w:r>
          <w:rPr>
            <w:noProof/>
            <w:webHidden/>
          </w:rPr>
          <w:tab/>
        </w:r>
        <w:r>
          <w:rPr>
            <w:noProof/>
            <w:webHidden/>
          </w:rPr>
          <w:fldChar w:fldCharType="begin"/>
        </w:r>
        <w:r>
          <w:rPr>
            <w:noProof/>
            <w:webHidden/>
          </w:rPr>
          <w:instrText xml:space="preserve"> PAGEREF _Toc69309249 \h </w:instrText>
        </w:r>
        <w:r>
          <w:rPr>
            <w:noProof/>
            <w:webHidden/>
          </w:rPr>
        </w:r>
        <w:r>
          <w:rPr>
            <w:noProof/>
            <w:webHidden/>
          </w:rPr>
          <w:fldChar w:fldCharType="separate"/>
        </w:r>
        <w:r>
          <w:rPr>
            <w:noProof/>
            <w:webHidden/>
          </w:rPr>
          <w:t>41</w:t>
        </w:r>
        <w:r>
          <w:rPr>
            <w:noProof/>
            <w:webHidden/>
          </w:rPr>
          <w:fldChar w:fldCharType="end"/>
        </w:r>
      </w:hyperlink>
    </w:p>
    <w:p w14:paraId="4FA13024" w14:textId="31DC9148"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50" w:history="1">
        <w:r w:rsidRPr="00DA66F2">
          <w:rPr>
            <w:rStyle w:val="Hyperlink"/>
            <w:noProof/>
          </w:rPr>
          <w:t>Table 4.8 Confounding Variables vs. Government Response Metrics - Nominal Metrics</w:t>
        </w:r>
        <w:r>
          <w:rPr>
            <w:noProof/>
            <w:webHidden/>
          </w:rPr>
          <w:tab/>
        </w:r>
        <w:r>
          <w:rPr>
            <w:noProof/>
            <w:webHidden/>
          </w:rPr>
          <w:fldChar w:fldCharType="begin"/>
        </w:r>
        <w:r>
          <w:rPr>
            <w:noProof/>
            <w:webHidden/>
          </w:rPr>
          <w:instrText xml:space="preserve"> PAGEREF _Toc69309250 \h </w:instrText>
        </w:r>
        <w:r>
          <w:rPr>
            <w:noProof/>
            <w:webHidden/>
          </w:rPr>
        </w:r>
        <w:r>
          <w:rPr>
            <w:noProof/>
            <w:webHidden/>
          </w:rPr>
          <w:fldChar w:fldCharType="separate"/>
        </w:r>
        <w:r>
          <w:rPr>
            <w:noProof/>
            <w:webHidden/>
          </w:rPr>
          <w:t>41</w:t>
        </w:r>
        <w:r>
          <w:rPr>
            <w:noProof/>
            <w:webHidden/>
          </w:rPr>
          <w:fldChar w:fldCharType="end"/>
        </w:r>
      </w:hyperlink>
    </w:p>
    <w:p w14:paraId="75C0BC40" w14:textId="11CFA9D3"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51" w:history="1">
        <w:r w:rsidRPr="00DA66F2">
          <w:rPr>
            <w:rStyle w:val="Hyperlink"/>
            <w:noProof/>
          </w:rPr>
          <w:t>Table 4.9 GHS Rankings vs. Outbreak Severity Metrics - Ratio/Integer Metrics</w:t>
        </w:r>
        <w:r>
          <w:rPr>
            <w:noProof/>
            <w:webHidden/>
          </w:rPr>
          <w:tab/>
        </w:r>
        <w:r>
          <w:rPr>
            <w:noProof/>
            <w:webHidden/>
          </w:rPr>
          <w:fldChar w:fldCharType="begin"/>
        </w:r>
        <w:r>
          <w:rPr>
            <w:noProof/>
            <w:webHidden/>
          </w:rPr>
          <w:instrText xml:space="preserve"> PAGEREF _Toc69309251 \h </w:instrText>
        </w:r>
        <w:r>
          <w:rPr>
            <w:noProof/>
            <w:webHidden/>
          </w:rPr>
        </w:r>
        <w:r>
          <w:rPr>
            <w:noProof/>
            <w:webHidden/>
          </w:rPr>
          <w:fldChar w:fldCharType="separate"/>
        </w:r>
        <w:r>
          <w:rPr>
            <w:noProof/>
            <w:webHidden/>
          </w:rPr>
          <w:t>42</w:t>
        </w:r>
        <w:r>
          <w:rPr>
            <w:noProof/>
            <w:webHidden/>
          </w:rPr>
          <w:fldChar w:fldCharType="end"/>
        </w:r>
      </w:hyperlink>
    </w:p>
    <w:p w14:paraId="7E02E805" w14:textId="2122E710"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52" w:history="1">
        <w:r w:rsidRPr="00DA66F2">
          <w:rPr>
            <w:rStyle w:val="Hyperlink"/>
            <w:noProof/>
          </w:rPr>
          <w:t>Table 4.10 GHS Rankings vs. Outbreak Severity Metrics - Nominal Metrics</w:t>
        </w:r>
        <w:r>
          <w:rPr>
            <w:noProof/>
            <w:webHidden/>
          </w:rPr>
          <w:tab/>
        </w:r>
        <w:r>
          <w:rPr>
            <w:noProof/>
            <w:webHidden/>
          </w:rPr>
          <w:fldChar w:fldCharType="begin"/>
        </w:r>
        <w:r>
          <w:rPr>
            <w:noProof/>
            <w:webHidden/>
          </w:rPr>
          <w:instrText xml:space="preserve"> PAGEREF _Toc69309252 \h </w:instrText>
        </w:r>
        <w:r>
          <w:rPr>
            <w:noProof/>
            <w:webHidden/>
          </w:rPr>
        </w:r>
        <w:r>
          <w:rPr>
            <w:noProof/>
            <w:webHidden/>
          </w:rPr>
          <w:fldChar w:fldCharType="separate"/>
        </w:r>
        <w:r>
          <w:rPr>
            <w:noProof/>
            <w:webHidden/>
          </w:rPr>
          <w:t>42</w:t>
        </w:r>
        <w:r>
          <w:rPr>
            <w:noProof/>
            <w:webHidden/>
          </w:rPr>
          <w:fldChar w:fldCharType="end"/>
        </w:r>
      </w:hyperlink>
    </w:p>
    <w:p w14:paraId="508C02EC" w14:textId="7A6F282B"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53" w:history="1">
        <w:r w:rsidRPr="00DA66F2">
          <w:rPr>
            <w:rStyle w:val="Hyperlink"/>
            <w:noProof/>
          </w:rPr>
          <w:t>Table 4.11 Confounding Variables vs. Risk Tolerance Metrics - Ratio/Integer Metrics</w:t>
        </w:r>
        <w:r>
          <w:rPr>
            <w:noProof/>
            <w:webHidden/>
          </w:rPr>
          <w:tab/>
        </w:r>
        <w:r>
          <w:rPr>
            <w:noProof/>
            <w:webHidden/>
          </w:rPr>
          <w:fldChar w:fldCharType="begin"/>
        </w:r>
        <w:r>
          <w:rPr>
            <w:noProof/>
            <w:webHidden/>
          </w:rPr>
          <w:instrText xml:space="preserve"> PAGEREF _Toc69309253 \h </w:instrText>
        </w:r>
        <w:r>
          <w:rPr>
            <w:noProof/>
            <w:webHidden/>
          </w:rPr>
        </w:r>
        <w:r>
          <w:rPr>
            <w:noProof/>
            <w:webHidden/>
          </w:rPr>
          <w:fldChar w:fldCharType="separate"/>
        </w:r>
        <w:r>
          <w:rPr>
            <w:noProof/>
            <w:webHidden/>
          </w:rPr>
          <w:t>43</w:t>
        </w:r>
        <w:r>
          <w:rPr>
            <w:noProof/>
            <w:webHidden/>
          </w:rPr>
          <w:fldChar w:fldCharType="end"/>
        </w:r>
      </w:hyperlink>
    </w:p>
    <w:p w14:paraId="2659025C" w14:textId="09B2AA84"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54" w:history="1">
        <w:r w:rsidRPr="00DA66F2">
          <w:rPr>
            <w:rStyle w:val="Hyperlink"/>
            <w:noProof/>
          </w:rPr>
          <w:t>Table 4.12 Confounding Variables vs. Risk Tolerance Metrics - Ordinal Metrics</w:t>
        </w:r>
        <w:r>
          <w:rPr>
            <w:noProof/>
            <w:webHidden/>
          </w:rPr>
          <w:tab/>
        </w:r>
        <w:r>
          <w:rPr>
            <w:noProof/>
            <w:webHidden/>
          </w:rPr>
          <w:fldChar w:fldCharType="begin"/>
        </w:r>
        <w:r>
          <w:rPr>
            <w:noProof/>
            <w:webHidden/>
          </w:rPr>
          <w:instrText xml:space="preserve"> PAGEREF _Toc69309254 \h </w:instrText>
        </w:r>
        <w:r>
          <w:rPr>
            <w:noProof/>
            <w:webHidden/>
          </w:rPr>
        </w:r>
        <w:r>
          <w:rPr>
            <w:noProof/>
            <w:webHidden/>
          </w:rPr>
          <w:fldChar w:fldCharType="separate"/>
        </w:r>
        <w:r>
          <w:rPr>
            <w:noProof/>
            <w:webHidden/>
          </w:rPr>
          <w:t>43</w:t>
        </w:r>
        <w:r>
          <w:rPr>
            <w:noProof/>
            <w:webHidden/>
          </w:rPr>
          <w:fldChar w:fldCharType="end"/>
        </w:r>
      </w:hyperlink>
    </w:p>
    <w:p w14:paraId="3FBC491B" w14:textId="45394DF6"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55" w:history="1">
        <w:r w:rsidRPr="00DA66F2">
          <w:rPr>
            <w:rStyle w:val="Hyperlink"/>
            <w:noProof/>
          </w:rPr>
          <w:t>Table 4.13 Confounding Variables vs. Risk Tolerance Metrics - Nominal Metrics</w:t>
        </w:r>
        <w:r>
          <w:rPr>
            <w:noProof/>
            <w:webHidden/>
          </w:rPr>
          <w:tab/>
        </w:r>
        <w:r>
          <w:rPr>
            <w:noProof/>
            <w:webHidden/>
          </w:rPr>
          <w:fldChar w:fldCharType="begin"/>
        </w:r>
        <w:r>
          <w:rPr>
            <w:noProof/>
            <w:webHidden/>
          </w:rPr>
          <w:instrText xml:space="preserve"> PAGEREF _Toc69309255 \h </w:instrText>
        </w:r>
        <w:r>
          <w:rPr>
            <w:noProof/>
            <w:webHidden/>
          </w:rPr>
        </w:r>
        <w:r>
          <w:rPr>
            <w:noProof/>
            <w:webHidden/>
          </w:rPr>
          <w:fldChar w:fldCharType="separate"/>
        </w:r>
        <w:r>
          <w:rPr>
            <w:noProof/>
            <w:webHidden/>
          </w:rPr>
          <w:t>44</w:t>
        </w:r>
        <w:r>
          <w:rPr>
            <w:noProof/>
            <w:webHidden/>
          </w:rPr>
          <w:fldChar w:fldCharType="end"/>
        </w:r>
      </w:hyperlink>
    </w:p>
    <w:p w14:paraId="354D67CD" w14:textId="405A2C85"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56" w:history="1">
        <w:r w:rsidRPr="00DA66F2">
          <w:rPr>
            <w:rStyle w:val="Hyperlink"/>
            <w:noProof/>
          </w:rPr>
          <w:t>Table 4.14 GHS Rankings vs. Risk Tolerance Metrics - Ratio/Integer Metrics</w:t>
        </w:r>
        <w:r>
          <w:rPr>
            <w:noProof/>
            <w:webHidden/>
          </w:rPr>
          <w:tab/>
        </w:r>
        <w:r>
          <w:rPr>
            <w:noProof/>
            <w:webHidden/>
          </w:rPr>
          <w:fldChar w:fldCharType="begin"/>
        </w:r>
        <w:r>
          <w:rPr>
            <w:noProof/>
            <w:webHidden/>
          </w:rPr>
          <w:instrText xml:space="preserve"> PAGEREF _Toc69309256 \h </w:instrText>
        </w:r>
        <w:r>
          <w:rPr>
            <w:noProof/>
            <w:webHidden/>
          </w:rPr>
        </w:r>
        <w:r>
          <w:rPr>
            <w:noProof/>
            <w:webHidden/>
          </w:rPr>
          <w:fldChar w:fldCharType="separate"/>
        </w:r>
        <w:r>
          <w:rPr>
            <w:noProof/>
            <w:webHidden/>
          </w:rPr>
          <w:t>45</w:t>
        </w:r>
        <w:r>
          <w:rPr>
            <w:noProof/>
            <w:webHidden/>
          </w:rPr>
          <w:fldChar w:fldCharType="end"/>
        </w:r>
      </w:hyperlink>
    </w:p>
    <w:p w14:paraId="7593F8E3" w14:textId="182EA844"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57" w:history="1">
        <w:r w:rsidRPr="00DA66F2">
          <w:rPr>
            <w:rStyle w:val="Hyperlink"/>
            <w:noProof/>
          </w:rPr>
          <w:t>Table 4.15 GHS Rankings vs. Risk Tolerance Metrics - Nominal Metrics</w:t>
        </w:r>
        <w:r>
          <w:rPr>
            <w:noProof/>
            <w:webHidden/>
          </w:rPr>
          <w:tab/>
        </w:r>
        <w:r>
          <w:rPr>
            <w:noProof/>
            <w:webHidden/>
          </w:rPr>
          <w:fldChar w:fldCharType="begin"/>
        </w:r>
        <w:r>
          <w:rPr>
            <w:noProof/>
            <w:webHidden/>
          </w:rPr>
          <w:instrText xml:space="preserve"> PAGEREF _Toc69309257 \h </w:instrText>
        </w:r>
        <w:r>
          <w:rPr>
            <w:noProof/>
            <w:webHidden/>
          </w:rPr>
        </w:r>
        <w:r>
          <w:rPr>
            <w:noProof/>
            <w:webHidden/>
          </w:rPr>
          <w:fldChar w:fldCharType="separate"/>
        </w:r>
        <w:r>
          <w:rPr>
            <w:noProof/>
            <w:webHidden/>
          </w:rPr>
          <w:t>45</w:t>
        </w:r>
        <w:r>
          <w:rPr>
            <w:noProof/>
            <w:webHidden/>
          </w:rPr>
          <w:fldChar w:fldCharType="end"/>
        </w:r>
      </w:hyperlink>
    </w:p>
    <w:p w14:paraId="48C01F5D" w14:textId="4B9BE8EE"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58" w:history="1">
        <w:r w:rsidRPr="00DA66F2">
          <w:rPr>
            <w:rStyle w:val="Hyperlink"/>
            <w:noProof/>
          </w:rPr>
          <w:t>Table 4.16 Indexes of G20 Countries</w:t>
        </w:r>
        <w:r>
          <w:rPr>
            <w:noProof/>
            <w:webHidden/>
          </w:rPr>
          <w:tab/>
        </w:r>
        <w:r>
          <w:rPr>
            <w:noProof/>
            <w:webHidden/>
          </w:rPr>
          <w:fldChar w:fldCharType="begin"/>
        </w:r>
        <w:r>
          <w:rPr>
            <w:noProof/>
            <w:webHidden/>
          </w:rPr>
          <w:instrText xml:space="preserve"> PAGEREF _Toc69309258 \h </w:instrText>
        </w:r>
        <w:r>
          <w:rPr>
            <w:noProof/>
            <w:webHidden/>
          </w:rPr>
        </w:r>
        <w:r>
          <w:rPr>
            <w:noProof/>
            <w:webHidden/>
          </w:rPr>
          <w:fldChar w:fldCharType="separate"/>
        </w:r>
        <w:r>
          <w:rPr>
            <w:noProof/>
            <w:webHidden/>
          </w:rPr>
          <w:t>46</w:t>
        </w:r>
        <w:r>
          <w:rPr>
            <w:noProof/>
            <w:webHidden/>
          </w:rPr>
          <w:fldChar w:fldCharType="end"/>
        </w:r>
      </w:hyperlink>
    </w:p>
    <w:p w14:paraId="0D801937" w14:textId="075604DB" w:rsidR="00C42102" w:rsidRDefault="00C42102">
      <w:pPr>
        <w:pStyle w:val="TableofFigures"/>
        <w:tabs>
          <w:tab w:val="right" w:leader="dot" w:pos="8494"/>
        </w:tabs>
        <w:ind w:left="960" w:hanging="480"/>
        <w:rPr>
          <w:rFonts w:asciiTheme="minorHAnsi" w:eastAsiaTheme="minorEastAsia" w:hAnsiTheme="minorHAnsi" w:cstheme="minorBidi"/>
          <w:noProof/>
          <w:kern w:val="0"/>
          <w:sz w:val="22"/>
        </w:rPr>
      </w:pPr>
      <w:hyperlink w:anchor="_Toc69309259" w:history="1">
        <w:r w:rsidRPr="00DA66F2">
          <w:rPr>
            <w:rStyle w:val="Hyperlink"/>
            <w:noProof/>
          </w:rPr>
          <w:t>Table 4.17 Indexes of Select Countries for Case Example</w:t>
        </w:r>
        <w:r>
          <w:rPr>
            <w:noProof/>
            <w:webHidden/>
          </w:rPr>
          <w:tab/>
        </w:r>
        <w:r>
          <w:rPr>
            <w:noProof/>
            <w:webHidden/>
          </w:rPr>
          <w:fldChar w:fldCharType="begin"/>
        </w:r>
        <w:r>
          <w:rPr>
            <w:noProof/>
            <w:webHidden/>
          </w:rPr>
          <w:instrText xml:space="preserve"> PAGEREF _Toc69309259 \h </w:instrText>
        </w:r>
        <w:r>
          <w:rPr>
            <w:noProof/>
            <w:webHidden/>
          </w:rPr>
        </w:r>
        <w:r>
          <w:rPr>
            <w:noProof/>
            <w:webHidden/>
          </w:rPr>
          <w:fldChar w:fldCharType="separate"/>
        </w:r>
        <w:r>
          <w:rPr>
            <w:noProof/>
            <w:webHidden/>
          </w:rPr>
          <w:t>48</w:t>
        </w:r>
        <w:r>
          <w:rPr>
            <w:noProof/>
            <w:webHidden/>
          </w:rPr>
          <w:fldChar w:fldCharType="end"/>
        </w:r>
      </w:hyperlink>
    </w:p>
    <w:p w14:paraId="105C81C6" w14:textId="06541213" w:rsidR="00FD018F" w:rsidRDefault="0074244E" w:rsidP="0034725D">
      <w:pPr>
        <w:sectPr w:rsidR="00FD018F" w:rsidSect="00BF7512">
          <w:pgSz w:w="11906" w:h="16838"/>
          <w:pgMar w:top="1701" w:right="1701" w:bottom="1701" w:left="1701" w:header="1247" w:footer="1247" w:gutter="0"/>
          <w:pgNumType w:fmt="upperRoman"/>
          <w:cols w:space="425"/>
          <w:docGrid w:type="lines" w:linePitch="326"/>
        </w:sectPr>
      </w:pPr>
      <w:r>
        <w:fldChar w:fldCharType="end"/>
      </w:r>
    </w:p>
    <w:p w14:paraId="6EA547CC" w14:textId="77777777" w:rsidR="004867C6" w:rsidRPr="004867C6" w:rsidRDefault="004867C6" w:rsidP="00637CCD">
      <w:pPr>
        <w:keepNext/>
        <w:keepLines/>
        <w:spacing w:before="480" w:after="360"/>
        <w:jc w:val="center"/>
        <w:outlineLvl w:val="0"/>
        <w:rPr>
          <w:rFonts w:cs="Arial"/>
          <w:b/>
          <w:kern w:val="44"/>
          <w:sz w:val="32"/>
          <w:szCs w:val="32"/>
        </w:rPr>
      </w:pPr>
      <w:bookmarkStart w:id="4" w:name="_Toc69309264"/>
      <w:r w:rsidRPr="004867C6">
        <w:rPr>
          <w:rFonts w:cs="Arial"/>
          <w:b/>
          <w:kern w:val="44"/>
          <w:sz w:val="32"/>
          <w:szCs w:val="32"/>
        </w:rPr>
        <w:lastRenderedPageBreak/>
        <w:t>LIST OF SYMBOLS AND ACRONYMS</w:t>
      </w:r>
      <w:bookmarkEnd w:id="4"/>
    </w:p>
    <w:p w14:paraId="55C05E6F"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AAPI</w:t>
      </w:r>
      <w:r w:rsidRPr="004867C6">
        <w:rPr>
          <w:rFonts w:ascii="Times New Roman" w:eastAsia="SimSun" w:hAnsi="Times New Roman" w:cs="Times New Roman"/>
          <w:kern w:val="0"/>
          <w:szCs w:val="20"/>
        </w:rPr>
        <w:tab/>
        <w:t>Asian Americans and Pacific Islanders</w:t>
      </w:r>
    </w:p>
    <w:p w14:paraId="4FF3B5F2"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AfD</w:t>
      </w:r>
      <w:r w:rsidRPr="004867C6">
        <w:rPr>
          <w:rFonts w:ascii="Times New Roman" w:eastAsia="SimSun" w:hAnsi="Times New Roman" w:cs="Times New Roman"/>
          <w:kern w:val="0"/>
          <w:szCs w:val="20"/>
        </w:rPr>
        <w:tab/>
        <w:t>Alternative for Germany</w:t>
      </w:r>
    </w:p>
    <w:p w14:paraId="5397D4C9" w14:textId="77777777" w:rsidR="004867C6" w:rsidRPr="004867C6" w:rsidRDefault="004867C6" w:rsidP="004867C6">
      <w:pPr>
        <w:adjustRightInd w:val="0"/>
        <w:ind w:left="1588" w:hanging="1588"/>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ANOVA</w:t>
      </w:r>
      <w:r w:rsidRPr="004867C6">
        <w:rPr>
          <w:rFonts w:ascii="Times New Roman" w:eastAsia="SimSun" w:hAnsi="Times New Roman" w:cs="Times New Roman"/>
          <w:kern w:val="0"/>
          <w:szCs w:val="20"/>
        </w:rPr>
        <w:tab/>
        <w:t>Analysis of Variance</w:t>
      </w:r>
    </w:p>
    <w:p w14:paraId="02CB14FD"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CDC</w:t>
      </w:r>
      <w:r w:rsidRPr="004867C6">
        <w:rPr>
          <w:rFonts w:ascii="Times New Roman" w:eastAsia="SimSun" w:hAnsi="Times New Roman" w:cs="Times New Roman"/>
          <w:kern w:val="0"/>
          <w:szCs w:val="20"/>
        </w:rPr>
        <w:tab/>
        <w:t>Center for Disease Control</w:t>
      </w:r>
    </w:p>
    <w:p w14:paraId="43F0EBF3"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COVID-19</w:t>
      </w:r>
      <w:r w:rsidRPr="004867C6">
        <w:rPr>
          <w:rFonts w:ascii="Times New Roman" w:eastAsia="SimSun" w:hAnsi="Times New Roman" w:cs="Times New Roman"/>
          <w:kern w:val="0"/>
          <w:szCs w:val="20"/>
        </w:rPr>
        <w:tab/>
        <w:t>A coronavirus disease caused by SARS-CoV-2</w:t>
      </w:r>
    </w:p>
    <w:p w14:paraId="0C98B268"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Ebola</w:t>
      </w:r>
      <w:r w:rsidRPr="004867C6">
        <w:rPr>
          <w:rFonts w:ascii="Times New Roman" w:eastAsia="SimSun" w:hAnsi="Times New Roman" w:cs="Times New Roman"/>
          <w:kern w:val="0"/>
          <w:szCs w:val="20"/>
        </w:rPr>
        <w:tab/>
        <w:t>A deadly disease with outbreaks that occur primarily in Africa</w:t>
      </w:r>
    </w:p>
    <w:p w14:paraId="59010431"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FPO</w:t>
      </w:r>
      <w:r w:rsidRPr="004867C6">
        <w:rPr>
          <w:rFonts w:ascii="Times New Roman" w:eastAsia="SimSun" w:hAnsi="Times New Roman" w:cs="Times New Roman"/>
          <w:kern w:val="0"/>
          <w:szCs w:val="20"/>
        </w:rPr>
        <w:tab/>
        <w:t>Freedom Party of Austria</w:t>
      </w:r>
    </w:p>
    <w:p w14:paraId="170A9F6C"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G20</w:t>
      </w:r>
      <w:r w:rsidRPr="004867C6">
        <w:rPr>
          <w:rFonts w:ascii="Times New Roman" w:eastAsia="SimSun" w:hAnsi="Times New Roman" w:cs="Times New Roman"/>
          <w:kern w:val="0"/>
          <w:szCs w:val="20"/>
        </w:rPr>
        <w:tab/>
        <w:t>An international forum for the governments and central banks from 19 countries and the EU</w:t>
      </w:r>
    </w:p>
    <w:p w14:paraId="0D92C0FD"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GDP</w:t>
      </w:r>
      <w:r w:rsidRPr="004867C6">
        <w:rPr>
          <w:rFonts w:ascii="Times New Roman" w:eastAsia="SimSun" w:hAnsi="Times New Roman" w:cs="Times New Roman"/>
          <w:kern w:val="0"/>
          <w:szCs w:val="20"/>
        </w:rPr>
        <w:tab/>
        <w:t>Gross Domestic Product</w:t>
      </w:r>
    </w:p>
    <w:p w14:paraId="520259B7"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GHS</w:t>
      </w:r>
      <w:r w:rsidRPr="004867C6">
        <w:rPr>
          <w:rFonts w:ascii="Times New Roman" w:eastAsia="SimSun" w:hAnsi="Times New Roman" w:cs="Times New Roman"/>
          <w:kern w:val="0"/>
          <w:szCs w:val="20"/>
        </w:rPr>
        <w:tab/>
        <w:t>Global Health Security Rankings</w:t>
      </w:r>
    </w:p>
    <w:p w14:paraId="3F3896F9"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H1N1</w:t>
      </w:r>
      <w:r w:rsidRPr="004867C6">
        <w:rPr>
          <w:rFonts w:ascii="Times New Roman" w:eastAsia="SimSun" w:hAnsi="Times New Roman" w:cs="Times New Roman" w:hint="eastAsia"/>
          <w:kern w:val="0"/>
          <w:szCs w:val="20"/>
        </w:rPr>
        <w:tab/>
      </w:r>
      <w:r w:rsidRPr="004867C6">
        <w:rPr>
          <w:rFonts w:ascii="Times New Roman" w:eastAsia="SimSun" w:hAnsi="Times New Roman" w:cs="Times New Roman"/>
          <w:kern w:val="0"/>
          <w:szCs w:val="20"/>
        </w:rPr>
        <w:t>A strain of the influenza A virus</w:t>
      </w:r>
    </w:p>
    <w:p w14:paraId="7904B1F5"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H5N1</w:t>
      </w:r>
      <w:r w:rsidRPr="004867C6">
        <w:rPr>
          <w:rFonts w:ascii="Times New Roman" w:eastAsia="SimSun" w:hAnsi="Times New Roman" w:cs="Times New Roman"/>
          <w:kern w:val="0"/>
          <w:szCs w:val="20"/>
        </w:rPr>
        <w:tab/>
        <w:t>A strain of the influenza virus that primarily infects birds</w:t>
      </w:r>
    </w:p>
    <w:p w14:paraId="442C0C99"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IQR</w:t>
      </w:r>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Inter Quartile Range</w:t>
      </w:r>
    </w:p>
    <w:p w14:paraId="68EC2884"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ISO</w:t>
      </w:r>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International Organization for Standards</w:t>
      </w:r>
    </w:p>
    <w:p w14:paraId="46DB2F1D"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KMeans</w:t>
      </w:r>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A method of vector quantization that partitions n observations into k clusters</w:t>
      </w:r>
    </w:p>
    <w:p w14:paraId="61AB393C"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NPI</w:t>
      </w:r>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Nonpharmaceutical Intervention</w:t>
      </w:r>
    </w:p>
    <w:p w14:paraId="00BF9A80"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OxCGRT</w:t>
      </w:r>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Oxford COVID-19 Government Response Tracker</w:t>
      </w:r>
    </w:p>
    <w:p w14:paraId="5196E2F6"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PCHIP</w:t>
      </w:r>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Piecewise Cubic Hermite Interpolating Polynomial</w:t>
      </w:r>
    </w:p>
    <w:p w14:paraId="248DD5A1"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SARS</w:t>
      </w:r>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Severe Acute Respiratory Syndrome</w:t>
      </w:r>
    </w:p>
    <w:p w14:paraId="704953C2"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WHO</w:t>
      </w:r>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World Health Organization</w:t>
      </w:r>
    </w:p>
    <w:p w14:paraId="481F2440" w14:textId="77777777" w:rsidR="004867C6" w:rsidRPr="004867C6" w:rsidRDefault="004867C6" w:rsidP="004867C6">
      <w:pPr>
        <w:adjustRightInd w:val="0"/>
        <w:ind w:left="1588" w:hanging="1588"/>
        <w:jc w:val="left"/>
        <w:textAlignment w:val="baseline"/>
        <w:rPr>
          <w:rFonts w:ascii="Times New Roman" w:eastAsia="SimSun" w:hAnsi="Times New Roman" w:cs="Times New Roman" w:hint="eastAsia"/>
          <w:kern w:val="0"/>
          <w:szCs w:val="20"/>
        </w:rPr>
      </w:pPr>
      <w:r w:rsidRPr="004867C6">
        <w:rPr>
          <w:rFonts w:ascii="Times New Roman" w:eastAsia="SimSun" w:hAnsi="Times New Roman" w:cs="Times New Roman"/>
          <w:iCs/>
          <w:kern w:val="0"/>
          <w:szCs w:val="20"/>
        </w:rPr>
        <w:t>∆R</w:t>
      </w:r>
      <w:r w:rsidRPr="004867C6">
        <w:rPr>
          <w:rFonts w:ascii="Times New Roman" w:eastAsia="SimSun" w:hAnsi="Times New Roman" w:cs="Times New Roman"/>
          <w:iCs/>
          <w:kern w:val="0"/>
          <w:szCs w:val="20"/>
          <w:vertAlign w:val="subscript"/>
        </w:rPr>
        <w:t>t</w:t>
      </w:r>
      <w:r w:rsidRPr="004867C6">
        <w:rPr>
          <w:rFonts w:ascii="Times New Roman" w:eastAsia="SimSun" w:hAnsi="Times New Roman" w:cs="Times New Roman"/>
          <w:kern w:val="0"/>
          <w:szCs w:val="20"/>
        </w:rPr>
        <w:tab/>
        <w:t>Rate of Transmission</w:t>
      </w:r>
    </w:p>
    <w:p w14:paraId="28035B2F" w14:textId="47EB4027" w:rsidR="00FD018F" w:rsidRPr="0034725D" w:rsidRDefault="00FD018F" w:rsidP="0034725D">
      <w:pPr>
        <w:sectPr w:rsidR="00FD018F" w:rsidRPr="0034725D" w:rsidSect="00BF7512">
          <w:headerReference w:type="default" r:id="rId15"/>
          <w:pgSz w:w="11906" w:h="16838"/>
          <w:pgMar w:top="1701" w:right="1701" w:bottom="1701" w:left="1701" w:header="1247" w:footer="1247" w:gutter="0"/>
          <w:pgNumType w:fmt="upperRoman"/>
          <w:cols w:space="425"/>
          <w:docGrid w:type="lines" w:linePitch="326"/>
        </w:sectPr>
      </w:pPr>
    </w:p>
    <w:p w14:paraId="526A8BBF" w14:textId="099158AB" w:rsidR="00FF1E08" w:rsidRDefault="00680479" w:rsidP="00415ED0">
      <w:pPr>
        <w:pStyle w:val="Heading1"/>
        <w:rPr>
          <w:rFonts w:eastAsia="SimSun" w:cs="Arial"/>
          <w:szCs w:val="32"/>
        </w:rPr>
      </w:pPr>
      <w:bookmarkStart w:id="5" w:name="_Toc69309265"/>
      <w:r>
        <w:rPr>
          <w:rFonts w:eastAsia="SimSun" w:cs="Arial"/>
          <w:szCs w:val="32"/>
        </w:rPr>
        <w:lastRenderedPageBreak/>
        <w:t>INTRODUCTION</w:t>
      </w:r>
      <w:bookmarkEnd w:id="5"/>
    </w:p>
    <w:p w14:paraId="4C68B09B" w14:textId="5FA3B026" w:rsidR="00F46D2C" w:rsidRPr="00F46D2C" w:rsidRDefault="00F46D2C" w:rsidP="00F46D2C">
      <w:pPr>
        <w:ind w:firstLine="420"/>
        <w:rPr>
          <w:rFonts w:ascii="Times New Roman" w:hAnsi="Times New Roman" w:cs="Times New Roman"/>
        </w:rPr>
      </w:pPr>
      <w:r w:rsidRPr="00F46D2C">
        <w:rPr>
          <w:rFonts w:ascii="Times New Roman" w:hAnsi="Times New Roman" w:cs="Times New Roman"/>
        </w:rPr>
        <w:t>In this section, I will briefly introduce the overall topic of my research. This will put my research in the proper context to provide more specific background information and other important factors to consider my research with.</w:t>
      </w:r>
    </w:p>
    <w:p w14:paraId="5C7FF321" w14:textId="0EA420A1" w:rsidR="00FF1E08" w:rsidRPr="004D594A" w:rsidRDefault="00081AA3" w:rsidP="00FF1E08">
      <w:pPr>
        <w:pStyle w:val="Heading2"/>
      </w:pPr>
      <w:bookmarkStart w:id="6" w:name="_Toc69309266"/>
      <w:r>
        <w:t>The COVID-19 Pandemic</w:t>
      </w:r>
      <w:bookmarkEnd w:id="6"/>
    </w:p>
    <w:p w14:paraId="6EC238B5" w14:textId="4FA1FA1A" w:rsidR="003347BB" w:rsidRDefault="00902E96" w:rsidP="003347BB">
      <w:pPr>
        <w:ind w:firstLine="420"/>
        <w:rPr>
          <w:rFonts w:ascii="Times New Roman" w:eastAsia="SimSun" w:hAnsi="Times New Roman" w:cs="Times New Roman"/>
          <w:szCs w:val="24"/>
        </w:rPr>
      </w:pPr>
      <w:r w:rsidRPr="00902E96">
        <w:rPr>
          <w:rFonts w:ascii="Times New Roman" w:eastAsia="SimSun" w:hAnsi="Times New Roman" w:cs="Times New Roman"/>
          <w:szCs w:val="24"/>
        </w:rPr>
        <w:t xml:space="preserve">The global pandemic brought upon by the COVID-19 virus, which has killed over 2.3 million people and infected over 100 million more on every continent in the world </w:t>
      </w:r>
      <w:sdt>
        <w:sdtPr>
          <w:rPr>
            <w:rFonts w:ascii="Times New Roman" w:eastAsia="SimSun" w:hAnsi="Times New Roman" w:cs="Times New Roman"/>
            <w:szCs w:val="24"/>
          </w:rPr>
          <w:id w:val="2022887124"/>
          <w:citation/>
        </w:sdtPr>
        <w:sdtContent>
          <w:r w:rsidR="00750BF6">
            <w:rPr>
              <w:rFonts w:ascii="Times New Roman" w:eastAsia="SimSun" w:hAnsi="Times New Roman" w:cs="Times New Roman"/>
              <w:szCs w:val="24"/>
            </w:rPr>
            <w:fldChar w:fldCharType="begin"/>
          </w:r>
          <w:r w:rsidR="00750BF6">
            <w:rPr>
              <w:rFonts w:ascii="Times New Roman" w:eastAsia="SimSun" w:hAnsi="Times New Roman" w:cs="Times New Roman"/>
              <w:szCs w:val="24"/>
            </w:rPr>
            <w:instrText xml:space="preserve"> CITATION dong_interactive_2020 \l 1033 </w:instrText>
          </w:r>
          <w:r w:rsidR="00750BF6">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(Dong, Du, &amp; Gardner, 2020)</w:t>
          </w:r>
          <w:r w:rsidR="00750BF6">
            <w:rPr>
              <w:rFonts w:ascii="Times New Roman" w:eastAsia="SimSun" w:hAnsi="Times New Roman" w:cs="Times New Roman"/>
              <w:szCs w:val="24"/>
            </w:rPr>
            <w:fldChar w:fldCharType="end"/>
          </w:r>
        </w:sdtContent>
      </w:sdt>
      <w:r w:rsidR="00B54C63">
        <w:rPr>
          <w:rFonts w:ascii="Times New Roman" w:eastAsia="SimSun" w:hAnsi="Times New Roman" w:cs="Times New Roman"/>
          <w:szCs w:val="24"/>
        </w:rPr>
        <w:t>,</w:t>
      </w:r>
      <w:r w:rsidRPr="00902E96">
        <w:rPr>
          <w:rFonts w:ascii="Times New Roman" w:eastAsia="SimSun" w:hAnsi="Times New Roman" w:cs="Times New Roman"/>
          <w:szCs w:val="24"/>
        </w:rPr>
        <w:t xml:space="preserve"> has exposed the vulnerability of the modern world to a global pandemic outbreak. The last pandemic of similar severity and scale was the 1918 H1N1 Influenza Pandemic that has been estimated to have killed 50 million people and infected about 500 million</w:t>
      </w:r>
      <w:r w:rsidR="00750BF6">
        <w:rPr>
          <w:rFonts w:ascii="Times New Roman" w:eastAsia="SimSun" w:hAnsi="Times New Roman" w:cs="Times New Roman"/>
          <w:szCs w:val="24"/>
        </w:rPr>
        <w:t xml:space="preserve"> </w:t>
      </w:r>
      <w:sdt>
        <w:sdtPr>
          <w:rPr>
            <w:rFonts w:ascii="Times New Roman" w:eastAsia="SimSun" w:hAnsi="Times New Roman" w:cs="Times New Roman"/>
            <w:szCs w:val="24"/>
          </w:rPr>
          <w:id w:val="-681514775"/>
          <w:citation/>
        </w:sdtPr>
        <w:sdtContent>
          <w:r w:rsidR="00750BF6">
            <w:rPr>
              <w:rFonts w:ascii="Times New Roman" w:eastAsia="SimSun" w:hAnsi="Times New Roman" w:cs="Times New Roman"/>
              <w:szCs w:val="24"/>
            </w:rPr>
            <w:fldChar w:fldCharType="begin"/>
          </w:r>
          <w:r w:rsidR="00750BF6">
            <w:rPr>
              <w:rFonts w:ascii="Times New Roman" w:eastAsia="SimSun" w:hAnsi="Times New Roman" w:cs="Times New Roman"/>
              <w:szCs w:val="24"/>
            </w:rPr>
            <w:instrText xml:space="preserve"> CITATION noauthor_1918_2020 \l 1033 </w:instrText>
          </w:r>
          <w:r w:rsidR="00750BF6">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(Center for Disease Control and Prevention, 2020)</w:t>
          </w:r>
          <w:r w:rsidR="00750BF6">
            <w:rPr>
              <w:rFonts w:ascii="Times New Roman" w:eastAsia="SimSun" w:hAnsi="Times New Roman" w:cs="Times New Roman"/>
              <w:szCs w:val="24"/>
            </w:rPr>
            <w:fldChar w:fldCharType="end"/>
          </w:r>
        </w:sdtContent>
      </w:sdt>
      <w:r w:rsidRPr="00902E96">
        <w:rPr>
          <w:rFonts w:ascii="Times New Roman" w:eastAsia="SimSun" w:hAnsi="Times New Roman" w:cs="Times New Roman"/>
          <w:szCs w:val="24"/>
        </w:rPr>
        <w:t>. However, even though the last major global pandemic outbreak had been over 100 years ago, the risk of a future global pandemic outbreak needs to be considered a serious threat going forward. Not only does the world have a significant moral obligation to do so, but failure to do will likely results in severe negative economic consequences.</w:t>
      </w:r>
    </w:p>
    <w:p w14:paraId="08B54FCA" w14:textId="1404A72B" w:rsidR="00750BF6" w:rsidRDefault="00750BF6" w:rsidP="003347BB">
      <w:pPr>
        <w:ind w:firstLine="420"/>
        <w:rPr>
          <w:rFonts w:ascii="Times New Roman" w:eastAsia="SimSun" w:hAnsi="Times New Roman" w:cs="Times New Roman"/>
          <w:szCs w:val="24"/>
        </w:rPr>
      </w:pPr>
      <w:r w:rsidRPr="00750BF6">
        <w:rPr>
          <w:rFonts w:ascii="Times New Roman" w:eastAsia="SimSun" w:hAnsi="Times New Roman" w:cs="Times New Roman"/>
          <w:szCs w:val="24"/>
        </w:rPr>
        <w:t xml:space="preserve">Since 2000, there have been pandemic outbreaks that have had measurable economic impact. The </w:t>
      </w:r>
      <w:r w:rsidRPr="00750BF6">
        <w:rPr>
          <w:rFonts w:ascii="Times New Roman" w:eastAsia="SimSun" w:hAnsi="Times New Roman" w:cs="Times New Roman"/>
          <w:noProof/>
          <w:szCs w:val="24"/>
        </w:rPr>
        <w:t>Global Preparedness Monitoring Board</w:t>
      </w:r>
      <w:r w:rsidR="00081AA3">
        <w:rPr>
          <w:rFonts w:ascii="Times New Roman" w:eastAsia="SimSun" w:hAnsi="Times New Roman" w:cs="Times New Roman"/>
          <w:noProof/>
          <w:szCs w:val="24"/>
        </w:rPr>
        <w:t xml:space="preserve"> (2019)</w:t>
      </w:r>
      <w:r w:rsidRPr="00750BF6">
        <w:rPr>
          <w:rFonts w:ascii="Times New Roman" w:eastAsia="SimSun" w:hAnsi="Times New Roman" w:cs="Times New Roman"/>
          <w:szCs w:val="24"/>
        </w:rPr>
        <w:t xml:space="preserve"> outlined these specific pandemic outbreaks in their annual report on global preparedness for health emergencies. Four of these pandemic outbreaks (SARS, H5N1, H1N1, and EBOLA) had measurable economic impacts at or exceeding $40 million USD. In fact, it had been estimated that a pandemic outbreak on the scale of the 1918 Spanish Flu outbreak could cause the world's economy $3 trillion USD (4.8% of global GDP) whereas the cost of even a moderate influenza pandemic would be 2.2% of global GDP</w:t>
      </w:r>
      <w:r w:rsidR="00081AA3">
        <w:rPr>
          <w:rFonts w:ascii="Times New Roman" w:eastAsia="SimSun" w:hAnsi="Times New Roman" w:cs="Times New Roman"/>
          <w:szCs w:val="24"/>
        </w:rPr>
        <w:t xml:space="preserve"> </w:t>
      </w:r>
      <w:sdt>
        <w:sdtPr>
          <w:rPr>
            <w:rFonts w:ascii="Times New Roman" w:eastAsia="SimSun" w:hAnsi="Times New Roman" w:cs="Times New Roman"/>
            <w:szCs w:val="24"/>
          </w:rPr>
          <w:id w:val="1898235953"/>
          <w:citation/>
        </w:sdtPr>
        <w:sdtContent>
          <w:r w:rsidR="00081AA3">
            <w:rPr>
              <w:rFonts w:ascii="Times New Roman" w:eastAsia="SimSun" w:hAnsi="Times New Roman" w:cs="Times New Roman"/>
              <w:szCs w:val="24"/>
            </w:rPr>
            <w:fldChar w:fldCharType="begin"/>
          </w:r>
          <w:r w:rsidR="00081AA3">
            <w:rPr>
              <w:rFonts w:ascii="Times New Roman" w:eastAsia="SimSun" w:hAnsi="Times New Roman" w:cs="Times New Roman"/>
              <w:szCs w:val="24"/>
            </w:rPr>
            <w:instrText xml:space="preserve"> CITATION jonas2013pandemic \l 1033 </w:instrText>
          </w:r>
          <w:r w:rsidR="00081AA3">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(Jonas, 2013)</w:t>
          </w:r>
          <w:r w:rsidR="00081AA3">
            <w:rPr>
              <w:rFonts w:ascii="Times New Roman" w:eastAsia="SimSun" w:hAnsi="Times New Roman" w:cs="Times New Roman"/>
              <w:szCs w:val="24"/>
            </w:rPr>
            <w:fldChar w:fldCharType="end"/>
          </w:r>
        </w:sdtContent>
      </w:sdt>
      <w:r w:rsidRPr="00750BF6">
        <w:rPr>
          <w:rFonts w:ascii="Times New Roman" w:eastAsia="SimSun" w:hAnsi="Times New Roman" w:cs="Times New Roman"/>
          <w:szCs w:val="24"/>
        </w:rPr>
        <w:t>. In fact, these appear to have been underestimates as, despite COVID-19's severity being less than the 1918 H1N1 Influenza Pandemic, global GDP contracted by 4.3% in 2020</w:t>
      </w:r>
      <w:r w:rsidR="00081AA3">
        <w:rPr>
          <w:rFonts w:ascii="Times New Roman" w:eastAsia="SimSun" w:hAnsi="Times New Roman" w:cs="Times New Roman"/>
          <w:szCs w:val="24"/>
        </w:rPr>
        <w:t xml:space="preserve"> </w:t>
      </w:r>
      <w:sdt>
        <w:sdtPr>
          <w:rPr>
            <w:rFonts w:ascii="Times New Roman" w:eastAsia="SimSun" w:hAnsi="Times New Roman" w:cs="Times New Roman"/>
            <w:szCs w:val="24"/>
          </w:rPr>
          <w:id w:val="1708604639"/>
          <w:citation/>
        </w:sdtPr>
        <w:sdtContent>
          <w:r w:rsidR="00081AA3">
            <w:rPr>
              <w:rFonts w:ascii="Times New Roman" w:eastAsia="SimSun" w:hAnsi="Times New Roman" w:cs="Times New Roman"/>
              <w:szCs w:val="24"/>
            </w:rPr>
            <w:fldChar w:fldCharType="begin"/>
          </w:r>
          <w:r w:rsidR="00081AA3">
            <w:rPr>
              <w:rFonts w:ascii="Times New Roman" w:eastAsia="SimSun" w:hAnsi="Times New Roman" w:cs="Times New Roman"/>
              <w:szCs w:val="24"/>
            </w:rPr>
            <w:instrText xml:space="preserve"> CITATION noauthor_global_2021 \l 1033 </w:instrText>
          </w:r>
          <w:r w:rsidR="00081AA3">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(World Bank, 2021)</w:t>
          </w:r>
          <w:r w:rsidR="00081AA3">
            <w:rPr>
              <w:rFonts w:ascii="Times New Roman" w:eastAsia="SimSun" w:hAnsi="Times New Roman" w:cs="Times New Roman"/>
              <w:szCs w:val="24"/>
            </w:rPr>
            <w:fldChar w:fldCharType="end"/>
          </w:r>
        </w:sdtContent>
      </w:sdt>
      <w:r w:rsidRPr="00750BF6">
        <w:rPr>
          <w:rFonts w:ascii="Times New Roman" w:eastAsia="SimSun" w:hAnsi="Times New Roman" w:cs="Times New Roman"/>
          <w:szCs w:val="24"/>
        </w:rPr>
        <w:t>. Finally, the risk of a global pandemic outbreak is not likely to go away as</w:t>
      </w:r>
      <w:r w:rsidR="00B54C63">
        <w:rPr>
          <w:rFonts w:ascii="Times New Roman" w:eastAsia="SimSun" w:hAnsi="Times New Roman" w:cs="Times New Roman"/>
          <w:szCs w:val="24"/>
        </w:rPr>
        <w:t>,</w:t>
      </w:r>
      <w:r w:rsidRPr="00750BF6">
        <w:rPr>
          <w:rFonts w:ascii="Times New Roman" w:eastAsia="SimSun" w:hAnsi="Times New Roman" w:cs="Times New Roman"/>
          <w:szCs w:val="24"/>
        </w:rPr>
        <w:t xml:space="preserve"> between 2011 and 2018, WHO tracked 1483 epidemic events in 172 countries </w:t>
      </w:r>
      <w:sdt>
        <w:sdtPr>
          <w:rPr>
            <w:rFonts w:ascii="Times New Roman" w:eastAsia="SimSun" w:hAnsi="Times New Roman" w:cs="Times New Roman"/>
            <w:szCs w:val="24"/>
          </w:rPr>
          <w:id w:val="1770888815"/>
          <w:citation/>
        </w:sdtPr>
        <w:sdtContent>
          <w:r w:rsidR="00081AA3">
            <w:rPr>
              <w:rFonts w:ascii="Times New Roman" w:eastAsia="SimSun" w:hAnsi="Times New Roman" w:cs="Times New Roman"/>
              <w:szCs w:val="24"/>
            </w:rPr>
            <w:fldChar w:fldCharType="begin"/>
          </w:r>
          <w:r w:rsidR="00081AA3">
            <w:rPr>
              <w:rFonts w:ascii="Times New Roman" w:eastAsia="SimSun" w:hAnsi="Times New Roman" w:cs="Times New Roman"/>
              <w:szCs w:val="24"/>
            </w:rPr>
            <w:instrText xml:space="preserve"> CITATION board2019world \l 1033 </w:instrText>
          </w:r>
          <w:r w:rsidR="00081AA3">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(Global Preparedness Monitoring Board, 2019)</w:t>
          </w:r>
          <w:r w:rsidR="00081AA3">
            <w:rPr>
              <w:rFonts w:ascii="Times New Roman" w:eastAsia="SimSun" w:hAnsi="Times New Roman" w:cs="Times New Roman"/>
              <w:szCs w:val="24"/>
            </w:rPr>
            <w:fldChar w:fldCharType="end"/>
          </w:r>
        </w:sdtContent>
      </w:sdt>
      <w:r w:rsidRPr="00750BF6">
        <w:rPr>
          <w:rFonts w:ascii="Times New Roman" w:eastAsia="SimSun" w:hAnsi="Times New Roman" w:cs="Times New Roman"/>
          <w:szCs w:val="24"/>
        </w:rPr>
        <w:t>.</w:t>
      </w:r>
    </w:p>
    <w:p w14:paraId="7723E65B" w14:textId="78A7145D" w:rsidR="00081AA3" w:rsidRDefault="00081AA3" w:rsidP="00081AA3">
      <w:pPr>
        <w:ind w:firstLine="420"/>
        <w:rPr>
          <w:rFonts w:ascii="Times New Roman" w:eastAsia="SimSun" w:hAnsi="Times New Roman" w:cs="Times New Roman"/>
          <w:szCs w:val="24"/>
        </w:rPr>
      </w:pPr>
      <w:r w:rsidRPr="00081AA3">
        <w:rPr>
          <w:rFonts w:ascii="Times New Roman" w:eastAsia="SimSun" w:hAnsi="Times New Roman" w:cs="Times New Roman"/>
          <w:szCs w:val="24"/>
        </w:rPr>
        <w:t xml:space="preserve">To put these economic figures into context, the most expensive natural disaster in </w:t>
      </w:r>
      <w:r w:rsidRPr="00081AA3">
        <w:rPr>
          <w:rFonts w:ascii="Times New Roman" w:eastAsia="SimSun" w:hAnsi="Times New Roman" w:cs="Times New Roman"/>
          <w:szCs w:val="24"/>
        </w:rPr>
        <w:lastRenderedPageBreak/>
        <w:t xml:space="preserve">recorded history was the 2011 Tōhoku earthquake and tsunami in Japan. </w:t>
      </w:r>
      <w:r>
        <w:rPr>
          <w:rFonts w:ascii="Times New Roman" w:eastAsia="SimSun" w:hAnsi="Times New Roman" w:cs="Times New Roman"/>
          <w:szCs w:val="24"/>
        </w:rPr>
        <w:t>“</w:t>
      </w:r>
      <w:r w:rsidRPr="00081AA3">
        <w:rPr>
          <w:rFonts w:ascii="Times New Roman" w:eastAsia="SimSun" w:hAnsi="Times New Roman" w:cs="Times New Roman"/>
          <w:szCs w:val="24"/>
        </w:rPr>
        <w:t>Japan's government says the total cost of the damage caused by the tsunami could reach 25 trillion yen–or U.S. $309 billion</w:t>
      </w:r>
      <w:r>
        <w:rPr>
          <w:rFonts w:ascii="Times New Roman" w:eastAsia="SimSun" w:hAnsi="Times New Roman" w:cs="Times New Roman"/>
          <w:szCs w:val="24"/>
        </w:rPr>
        <w:t>”</w:t>
      </w:r>
      <w:r w:rsidRPr="00081AA3">
        <w:rPr>
          <w:rFonts w:ascii="Times New Roman" w:eastAsia="SimSun" w:hAnsi="Times New Roman" w:cs="Times New Roman"/>
          <w:szCs w:val="24"/>
        </w:rPr>
        <w:t xml:space="preserve"> </w:t>
      </w:r>
      <w:sdt>
        <w:sdtPr>
          <w:rPr>
            <w:rFonts w:ascii="Times New Roman" w:eastAsia="SimSun" w:hAnsi="Times New Roman" w:cs="Times New Roman"/>
            <w:szCs w:val="24"/>
          </w:rPr>
          <w:id w:val="-115992928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cnn_wire_staff_official:_2011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(CNN Wire Staff, 2011)</w:t>
          </w:r>
          <w:r>
            <w:rPr>
              <w:rFonts w:ascii="Times New Roman" w:eastAsia="SimSun" w:hAnsi="Times New Roman" w:cs="Times New Roman"/>
              <w:szCs w:val="24"/>
            </w:rPr>
            <w:fldChar w:fldCharType="end"/>
          </w:r>
        </w:sdtContent>
      </w:sdt>
      <w:r>
        <w:rPr>
          <w:rFonts w:ascii="Times New Roman" w:eastAsia="SimSun" w:hAnsi="Times New Roman" w:cs="Times New Roman"/>
          <w:szCs w:val="24"/>
        </w:rPr>
        <w:t xml:space="preserve"> </w:t>
      </w:r>
      <w:r w:rsidRPr="00081AA3">
        <w:rPr>
          <w:rFonts w:ascii="Times New Roman" w:eastAsia="SimSun" w:hAnsi="Times New Roman" w:cs="Times New Roman"/>
          <w:szCs w:val="24"/>
        </w:rPr>
        <w:t xml:space="preserve">which would equate to $353 million today. The most expensive man-made disaster was the 1986 Chernobyl Nuclear Disaster. The high-end estimate of the 30-year cost of the Chernobyl Nuclear Disaster is $700 billion </w:t>
      </w:r>
      <w:sdt>
        <w:sdtPr>
          <w:rPr>
            <w:rFonts w:ascii="Times New Roman" w:eastAsia="SimSun" w:hAnsi="Times New Roman" w:cs="Times New Roman"/>
            <w:szCs w:val="24"/>
          </w:rPr>
          <w:id w:val="-175743240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samet2016financial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(Samet, 2016)</w:t>
          </w:r>
          <w:r>
            <w:rPr>
              <w:rFonts w:ascii="Times New Roman" w:eastAsia="SimSun" w:hAnsi="Times New Roman" w:cs="Times New Roman"/>
              <w:szCs w:val="24"/>
            </w:rPr>
            <w:fldChar w:fldCharType="end"/>
          </w:r>
        </w:sdtContent>
      </w:sdt>
      <w:r w:rsidRPr="00081AA3">
        <w:rPr>
          <w:rFonts w:ascii="Times New Roman" w:eastAsia="SimSun" w:hAnsi="Times New Roman" w:cs="Times New Roman"/>
          <w:szCs w:val="24"/>
        </w:rPr>
        <w:t xml:space="preserve">. Therefore, the economic impact of COVID-19 </w:t>
      </w:r>
      <w:r w:rsidR="006C3E8D">
        <w:rPr>
          <w:rFonts w:ascii="Times New Roman" w:eastAsia="SimSun" w:hAnsi="Times New Roman" w:cs="Times New Roman"/>
          <w:szCs w:val="24"/>
        </w:rPr>
        <w:t>is</w:t>
      </w:r>
      <w:r w:rsidRPr="00081AA3">
        <w:rPr>
          <w:rFonts w:ascii="Times New Roman" w:eastAsia="SimSun" w:hAnsi="Times New Roman" w:cs="Times New Roman"/>
          <w:szCs w:val="24"/>
        </w:rPr>
        <w:t xml:space="preserve"> already 13 times more expensive than the 2011 Tōhoku earthquake and tsunami and 6.5 times more expensive than the 1986 Chernobyl Nuclear Disaster.</w:t>
      </w:r>
    </w:p>
    <w:p w14:paraId="2727C929" w14:textId="7FAB7804" w:rsidR="00FF1E08" w:rsidRPr="004D594A" w:rsidRDefault="00081AA3" w:rsidP="00FF1E08">
      <w:pPr>
        <w:pStyle w:val="Heading2"/>
      </w:pPr>
      <w:bookmarkStart w:id="7" w:name="_Toc69309267"/>
      <w:r w:rsidRPr="00081AA3">
        <w:t>Nonpharmaceutical Interventions (NPIs)</w:t>
      </w:r>
      <w:bookmarkEnd w:id="7"/>
    </w:p>
    <w:p w14:paraId="09BB2FA6" w14:textId="1DFF6E45" w:rsidR="002B625A" w:rsidRDefault="00081AA3" w:rsidP="002B625A">
      <w:pPr>
        <w:ind w:firstLine="420"/>
        <w:rPr>
          <w:rFonts w:ascii="Times New Roman" w:eastAsia="SimSun" w:hAnsi="Times New Roman" w:cs="Times New Roman"/>
          <w:szCs w:val="24"/>
        </w:rPr>
      </w:pPr>
      <w:r w:rsidRPr="00081AA3">
        <w:rPr>
          <w:rFonts w:ascii="Times New Roman" w:eastAsia="SimSun" w:hAnsi="Times New Roman" w:cs="Times New Roman"/>
          <w:szCs w:val="24"/>
        </w:rPr>
        <w:t xml:space="preserve">Before COVID-19 vaccinations became available, every country's government response measures hinged upon NPIs. The CDC states that </w:t>
      </w:r>
      <w:r>
        <w:rPr>
          <w:rFonts w:ascii="Times New Roman" w:eastAsia="SimSun" w:hAnsi="Times New Roman" w:cs="Times New Roman"/>
          <w:szCs w:val="24"/>
        </w:rPr>
        <w:t>“</w:t>
      </w:r>
      <w:r w:rsidRPr="00081AA3">
        <w:rPr>
          <w:rFonts w:ascii="Times New Roman" w:eastAsia="SimSun" w:hAnsi="Times New Roman" w:cs="Times New Roman"/>
          <w:szCs w:val="24"/>
        </w:rPr>
        <w:t>NPIs are actions, apart from getting vaccinated and taking medicine, that people and communities can take to help slow the spread of illnesses ... NPIs are among the best ways of controlling pandemic flu when vaccines are not yet available</w:t>
      </w:r>
      <w:r>
        <w:rPr>
          <w:rFonts w:ascii="Times New Roman" w:eastAsia="SimSun" w:hAnsi="Times New Roman" w:cs="Times New Roman"/>
          <w:szCs w:val="24"/>
        </w:rPr>
        <w:t>”</w:t>
      </w:r>
      <w:r w:rsidRPr="00081AA3">
        <w:rPr>
          <w:rFonts w:ascii="Times New Roman" w:eastAsia="SimSun" w:hAnsi="Times New Roman" w:cs="Times New Roman"/>
          <w:szCs w:val="24"/>
        </w:rPr>
        <w:t xml:space="preserve"> </w:t>
      </w:r>
      <w:sdt>
        <w:sdtPr>
          <w:rPr>
            <w:rFonts w:ascii="Times New Roman" w:eastAsia="SimSun" w:hAnsi="Times New Roman" w:cs="Times New Roman"/>
            <w:szCs w:val="24"/>
          </w:rPr>
          <w:id w:val="-5624961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centers_for_disease_control_and_prevention_2020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(Center for Disease Control and Prevention, 2020)</w:t>
          </w:r>
          <w:r>
            <w:rPr>
              <w:rFonts w:ascii="Times New Roman" w:eastAsia="SimSun" w:hAnsi="Times New Roman" w:cs="Times New Roman"/>
              <w:szCs w:val="24"/>
            </w:rPr>
            <w:fldChar w:fldCharType="end"/>
          </w:r>
        </w:sdtContent>
      </w:sdt>
      <w:r>
        <w:rPr>
          <w:rFonts w:ascii="Times New Roman" w:eastAsia="SimSun" w:hAnsi="Times New Roman" w:cs="Times New Roman"/>
          <w:szCs w:val="24"/>
        </w:rPr>
        <w:t xml:space="preserve">. </w:t>
      </w:r>
      <w:r w:rsidRPr="00081AA3">
        <w:rPr>
          <w:rFonts w:ascii="Times New Roman" w:eastAsia="SimSun" w:hAnsi="Times New Roman" w:cs="Times New Roman"/>
          <w:szCs w:val="24"/>
        </w:rPr>
        <w:t>Although somewhat obvious, NPIs are the only way to contain the spread of a global pandemic event and mitigate its negative effects. Thus, the research and understanding of the effectiveness of different NPIs will be critical in formulating the best response to future pandemic outbreaks.</w:t>
      </w:r>
    </w:p>
    <w:p w14:paraId="34D7A3CF" w14:textId="1553C4A9" w:rsidR="00081AA3" w:rsidRDefault="00081AA3" w:rsidP="002B625A">
      <w:pPr>
        <w:ind w:firstLine="420"/>
        <w:rPr>
          <w:rFonts w:ascii="Times New Roman" w:eastAsia="SimSun" w:hAnsi="Times New Roman" w:cs="Times New Roman"/>
          <w:szCs w:val="24"/>
        </w:rPr>
      </w:pPr>
      <w:r w:rsidRPr="00081AA3">
        <w:rPr>
          <w:rFonts w:ascii="Times New Roman" w:eastAsia="SimSun" w:hAnsi="Times New Roman" w:cs="Times New Roman"/>
          <w:szCs w:val="24"/>
        </w:rPr>
        <w:t>At the start of the COVID-19 Pandemic, factors contributing to the acceleration of the COVID-19 virus were identified as follows</w:t>
      </w:r>
      <w:r>
        <w:rPr>
          <w:rFonts w:ascii="Times New Roman" w:eastAsia="SimSun" w:hAnsi="Times New Roman" w:cs="Times New Roman"/>
          <w:szCs w:val="24"/>
        </w:rPr>
        <w:t xml:space="preserve"> </w:t>
      </w:r>
      <w:sdt>
        <w:sdtPr>
          <w:rPr>
            <w:rFonts w:ascii="Times New Roman" w:eastAsia="SimSun" w:hAnsi="Times New Roman" w:cs="Times New Roman"/>
            <w:szCs w:val="24"/>
          </w:rPr>
          <w:id w:val="35007383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Schuchat2020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(Schuchat &amp; Team, 2020)</w:t>
          </w:r>
          <w:r>
            <w:rPr>
              <w:rFonts w:ascii="Times New Roman" w:eastAsia="SimSun" w:hAnsi="Times New Roman" w:cs="Times New Roman"/>
              <w:szCs w:val="24"/>
            </w:rPr>
            <w:fldChar w:fldCharType="end"/>
          </w:r>
        </w:sdtContent>
      </w:sdt>
      <w:r w:rsidRPr="00081AA3">
        <w:rPr>
          <w:rFonts w:ascii="Times New Roman" w:eastAsia="SimSun" w:hAnsi="Times New Roman" w:cs="Times New Roman"/>
          <w:szCs w:val="24"/>
        </w:rPr>
        <w:t>:</w:t>
      </w:r>
    </w:p>
    <w:p w14:paraId="31DFA0E4" w14:textId="7FED7FA8" w:rsidR="00081AA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00081AA3" w:rsidRPr="00081AA3">
        <w:rPr>
          <w:rFonts w:ascii="Times New Roman" w:eastAsia="SimSun" w:hAnsi="Times New Roman" w:cs="Times New Roman"/>
          <w:szCs w:val="24"/>
        </w:rPr>
        <w:t>Continued travel-associated importations of the virus</w:t>
      </w:r>
      <w:r>
        <w:rPr>
          <w:rFonts w:ascii="Times New Roman" w:eastAsia="SimSun" w:hAnsi="Times New Roman" w:cs="Times New Roman"/>
          <w:szCs w:val="24"/>
        </w:rPr>
        <w:t>”</w:t>
      </w:r>
    </w:p>
    <w:p w14:paraId="579535F3" w14:textId="0F3DF8FD" w:rsidR="00081AA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00081AA3" w:rsidRPr="00081AA3">
        <w:rPr>
          <w:rFonts w:ascii="Times New Roman" w:eastAsia="SimSun" w:hAnsi="Times New Roman" w:cs="Times New Roman"/>
          <w:szCs w:val="24"/>
        </w:rPr>
        <w:t>Large gatherings</w:t>
      </w:r>
      <w:r>
        <w:rPr>
          <w:rFonts w:ascii="Times New Roman" w:eastAsia="SimSun" w:hAnsi="Times New Roman" w:cs="Times New Roman"/>
          <w:szCs w:val="24"/>
        </w:rPr>
        <w:t>”</w:t>
      </w:r>
    </w:p>
    <w:p w14:paraId="27248515" w14:textId="7109AF32" w:rsidR="00081AA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00081AA3" w:rsidRPr="00081AA3">
        <w:rPr>
          <w:rFonts w:ascii="Times New Roman" w:eastAsia="SimSun" w:hAnsi="Times New Roman" w:cs="Times New Roman"/>
          <w:szCs w:val="24"/>
        </w:rPr>
        <w:t>Introductions into high-risk workplaces/settings</w:t>
      </w:r>
      <w:r>
        <w:rPr>
          <w:rFonts w:ascii="Times New Roman" w:eastAsia="SimSun" w:hAnsi="Times New Roman" w:cs="Times New Roman"/>
          <w:szCs w:val="24"/>
        </w:rPr>
        <w:t>”</w:t>
      </w:r>
    </w:p>
    <w:p w14:paraId="0DD59E36" w14:textId="20E25B54" w:rsidR="006B57E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Crowding and high population density</w:t>
      </w:r>
      <w:r>
        <w:rPr>
          <w:rFonts w:ascii="Times New Roman" w:eastAsia="SimSun" w:hAnsi="Times New Roman" w:cs="Times New Roman"/>
          <w:szCs w:val="24"/>
        </w:rPr>
        <w:t>”</w:t>
      </w:r>
    </w:p>
    <w:p w14:paraId="061BA6A4" w14:textId="26D67C5C" w:rsidR="006B57E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Cryptic transmission</w:t>
      </w:r>
      <w:r>
        <w:rPr>
          <w:rFonts w:ascii="Times New Roman" w:eastAsia="SimSun" w:hAnsi="Times New Roman" w:cs="Times New Roman"/>
          <w:szCs w:val="24"/>
        </w:rPr>
        <w:t>”</w:t>
      </w:r>
    </w:p>
    <w:p w14:paraId="0D6D9CE8" w14:textId="13367D7E" w:rsidR="006B57E3" w:rsidRDefault="006B57E3" w:rsidP="006B57E3">
      <w:pPr>
        <w:ind w:firstLine="450"/>
        <w:rPr>
          <w:rFonts w:ascii="Times New Roman" w:eastAsia="SimSun" w:hAnsi="Times New Roman" w:cs="Times New Roman"/>
          <w:szCs w:val="24"/>
        </w:rPr>
      </w:pPr>
      <w:r w:rsidRPr="006B57E3">
        <w:rPr>
          <w:rFonts w:ascii="Times New Roman" w:eastAsia="SimSun" w:hAnsi="Times New Roman" w:cs="Times New Roman"/>
          <w:szCs w:val="24"/>
        </w:rPr>
        <w:t xml:space="preserve">Possible NPI responses to combat these acceleration factors that could have been taken by governments were posed as follows </w:t>
      </w:r>
      <w:sdt>
        <w:sdtPr>
          <w:rPr>
            <w:rFonts w:ascii="Times New Roman" w:eastAsia="SimSun" w:hAnsi="Times New Roman" w:cs="Times New Roman"/>
            <w:szCs w:val="24"/>
          </w:rPr>
          <w:id w:val="-211882552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Schuchat2020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(Schuchat &amp; Team, 2020)</w:t>
          </w:r>
          <w:r>
            <w:rPr>
              <w:rFonts w:ascii="Times New Roman" w:eastAsia="SimSun" w:hAnsi="Times New Roman" w:cs="Times New Roman"/>
              <w:szCs w:val="24"/>
            </w:rPr>
            <w:fldChar w:fldCharType="end"/>
          </w:r>
        </w:sdtContent>
      </w:sdt>
      <w:r>
        <w:rPr>
          <w:rFonts w:ascii="Times New Roman" w:eastAsia="SimSun" w:hAnsi="Times New Roman" w:cs="Times New Roman"/>
          <w:szCs w:val="24"/>
        </w:rPr>
        <w:t>:</w:t>
      </w:r>
    </w:p>
    <w:p w14:paraId="3FD0BE4D" w14:textId="71CCEE9D" w:rsid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Travel notices, travel restrictions, and quarantines</w:t>
      </w:r>
      <w:r>
        <w:rPr>
          <w:rFonts w:ascii="Times New Roman" w:eastAsia="SimSun" w:hAnsi="Times New Roman" w:cs="Times New Roman"/>
          <w:szCs w:val="24"/>
        </w:rPr>
        <w:t>”</w:t>
      </w:r>
    </w:p>
    <w:p w14:paraId="3B275D34" w14:textId="288D1089" w:rsidR="006B57E3" w:rsidRP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Restricting mass gatherings, transitioning to virtual events</w:t>
      </w:r>
      <w:r>
        <w:rPr>
          <w:rFonts w:ascii="Times New Roman" w:eastAsia="SimSun" w:hAnsi="Times New Roman" w:cs="Times New Roman"/>
          <w:szCs w:val="24"/>
        </w:rPr>
        <w:t>”</w:t>
      </w:r>
    </w:p>
    <w:p w14:paraId="1C8886E1" w14:textId="592304D9" w:rsidR="006B57E3" w:rsidRP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Restricting visitor access, establishing cohort units, contact tracing</w:t>
      </w:r>
      <w:r>
        <w:rPr>
          <w:rFonts w:ascii="Times New Roman" w:eastAsia="SimSun" w:hAnsi="Times New Roman" w:cs="Times New Roman"/>
          <w:szCs w:val="24"/>
        </w:rPr>
        <w:t>”</w:t>
      </w:r>
    </w:p>
    <w:p w14:paraId="3BB7E270" w14:textId="7C45E761" w:rsidR="006B57E3" w:rsidRP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Stat-at-home orders, social distancing, face coverings</w:t>
      </w:r>
      <w:r>
        <w:rPr>
          <w:rFonts w:ascii="Times New Roman" w:eastAsia="SimSun" w:hAnsi="Times New Roman" w:cs="Times New Roman"/>
          <w:szCs w:val="24"/>
        </w:rPr>
        <w:t>”</w:t>
      </w:r>
    </w:p>
    <w:p w14:paraId="2285BC6D" w14:textId="478E293C" w:rsidR="00FF1E08" w:rsidRP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Increasing testing, COVID-19 specific surveillance</w:t>
      </w:r>
      <w:r>
        <w:rPr>
          <w:rFonts w:ascii="Times New Roman" w:eastAsia="SimSun" w:hAnsi="Times New Roman" w:cs="Times New Roman"/>
          <w:szCs w:val="24"/>
        </w:rPr>
        <w:t>”</w:t>
      </w:r>
    </w:p>
    <w:p w14:paraId="3A579587" w14:textId="1AD6FBE0" w:rsidR="00FF1E08" w:rsidRPr="004D594A" w:rsidRDefault="006B57E3" w:rsidP="00FF1E08">
      <w:pPr>
        <w:pStyle w:val="Heading2"/>
      </w:pPr>
      <w:bookmarkStart w:id="8" w:name="_Toc69309268"/>
      <w:r w:rsidRPr="006B57E3">
        <w:lastRenderedPageBreak/>
        <w:t>Social and Political Implications</w:t>
      </w:r>
      <w:bookmarkEnd w:id="8"/>
    </w:p>
    <w:p w14:paraId="45D03D0C" w14:textId="679BE6BF" w:rsidR="00963B91" w:rsidRDefault="006B57E3" w:rsidP="00FF1E08">
      <w:pPr>
        <w:ind w:firstLine="420"/>
        <w:rPr>
          <w:rFonts w:ascii="Times New Roman" w:eastAsia="SimSun" w:hAnsi="Times New Roman" w:cs="Times New Roman"/>
          <w:szCs w:val="24"/>
        </w:rPr>
      </w:pPr>
      <w:r w:rsidRPr="006B57E3">
        <w:rPr>
          <w:rFonts w:ascii="Times New Roman" w:eastAsia="SimSun" w:hAnsi="Times New Roman" w:cs="Times New Roman"/>
          <w:szCs w:val="24"/>
        </w:rPr>
        <w:t xml:space="preserve">In the wake of the COVID-19 Pandemic outbreak, there has been a rise in nationalism and racist incidents that are a cause for concern. In the United States, President Donald Trump famously referred to the COVID-19 virus as the China virus which was even reflected in a </w:t>
      </w:r>
      <w:r>
        <w:rPr>
          <w:rFonts w:ascii="Times New Roman" w:eastAsia="SimSun" w:hAnsi="Times New Roman" w:cs="Times New Roman"/>
          <w:szCs w:val="24"/>
        </w:rPr>
        <w:t>“p</w:t>
      </w:r>
      <w:r w:rsidRPr="006B57E3">
        <w:rPr>
          <w:rFonts w:ascii="Times New Roman" w:eastAsia="SimSun" w:hAnsi="Times New Roman" w:cs="Times New Roman"/>
          <w:szCs w:val="24"/>
        </w:rPr>
        <w:t xml:space="preserve">hoto showing </w:t>
      </w:r>
      <w:r w:rsidR="006C3E8D">
        <w:rPr>
          <w:rFonts w:ascii="Times New Roman" w:eastAsia="SimSun" w:hAnsi="Times New Roman" w:cs="Times New Roman"/>
          <w:szCs w:val="24"/>
        </w:rPr>
        <w:t>‘</w:t>
      </w:r>
      <w:r w:rsidRPr="006B57E3">
        <w:rPr>
          <w:rFonts w:ascii="Times New Roman" w:eastAsia="SimSun" w:hAnsi="Times New Roman" w:cs="Times New Roman"/>
          <w:szCs w:val="24"/>
        </w:rPr>
        <w:t>corona</w:t>
      </w:r>
      <w:r w:rsidR="006C3E8D">
        <w:rPr>
          <w:rFonts w:ascii="Times New Roman" w:eastAsia="SimSun" w:hAnsi="Times New Roman" w:cs="Times New Roman"/>
          <w:szCs w:val="24"/>
        </w:rPr>
        <w:t>’</w:t>
      </w:r>
      <w:r w:rsidRPr="006B57E3">
        <w:rPr>
          <w:rFonts w:ascii="Times New Roman" w:eastAsia="SimSun" w:hAnsi="Times New Roman" w:cs="Times New Roman"/>
          <w:szCs w:val="24"/>
        </w:rPr>
        <w:t xml:space="preserve"> crossed out and replaced with </w:t>
      </w:r>
      <w:r>
        <w:rPr>
          <w:rFonts w:ascii="Times New Roman" w:eastAsia="SimSun" w:hAnsi="Times New Roman" w:cs="Times New Roman"/>
          <w:szCs w:val="24"/>
        </w:rPr>
        <w:t>‘</w:t>
      </w:r>
      <w:r w:rsidRPr="006B57E3">
        <w:rPr>
          <w:rFonts w:ascii="Times New Roman" w:eastAsia="SimSun" w:hAnsi="Times New Roman" w:cs="Times New Roman"/>
          <w:szCs w:val="24"/>
        </w:rPr>
        <w:t>Chinese</w:t>
      </w:r>
      <w:r>
        <w:rPr>
          <w:rFonts w:ascii="Times New Roman" w:eastAsia="SimSun" w:hAnsi="Times New Roman" w:cs="Times New Roman"/>
          <w:szCs w:val="24"/>
        </w:rPr>
        <w:t>’</w:t>
      </w:r>
      <w:r w:rsidRPr="006B57E3">
        <w:rPr>
          <w:rFonts w:ascii="Times New Roman" w:eastAsia="SimSun" w:hAnsi="Times New Roman" w:cs="Times New Roman"/>
          <w:szCs w:val="24"/>
        </w:rPr>
        <w:t xml:space="preserve"> in Trump's briefing notes</w:t>
      </w:r>
      <w:r>
        <w:rPr>
          <w:rFonts w:ascii="Times New Roman" w:eastAsia="SimSun" w:hAnsi="Times New Roman" w:cs="Times New Roman"/>
          <w:szCs w:val="24"/>
        </w:rPr>
        <w:t xml:space="preserve">” </w:t>
      </w:r>
      <w:sdt>
        <w:sdtPr>
          <w:rPr>
            <w:rFonts w:ascii="Times New Roman" w:eastAsia="SimSun" w:hAnsi="Times New Roman" w:cs="Times New Roman"/>
            <w:szCs w:val="24"/>
          </w:rPr>
          <w:id w:val="-144414214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renton_reynolds_2020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(Renton &amp; Reynolds,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xml:space="preserve">. Subsequently, there was an increase in Asian-American discrimination and hate crime incidents in the United States tracked by the Stop AAPI Hate website </w:t>
      </w:r>
      <w:sdt>
        <w:sdtPr>
          <w:rPr>
            <w:rFonts w:ascii="Times New Roman" w:eastAsia="SimSun" w:hAnsi="Times New Roman" w:cs="Times New Roman"/>
            <w:szCs w:val="24"/>
          </w:rPr>
          <w:id w:val="-7705426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bieber2020global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(Bieber,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Similar sentiments have been observed in Europe where Germany's AfD political party and Austria's FPÖ political party have used the COVID-19 Pandemic to call for stricter immigration control</w:t>
      </w:r>
      <w:r>
        <w:rPr>
          <w:rFonts w:ascii="Times New Roman" w:eastAsia="SimSun" w:hAnsi="Times New Roman" w:cs="Times New Roman"/>
          <w:szCs w:val="24"/>
        </w:rPr>
        <w:t xml:space="preserve"> </w:t>
      </w:r>
      <w:sdt>
        <w:sdtPr>
          <w:rPr>
            <w:rFonts w:ascii="Times New Roman" w:eastAsia="SimSun" w:hAnsi="Times New Roman" w:cs="Times New Roman"/>
            <w:szCs w:val="24"/>
          </w:rPr>
          <w:id w:val="-140197772"/>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jansen_2020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(Jansen,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xml:space="preserve">. </w:t>
      </w:r>
    </w:p>
    <w:p w14:paraId="55319123" w14:textId="7C750BFB" w:rsidR="006B57E3" w:rsidRDefault="006B57E3" w:rsidP="00FF1E08">
      <w:pPr>
        <w:ind w:firstLine="420"/>
        <w:rPr>
          <w:rFonts w:ascii="Times New Roman" w:eastAsia="SimSun" w:hAnsi="Times New Roman" w:cs="Times New Roman"/>
          <w:szCs w:val="24"/>
        </w:rPr>
      </w:pPr>
      <w:r w:rsidRPr="006B57E3">
        <w:rPr>
          <w:rFonts w:ascii="Times New Roman" w:eastAsia="SimSun" w:hAnsi="Times New Roman" w:cs="Times New Roman"/>
          <w:szCs w:val="24"/>
        </w:rPr>
        <w:t xml:space="preserve">Governments have begun discussing possible policy changes post-COVID-19 and companies have begun discussing possible changes in supply chain strategies. In the wake of COVID-19, many countries and business </w:t>
      </w:r>
      <w:r w:rsidR="006C3E8D">
        <w:rPr>
          <w:rFonts w:ascii="Times New Roman" w:eastAsia="SimSun" w:hAnsi="Times New Roman" w:cs="Times New Roman"/>
          <w:szCs w:val="24"/>
        </w:rPr>
        <w:t xml:space="preserve">realized </w:t>
      </w:r>
      <w:r w:rsidRPr="006B57E3">
        <w:rPr>
          <w:rFonts w:ascii="Times New Roman" w:eastAsia="SimSun" w:hAnsi="Times New Roman" w:cs="Times New Roman"/>
          <w:szCs w:val="24"/>
        </w:rPr>
        <w:t>just how much their supply chains relied on one geographic region: China</w:t>
      </w:r>
      <w:r>
        <w:rPr>
          <w:rFonts w:ascii="Times New Roman" w:eastAsia="SimSun" w:hAnsi="Times New Roman" w:cs="Times New Roman"/>
          <w:szCs w:val="24"/>
        </w:rPr>
        <w:t xml:space="preserve"> </w:t>
      </w:r>
      <w:sdt>
        <w:sdtPr>
          <w:rPr>
            <w:rFonts w:ascii="Times New Roman" w:eastAsia="SimSun" w:hAnsi="Times New Roman" w:cs="Times New Roman"/>
            <w:szCs w:val="24"/>
          </w:rPr>
          <w:id w:val="-213215902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javorcik2020global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(Javorcik,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This has led to calls from some to make global supply chains more geographically diverse and more decentralized. Calls for supply chain diversification and regionalization have come before (especially after natural disasters or terrorist attacks), but have never been seriously adopted; however, COVID-19 will likely be different</w:t>
      </w:r>
      <w:r>
        <w:rPr>
          <w:rFonts w:ascii="Times New Roman" w:eastAsia="SimSun" w:hAnsi="Times New Roman" w:cs="Times New Roman"/>
          <w:szCs w:val="24"/>
        </w:rPr>
        <w:t xml:space="preserve"> </w:t>
      </w:r>
      <w:sdt>
        <w:sdtPr>
          <w:rPr>
            <w:rFonts w:ascii="Times New Roman" w:eastAsia="SimSun" w:hAnsi="Times New Roman" w:cs="Times New Roman"/>
            <w:szCs w:val="24"/>
          </w:rPr>
          <w:id w:val="23221232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miroudot2020reshaping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(Miroudot,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However, especially considering their discussion before the conclusion and full reflection from the COVID-19 Pandemic, these decisions may be a double-edged sword and may be motivated by other actors.</w:t>
      </w:r>
    </w:p>
    <w:p w14:paraId="556FE427" w14:textId="33C4AA83" w:rsidR="00D7437F" w:rsidRPr="00D7437F" w:rsidRDefault="00D7437F" w:rsidP="00D7437F">
      <w:pPr>
        <w:pStyle w:val="Heading2"/>
        <w:rPr>
          <w:rFonts w:eastAsia="SimSun" w:cs="Arial"/>
          <w:szCs w:val="24"/>
        </w:rPr>
      </w:pPr>
      <w:bookmarkStart w:id="9" w:name="_Toc69309269"/>
      <w:r w:rsidRPr="00D7437F">
        <w:rPr>
          <w:rFonts w:eastAsia="SimSun" w:cs="Arial"/>
          <w:szCs w:val="24"/>
        </w:rPr>
        <w:t>Research Objective</w:t>
      </w:r>
      <w:bookmarkEnd w:id="9"/>
    </w:p>
    <w:p w14:paraId="789498AE" w14:textId="43E2413B" w:rsidR="009D466E" w:rsidRDefault="00D7437F" w:rsidP="009D466E">
      <w:pPr>
        <w:ind w:firstLine="420"/>
        <w:rPr>
          <w:rFonts w:ascii="Times New Roman" w:eastAsia="SimSun" w:hAnsi="Times New Roman" w:cs="Times New Roman"/>
          <w:szCs w:val="24"/>
        </w:rPr>
      </w:pPr>
      <w:r>
        <w:rPr>
          <w:rFonts w:ascii="Times New Roman" w:eastAsia="SimSun" w:hAnsi="Times New Roman" w:cs="Times New Roman"/>
          <w:szCs w:val="24"/>
        </w:rPr>
        <w:t xml:space="preserve">The objective of this research is to </w:t>
      </w:r>
      <w:r w:rsidR="003777FF">
        <w:rPr>
          <w:rFonts w:ascii="Times New Roman" w:eastAsia="SimSun" w:hAnsi="Times New Roman" w:cs="Times New Roman"/>
          <w:szCs w:val="24"/>
        </w:rPr>
        <w:t xml:space="preserve">formulate </w:t>
      </w:r>
      <w:r w:rsidR="009D466E">
        <w:rPr>
          <w:rFonts w:ascii="Times New Roman" w:eastAsia="SimSun" w:hAnsi="Times New Roman" w:cs="Times New Roman"/>
          <w:szCs w:val="24"/>
        </w:rPr>
        <w:t xml:space="preserve">and execute </w:t>
      </w:r>
      <w:r w:rsidR="003777FF">
        <w:rPr>
          <w:rFonts w:ascii="Times New Roman" w:eastAsia="SimSun" w:hAnsi="Times New Roman" w:cs="Times New Roman"/>
          <w:szCs w:val="24"/>
        </w:rPr>
        <w:t xml:space="preserve">a method that will allow for every country’s COVID-19 Pandemic response to be accurately quantified so they can be compared. The COVID-19 Pandemic has presented an opportunity for the world to learn what was and was not effective in controlling a global pandemic so we can all be better prepared to combat a future global pandemic outbreak. Given this unique opportunity, it is imperative that this method be quantitatively </w:t>
      </w:r>
      <w:r w:rsidR="009D466E">
        <w:rPr>
          <w:rFonts w:ascii="Times New Roman" w:eastAsia="SimSun" w:hAnsi="Times New Roman" w:cs="Times New Roman"/>
          <w:szCs w:val="24"/>
        </w:rPr>
        <w:t xml:space="preserve">based so that takeaways from the COVID-19 Pandemic are as accurate and factual as possible. Furthermore, by making a quantitative method, systematic bias from such analysis can be removed so </w:t>
      </w:r>
      <w:r w:rsidR="006C3E8D">
        <w:rPr>
          <w:rFonts w:ascii="Times New Roman" w:eastAsia="SimSun" w:hAnsi="Times New Roman" w:cs="Times New Roman"/>
          <w:szCs w:val="24"/>
        </w:rPr>
        <w:t>one</w:t>
      </w:r>
      <w:r w:rsidR="009D466E">
        <w:rPr>
          <w:rFonts w:ascii="Times New Roman" w:eastAsia="SimSun" w:hAnsi="Times New Roman" w:cs="Times New Roman"/>
          <w:szCs w:val="24"/>
        </w:rPr>
        <w:t xml:space="preserve"> can be assured the results are trustworthy and present the true picture of every country’s handling of the COVID-19 Pandemic. Given the amount of lives at stake in a future global </w:t>
      </w:r>
      <w:r w:rsidR="009D466E">
        <w:rPr>
          <w:rFonts w:ascii="Times New Roman" w:eastAsia="SimSun" w:hAnsi="Times New Roman" w:cs="Times New Roman"/>
          <w:szCs w:val="24"/>
        </w:rPr>
        <w:lastRenderedPageBreak/>
        <w:t>pandemic outbreak, the importance of this research cannot be understated. Through this research, t</w:t>
      </w:r>
      <w:r w:rsidR="006C3E8D">
        <w:rPr>
          <w:rFonts w:ascii="Times New Roman" w:eastAsia="SimSun" w:hAnsi="Times New Roman" w:cs="Times New Roman"/>
          <w:szCs w:val="24"/>
        </w:rPr>
        <w:t>he</w:t>
      </w:r>
      <w:r w:rsidR="009D466E">
        <w:rPr>
          <w:rFonts w:ascii="Times New Roman" w:eastAsia="SimSun" w:hAnsi="Times New Roman" w:cs="Times New Roman"/>
          <w:szCs w:val="24"/>
        </w:rPr>
        <w:t xml:space="preserve"> following questions will be explored or answered:</w:t>
      </w:r>
    </w:p>
    <w:p w14:paraId="1ACE3B7C" w14:textId="7C2D62B1" w:rsidR="00D7437F"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Which NPIs were the most effective in controlling the COVID-19 Pandemic and what is the consensus of their effectiveness?</w:t>
      </w:r>
    </w:p>
    <w:p w14:paraId="74302CF0" w14:textId="70BAACB0" w:rsidR="009D466E"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How can advanced metrics be drawn from the real-world (and often messy) COVID-19 data?</w:t>
      </w:r>
    </w:p>
    <w:p w14:paraId="447FD1CD" w14:textId="510B167B" w:rsidR="009D466E"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 xml:space="preserve">How can an advanced metric extraction method be devised to maximize quantitation </w:t>
      </w:r>
      <w:r w:rsidR="006C3E8D">
        <w:rPr>
          <w:rFonts w:ascii="Times New Roman" w:eastAsia="SimSun" w:hAnsi="Times New Roman" w:cs="Times New Roman"/>
          <w:szCs w:val="24"/>
        </w:rPr>
        <w:t xml:space="preserve">to </w:t>
      </w:r>
      <w:r>
        <w:rPr>
          <w:rFonts w:ascii="Times New Roman" w:eastAsia="SimSun" w:hAnsi="Times New Roman" w:cs="Times New Roman"/>
          <w:szCs w:val="24"/>
        </w:rPr>
        <w:t>minimize introduced bias?</w:t>
      </w:r>
    </w:p>
    <w:p w14:paraId="0988B09F" w14:textId="1640797D" w:rsidR="009D466E"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Are there confounding variables that are correlated to a country’s handling of the COVID-19 Pandemic?</w:t>
      </w:r>
    </w:p>
    <w:p w14:paraId="428172A6" w14:textId="0F1FD9B2" w:rsidR="009D466E"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Pandemic preparedness rankings have been formulated in the past. How accurate were they and what can we learn from them given the results of this research?</w:t>
      </w:r>
    </w:p>
    <w:p w14:paraId="53EF4360" w14:textId="599A5C4C" w:rsidR="00677879" w:rsidRPr="00677879" w:rsidRDefault="00677879" w:rsidP="00677879">
      <w:pPr>
        <w:ind w:firstLine="420"/>
        <w:rPr>
          <w:rFonts w:ascii="Times New Roman" w:eastAsia="SimSun" w:hAnsi="Times New Roman" w:cs="Times New Roman"/>
          <w:szCs w:val="24"/>
        </w:rPr>
      </w:pPr>
      <w:r>
        <w:rPr>
          <w:rFonts w:ascii="Times New Roman" w:eastAsia="SimSun" w:hAnsi="Times New Roman" w:cs="Times New Roman"/>
          <w:szCs w:val="24"/>
        </w:rPr>
        <w:t>Although this research focuses on the broader issue of quantifying every country’s COVID-19 Pandemic response, it is still incredibly important as it takes the crucial first step of parsing every countries’ COVID-19</w:t>
      </w:r>
      <w:r w:rsidR="006C3E8D">
        <w:rPr>
          <w:rFonts w:ascii="Times New Roman" w:eastAsia="SimSun" w:hAnsi="Times New Roman" w:cs="Times New Roman"/>
          <w:szCs w:val="24"/>
        </w:rPr>
        <w:t xml:space="preserve"> data</w:t>
      </w:r>
      <w:r>
        <w:rPr>
          <w:rFonts w:ascii="Times New Roman" w:eastAsia="SimSun" w:hAnsi="Times New Roman" w:cs="Times New Roman"/>
          <w:szCs w:val="24"/>
        </w:rPr>
        <w:t>. This acts as a vital guide to more specific and important pandemic research. For example, policy makers from governments around the world will undoubtedly reformulate their existing pandemic response policy in the wake of the COVID-19 Pandemic. Many will look for which countries handled the pandemic the best, try to derive the important takeaways, and use them as a blueprint for future pandemic policy. Without my research, this exploration process risks being bias</w:t>
      </w:r>
      <w:r w:rsidR="006C3E8D">
        <w:rPr>
          <w:rFonts w:ascii="Times New Roman" w:eastAsia="SimSun" w:hAnsi="Times New Roman" w:cs="Times New Roman"/>
          <w:szCs w:val="24"/>
        </w:rPr>
        <w:t>ed</w:t>
      </w:r>
      <w:r>
        <w:rPr>
          <w:rFonts w:ascii="Times New Roman" w:eastAsia="SimSun" w:hAnsi="Times New Roman" w:cs="Times New Roman"/>
          <w:szCs w:val="24"/>
        </w:rPr>
        <w:t xml:space="preserve"> and, therefore, not optimally effective. However, although my research would not </w:t>
      </w:r>
      <w:r w:rsidR="006C3E8D">
        <w:rPr>
          <w:rFonts w:ascii="Times New Roman" w:eastAsia="SimSun" w:hAnsi="Times New Roman" w:cs="Times New Roman"/>
          <w:szCs w:val="24"/>
        </w:rPr>
        <w:t>definitively</w:t>
      </w:r>
      <w:r>
        <w:rPr>
          <w:rFonts w:ascii="Times New Roman" w:eastAsia="SimSun" w:hAnsi="Times New Roman" w:cs="Times New Roman"/>
          <w:szCs w:val="24"/>
        </w:rPr>
        <w:t xml:space="preserve"> explain why one country’s handling of the COVID-19 Pandemic was better than another’s, it </w:t>
      </w:r>
      <w:r w:rsidR="006C3E8D">
        <w:rPr>
          <w:rFonts w:ascii="Times New Roman" w:eastAsia="SimSun" w:hAnsi="Times New Roman" w:cs="Times New Roman"/>
          <w:szCs w:val="24"/>
        </w:rPr>
        <w:t xml:space="preserve">will </w:t>
      </w:r>
      <w:r>
        <w:rPr>
          <w:rFonts w:ascii="Times New Roman" w:eastAsia="SimSun" w:hAnsi="Times New Roman" w:cs="Times New Roman"/>
          <w:szCs w:val="24"/>
        </w:rPr>
        <w:t>provide an integral roadmap that will allow everyone to quickly and accurately know where to start looking.</w:t>
      </w:r>
    </w:p>
    <w:p w14:paraId="7A3CADD8" w14:textId="52FA2972" w:rsidR="00095274" w:rsidRPr="004D594A" w:rsidRDefault="00D7437F" w:rsidP="00095274">
      <w:pPr>
        <w:pStyle w:val="Heading2"/>
      </w:pPr>
      <w:bookmarkStart w:id="10" w:name="_Toc69309270"/>
      <w:r>
        <w:t>Structure</w:t>
      </w:r>
      <w:bookmarkEnd w:id="10"/>
    </w:p>
    <w:p w14:paraId="79B4FDAC" w14:textId="079B5FDC" w:rsidR="00FF1E08" w:rsidRPr="00095274" w:rsidRDefault="00095274" w:rsidP="00095274">
      <w:pPr>
        <w:ind w:firstLine="420"/>
        <w:rPr>
          <w:rFonts w:ascii="Times New Roman" w:eastAsia="SimSun" w:hAnsi="Times New Roman" w:cs="Times New Roman"/>
          <w:szCs w:val="24"/>
        </w:rPr>
        <w:sectPr w:rsidR="00FF1E08" w:rsidRPr="00095274" w:rsidSect="00F96C11">
          <w:headerReference w:type="default" r:id="rId16"/>
          <w:footerReference w:type="default" r:id="rId17"/>
          <w:pgSz w:w="11906" w:h="16838"/>
          <w:pgMar w:top="1701" w:right="1701" w:bottom="1701" w:left="1701" w:header="1247" w:footer="1247" w:gutter="0"/>
          <w:pgNumType w:start="1"/>
          <w:cols w:space="425"/>
          <w:docGrid w:type="lines" w:linePitch="326"/>
        </w:sectPr>
      </w:pPr>
      <w:r w:rsidRPr="00095274">
        <w:rPr>
          <w:rFonts w:ascii="Times New Roman" w:eastAsia="SimSun" w:hAnsi="Times New Roman" w:cs="Times New Roman"/>
          <w:szCs w:val="24"/>
        </w:rPr>
        <w:t xml:space="preserve">The remainder of the paper is structured as follows: </w:t>
      </w:r>
      <w:r w:rsidR="00F63B10">
        <w:rPr>
          <w:rFonts w:ascii="Times New Roman" w:eastAsia="SimSun" w:hAnsi="Times New Roman" w:cs="Times New Roman"/>
          <w:szCs w:val="24"/>
        </w:rPr>
        <w:t>i</w:t>
      </w:r>
      <w:r w:rsidRPr="00095274">
        <w:rPr>
          <w:rFonts w:ascii="Times New Roman" w:eastAsia="SimSun" w:hAnsi="Times New Roman" w:cs="Times New Roman"/>
          <w:szCs w:val="24"/>
        </w:rPr>
        <w:t xml:space="preserve">n </w:t>
      </w:r>
      <w:r w:rsidR="00F63B10">
        <w:rPr>
          <w:rFonts w:ascii="Times New Roman" w:eastAsia="SimSun" w:hAnsi="Times New Roman" w:cs="Times New Roman"/>
          <w:szCs w:val="24"/>
        </w:rPr>
        <w:t>Chapter 2</w:t>
      </w:r>
      <w:r w:rsidRPr="00095274">
        <w:rPr>
          <w:rFonts w:ascii="Times New Roman" w:eastAsia="SimSun" w:hAnsi="Times New Roman" w:cs="Times New Roman"/>
          <w:szCs w:val="24"/>
        </w:rPr>
        <w:t xml:space="preserve">, I will conduct a literature review to provide further context </w:t>
      </w:r>
      <w:r w:rsidR="006C3E8D">
        <w:rPr>
          <w:rFonts w:ascii="Times New Roman" w:eastAsia="SimSun" w:hAnsi="Times New Roman" w:cs="Times New Roman"/>
          <w:szCs w:val="24"/>
        </w:rPr>
        <w:t>of</w:t>
      </w:r>
      <w:r w:rsidRPr="00095274">
        <w:rPr>
          <w:rFonts w:ascii="Times New Roman" w:eastAsia="SimSun" w:hAnsi="Times New Roman" w:cs="Times New Roman"/>
          <w:szCs w:val="24"/>
        </w:rPr>
        <w:t xml:space="preserve"> the problem. </w:t>
      </w:r>
      <w:r w:rsidR="006C3E8D">
        <w:rPr>
          <w:rFonts w:ascii="Times New Roman" w:eastAsia="SimSun" w:hAnsi="Times New Roman" w:cs="Times New Roman"/>
          <w:szCs w:val="24"/>
        </w:rPr>
        <w:t xml:space="preserve">In Chapter 3, I will detail the methods I used to collect and analyze every country’s COVID-19 data. </w:t>
      </w:r>
      <w:r w:rsidRPr="00095274">
        <w:rPr>
          <w:rFonts w:ascii="Times New Roman" w:eastAsia="SimSun" w:hAnsi="Times New Roman" w:cs="Times New Roman"/>
          <w:szCs w:val="24"/>
        </w:rPr>
        <w:t xml:space="preserve">In </w:t>
      </w:r>
      <w:r w:rsidR="00F63B10">
        <w:rPr>
          <w:rFonts w:ascii="Times New Roman" w:eastAsia="SimSun" w:hAnsi="Times New Roman" w:cs="Times New Roman"/>
          <w:szCs w:val="24"/>
        </w:rPr>
        <w:t xml:space="preserve">Chapter </w:t>
      </w:r>
      <w:r w:rsidR="006C3E8D">
        <w:rPr>
          <w:rFonts w:ascii="Times New Roman" w:eastAsia="SimSun" w:hAnsi="Times New Roman" w:cs="Times New Roman"/>
          <w:szCs w:val="24"/>
        </w:rPr>
        <w:t>4</w:t>
      </w:r>
      <w:r w:rsidRPr="00095274">
        <w:rPr>
          <w:rFonts w:ascii="Times New Roman" w:eastAsia="SimSun" w:hAnsi="Times New Roman" w:cs="Times New Roman"/>
          <w:szCs w:val="24"/>
        </w:rPr>
        <w:t xml:space="preserve">, I will present a summarized version of the results. Then, in </w:t>
      </w:r>
      <w:r w:rsidR="00F63B10">
        <w:rPr>
          <w:rFonts w:ascii="Times New Roman" w:eastAsia="SimSun" w:hAnsi="Times New Roman" w:cs="Times New Roman"/>
          <w:szCs w:val="24"/>
        </w:rPr>
        <w:t xml:space="preserve">Chapter </w:t>
      </w:r>
      <w:r w:rsidR="005C0C52">
        <w:rPr>
          <w:rFonts w:ascii="Times New Roman" w:eastAsia="SimSun" w:hAnsi="Times New Roman" w:cs="Times New Roman"/>
          <w:szCs w:val="24"/>
        </w:rPr>
        <w:t>5</w:t>
      </w:r>
      <w:r w:rsidRPr="00095274">
        <w:rPr>
          <w:rFonts w:ascii="Times New Roman" w:eastAsia="SimSun" w:hAnsi="Times New Roman" w:cs="Times New Roman"/>
          <w:szCs w:val="24"/>
        </w:rPr>
        <w:t xml:space="preserve">, I will draw conclusions from the results and place them in context. Finally, in </w:t>
      </w:r>
      <w:r w:rsidR="00F63B10">
        <w:rPr>
          <w:rFonts w:ascii="Times New Roman" w:eastAsia="SimSun" w:hAnsi="Times New Roman" w:cs="Times New Roman"/>
          <w:szCs w:val="24"/>
        </w:rPr>
        <w:t xml:space="preserve">Chapter </w:t>
      </w:r>
      <w:r w:rsidR="005C0C52">
        <w:rPr>
          <w:rFonts w:ascii="Times New Roman" w:eastAsia="SimSun" w:hAnsi="Times New Roman" w:cs="Times New Roman"/>
          <w:szCs w:val="24"/>
        </w:rPr>
        <w:t>6</w:t>
      </w:r>
      <w:r w:rsidRPr="00095274">
        <w:rPr>
          <w:rFonts w:ascii="Times New Roman" w:eastAsia="SimSun" w:hAnsi="Times New Roman" w:cs="Times New Roman"/>
          <w:szCs w:val="24"/>
        </w:rPr>
        <w:t>, I will detail possible future work on this problem.</w:t>
      </w:r>
    </w:p>
    <w:p w14:paraId="73228E61" w14:textId="60CCFEF1" w:rsidR="00D13072" w:rsidRDefault="00F63B10" w:rsidP="005F4ABF">
      <w:pPr>
        <w:pStyle w:val="Heading1"/>
        <w:rPr>
          <w:rFonts w:eastAsia="SimSun" w:cs="Arial"/>
          <w:szCs w:val="32"/>
        </w:rPr>
      </w:pPr>
      <w:bookmarkStart w:id="11" w:name="_Toc69309271"/>
      <w:r w:rsidRPr="00F63B10">
        <w:rPr>
          <w:rFonts w:eastAsia="SimSun" w:cs="Arial"/>
          <w:szCs w:val="32"/>
        </w:rPr>
        <w:lastRenderedPageBreak/>
        <w:t>L</w:t>
      </w:r>
      <w:r>
        <w:rPr>
          <w:rFonts w:eastAsia="SimSun" w:cs="Arial"/>
          <w:szCs w:val="32"/>
        </w:rPr>
        <w:t>ITERATURE</w:t>
      </w:r>
      <w:r w:rsidRPr="00F63B10">
        <w:rPr>
          <w:rFonts w:eastAsia="SimSun" w:cs="Arial"/>
          <w:szCs w:val="32"/>
        </w:rPr>
        <w:t xml:space="preserve"> R</w:t>
      </w:r>
      <w:r>
        <w:rPr>
          <w:rFonts w:eastAsia="SimSun" w:cs="Arial"/>
          <w:szCs w:val="32"/>
        </w:rPr>
        <w:t>EVIEW</w:t>
      </w:r>
      <w:bookmarkEnd w:id="11"/>
    </w:p>
    <w:p w14:paraId="335D57FE" w14:textId="3FF2681F" w:rsidR="00F63B10" w:rsidRPr="00F63B10" w:rsidRDefault="00F63B10" w:rsidP="00F63B10">
      <w:pPr>
        <w:ind w:firstLine="420"/>
        <w:rPr>
          <w:rFonts w:ascii="Times New Roman" w:eastAsia="SimSun" w:hAnsi="Times New Roman" w:cs="Times New Roman"/>
          <w:szCs w:val="24"/>
        </w:rPr>
      </w:pPr>
      <w:r w:rsidRPr="00F63B10">
        <w:rPr>
          <w:rFonts w:ascii="Times New Roman" w:eastAsia="SimSun" w:hAnsi="Times New Roman" w:cs="Times New Roman"/>
          <w:szCs w:val="24"/>
        </w:rPr>
        <w:t xml:space="preserve">In this </w:t>
      </w:r>
      <w:r>
        <w:rPr>
          <w:rFonts w:ascii="Times New Roman" w:eastAsia="SimSun" w:hAnsi="Times New Roman" w:cs="Times New Roman"/>
          <w:szCs w:val="24"/>
        </w:rPr>
        <w:t>chapter</w:t>
      </w:r>
      <w:r w:rsidRPr="00F63B10">
        <w:rPr>
          <w:rFonts w:ascii="Times New Roman" w:eastAsia="SimSun" w:hAnsi="Times New Roman" w:cs="Times New Roman"/>
          <w:szCs w:val="24"/>
        </w:rPr>
        <w:t>, I will present a comprehensive literature review about the study of NPIs and the COVID-19 Pandemic. I will examine specific NPIs and external factors that may affect NPI effectiveness. I will also provide further detail about two important datasets critical to my research.</w:t>
      </w:r>
    </w:p>
    <w:p w14:paraId="0FBD2703" w14:textId="0BB86423" w:rsidR="00D13072" w:rsidRPr="004D594A" w:rsidRDefault="00F63B10" w:rsidP="00D13072">
      <w:pPr>
        <w:pStyle w:val="Heading2"/>
      </w:pPr>
      <w:bookmarkStart w:id="12" w:name="_Toc69309272"/>
      <w:r w:rsidRPr="00F63B10">
        <w:t>Different Types of COVID-19 Pandemic Studies</w:t>
      </w:r>
      <w:bookmarkEnd w:id="12"/>
    </w:p>
    <w:p w14:paraId="668E56A9" w14:textId="79A208D9" w:rsidR="00D13072" w:rsidRDefault="00F63B10" w:rsidP="00D13072">
      <w:pPr>
        <w:ind w:firstLine="420"/>
        <w:rPr>
          <w:rFonts w:ascii="Times New Roman" w:eastAsia="SimSun" w:hAnsi="Times New Roman" w:cs="Times New Roman"/>
          <w:szCs w:val="24"/>
        </w:rPr>
      </w:pPr>
      <w:r w:rsidRPr="00F63B10">
        <w:rPr>
          <w:rFonts w:ascii="Times New Roman" w:eastAsia="SimSun" w:hAnsi="Times New Roman" w:cs="Times New Roman"/>
          <w:szCs w:val="24"/>
        </w:rPr>
        <w:t xml:space="preserve">In </w:t>
      </w:r>
      <w:r w:rsidRPr="00F63B10">
        <w:rPr>
          <w:rFonts w:ascii="Times New Roman" w:eastAsia="SimSun" w:hAnsi="Times New Roman" w:cs="Times New Roman"/>
          <w:noProof/>
          <w:szCs w:val="24"/>
        </w:rPr>
        <w:t>Perra</w:t>
      </w:r>
      <w:r>
        <w:rPr>
          <w:rFonts w:ascii="Times New Roman" w:eastAsia="SimSun" w:hAnsi="Times New Roman" w:cs="Times New Roman"/>
          <w:noProof/>
          <w:szCs w:val="24"/>
        </w:rPr>
        <w:t>’s</w:t>
      </w:r>
      <w:r w:rsidRPr="00F63B10">
        <w:rPr>
          <w:rFonts w:ascii="Times New Roman" w:eastAsia="SimSun" w:hAnsi="Times New Roman" w:cs="Times New Roman"/>
          <w:noProof/>
          <w:szCs w:val="24"/>
        </w:rPr>
        <w:t xml:space="preserve"> </w:t>
      </w:r>
      <w:r>
        <w:rPr>
          <w:rFonts w:ascii="Times New Roman" w:eastAsia="SimSun" w:hAnsi="Times New Roman" w:cs="Times New Roman"/>
          <w:noProof/>
          <w:szCs w:val="24"/>
        </w:rPr>
        <w:t>(</w:t>
      </w:r>
      <w:r w:rsidRPr="00F63B10">
        <w:rPr>
          <w:rFonts w:ascii="Times New Roman" w:eastAsia="SimSun" w:hAnsi="Times New Roman" w:cs="Times New Roman"/>
          <w:noProof/>
          <w:szCs w:val="24"/>
        </w:rPr>
        <w:t>2021)</w:t>
      </w:r>
      <w:r w:rsidRPr="00F63B10">
        <w:rPr>
          <w:rFonts w:ascii="Times New Roman" w:eastAsia="SimSun" w:hAnsi="Times New Roman" w:cs="Times New Roman"/>
          <w:szCs w:val="24"/>
        </w:rPr>
        <w:t xml:space="preserve"> literature review, </w:t>
      </w:r>
      <w:r w:rsidRPr="00F63B10">
        <w:rPr>
          <w:rFonts w:ascii="Times New Roman" w:eastAsia="SimSun" w:hAnsi="Times New Roman" w:cs="Times New Roman"/>
          <w:i/>
          <w:iCs/>
          <w:szCs w:val="24"/>
        </w:rPr>
        <w:t>Non-pharmaceutical interventions during the COVID-19 pandemic: a review</w:t>
      </w:r>
      <w:r w:rsidRPr="00F63B10">
        <w:rPr>
          <w:rFonts w:ascii="Times New Roman" w:eastAsia="SimSun" w:hAnsi="Times New Roman" w:cs="Times New Roman"/>
          <w:szCs w:val="24"/>
        </w:rPr>
        <w:t xml:space="preserve">, she notes that </w:t>
      </w:r>
      <w:r w:rsidR="004B3C30" w:rsidRPr="00F63B10">
        <w:rPr>
          <w:rFonts w:ascii="Times New Roman" w:eastAsia="SimSun" w:hAnsi="Times New Roman" w:cs="Times New Roman"/>
          <w:szCs w:val="24"/>
        </w:rPr>
        <w:t>most of the</w:t>
      </w:r>
      <w:r w:rsidRPr="00F63B10">
        <w:rPr>
          <w:rFonts w:ascii="Times New Roman" w:eastAsia="SimSun" w:hAnsi="Times New Roman" w:cs="Times New Roman"/>
          <w:szCs w:val="24"/>
        </w:rPr>
        <w:t xml:space="preserve"> research can be broken down into four main categories:</w:t>
      </w:r>
    </w:p>
    <w:p w14:paraId="2BB0941F" w14:textId="068966FD" w:rsidR="00F63B10" w:rsidRDefault="00F63B10" w:rsidP="00F63B10">
      <w:pPr>
        <w:pStyle w:val="ListParagraph"/>
        <w:numPr>
          <w:ilvl w:val="0"/>
          <w:numId w:val="5"/>
        </w:numPr>
        <w:ind w:firstLineChars="0"/>
        <w:rPr>
          <w:rFonts w:ascii="Times New Roman" w:eastAsia="SimSun" w:hAnsi="Times New Roman" w:cs="Times New Roman"/>
          <w:szCs w:val="24"/>
        </w:rPr>
      </w:pPr>
      <w:r w:rsidRPr="00F63B10">
        <w:rPr>
          <w:rFonts w:ascii="Times New Roman" w:eastAsia="SimSun" w:hAnsi="Times New Roman" w:cs="Times New Roman"/>
          <w:szCs w:val="24"/>
        </w:rPr>
        <w:t xml:space="preserve">Epidemic Models: </w:t>
      </w:r>
      <w:r>
        <w:rPr>
          <w:rFonts w:ascii="Times New Roman" w:eastAsia="SimSun" w:hAnsi="Times New Roman" w:cs="Times New Roman"/>
          <w:szCs w:val="24"/>
        </w:rPr>
        <w:t>“</w:t>
      </w:r>
      <w:r w:rsidRPr="00F63B10">
        <w:rPr>
          <w:rFonts w:ascii="Times New Roman" w:eastAsia="SimSun" w:hAnsi="Times New Roman" w:cs="Times New Roman"/>
          <w:szCs w:val="24"/>
        </w:rPr>
        <w:t>papers aimed at describing the unfolding of COVID-19 via epidemic models</w:t>
      </w:r>
      <w:r>
        <w:rPr>
          <w:rFonts w:ascii="Times New Roman" w:eastAsia="SimSun" w:hAnsi="Times New Roman" w:cs="Times New Roman"/>
          <w:szCs w:val="24"/>
        </w:rPr>
        <w:t>”</w:t>
      </w:r>
    </w:p>
    <w:p w14:paraId="6040AD7B" w14:textId="570D06BE" w:rsidR="00F63B10" w:rsidRDefault="00F63B10" w:rsidP="00F63B10">
      <w:pPr>
        <w:pStyle w:val="ListParagraph"/>
        <w:numPr>
          <w:ilvl w:val="0"/>
          <w:numId w:val="5"/>
        </w:numPr>
        <w:ind w:firstLineChars="0"/>
        <w:rPr>
          <w:rFonts w:ascii="Times New Roman" w:eastAsia="SimSun" w:hAnsi="Times New Roman" w:cs="Times New Roman"/>
          <w:szCs w:val="24"/>
        </w:rPr>
      </w:pPr>
      <w:r w:rsidRPr="00F63B10">
        <w:rPr>
          <w:rFonts w:ascii="Times New Roman" w:eastAsia="SimSun" w:hAnsi="Times New Roman" w:cs="Times New Roman"/>
          <w:szCs w:val="24"/>
        </w:rPr>
        <w:t xml:space="preserve">Surveys: </w:t>
      </w:r>
      <w:r>
        <w:rPr>
          <w:rFonts w:ascii="Times New Roman" w:eastAsia="SimSun" w:hAnsi="Times New Roman" w:cs="Times New Roman"/>
          <w:szCs w:val="24"/>
        </w:rPr>
        <w:t>“</w:t>
      </w:r>
      <w:r w:rsidRPr="00F63B10">
        <w:rPr>
          <w:rFonts w:ascii="Times New Roman" w:eastAsia="SimSun" w:hAnsi="Times New Roman" w:cs="Times New Roman"/>
          <w:szCs w:val="24"/>
        </w:rPr>
        <w:t>papers aimed at characterizing the impact of NPIs on several areas of human activity and/or their adoption via surveys</w:t>
      </w:r>
      <w:r>
        <w:rPr>
          <w:rFonts w:ascii="Times New Roman" w:eastAsia="SimSun" w:hAnsi="Times New Roman" w:cs="Times New Roman"/>
          <w:szCs w:val="24"/>
        </w:rPr>
        <w:t>”</w:t>
      </w:r>
    </w:p>
    <w:p w14:paraId="29C8885B" w14:textId="1265D745" w:rsidR="00F63B10" w:rsidRDefault="00F63B10" w:rsidP="00F63B10">
      <w:pPr>
        <w:pStyle w:val="ListParagraph"/>
        <w:numPr>
          <w:ilvl w:val="0"/>
          <w:numId w:val="5"/>
        </w:numPr>
        <w:ind w:firstLineChars="0"/>
        <w:rPr>
          <w:rFonts w:ascii="Times New Roman" w:eastAsia="SimSun" w:hAnsi="Times New Roman" w:cs="Times New Roman"/>
          <w:szCs w:val="24"/>
        </w:rPr>
      </w:pPr>
      <w:r w:rsidRPr="00F63B10">
        <w:rPr>
          <w:rFonts w:ascii="Times New Roman" w:eastAsia="SimSun" w:hAnsi="Times New Roman" w:cs="Times New Roman"/>
          <w:szCs w:val="24"/>
        </w:rPr>
        <w:t xml:space="preserve">Comments and/or Perspectives: </w:t>
      </w:r>
      <w:r>
        <w:rPr>
          <w:rFonts w:ascii="Times New Roman" w:eastAsia="SimSun" w:hAnsi="Times New Roman" w:cs="Times New Roman"/>
          <w:szCs w:val="24"/>
        </w:rPr>
        <w:t>“</w:t>
      </w:r>
      <w:r w:rsidRPr="00F63B10">
        <w:rPr>
          <w:rFonts w:ascii="Times New Roman" w:eastAsia="SimSun" w:hAnsi="Times New Roman" w:cs="Times New Roman"/>
          <w:szCs w:val="24"/>
        </w:rPr>
        <w:t>papers that offer a reflection/perspective on NPIs in particular contexts</w:t>
      </w:r>
      <w:r>
        <w:rPr>
          <w:rFonts w:ascii="Times New Roman" w:eastAsia="SimSun" w:hAnsi="Times New Roman" w:cs="Times New Roman"/>
          <w:szCs w:val="24"/>
        </w:rPr>
        <w:t>”</w:t>
      </w:r>
    </w:p>
    <w:p w14:paraId="68001F8C" w14:textId="720DE7FF" w:rsidR="00F63B10" w:rsidRDefault="00F63B10" w:rsidP="00F63B10">
      <w:pPr>
        <w:pStyle w:val="ListParagraph"/>
        <w:numPr>
          <w:ilvl w:val="0"/>
          <w:numId w:val="5"/>
        </w:numPr>
        <w:ind w:firstLineChars="0"/>
        <w:rPr>
          <w:rFonts w:ascii="Times New Roman" w:eastAsia="SimSun" w:hAnsi="Times New Roman" w:cs="Times New Roman"/>
          <w:szCs w:val="24"/>
        </w:rPr>
      </w:pPr>
      <w:r w:rsidRPr="00F63B10">
        <w:rPr>
          <w:rFonts w:ascii="Times New Roman" w:eastAsia="SimSun" w:hAnsi="Times New Roman" w:cs="Times New Roman"/>
          <w:szCs w:val="24"/>
        </w:rPr>
        <w:t xml:space="preserve">Quantifying the Effects of NPIs: </w:t>
      </w:r>
      <w:r>
        <w:rPr>
          <w:rFonts w:ascii="Times New Roman" w:eastAsia="SimSun" w:hAnsi="Times New Roman" w:cs="Times New Roman"/>
          <w:szCs w:val="24"/>
        </w:rPr>
        <w:t>“</w:t>
      </w:r>
      <w:r w:rsidRPr="00F63B10">
        <w:rPr>
          <w:rFonts w:ascii="Times New Roman" w:eastAsia="SimSun" w:hAnsi="Times New Roman" w:cs="Times New Roman"/>
          <w:szCs w:val="24"/>
        </w:rPr>
        <w:t>papers aimed at characterizing the effects of NPIs on epidemic indicators, behaviors and activities</w:t>
      </w:r>
      <w:r>
        <w:rPr>
          <w:rFonts w:ascii="Times New Roman" w:eastAsia="SimSun" w:hAnsi="Times New Roman" w:cs="Times New Roman"/>
          <w:szCs w:val="24"/>
        </w:rPr>
        <w:t>”</w:t>
      </w:r>
    </w:p>
    <w:p w14:paraId="04497C5E" w14:textId="494B8FF2" w:rsidR="00D13072" w:rsidRDefault="00F63B10" w:rsidP="00F63B10">
      <w:pPr>
        <w:ind w:firstLine="420"/>
        <w:rPr>
          <w:rFonts w:ascii="Times New Roman" w:eastAsia="SimSun" w:hAnsi="Times New Roman" w:cs="Times New Roman"/>
          <w:szCs w:val="24"/>
        </w:rPr>
      </w:pPr>
      <w:r w:rsidRPr="00F63B10">
        <w:rPr>
          <w:rFonts w:ascii="Times New Roman" w:eastAsia="SimSun" w:hAnsi="Times New Roman" w:cs="Times New Roman"/>
          <w:szCs w:val="24"/>
        </w:rPr>
        <w:t xml:space="preserve">In this respect, my research would fall into the </w:t>
      </w:r>
      <w:r w:rsidRPr="00F63B10">
        <w:rPr>
          <w:rFonts w:ascii="Times New Roman" w:eastAsia="SimSun" w:hAnsi="Times New Roman" w:cs="Times New Roman"/>
          <w:i/>
          <w:iCs/>
          <w:szCs w:val="24"/>
        </w:rPr>
        <w:t>comments and/or perspectives</w:t>
      </w:r>
      <w:r w:rsidRPr="00F63B10">
        <w:rPr>
          <w:rFonts w:ascii="Times New Roman" w:eastAsia="SimSun" w:hAnsi="Times New Roman" w:cs="Times New Roman"/>
          <w:szCs w:val="24"/>
        </w:rPr>
        <w:t xml:space="preserve"> category. My research's focus is to identify the country's that did the most to combat the COVID-19 Pandemic with the idea that summarizing such information will allow a quantitative and systematic approach to policy exploration</w:t>
      </w:r>
      <w:r w:rsidR="006C3E8D">
        <w:rPr>
          <w:rFonts w:ascii="Times New Roman" w:eastAsia="SimSun" w:hAnsi="Times New Roman" w:cs="Times New Roman"/>
          <w:szCs w:val="24"/>
        </w:rPr>
        <w:t xml:space="preserve"> and other applications</w:t>
      </w:r>
      <w:r w:rsidRPr="00F63B10">
        <w:rPr>
          <w:rFonts w:ascii="Times New Roman" w:eastAsia="SimSun" w:hAnsi="Times New Roman" w:cs="Times New Roman"/>
          <w:szCs w:val="24"/>
        </w:rPr>
        <w:t xml:space="preserve">. One theme throughout this literature review </w:t>
      </w:r>
      <w:r w:rsidR="006C3E8D">
        <w:rPr>
          <w:rFonts w:ascii="Times New Roman" w:eastAsia="SimSun" w:hAnsi="Times New Roman" w:cs="Times New Roman"/>
          <w:szCs w:val="24"/>
        </w:rPr>
        <w:t>was</w:t>
      </w:r>
      <w:r w:rsidRPr="00F63B10">
        <w:rPr>
          <w:rFonts w:ascii="Times New Roman" w:eastAsia="SimSun" w:hAnsi="Times New Roman" w:cs="Times New Roman"/>
          <w:szCs w:val="24"/>
        </w:rPr>
        <w:t xml:space="preserve"> the fact that most studies, from every single category, heavily focus</w:t>
      </w:r>
      <w:r w:rsidR="006C3E8D">
        <w:rPr>
          <w:rFonts w:ascii="Times New Roman" w:eastAsia="SimSun" w:hAnsi="Times New Roman" w:cs="Times New Roman"/>
          <w:szCs w:val="24"/>
        </w:rPr>
        <w:t>ed</w:t>
      </w:r>
      <w:r w:rsidRPr="00F63B10">
        <w:rPr>
          <w:rFonts w:ascii="Times New Roman" w:eastAsia="SimSun" w:hAnsi="Times New Roman" w:cs="Times New Roman"/>
          <w:szCs w:val="24"/>
        </w:rPr>
        <w:t xml:space="preserve"> on a select few countries (e.g. the United States, China, Italy, etc.). Thus, the fact that my research seeks to analyze every country should make it impactful and meaningful.    </w:t>
      </w:r>
    </w:p>
    <w:p w14:paraId="1234C764" w14:textId="7B5F967B" w:rsidR="00D13072" w:rsidRPr="004D594A" w:rsidRDefault="00F63B10" w:rsidP="00D13072">
      <w:pPr>
        <w:pStyle w:val="Heading2"/>
      </w:pPr>
      <w:bookmarkStart w:id="13" w:name="_Toc69309273"/>
      <w:r w:rsidRPr="00F63B10">
        <w:t>Specific NPIs</w:t>
      </w:r>
      <w:bookmarkEnd w:id="13"/>
    </w:p>
    <w:p w14:paraId="580A3E36" w14:textId="58C73E54" w:rsidR="00D13072" w:rsidRDefault="00F63B10" w:rsidP="00F63B10">
      <w:pPr>
        <w:ind w:firstLine="420"/>
        <w:rPr>
          <w:rFonts w:ascii="Times New Roman" w:eastAsia="SimSun" w:hAnsi="Times New Roman" w:cs="Times New Roman"/>
          <w:szCs w:val="24"/>
        </w:rPr>
      </w:pPr>
      <w:r w:rsidRPr="00F63B10">
        <w:rPr>
          <w:rFonts w:ascii="Times New Roman" w:eastAsia="SimSun" w:hAnsi="Times New Roman" w:cs="Times New Roman"/>
          <w:szCs w:val="24"/>
        </w:rPr>
        <w:t>In this section, I will review some of the literature on specific NPIs.</w:t>
      </w:r>
    </w:p>
    <w:p w14:paraId="1C0191E9" w14:textId="6ED007C0" w:rsidR="00D13072" w:rsidRPr="001F4768" w:rsidRDefault="00F63B10" w:rsidP="00D13072">
      <w:pPr>
        <w:pStyle w:val="Heading3"/>
      </w:pPr>
      <w:bookmarkStart w:id="14" w:name="_Toc69309274"/>
      <w:r>
        <w:lastRenderedPageBreak/>
        <w:t>Lockdowns</w:t>
      </w:r>
      <w:bookmarkEnd w:id="14"/>
    </w:p>
    <w:p w14:paraId="05319078" w14:textId="1ED0C1F6" w:rsidR="00D13072" w:rsidRDefault="00F63B10" w:rsidP="007642BA">
      <w:pPr>
        <w:ind w:firstLine="420"/>
        <w:rPr>
          <w:rFonts w:ascii="Times New Roman" w:eastAsia="SimSun" w:hAnsi="Times New Roman" w:cs="Times New Roman"/>
          <w:szCs w:val="24"/>
        </w:rPr>
      </w:pPr>
      <w:r w:rsidRPr="00F63B10">
        <w:rPr>
          <w:rFonts w:ascii="Times New Roman" w:eastAsia="SimSun" w:hAnsi="Times New Roman" w:cs="Times New Roman"/>
          <w:szCs w:val="24"/>
        </w:rPr>
        <w:t xml:space="preserve">Lockdowns are a NPI that involves ordering a country's population to cease certain activities for a period. Accordingly, they have a broad range of implementations including mandatory stay-at-home orders, national lockdowns, and only closing certain businesses. One study found that national lockdowns were one of the best NPIs for controlling the COVID-19 Pandemic with a reduction in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F63B10">
        <w:rPr>
          <w:rFonts w:ascii="Times New Roman" w:eastAsia="SimSun" w:hAnsi="Times New Roman" w:cs="Times New Roman"/>
          <w:szCs w:val="24"/>
        </w:rPr>
        <w:t xml:space="preserve"> of between 0.008 and 0.14</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1966155187"/>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haug2020ranking \l 1033 </w:instrText>
          </w:r>
          <w:r w:rsidR="007642BA">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 xml:space="preserve">. Another study has stated that lockdowns were the only effective NPI measure as </w:t>
      </w:r>
      <w:r w:rsidR="007642BA">
        <w:rPr>
          <w:rFonts w:ascii="Times New Roman" w:eastAsia="SimSun" w:hAnsi="Times New Roman" w:cs="Times New Roman"/>
          <w:szCs w:val="24"/>
        </w:rPr>
        <w:t>“</w:t>
      </w:r>
      <w:r w:rsidRPr="00F63B10">
        <w:rPr>
          <w:rFonts w:ascii="Times New Roman" w:eastAsia="SimSun" w:hAnsi="Times New Roman" w:cs="Times New Roman"/>
          <w:szCs w:val="24"/>
        </w:rPr>
        <w:t>all the decrease of viral reproduction was attributed to the lockdown intervention in the 10 countries where it was effectuated. In those same 10 countries, the effects of the 5 other considered intervention categories [banning public events, school closures, self-isolation, and social distancing] were almost negligible</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79215660"/>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Soltesz2020.06.15.20131953 \l 1033 </w:instrText>
          </w:r>
          <w:r w:rsidR="007642BA">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(Soltesz, et al., 2020)</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 xml:space="preserve">. However, other studies have cast doubt on the necessity of total lockdowns in the presence of other NPIs. One study found that </w:t>
      </w:r>
      <w:r w:rsidR="007642BA">
        <w:rPr>
          <w:rFonts w:ascii="Times New Roman" w:eastAsia="SimSun" w:hAnsi="Times New Roman" w:cs="Times New Roman"/>
          <w:szCs w:val="24"/>
        </w:rPr>
        <w:t>“w</w:t>
      </w:r>
      <w:r w:rsidRPr="00F63B10">
        <w:rPr>
          <w:rFonts w:ascii="Times New Roman" w:eastAsia="SimSun" w:hAnsi="Times New Roman" w:cs="Times New Roman"/>
          <w:szCs w:val="24"/>
        </w:rPr>
        <w:t>hen these interventions [closing schools and limiting gathering sizes] were already in place, issuing a stay-at-home order had only a small additional effect. These results indicate that, by using effective interventions, some countries could control the epidemic while avoiding stay-at-home orders</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1772626485"/>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Braunereabd9338 \l 1033 </w:instrText>
          </w:r>
          <w:r w:rsidR="007642BA">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(Brauner, et al., 2021)</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 xml:space="preserve">. In fact, another study came to a similar conclusion, finding that </w:t>
      </w:r>
      <w:r w:rsidR="007642BA">
        <w:rPr>
          <w:rFonts w:ascii="Times New Roman" w:eastAsia="SimSun" w:hAnsi="Times New Roman" w:cs="Times New Roman"/>
          <w:szCs w:val="24"/>
        </w:rPr>
        <w:t>“</w:t>
      </w:r>
      <w:r w:rsidRPr="00F63B10">
        <w:rPr>
          <w:rFonts w:ascii="Times New Roman" w:eastAsia="SimSun" w:hAnsi="Times New Roman" w:cs="Times New Roman"/>
          <w:szCs w:val="24"/>
        </w:rPr>
        <w:t xml:space="preserve">by implementing effective NPIs, many countries can reduce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F63B10">
        <w:rPr>
          <w:rFonts w:ascii="Times New Roman" w:eastAsia="SimSun" w:hAnsi="Times New Roman" w:cs="Times New Roman"/>
          <w:szCs w:val="24"/>
        </w:rPr>
        <w:t xml:space="preserve"> below 1 without issuing a stay-at-home order</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388777089"/>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chae2020effectiveness \l 1033 </w:instrText>
          </w:r>
          <w:r w:rsidR="007642BA">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(Chae &amp; Park, 2020)</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 xml:space="preserve">. The same study also noted that </w:t>
      </w:r>
      <w:r w:rsidR="007642BA">
        <w:rPr>
          <w:rFonts w:ascii="Times New Roman" w:eastAsia="SimSun" w:hAnsi="Times New Roman" w:cs="Times New Roman"/>
          <w:szCs w:val="24"/>
        </w:rPr>
        <w:t>“</w:t>
      </w:r>
      <w:r w:rsidRPr="00F63B10">
        <w:rPr>
          <w:rFonts w:ascii="Times New Roman" w:eastAsia="SimSun" w:hAnsi="Times New Roman" w:cs="Times New Roman"/>
          <w:szCs w:val="24"/>
        </w:rPr>
        <w:t>closing most businesses only has limited additional benefit</w:t>
      </w:r>
      <w:r w:rsidR="007642BA">
        <w:rPr>
          <w:rFonts w:ascii="Times New Roman" w:eastAsia="SimSun" w:hAnsi="Times New Roman" w:cs="Times New Roman"/>
          <w:szCs w:val="24"/>
        </w:rPr>
        <w:t xml:space="preserve">” </w:t>
      </w:r>
      <w:r w:rsidRPr="00F63B10">
        <w:rPr>
          <w:rFonts w:ascii="Times New Roman" w:eastAsia="SimSun" w:hAnsi="Times New Roman" w:cs="Times New Roman"/>
          <w:szCs w:val="24"/>
        </w:rPr>
        <w:t xml:space="preserve">. One study also found that </w:t>
      </w:r>
      <w:r w:rsidR="007642BA">
        <w:rPr>
          <w:rFonts w:ascii="Times New Roman" w:eastAsia="SimSun" w:hAnsi="Times New Roman" w:cs="Times New Roman"/>
          <w:szCs w:val="24"/>
        </w:rPr>
        <w:t>“</w:t>
      </w:r>
      <w:r w:rsidRPr="00F63B10">
        <w:rPr>
          <w:rFonts w:ascii="Times New Roman" w:eastAsia="SimSun" w:hAnsi="Times New Roman" w:cs="Times New Roman"/>
          <w:szCs w:val="24"/>
        </w:rPr>
        <w:t>lockdowns may work better when governments introduce penalties against those who ignore them</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1984770527"/>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chae2020effectiveness \l 1033 </w:instrText>
          </w:r>
          <w:r w:rsidR="007642BA">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(Chae &amp; Park, 2020)</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w:t>
      </w:r>
    </w:p>
    <w:p w14:paraId="597FF879" w14:textId="13970F6B" w:rsidR="00D13072" w:rsidRPr="001F4768" w:rsidRDefault="007642BA" w:rsidP="00D13072">
      <w:pPr>
        <w:pStyle w:val="Heading3"/>
      </w:pPr>
      <w:bookmarkStart w:id="15" w:name="_Toc69309275"/>
      <w:r w:rsidRPr="007642BA">
        <w:t>Testing</w:t>
      </w:r>
      <w:bookmarkEnd w:id="15"/>
    </w:p>
    <w:p w14:paraId="068DB51D" w14:textId="7936EABA" w:rsidR="00D13072" w:rsidRDefault="007642BA" w:rsidP="007642BA">
      <w:pPr>
        <w:ind w:firstLine="420"/>
        <w:rPr>
          <w:rFonts w:ascii="Times New Roman" w:eastAsia="SimSun" w:hAnsi="Times New Roman" w:cs="Times New Roman"/>
          <w:szCs w:val="24"/>
        </w:rPr>
      </w:pPr>
      <w:r w:rsidRPr="007642BA">
        <w:rPr>
          <w:rFonts w:ascii="Times New Roman" w:eastAsia="SimSun" w:hAnsi="Times New Roman" w:cs="Times New Roman"/>
          <w:szCs w:val="24"/>
        </w:rPr>
        <w:t xml:space="preserve">Testing is an NPI that involves increasing the number of COVID-19 tests performed on a country's population. The theory is that increased testing provides decision makers a more accurate view of the state of their country's pandemic situation and reduces the risk of asymptomatic spread of the virus. However, the research appears mixed on the actual effectiveness of testing as an NPI. One study found that </w:t>
      </w:r>
      <w:r>
        <w:rPr>
          <w:rFonts w:ascii="Times New Roman" w:eastAsia="SimSun" w:hAnsi="Times New Roman" w:cs="Times New Roman"/>
          <w:szCs w:val="24"/>
        </w:rPr>
        <w:t>“</w:t>
      </w:r>
      <w:r w:rsidRPr="007642BA">
        <w:rPr>
          <w:rFonts w:ascii="Times New Roman" w:eastAsia="SimSun" w:hAnsi="Times New Roman" w:cs="Times New Roman"/>
          <w:szCs w:val="24"/>
        </w:rPr>
        <w:t>a higher amount of testing resulted in a lesser spreading of the virus and better control. In most regions, countries that were conducting a large number of tests also seemed to have lower mortality rates</w:t>
      </w:r>
      <w:r>
        <w:rPr>
          <w:rFonts w:ascii="Times New Roman" w:eastAsia="SimSun" w:hAnsi="Times New Roman" w:cs="Times New Roman"/>
          <w:szCs w:val="24"/>
        </w:rPr>
        <w:t xml:space="preserve">” </w:t>
      </w:r>
      <w:sdt>
        <w:sdtPr>
          <w:rPr>
            <w:rFonts w:ascii="Times New Roman" w:eastAsia="SimSun" w:hAnsi="Times New Roman" w:cs="Times New Roman"/>
            <w:szCs w:val="24"/>
          </w:rPr>
          <w:id w:val="1044946224"/>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IMTYAZ2020504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(Imtyaz, Haleem, &amp; Javaid, 2020)</w:t>
          </w:r>
          <w:r>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Another study had similar findings stating, </w:t>
      </w:r>
      <w:r>
        <w:rPr>
          <w:rFonts w:ascii="Times New Roman" w:eastAsia="SimSun" w:hAnsi="Times New Roman" w:cs="Times New Roman"/>
          <w:szCs w:val="24"/>
        </w:rPr>
        <w:t>“</w:t>
      </w:r>
      <w:r w:rsidRPr="007642BA">
        <w:rPr>
          <w:rFonts w:ascii="Times New Roman" w:eastAsia="SimSun" w:hAnsi="Times New Roman" w:cs="Times New Roman"/>
          <w:szCs w:val="24"/>
        </w:rPr>
        <w:t xml:space="preserve">higher early testing implementation, as indicated by more cumulative tests per case when </w:t>
      </w:r>
      <w:r w:rsidRPr="007642BA">
        <w:rPr>
          <w:rFonts w:ascii="Times New Roman" w:eastAsia="SimSun" w:hAnsi="Times New Roman" w:cs="Times New Roman"/>
          <w:szCs w:val="24"/>
        </w:rPr>
        <w:lastRenderedPageBreak/>
        <w:t>mortality was still low, was associated with longer accrual time for higher per capita deaths</w:t>
      </w:r>
      <w:r>
        <w:rPr>
          <w:rFonts w:ascii="Times New Roman" w:eastAsia="SimSun" w:hAnsi="Times New Roman" w:cs="Times New Roman"/>
          <w:szCs w:val="24"/>
        </w:rPr>
        <w:t xml:space="preserve">” </w:t>
      </w:r>
      <w:sdt>
        <w:sdtPr>
          <w:rPr>
            <w:rFonts w:ascii="Times New Roman" w:eastAsia="SimSun" w:hAnsi="Times New Roman" w:cs="Times New Roman"/>
            <w:szCs w:val="24"/>
          </w:rPr>
          <w:id w:val="-69191218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Kannoth2021.01.18.21249998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(Kannoth, Kandula, &amp; Shaman, 2021)</w:t>
          </w:r>
          <w:r>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However, another study found that </w:t>
      </w:r>
      <w:r>
        <w:rPr>
          <w:rFonts w:ascii="Times New Roman" w:eastAsia="SimSun" w:hAnsi="Times New Roman" w:cs="Times New Roman"/>
          <w:szCs w:val="24"/>
        </w:rPr>
        <w:t>“</w:t>
      </w:r>
      <w:r w:rsidRPr="007642BA">
        <w:rPr>
          <w:rFonts w:ascii="Times New Roman" w:eastAsia="SimSun" w:hAnsi="Times New Roman" w:cs="Times New Roman"/>
          <w:szCs w:val="24"/>
        </w:rPr>
        <w:t xml:space="preserve">measures to enhance testing capacity or improve case detection strategy </w:t>
      </w:r>
      <w:r>
        <w:rPr>
          <w:rFonts w:ascii="Times New Roman" w:eastAsia="SimSun" w:hAnsi="Times New Roman" w:cs="Times New Roman"/>
          <w:szCs w:val="24"/>
        </w:rPr>
        <w:t>[</w:t>
      </w:r>
      <w:r w:rsidRPr="007642BA">
        <w:rPr>
          <w:rFonts w:ascii="Times New Roman" w:eastAsia="SimSun" w:hAnsi="Times New Roman" w:cs="Times New Roman"/>
          <w:szCs w:val="24"/>
        </w:rPr>
        <w:t>were</w:t>
      </w:r>
      <w:r>
        <w:rPr>
          <w:rFonts w:ascii="Times New Roman" w:eastAsia="SimSun" w:hAnsi="Times New Roman" w:cs="Times New Roman"/>
          <w:szCs w:val="24"/>
        </w:rPr>
        <w:t xml:space="preserve">] </w:t>
      </w:r>
      <w:r w:rsidRPr="007642BA">
        <w:rPr>
          <w:rFonts w:ascii="Times New Roman" w:eastAsia="SimSun" w:hAnsi="Times New Roman" w:cs="Times New Roman"/>
          <w:szCs w:val="24"/>
        </w:rPr>
        <w:t>among the least effective interventions</w:t>
      </w:r>
      <w:r>
        <w:rPr>
          <w:rFonts w:ascii="Times New Roman" w:eastAsia="SimSun" w:hAnsi="Times New Roman" w:cs="Times New Roman"/>
          <w:szCs w:val="24"/>
        </w:rPr>
        <w:t>”</w:t>
      </w:r>
      <w:r w:rsidRPr="007642BA">
        <w:rPr>
          <w:rFonts w:ascii="Times New Roman" w:eastAsia="SimSun" w:hAnsi="Times New Roman" w:cs="Times New Roman"/>
          <w:szCs w:val="24"/>
        </w:rPr>
        <w:t xml:space="preserve"> and did not reduce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7642BA">
        <w:rPr>
          <w:rFonts w:ascii="Times New Roman" w:eastAsia="SimSun" w:hAnsi="Times New Roman" w:cs="Times New Roman"/>
          <w:szCs w:val="24"/>
        </w:rPr>
        <w:t xml:space="preserve"> </w:t>
      </w:r>
      <w:sdt>
        <w:sdtPr>
          <w:rPr>
            <w:rFonts w:ascii="Times New Roman" w:eastAsia="SimSun" w:hAnsi="Times New Roman" w:cs="Times New Roman"/>
            <w:szCs w:val="24"/>
          </w:rPr>
          <w:id w:val="-61174370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However, it has been noted that there may be ambiguity in such results as such measures lead to a short-term rise in cases.</w:t>
      </w:r>
    </w:p>
    <w:p w14:paraId="5E32F86C" w14:textId="01EEDBB5" w:rsidR="007642BA" w:rsidRPr="001F4768" w:rsidRDefault="007642BA" w:rsidP="007642BA">
      <w:pPr>
        <w:pStyle w:val="Heading3"/>
      </w:pPr>
      <w:bookmarkStart w:id="16" w:name="_Toc69309276"/>
      <w:r>
        <w:t>School Closings</w:t>
      </w:r>
      <w:bookmarkEnd w:id="16"/>
    </w:p>
    <w:p w14:paraId="55A4DEF7" w14:textId="04D0FBC8" w:rsidR="007642BA" w:rsidRDefault="007642BA" w:rsidP="007642BA">
      <w:pPr>
        <w:ind w:firstLine="420"/>
        <w:rPr>
          <w:rFonts w:ascii="Times New Roman" w:eastAsia="SimSun" w:hAnsi="Times New Roman" w:cs="Times New Roman"/>
          <w:szCs w:val="24"/>
        </w:rPr>
      </w:pPr>
      <w:r w:rsidRPr="007642BA">
        <w:rPr>
          <w:rFonts w:ascii="Times New Roman" w:eastAsia="SimSun" w:hAnsi="Times New Roman" w:cs="Times New Roman"/>
          <w:szCs w:val="24"/>
        </w:rPr>
        <w:t>School closings are NPIs that involve closing primary, secondary, and university education. Initial research seemed to suggest that school closings were an ineffective NPI noting that school closure</w:t>
      </w:r>
      <w:r w:rsidR="00153366">
        <w:rPr>
          <w:rFonts w:ascii="Times New Roman" w:eastAsia="SimSun" w:hAnsi="Times New Roman" w:cs="Times New Roman"/>
          <w:szCs w:val="24"/>
        </w:rPr>
        <w:t>s</w:t>
      </w:r>
      <w:r w:rsidRPr="007642BA">
        <w:rPr>
          <w:rFonts w:ascii="Times New Roman" w:eastAsia="SimSun" w:hAnsi="Times New Roman" w:cs="Times New Roman"/>
          <w:szCs w:val="24"/>
        </w:rPr>
        <w:t xml:space="preserve"> only led to an 8% reduction in the number of new cases </w:t>
      </w:r>
      <w:sdt>
        <w:sdtPr>
          <w:rPr>
            <w:rFonts w:ascii="Times New Roman" w:eastAsia="SimSun" w:hAnsi="Times New Roman" w:cs="Times New Roman"/>
            <w:szCs w:val="24"/>
          </w:rPr>
          <w:id w:val="-1788348444"/>
          <w:citation/>
        </w:sdtPr>
        <w:sdtContent>
          <w:r w:rsidR="00963B91">
            <w:rPr>
              <w:rFonts w:ascii="Times New Roman" w:eastAsia="SimSun" w:hAnsi="Times New Roman" w:cs="Times New Roman"/>
              <w:szCs w:val="24"/>
            </w:rPr>
            <w:fldChar w:fldCharType="begin"/>
          </w:r>
          <w:r w:rsidR="00963B91">
            <w:rPr>
              <w:rFonts w:ascii="Times New Roman" w:eastAsia="SimSun" w:hAnsi="Times New Roman" w:cs="Times New Roman"/>
              <w:szCs w:val="24"/>
            </w:rPr>
            <w:instrText xml:space="preserve"> CITATION Banholzer2020.04.16.20062141 \l 1033 </w:instrText>
          </w:r>
          <w:r w:rsidR="00963B91">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(Banholzer, et al., 2020)</w:t>
          </w:r>
          <w:r w:rsidR="00963B91">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Some newer research suggests that school closings may be one of the most effective NPIs. One study noted that school closings resulted in the reduction of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7642BA">
        <w:rPr>
          <w:rFonts w:ascii="Times New Roman" w:eastAsia="SimSun" w:hAnsi="Times New Roman" w:cs="Times New Roman"/>
          <w:szCs w:val="24"/>
        </w:rPr>
        <w:t xml:space="preserve"> between 0.15 and 0.21</w:t>
      </w:r>
      <w:r w:rsidR="00963B91">
        <w:rPr>
          <w:rFonts w:ascii="Times New Roman" w:eastAsia="SimSun" w:hAnsi="Times New Roman" w:cs="Times New Roman"/>
          <w:szCs w:val="24"/>
        </w:rPr>
        <w:t xml:space="preserve"> </w:t>
      </w:r>
      <w:sdt>
        <w:sdtPr>
          <w:rPr>
            <w:rFonts w:ascii="Times New Roman" w:eastAsia="SimSun" w:hAnsi="Times New Roman" w:cs="Times New Roman"/>
            <w:szCs w:val="24"/>
          </w:rPr>
          <w:id w:val="239302752"/>
          <w:citation/>
        </w:sdtPr>
        <w:sdtContent>
          <w:r w:rsidR="00963B91">
            <w:rPr>
              <w:rFonts w:ascii="Times New Roman" w:eastAsia="SimSun" w:hAnsi="Times New Roman" w:cs="Times New Roman"/>
              <w:szCs w:val="24"/>
            </w:rPr>
            <w:fldChar w:fldCharType="begin"/>
          </w:r>
          <w:r w:rsidR="00963B91">
            <w:rPr>
              <w:rFonts w:ascii="Times New Roman" w:eastAsia="SimSun" w:hAnsi="Times New Roman" w:cs="Times New Roman"/>
              <w:szCs w:val="24"/>
            </w:rPr>
            <w:instrText xml:space="preserve"> CITATION haug2020ranking \l 1033 </w:instrText>
          </w:r>
          <w:r w:rsidR="00963B91">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sidR="00963B91">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Another study found that school closings resulted in a posterior median reduction in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7642BA">
        <w:rPr>
          <w:rFonts w:ascii="Times New Roman" w:eastAsia="SimSun" w:hAnsi="Times New Roman" w:cs="Times New Roman"/>
          <w:szCs w:val="24"/>
        </w:rPr>
        <w:t xml:space="preserve"> of over 35%</w:t>
      </w:r>
      <w:r w:rsidR="00963B91">
        <w:rPr>
          <w:rFonts w:ascii="Times New Roman" w:eastAsia="SimSun" w:hAnsi="Times New Roman" w:cs="Times New Roman"/>
          <w:szCs w:val="24"/>
        </w:rPr>
        <w:t xml:space="preserve"> </w:t>
      </w:r>
      <w:sdt>
        <w:sdtPr>
          <w:rPr>
            <w:rFonts w:ascii="Times New Roman" w:eastAsia="SimSun" w:hAnsi="Times New Roman" w:cs="Times New Roman"/>
            <w:szCs w:val="24"/>
          </w:rPr>
          <w:id w:val="-1862278826"/>
          <w:citation/>
        </w:sdtPr>
        <w:sdtContent>
          <w:r w:rsidR="00963B91">
            <w:rPr>
              <w:rFonts w:ascii="Times New Roman" w:eastAsia="SimSun" w:hAnsi="Times New Roman" w:cs="Times New Roman"/>
              <w:szCs w:val="24"/>
            </w:rPr>
            <w:fldChar w:fldCharType="begin"/>
          </w:r>
          <w:r w:rsidR="00963B91">
            <w:rPr>
              <w:rFonts w:ascii="Times New Roman" w:eastAsia="SimSun" w:hAnsi="Times New Roman" w:cs="Times New Roman"/>
              <w:szCs w:val="24"/>
            </w:rPr>
            <w:instrText xml:space="preserve"> CITATION Braunereabd9338 \l 1033 </w:instrText>
          </w:r>
          <w:r w:rsidR="00963B91">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(Brauner, et al., 2021)</w:t>
          </w:r>
          <w:r w:rsidR="00963B91">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These newer studies attribute the early date of prior studies as being a possible contributing factor in the conclusions about school closings being an ineffective NPI. However, it is important to note that some newer research has maintained that school closings </w:t>
      </w:r>
      <w:r w:rsidR="00963B91">
        <w:rPr>
          <w:rFonts w:ascii="Times New Roman" w:eastAsia="SimSun" w:hAnsi="Times New Roman" w:cs="Times New Roman"/>
          <w:szCs w:val="24"/>
        </w:rPr>
        <w:t>“</w:t>
      </w:r>
      <w:r w:rsidRPr="007642BA">
        <w:rPr>
          <w:rFonts w:ascii="Times New Roman" w:eastAsia="SimSun" w:hAnsi="Times New Roman" w:cs="Times New Roman"/>
          <w:szCs w:val="24"/>
        </w:rPr>
        <w:t>were not correlated to a significant control of the [pandemic] growth rate</w:t>
      </w:r>
      <w:r w:rsidR="00963B91">
        <w:rPr>
          <w:rFonts w:ascii="Times New Roman" w:eastAsia="SimSun" w:hAnsi="Times New Roman" w:cs="Times New Roman"/>
          <w:szCs w:val="24"/>
        </w:rPr>
        <w:t>”</w:t>
      </w:r>
      <w:r w:rsidRPr="007642BA">
        <w:rPr>
          <w:rFonts w:ascii="Times New Roman" w:eastAsia="SimSun" w:hAnsi="Times New Roman" w:cs="Times New Roman"/>
          <w:szCs w:val="24"/>
        </w:rPr>
        <w:t xml:space="preserve"> </w:t>
      </w:r>
      <w:sdt>
        <w:sdtPr>
          <w:rPr>
            <w:rFonts w:ascii="Times New Roman" w:eastAsia="SimSun" w:hAnsi="Times New Roman" w:cs="Times New Roman"/>
            <w:szCs w:val="24"/>
          </w:rPr>
          <w:id w:val="1354462717"/>
          <w:citation/>
        </w:sdtPr>
        <w:sdtContent>
          <w:r w:rsidR="00963B91">
            <w:rPr>
              <w:rFonts w:ascii="Times New Roman" w:eastAsia="SimSun" w:hAnsi="Times New Roman" w:cs="Times New Roman"/>
              <w:szCs w:val="24"/>
            </w:rPr>
            <w:fldChar w:fldCharType="begin"/>
          </w:r>
          <w:r w:rsidR="00963B91">
            <w:rPr>
              <w:rFonts w:ascii="Times New Roman" w:eastAsia="SimSun" w:hAnsi="Times New Roman" w:cs="Times New Roman"/>
              <w:szCs w:val="24"/>
            </w:rPr>
            <w:instrText xml:space="preserve"> CITATION DUHON2021144325 \l 1033 </w:instrText>
          </w:r>
          <w:r w:rsidR="00963B91">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(Duhon, Bragazzi, &amp; Kong, 2021)</w:t>
          </w:r>
          <w:r w:rsidR="00963B91">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w:t>
      </w:r>
    </w:p>
    <w:p w14:paraId="48DC0F1C" w14:textId="34FC1B8B" w:rsidR="007642BA" w:rsidRPr="007642BA" w:rsidRDefault="007642BA" w:rsidP="007642BA">
      <w:pPr>
        <w:pStyle w:val="Heading3"/>
      </w:pPr>
      <w:bookmarkStart w:id="17" w:name="_Toc69309277"/>
      <w:r>
        <w:t>Gathering Limitations</w:t>
      </w:r>
      <w:bookmarkEnd w:id="17"/>
    </w:p>
    <w:p w14:paraId="7F545C71" w14:textId="2116CD29"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Gathering Limitations are an NPI that involves limiting the total size of any type of group gathering. Many studies separate this NPI into different subgroups based on their severity (e.g. limiting gather</w:t>
      </w:r>
      <w:r w:rsidR="00153366">
        <w:rPr>
          <w:rFonts w:ascii="Times New Roman" w:eastAsia="SimSun" w:hAnsi="Times New Roman" w:cs="Times New Roman"/>
          <w:szCs w:val="24"/>
        </w:rPr>
        <w:t>ing</w:t>
      </w:r>
      <w:r w:rsidRPr="00963B91">
        <w:rPr>
          <w:rFonts w:ascii="Times New Roman" w:eastAsia="SimSun" w:hAnsi="Times New Roman" w:cs="Times New Roman"/>
          <w:szCs w:val="24"/>
        </w:rPr>
        <w:t xml:space="preserve">s to less than 1000, 100, or 10 people). </w:t>
      </w:r>
      <w:r w:rsidR="00153366">
        <w:rPr>
          <w:rFonts w:ascii="Times New Roman" w:eastAsia="SimSun" w:hAnsi="Times New Roman" w:cs="Times New Roman"/>
          <w:szCs w:val="24"/>
        </w:rPr>
        <w:t>M</w:t>
      </w:r>
      <w:r w:rsidRPr="00963B91">
        <w:rPr>
          <w:rFonts w:ascii="Times New Roman" w:eastAsia="SimSun" w:hAnsi="Times New Roman" w:cs="Times New Roman"/>
          <w:szCs w:val="24"/>
        </w:rPr>
        <w:t xml:space="preserve">ost of the research is unanimous in declaring gathering limitations as one of the most effective NPIs. One study noted that </w:t>
      </w:r>
      <w:r>
        <w:rPr>
          <w:rFonts w:ascii="Times New Roman" w:eastAsia="SimSun" w:hAnsi="Times New Roman" w:cs="Times New Roman"/>
          <w:szCs w:val="24"/>
        </w:rPr>
        <w:t>“</w:t>
      </w:r>
      <w:r w:rsidRPr="00963B91">
        <w:rPr>
          <w:rFonts w:ascii="Times New Roman" w:eastAsia="SimSun" w:hAnsi="Times New Roman" w:cs="Times New Roman"/>
          <w:szCs w:val="24"/>
        </w:rPr>
        <w:t>banning gatherings was effective, with a large effect size for limiting gatherings to 10 people or less, a moderate-to-large effect for 100 people or less, and a small-to-moderate effect for 1000 people or less</w:t>
      </w:r>
      <w:r>
        <w:rPr>
          <w:rFonts w:ascii="Times New Roman" w:eastAsia="SimSun" w:hAnsi="Times New Roman" w:cs="Times New Roman"/>
          <w:szCs w:val="24"/>
        </w:rPr>
        <w:t>”</w:t>
      </w:r>
      <w:sdt>
        <w:sdtPr>
          <w:rPr>
            <w:rFonts w:ascii="Times New Roman" w:eastAsia="SimSun" w:hAnsi="Times New Roman" w:cs="Times New Roman"/>
            <w:szCs w:val="24"/>
          </w:rPr>
          <w:id w:val="-83091074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Braunereabd9338 \l 1033 </w:instrText>
          </w:r>
          <w:r>
            <w:rPr>
              <w:rFonts w:ascii="Times New Roman" w:eastAsia="SimSun" w:hAnsi="Times New Roman" w:cs="Times New Roman"/>
              <w:szCs w:val="24"/>
            </w:rPr>
            <w:fldChar w:fldCharType="separate"/>
          </w:r>
          <w:r w:rsidR="00A61622">
            <w:rPr>
              <w:rFonts w:ascii="Times New Roman" w:eastAsia="SimSun" w:hAnsi="Times New Roman" w:cs="Times New Roman"/>
              <w:noProof/>
              <w:szCs w:val="24"/>
            </w:rPr>
            <w:t xml:space="preserve"> </w:t>
          </w:r>
          <w:r w:rsidR="00A61622" w:rsidRPr="00A61622">
            <w:rPr>
              <w:rFonts w:ascii="Times New Roman" w:eastAsia="SimSun" w:hAnsi="Times New Roman" w:cs="Times New Roman"/>
              <w:noProof/>
              <w:szCs w:val="24"/>
            </w:rPr>
            <w:t>(Brauner, et al., 2021)</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Another showed that small gathering cancellations was the most effective NPI and reduced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963B91">
        <w:rPr>
          <w:rFonts w:ascii="Times New Roman" w:eastAsia="SimSun" w:hAnsi="Times New Roman" w:cs="Times New Roman"/>
          <w:szCs w:val="24"/>
        </w:rPr>
        <w:t xml:space="preserve"> of between 0.22 and 0.35</w:t>
      </w:r>
      <w:r>
        <w:rPr>
          <w:rFonts w:ascii="Times New Roman" w:eastAsia="SimSun" w:hAnsi="Times New Roman" w:cs="Times New Roman"/>
          <w:szCs w:val="24"/>
        </w:rPr>
        <w:t xml:space="preserve"> </w:t>
      </w:r>
      <w:sdt>
        <w:sdtPr>
          <w:rPr>
            <w:rFonts w:ascii="Times New Roman" w:eastAsia="SimSun" w:hAnsi="Times New Roman" w:cs="Times New Roman"/>
            <w:szCs w:val="24"/>
          </w:rPr>
          <w:id w:val="-856489964"/>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4DD7847F" w14:textId="271633A4" w:rsidR="007642BA" w:rsidRPr="007642BA" w:rsidRDefault="007642BA" w:rsidP="007642BA">
      <w:pPr>
        <w:pStyle w:val="Heading3"/>
      </w:pPr>
      <w:bookmarkStart w:id="18" w:name="_Toc69309278"/>
      <w:r>
        <w:lastRenderedPageBreak/>
        <w:t>Border Restrictions</w:t>
      </w:r>
      <w:bookmarkEnd w:id="18"/>
    </w:p>
    <w:p w14:paraId="6608DE50" w14:textId="02FBC562"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 xml:space="preserve">Border Restrictions are an NPI that involve restricting entry into a country from those currently outside of it. These can range in severity from a total border closure to only banning the entry of people from certain countries. One study ranked border restrictions as being one of the most effective unanimous NPIs and reducing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963B91">
        <w:rPr>
          <w:rFonts w:ascii="Times New Roman" w:eastAsia="SimSun" w:hAnsi="Times New Roman" w:cs="Times New Roman"/>
          <w:szCs w:val="24"/>
        </w:rPr>
        <w:t xml:space="preserve"> between 0.057 and 0.23</w:t>
      </w:r>
      <w:r>
        <w:rPr>
          <w:rFonts w:ascii="Times New Roman" w:eastAsia="SimSun" w:hAnsi="Times New Roman" w:cs="Times New Roman"/>
          <w:szCs w:val="24"/>
        </w:rPr>
        <w:t xml:space="preserve"> </w:t>
      </w:r>
      <w:sdt>
        <w:sdtPr>
          <w:rPr>
            <w:rFonts w:ascii="Times New Roman" w:eastAsia="SimSun" w:hAnsi="Times New Roman" w:cs="Times New Roman"/>
            <w:szCs w:val="24"/>
          </w:rPr>
          <w:id w:val="-7096981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However, another study had found that travel restrictions were not </w:t>
      </w:r>
      <w:r>
        <w:rPr>
          <w:rFonts w:ascii="Times New Roman" w:eastAsia="SimSun" w:hAnsi="Times New Roman" w:cs="Times New Roman"/>
          <w:szCs w:val="24"/>
        </w:rPr>
        <w:t>“</w:t>
      </w:r>
      <w:r w:rsidRPr="00963B91">
        <w:rPr>
          <w:rFonts w:ascii="Times New Roman" w:eastAsia="SimSun" w:hAnsi="Times New Roman" w:cs="Times New Roman"/>
          <w:szCs w:val="24"/>
        </w:rPr>
        <w:t>statistically significant at the 95% confidence level</w:t>
      </w:r>
      <w:r>
        <w:rPr>
          <w:rFonts w:ascii="Times New Roman" w:eastAsia="SimSun" w:hAnsi="Times New Roman" w:cs="Times New Roman"/>
          <w:szCs w:val="24"/>
        </w:rPr>
        <w:t>”</w:t>
      </w:r>
      <w:r w:rsidRPr="00963B91">
        <w:rPr>
          <w:rFonts w:ascii="Times New Roman" w:eastAsia="SimSun" w:hAnsi="Times New Roman" w:cs="Times New Roman"/>
          <w:szCs w:val="24"/>
        </w:rPr>
        <w:t xml:space="preserve"> </w:t>
      </w:r>
      <w:sdt>
        <w:sdtPr>
          <w:rPr>
            <w:rFonts w:ascii="Times New Roman" w:eastAsia="SimSun" w:hAnsi="Times New Roman" w:cs="Times New Roman"/>
            <w:szCs w:val="24"/>
          </w:rPr>
          <w:id w:val="-29483345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chen2020scenario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(Chen &amp; Qiu, 2020)</w:t>
          </w:r>
          <w:r>
            <w:rPr>
              <w:rFonts w:ascii="Times New Roman" w:eastAsia="SimSun" w:hAnsi="Times New Roman" w:cs="Times New Roman"/>
              <w:szCs w:val="24"/>
            </w:rPr>
            <w:fldChar w:fldCharType="end"/>
          </w:r>
        </w:sdtContent>
      </w:sdt>
      <w:r>
        <w:rPr>
          <w:rFonts w:ascii="Times New Roman" w:eastAsia="SimSun" w:hAnsi="Times New Roman" w:cs="Times New Roman"/>
          <w:szCs w:val="24"/>
        </w:rPr>
        <w:t xml:space="preserve"> </w:t>
      </w:r>
      <w:r w:rsidRPr="00963B91">
        <w:rPr>
          <w:rFonts w:ascii="Times New Roman" w:eastAsia="SimSun" w:hAnsi="Times New Roman" w:cs="Times New Roman"/>
          <w:szCs w:val="24"/>
        </w:rPr>
        <w:t xml:space="preserve">when it came to mitigating the pandemic outbreak. That study noted that, in many cases, early border restrictions were ineffective because they only restricted passengers from China which allowed </w:t>
      </w:r>
      <w:r>
        <w:rPr>
          <w:rFonts w:ascii="Times New Roman" w:eastAsia="SimSun" w:hAnsi="Times New Roman" w:cs="Times New Roman"/>
          <w:szCs w:val="24"/>
        </w:rPr>
        <w:t>“</w:t>
      </w:r>
      <w:r w:rsidRPr="00963B91">
        <w:rPr>
          <w:rFonts w:ascii="Times New Roman" w:eastAsia="SimSun" w:hAnsi="Times New Roman" w:cs="Times New Roman"/>
          <w:szCs w:val="24"/>
        </w:rPr>
        <w:t>people who were infected could still come across the border by connecting to a third country</w:t>
      </w:r>
      <w:r>
        <w:rPr>
          <w:rFonts w:ascii="Times New Roman" w:eastAsia="SimSun" w:hAnsi="Times New Roman" w:cs="Times New Roman"/>
          <w:szCs w:val="24"/>
        </w:rPr>
        <w:t xml:space="preserve">” </w:t>
      </w:r>
      <w:sdt>
        <w:sdtPr>
          <w:rPr>
            <w:rFonts w:ascii="Times New Roman" w:eastAsia="SimSun" w:hAnsi="Times New Roman" w:cs="Times New Roman"/>
            <w:szCs w:val="24"/>
          </w:rPr>
          <w:id w:val="205489100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chen2020scenario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(Chen &amp; Qiu,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6F7648D6" w14:textId="7C41797B" w:rsidR="007642BA" w:rsidRPr="007642BA" w:rsidRDefault="007642BA" w:rsidP="007642BA">
      <w:pPr>
        <w:pStyle w:val="Heading3"/>
      </w:pPr>
      <w:bookmarkStart w:id="19" w:name="_Toc69309279"/>
      <w:r>
        <w:t>Education</w:t>
      </w:r>
      <w:bookmarkEnd w:id="19"/>
    </w:p>
    <w:p w14:paraId="36BE7176" w14:textId="6D7C83A3"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 xml:space="preserve">Education is an NPI that aims to inform the public of the dangers of the COVID-19 Pandemic and explain the necessity of different pandemic control measures. One study found that </w:t>
      </w:r>
      <w:r>
        <w:rPr>
          <w:rFonts w:ascii="Times New Roman" w:eastAsia="SimSun" w:hAnsi="Times New Roman" w:cs="Times New Roman"/>
          <w:szCs w:val="24"/>
        </w:rPr>
        <w:t>“</w:t>
      </w:r>
      <w:r w:rsidRPr="00963B91">
        <w:rPr>
          <w:rFonts w:ascii="Times New Roman" w:eastAsia="SimSun" w:hAnsi="Times New Roman" w:cs="Times New Roman"/>
          <w:szCs w:val="24"/>
        </w:rPr>
        <w:t xml:space="preserve">Romanian authorities initiated a nationwide information campaign through various media channels, including television and social media </w:t>
      </w:r>
      <w:r>
        <w:rPr>
          <w:rFonts w:ascii="Times New Roman" w:eastAsia="SimSun" w:hAnsi="Times New Roman" w:cs="Times New Roman"/>
          <w:szCs w:val="24"/>
        </w:rPr>
        <w:t>[</w:t>
      </w:r>
      <w:r w:rsidRPr="00963B91">
        <w:rPr>
          <w:rFonts w:ascii="Times New Roman" w:eastAsia="SimSun" w:hAnsi="Times New Roman" w:cs="Times New Roman"/>
          <w:szCs w:val="24"/>
        </w:rPr>
        <w:t>along with the</w:t>
      </w:r>
      <w:r>
        <w:rPr>
          <w:rFonts w:ascii="Times New Roman" w:eastAsia="SimSun" w:hAnsi="Times New Roman" w:cs="Times New Roman"/>
          <w:szCs w:val="24"/>
        </w:rPr>
        <w:t>]</w:t>
      </w:r>
      <w:r w:rsidRPr="00963B91">
        <w:rPr>
          <w:rFonts w:ascii="Times New Roman" w:eastAsia="SimSun" w:hAnsi="Times New Roman" w:cs="Times New Roman"/>
          <w:szCs w:val="24"/>
        </w:rPr>
        <w:t xml:space="preserve"> Romanian Orthodox Church followed the recommended measures and advised all believers and clerics to take appropriate precautions</w:t>
      </w:r>
      <w:r>
        <w:rPr>
          <w:rFonts w:ascii="Times New Roman" w:eastAsia="SimSun" w:hAnsi="Times New Roman" w:cs="Times New Roman"/>
          <w:szCs w:val="24"/>
        </w:rPr>
        <w:t xml:space="preserve">” </w:t>
      </w:r>
      <w:sdt>
        <w:sdtPr>
          <w:rPr>
            <w:rFonts w:ascii="Times New Roman" w:eastAsia="SimSun" w:hAnsi="Times New Roman" w:cs="Times New Roman"/>
            <w:szCs w:val="24"/>
          </w:rPr>
          <w:id w:val="24037797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10.3389/fpubh.2020.00344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(Dascalu,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These educational measures, the study claimed, were contributing factors towards Romania's control of the COVID-19 Pandemic. Additionally, another study found that </w:t>
      </w:r>
      <w:r>
        <w:rPr>
          <w:rFonts w:ascii="Times New Roman" w:eastAsia="SimSun" w:hAnsi="Times New Roman" w:cs="Times New Roman"/>
          <w:szCs w:val="24"/>
        </w:rPr>
        <w:t>“</w:t>
      </w:r>
      <w:r w:rsidRPr="00963B91">
        <w:rPr>
          <w:rFonts w:ascii="Times New Roman" w:eastAsia="SimSun" w:hAnsi="Times New Roman" w:cs="Times New Roman"/>
          <w:szCs w:val="24"/>
        </w:rPr>
        <w:t>risk-communication activities to inform and educate the public</w:t>
      </w:r>
      <w:r>
        <w:rPr>
          <w:rFonts w:ascii="Times New Roman" w:eastAsia="SimSun" w:hAnsi="Times New Roman" w:cs="Times New Roman"/>
          <w:szCs w:val="24"/>
        </w:rPr>
        <w:t>”</w:t>
      </w:r>
      <w:r w:rsidRPr="00963B91">
        <w:rPr>
          <w:rFonts w:ascii="Times New Roman" w:eastAsia="SimSun" w:hAnsi="Times New Roman" w:cs="Times New Roman"/>
          <w:szCs w:val="24"/>
        </w:rPr>
        <w:t xml:space="preserve"> reduced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963B91">
        <w:rPr>
          <w:rFonts w:ascii="Times New Roman" w:eastAsia="SimSun" w:hAnsi="Times New Roman" w:cs="Times New Roman"/>
          <w:szCs w:val="24"/>
        </w:rPr>
        <w:t xml:space="preserve"> of between 0.008 and 0.14 </w:t>
      </w:r>
      <w:sdt>
        <w:sdtPr>
          <w:rPr>
            <w:rFonts w:ascii="Times New Roman" w:eastAsia="SimSun" w:hAnsi="Times New Roman" w:cs="Times New Roman"/>
            <w:szCs w:val="24"/>
          </w:rPr>
          <w:id w:val="92068590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5DEADA63" w14:textId="43C0DF98" w:rsidR="007642BA" w:rsidRPr="007642BA" w:rsidRDefault="007642BA" w:rsidP="007642BA">
      <w:pPr>
        <w:pStyle w:val="Heading3"/>
      </w:pPr>
      <w:bookmarkStart w:id="20" w:name="_Toc69309280"/>
      <w:r>
        <w:t>Face Masks</w:t>
      </w:r>
      <w:bookmarkEnd w:id="20"/>
    </w:p>
    <w:p w14:paraId="5796C17B" w14:textId="32E67B20"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 xml:space="preserve">Face Masks are an NPI that involves mandating or recommending members of the public to wear face masks which cover the mouth and nose in certain or all public settings. One study concluded that </w:t>
      </w:r>
      <w:r>
        <w:rPr>
          <w:rFonts w:ascii="Times New Roman" w:eastAsia="SimSun" w:hAnsi="Times New Roman" w:cs="Times New Roman"/>
          <w:szCs w:val="24"/>
        </w:rPr>
        <w:t>“</w:t>
      </w:r>
      <w:r w:rsidRPr="00963B91">
        <w:rPr>
          <w:rFonts w:ascii="Times New Roman" w:eastAsia="SimSun" w:hAnsi="Times New Roman" w:cs="Times New Roman"/>
          <w:szCs w:val="24"/>
        </w:rPr>
        <w:t>wearing a mask in combination with social distancing and other measures is promising to replace the shelter-in-place orders and significantly reduce the COVID-19 burden on society</w:t>
      </w:r>
      <w:r>
        <w:rPr>
          <w:rFonts w:ascii="Times New Roman" w:eastAsia="SimSun" w:hAnsi="Times New Roman" w:cs="Times New Roman"/>
          <w:szCs w:val="24"/>
        </w:rPr>
        <w:t xml:space="preserve">” </w:t>
      </w:r>
      <w:sdt>
        <w:sdtPr>
          <w:rPr>
            <w:rFonts w:ascii="Times New Roman" w:eastAsia="SimSun" w:hAnsi="Times New Roman" w:cs="Times New Roman"/>
            <w:szCs w:val="24"/>
          </w:rPr>
          <w:id w:val="42292671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10.1371/journal.pone.0237691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(Li, Liu, Li, Qian, &amp; Dai,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Another study that focused exclusively on Canada suggested that </w:t>
      </w:r>
      <w:r>
        <w:rPr>
          <w:rFonts w:ascii="Times New Roman" w:eastAsia="SimSun" w:hAnsi="Times New Roman" w:cs="Times New Roman"/>
          <w:szCs w:val="24"/>
        </w:rPr>
        <w:t>“</w:t>
      </w:r>
      <w:r w:rsidRPr="00963B91">
        <w:rPr>
          <w:rFonts w:ascii="Times New Roman" w:eastAsia="SimSun" w:hAnsi="Times New Roman" w:cs="Times New Roman"/>
          <w:szCs w:val="24"/>
        </w:rPr>
        <w:t>mandating indoor masks nationwide in early July could have reduced the weekly number of new cases in Canada by 25 to 40 percent in mid-August, which translates into 700 to 1,100 fewer cases per week</w:t>
      </w:r>
      <w:r>
        <w:rPr>
          <w:rFonts w:ascii="Times New Roman" w:eastAsia="SimSun" w:hAnsi="Times New Roman" w:cs="Times New Roman"/>
          <w:szCs w:val="24"/>
        </w:rPr>
        <w:t xml:space="preserve">” </w:t>
      </w:r>
      <w:sdt>
        <w:sdtPr>
          <w:rPr>
            <w:rFonts w:ascii="Times New Roman" w:eastAsia="SimSun" w:hAnsi="Times New Roman" w:cs="Times New Roman"/>
            <w:szCs w:val="24"/>
          </w:rPr>
          <w:id w:val="-94214713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NBERw27891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(Karaivanov, Lu, Shigeoka, Chen, &amp; Pamplona,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In addition to the effectiveness of face masks in general, another study has suggested that </w:t>
      </w:r>
      <w:r>
        <w:rPr>
          <w:rFonts w:ascii="Times New Roman" w:eastAsia="SimSun" w:hAnsi="Times New Roman" w:cs="Times New Roman"/>
          <w:szCs w:val="24"/>
        </w:rPr>
        <w:t>“</w:t>
      </w:r>
      <w:r w:rsidRPr="00963B91">
        <w:rPr>
          <w:rFonts w:ascii="Times New Roman" w:eastAsia="SimSun" w:hAnsi="Times New Roman" w:cs="Times New Roman"/>
          <w:szCs w:val="24"/>
        </w:rPr>
        <w:t>the necessity of wearing masks by the public during COVID-19 is under-emphasized</w:t>
      </w:r>
      <w:r>
        <w:rPr>
          <w:rFonts w:ascii="Times New Roman" w:eastAsia="SimSun" w:hAnsi="Times New Roman" w:cs="Times New Roman"/>
          <w:szCs w:val="24"/>
        </w:rPr>
        <w:t xml:space="preserve">” </w:t>
      </w:r>
      <w:sdt>
        <w:sdtPr>
          <w:rPr>
            <w:rFonts w:ascii="Times New Roman" w:eastAsia="SimSun" w:hAnsi="Times New Roman" w:cs="Times New Roman"/>
            <w:szCs w:val="24"/>
          </w:rPr>
          <w:id w:val="-152725100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WANG2020115099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(Wang, Pan, Tang, Ji, &amp; Shi,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2B05B77C" w14:textId="315CF0EE" w:rsidR="007642BA" w:rsidRPr="007642BA" w:rsidRDefault="007642BA" w:rsidP="007642BA">
      <w:pPr>
        <w:pStyle w:val="Heading3"/>
      </w:pPr>
      <w:bookmarkStart w:id="21" w:name="_Toc69309281"/>
      <w:r>
        <w:t>Environmental Factors</w:t>
      </w:r>
      <w:bookmarkEnd w:id="21"/>
    </w:p>
    <w:p w14:paraId="23529704" w14:textId="3312E27C"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 xml:space="preserve">Environmental Factors are a NPI that aim to eliminate or reduce the amount of the COVID-19 virus in an area (e.g. sanitizing surfaces). One study found that </w:t>
      </w:r>
      <w:r>
        <w:rPr>
          <w:rFonts w:ascii="Times New Roman" w:eastAsia="SimSun" w:hAnsi="Times New Roman" w:cs="Times New Roman"/>
          <w:szCs w:val="24"/>
        </w:rPr>
        <w:t>“</w:t>
      </w:r>
      <w:r w:rsidRPr="00963B91">
        <w:rPr>
          <w:rFonts w:ascii="Times New Roman" w:eastAsia="SimSun" w:hAnsi="Times New Roman" w:cs="Times New Roman"/>
          <w:szCs w:val="24"/>
        </w:rPr>
        <w:t>[environmental] measures are ineffective in (almost) all methods and datasets—for example, environmental measures to disinfect and clean surfaces and objects in public and semi-public places</w:t>
      </w:r>
      <w:r>
        <w:rPr>
          <w:rFonts w:ascii="Times New Roman" w:eastAsia="SimSun" w:hAnsi="Times New Roman" w:cs="Times New Roman"/>
          <w:szCs w:val="24"/>
        </w:rPr>
        <w:t xml:space="preserve">” </w:t>
      </w:r>
      <w:sdt>
        <w:sdtPr>
          <w:rPr>
            <w:rFonts w:ascii="Times New Roman" w:eastAsia="SimSun" w:hAnsi="Times New Roman" w:cs="Times New Roman"/>
            <w:szCs w:val="24"/>
          </w:rPr>
          <w:id w:val="184898772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Although the study notes that this NPI is more difficult to track, due to a lack of government reporting data, it is significant because their findings contradict the advice of WHO. Although this study claimed that the effectiveness of such measures was unobservable, the tested effectiveness of some environmental factors as NPIs </w:t>
      </w:r>
      <w:r w:rsidR="00153366">
        <w:rPr>
          <w:rFonts w:ascii="Times New Roman" w:eastAsia="SimSun" w:hAnsi="Times New Roman" w:cs="Times New Roman"/>
          <w:szCs w:val="24"/>
        </w:rPr>
        <w:t>wa</w:t>
      </w:r>
      <w:r w:rsidRPr="00963B91">
        <w:rPr>
          <w:rFonts w:ascii="Times New Roman" w:eastAsia="SimSun" w:hAnsi="Times New Roman" w:cs="Times New Roman"/>
          <w:szCs w:val="24"/>
        </w:rPr>
        <w:t xml:space="preserve">s apparent. One study found that </w:t>
      </w:r>
      <w:r>
        <w:rPr>
          <w:rFonts w:ascii="Times New Roman" w:eastAsia="SimSun" w:hAnsi="Times New Roman" w:cs="Times New Roman"/>
          <w:szCs w:val="24"/>
        </w:rPr>
        <w:t>“</w:t>
      </w:r>
      <w:r w:rsidRPr="00963B91">
        <w:rPr>
          <w:rFonts w:ascii="Times New Roman" w:eastAsia="SimSun" w:hAnsi="Times New Roman" w:cs="Times New Roman"/>
          <w:szCs w:val="24"/>
        </w:rPr>
        <w:t>instant hand wiping using a wet towel soaked in water containing 1.00% soap powder, 0.05% active chlorine, or 0.25% active chlorine from sodium hypochlorite removed 98.36%, 96.62%, and 99.98% of the virus from hands, respectively</w:t>
      </w:r>
      <w:r>
        <w:rPr>
          <w:rFonts w:ascii="Times New Roman" w:eastAsia="SimSun" w:hAnsi="Times New Roman" w:cs="Times New Roman"/>
          <w:szCs w:val="24"/>
        </w:rPr>
        <w:t xml:space="preserve">” </w:t>
      </w:r>
      <w:sdt>
        <w:sdtPr>
          <w:rPr>
            <w:rFonts w:ascii="Times New Roman" w:eastAsia="SimSun" w:hAnsi="Times New Roman" w:cs="Times New Roman"/>
            <w:szCs w:val="24"/>
          </w:rPr>
          <w:id w:val="-65407305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https://doi.org/10.1002/jmv.25805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(Ma,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However, other possible environmental factors were deemed highly ineffective. One study noted that </w:t>
      </w:r>
      <w:r>
        <w:rPr>
          <w:rFonts w:ascii="Times New Roman" w:eastAsia="SimSun" w:hAnsi="Times New Roman" w:cs="Times New Roman"/>
          <w:szCs w:val="24"/>
        </w:rPr>
        <w:t>“</w:t>
      </w:r>
      <w:r w:rsidRPr="00963B91">
        <w:rPr>
          <w:rFonts w:ascii="Times New Roman" w:eastAsia="SimSun" w:hAnsi="Times New Roman" w:cs="Times New Roman"/>
          <w:szCs w:val="24"/>
        </w:rPr>
        <w:t>spraying of outside spaces such as streets or marketplaces is not recommended as the disinfectant is inactivated by dirt and cannot have enough contact time to kill the pathogen</w:t>
      </w:r>
      <w:r>
        <w:rPr>
          <w:rFonts w:ascii="Times New Roman" w:eastAsia="SimSun" w:hAnsi="Times New Roman" w:cs="Times New Roman"/>
          <w:szCs w:val="24"/>
        </w:rPr>
        <w:t xml:space="preserve">” </w:t>
      </w:r>
      <w:sdt>
        <w:sdtPr>
          <w:rPr>
            <w:rFonts w:ascii="Times New Roman" w:eastAsia="SimSun" w:hAnsi="Times New Roman" w:cs="Times New Roman"/>
            <w:szCs w:val="24"/>
          </w:rPr>
          <w:id w:val="-150774969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Odusanya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(Odusanya, Odugbemi, Odugbemi, &amp; Ajisegiri,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4ACB1727" w14:textId="2A865B11" w:rsidR="007642BA" w:rsidRPr="007642BA" w:rsidRDefault="007642BA" w:rsidP="007642BA">
      <w:pPr>
        <w:pStyle w:val="Heading3"/>
      </w:pPr>
      <w:bookmarkStart w:id="22" w:name="_Toc69309282"/>
      <w:r>
        <w:t>Nonbinding Measures</w:t>
      </w:r>
      <w:bookmarkEnd w:id="22"/>
    </w:p>
    <w:p w14:paraId="51E58A80" w14:textId="12C3BDD6" w:rsidR="007642BA" w:rsidRPr="007642BA"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One of the most interesting takeaways from the research of specific NPIs was that nonbinding and/or less disruptive NPIs can be just as effective as more stringent NPIs. For example, one study indicated </w:t>
      </w:r>
      <w:r>
        <w:rPr>
          <w:rFonts w:ascii="Times New Roman" w:eastAsia="SimSun" w:hAnsi="Times New Roman" w:cs="Times New Roman"/>
          <w:szCs w:val="24"/>
        </w:rPr>
        <w:t>“</w:t>
      </w:r>
      <w:r w:rsidRPr="00A044A4">
        <w:rPr>
          <w:rFonts w:ascii="Times New Roman" w:eastAsia="SimSun" w:hAnsi="Times New Roman" w:cs="Times New Roman"/>
          <w:szCs w:val="24"/>
        </w:rPr>
        <w:t>that a suitable combination of NPIs is necessary to curb the spread of the virus. Less disruptive and costly NPIs can be as effective as more intrusive, drastic, ones (for example, a national lockdown)</w:t>
      </w:r>
      <w:r>
        <w:rPr>
          <w:rFonts w:ascii="Times New Roman" w:eastAsia="SimSun" w:hAnsi="Times New Roman" w:cs="Times New Roman"/>
          <w:szCs w:val="24"/>
        </w:rPr>
        <w:t xml:space="preserve">” </w:t>
      </w:r>
      <w:sdt>
        <w:sdtPr>
          <w:rPr>
            <w:rFonts w:ascii="Times New Roman" w:eastAsia="SimSun" w:hAnsi="Times New Roman" w:cs="Times New Roman"/>
            <w:szCs w:val="24"/>
          </w:rPr>
          <w:id w:val="974947202"/>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These findings are important because, as the authors have noted, the effects of the most drastic NPIs can be very severe including, interrupting learning, increasing rates of domestic violence, and restricting access to long-term healthcare</w:t>
      </w:r>
      <w:r>
        <w:rPr>
          <w:rFonts w:ascii="Times New Roman" w:eastAsia="SimSun" w:hAnsi="Times New Roman" w:cs="Times New Roman"/>
          <w:szCs w:val="24"/>
        </w:rPr>
        <w:t xml:space="preserve"> </w:t>
      </w:r>
      <w:sdt>
        <w:sdtPr>
          <w:rPr>
            <w:rFonts w:ascii="Times New Roman" w:eastAsia="SimSun" w:hAnsi="Times New Roman" w:cs="Times New Roman"/>
            <w:szCs w:val="24"/>
          </w:rPr>
          <w:id w:val="18417976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Another aspect of nonbinding measures is public participation. One study found that </w:t>
      </w:r>
      <w:r>
        <w:rPr>
          <w:rFonts w:ascii="Times New Roman" w:eastAsia="SimSun" w:hAnsi="Times New Roman" w:cs="Times New Roman"/>
          <w:szCs w:val="24"/>
        </w:rPr>
        <w:t>“</w:t>
      </w:r>
      <w:r w:rsidRPr="00A044A4">
        <w:rPr>
          <w:rFonts w:ascii="Times New Roman" w:eastAsia="SimSun" w:hAnsi="Times New Roman" w:cs="Times New Roman"/>
          <w:szCs w:val="24"/>
        </w:rPr>
        <w:t xml:space="preserve">the value of collaboration among local citizens, civil society including community-based groups, and </w:t>
      </w:r>
      <w:r w:rsidRPr="00A044A4">
        <w:rPr>
          <w:rFonts w:ascii="Times New Roman" w:eastAsia="SimSun" w:hAnsi="Times New Roman" w:cs="Times New Roman"/>
          <w:szCs w:val="24"/>
        </w:rPr>
        <w:lastRenderedPageBreak/>
        <w:t>regional government to fill gaps in public services</w:t>
      </w:r>
      <w:r>
        <w:rPr>
          <w:rFonts w:ascii="Times New Roman" w:eastAsia="SimSun" w:hAnsi="Times New Roman" w:cs="Times New Roman"/>
          <w:szCs w:val="24"/>
        </w:rPr>
        <w:t>”</w:t>
      </w:r>
      <w:r w:rsidRPr="00A044A4">
        <w:rPr>
          <w:rFonts w:ascii="Times New Roman" w:eastAsia="SimSun" w:hAnsi="Times New Roman" w:cs="Times New Roman"/>
          <w:szCs w:val="24"/>
        </w:rPr>
        <w:t xml:space="preserve"> </w:t>
      </w:r>
      <w:sdt>
        <w:sdtPr>
          <w:rPr>
            <w:rFonts w:ascii="Times New Roman" w:eastAsia="SimSun" w:hAnsi="Times New Roman" w:cs="Times New Roman"/>
            <w:szCs w:val="24"/>
          </w:rPr>
          <w:id w:val="-1061709992"/>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MIAO2021105128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(Miao, Schwarz, &amp; Schwarz, 2021)</w:t>
          </w:r>
          <w:r>
            <w:rPr>
              <w:rFonts w:ascii="Times New Roman" w:eastAsia="SimSun" w:hAnsi="Times New Roman" w:cs="Times New Roman"/>
              <w:szCs w:val="24"/>
            </w:rPr>
            <w:fldChar w:fldCharType="end"/>
          </w:r>
        </w:sdtContent>
      </w:sdt>
      <w:r>
        <w:rPr>
          <w:rFonts w:ascii="Times New Roman" w:eastAsia="SimSun" w:hAnsi="Times New Roman" w:cs="Times New Roman"/>
          <w:szCs w:val="24"/>
        </w:rPr>
        <w:t xml:space="preserve"> </w:t>
      </w:r>
      <w:r w:rsidRPr="00A044A4">
        <w:rPr>
          <w:rFonts w:ascii="Times New Roman" w:eastAsia="SimSun" w:hAnsi="Times New Roman" w:cs="Times New Roman"/>
          <w:szCs w:val="24"/>
        </w:rPr>
        <w:t>(referred to as community volunteerism and coproduction) played a large role in China's COV</w:t>
      </w:r>
      <w:r>
        <w:rPr>
          <w:rFonts w:ascii="Times New Roman" w:eastAsia="SimSun" w:hAnsi="Times New Roman" w:cs="Times New Roman"/>
          <w:szCs w:val="24"/>
        </w:rPr>
        <w:t>I</w:t>
      </w:r>
      <w:r w:rsidRPr="00A044A4">
        <w:rPr>
          <w:rFonts w:ascii="Times New Roman" w:eastAsia="SimSun" w:hAnsi="Times New Roman" w:cs="Times New Roman"/>
          <w:szCs w:val="24"/>
        </w:rPr>
        <w:t>D-19 Pandemic response.</w:t>
      </w:r>
    </w:p>
    <w:p w14:paraId="0569C1ED" w14:textId="173EFCF7" w:rsidR="00D13072" w:rsidRPr="004D594A" w:rsidRDefault="00A044A4" w:rsidP="00D13072">
      <w:pPr>
        <w:pStyle w:val="Heading2"/>
      </w:pPr>
      <w:bookmarkStart w:id="23" w:name="_Toc69309283"/>
      <w:r w:rsidRPr="00A044A4">
        <w:t>Factors Affecting NPI Effectiveness</w:t>
      </w:r>
      <w:bookmarkEnd w:id="23"/>
    </w:p>
    <w:p w14:paraId="454150E7" w14:textId="7E343002" w:rsidR="00D13072" w:rsidRDefault="00A044A4" w:rsidP="00D13072">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In this section, I will review some of the other factors identified in </w:t>
      </w:r>
      <w:r w:rsidR="00153366">
        <w:rPr>
          <w:rFonts w:ascii="Times New Roman" w:eastAsia="SimSun" w:hAnsi="Times New Roman" w:cs="Times New Roman"/>
          <w:szCs w:val="24"/>
        </w:rPr>
        <w:t>r</w:t>
      </w:r>
      <w:r w:rsidRPr="00A044A4">
        <w:rPr>
          <w:rFonts w:ascii="Times New Roman" w:eastAsia="SimSun" w:hAnsi="Times New Roman" w:cs="Times New Roman"/>
          <w:szCs w:val="24"/>
        </w:rPr>
        <w:t>esearch that contribute</w:t>
      </w:r>
      <w:r w:rsidR="00153366">
        <w:rPr>
          <w:rFonts w:ascii="Times New Roman" w:eastAsia="SimSun" w:hAnsi="Times New Roman" w:cs="Times New Roman"/>
          <w:szCs w:val="24"/>
        </w:rPr>
        <w:t>d</w:t>
      </w:r>
      <w:r w:rsidRPr="00A044A4">
        <w:rPr>
          <w:rFonts w:ascii="Times New Roman" w:eastAsia="SimSun" w:hAnsi="Times New Roman" w:cs="Times New Roman"/>
          <w:szCs w:val="24"/>
        </w:rPr>
        <w:t xml:space="preserve"> to the effectiveness of implemented NPIs.</w:t>
      </w:r>
    </w:p>
    <w:p w14:paraId="4D540DC2" w14:textId="77777777" w:rsidR="00A044A4" w:rsidRPr="00A044A4" w:rsidRDefault="00A044A4" w:rsidP="00A044A4">
      <w:pPr>
        <w:pStyle w:val="Heading3"/>
        <w:rPr>
          <w:rFonts w:eastAsia="SimSun" w:cs="Arial"/>
          <w:szCs w:val="24"/>
        </w:rPr>
      </w:pPr>
      <w:bookmarkStart w:id="24" w:name="_Toc69309284"/>
      <w:r w:rsidRPr="00A044A4">
        <w:rPr>
          <w:rFonts w:eastAsia="SimSun" w:cs="Arial"/>
          <w:szCs w:val="24"/>
        </w:rPr>
        <w:t>Response Speed</w:t>
      </w:r>
      <w:bookmarkEnd w:id="24"/>
    </w:p>
    <w:p w14:paraId="2915900F" w14:textId="397DC03C"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Research has shown that the faster NPIs are implemented, the more effective they are at controlling the spread of the COVID-19 Pandemic. One such study noted that </w:t>
      </w:r>
      <w:r>
        <w:rPr>
          <w:rFonts w:ascii="Times New Roman" w:eastAsia="SimSun" w:hAnsi="Times New Roman" w:cs="Times New Roman"/>
          <w:szCs w:val="24"/>
        </w:rPr>
        <w:t>“</w:t>
      </w:r>
      <w:r w:rsidRPr="00A044A4">
        <w:rPr>
          <w:rFonts w:ascii="Times New Roman" w:eastAsia="SimSun" w:hAnsi="Times New Roman" w:cs="Times New Roman"/>
          <w:szCs w:val="24"/>
        </w:rPr>
        <w:t>the management of the COVID-19 crisis in Romania illustrates the importance of a fast initial response</w:t>
      </w:r>
      <w:r>
        <w:rPr>
          <w:rFonts w:ascii="Times New Roman" w:eastAsia="SimSun" w:hAnsi="Times New Roman" w:cs="Times New Roman"/>
          <w:szCs w:val="24"/>
        </w:rPr>
        <w:t xml:space="preserve">” </w:t>
      </w:r>
      <w:sdt>
        <w:sdtPr>
          <w:rPr>
            <w:rFonts w:ascii="Times New Roman" w:eastAsia="SimSun" w:hAnsi="Times New Roman" w:cs="Times New Roman"/>
            <w:szCs w:val="24"/>
          </w:rPr>
          <w:id w:val="-95301506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10.3389/fpubh.2020.00344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(Dascalu,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Additionally, another study that focused solely on the United States found that </w:t>
      </w:r>
      <w:r>
        <w:rPr>
          <w:rFonts w:ascii="Times New Roman" w:eastAsia="SimSun" w:hAnsi="Times New Roman" w:cs="Times New Roman"/>
          <w:szCs w:val="24"/>
        </w:rPr>
        <w:t>“</w:t>
      </w:r>
      <w:r w:rsidRPr="00A044A4">
        <w:rPr>
          <w:rFonts w:ascii="Times New Roman" w:eastAsia="SimSun" w:hAnsi="Times New Roman" w:cs="Times New Roman"/>
          <w:szCs w:val="24"/>
        </w:rPr>
        <w:t>advancing the date of NPI adoption by one day lowers the COVID-19 death rate by 2.4%</w:t>
      </w:r>
      <w:r>
        <w:rPr>
          <w:rFonts w:ascii="Times New Roman" w:eastAsia="SimSun" w:hAnsi="Times New Roman" w:cs="Times New Roman"/>
          <w:szCs w:val="24"/>
        </w:rPr>
        <w:t xml:space="preserve">” </w:t>
      </w:r>
      <w:sdt>
        <w:sdtPr>
          <w:rPr>
            <w:rFonts w:ascii="Times New Roman" w:eastAsia="SimSun" w:hAnsi="Times New Roman" w:cs="Times New Roman"/>
            <w:szCs w:val="24"/>
          </w:rPr>
          <w:id w:val="126026292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amuedo2020cure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(Amuedo-Dorantes, Kaushal, &amp; Muchow,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Such a conclusion makes logical sense as, the earlier NPIs are implemented, the smaller size of the outbreak that they must control and mitigate.</w:t>
      </w:r>
    </w:p>
    <w:p w14:paraId="21A20593" w14:textId="77777777" w:rsidR="00A044A4" w:rsidRPr="00A044A4" w:rsidRDefault="00A044A4" w:rsidP="00A044A4">
      <w:pPr>
        <w:pStyle w:val="Heading3"/>
        <w:rPr>
          <w:rFonts w:eastAsia="SimSun" w:cs="Arial"/>
          <w:szCs w:val="24"/>
        </w:rPr>
      </w:pPr>
      <w:bookmarkStart w:id="25" w:name="_Toc69309285"/>
      <w:r w:rsidRPr="00A044A4">
        <w:rPr>
          <w:rFonts w:eastAsia="SimSun" w:cs="Arial"/>
          <w:szCs w:val="24"/>
        </w:rPr>
        <w:t>Politics</w:t>
      </w:r>
      <w:bookmarkEnd w:id="25"/>
    </w:p>
    <w:p w14:paraId="6206A91D" w14:textId="525ED33E"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Some studies have found that the political climate of a country's government can have effects on the effectiveness or stringency of the NPIs that are implemented. One article made the claim that </w:t>
      </w:r>
      <w:r>
        <w:rPr>
          <w:rFonts w:ascii="Times New Roman" w:eastAsia="SimSun" w:hAnsi="Times New Roman" w:cs="Times New Roman"/>
          <w:szCs w:val="24"/>
        </w:rPr>
        <w:t>“</w:t>
      </w:r>
      <w:r w:rsidRPr="00A044A4">
        <w:rPr>
          <w:rFonts w:ascii="Times New Roman" w:eastAsia="SimSun" w:hAnsi="Times New Roman" w:cs="Times New Roman"/>
          <w:szCs w:val="24"/>
        </w:rPr>
        <w:t>the [USA's] response has been handicapped by deficient political commitment and unclear goals, dysfunctional institutional dynamics</w:t>
      </w:r>
      <w:r>
        <w:rPr>
          <w:rFonts w:ascii="Times New Roman" w:eastAsia="SimSun" w:hAnsi="Times New Roman" w:cs="Times New Roman"/>
          <w:szCs w:val="24"/>
        </w:rPr>
        <w:t xml:space="preserve">” </w:t>
      </w:r>
      <w:sdt>
        <w:sdtPr>
          <w:rPr>
            <w:rFonts w:ascii="Times New Roman" w:eastAsia="SimSun" w:hAnsi="Times New Roman" w:cs="Times New Roman"/>
            <w:szCs w:val="24"/>
          </w:rPr>
          <w:id w:val="1666691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doi:10.1080/10841806.2020.1758991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(Carter &amp; May,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However, it is important to note that this article was qualitative in nature. However, more quantitative research has also been conducted. One study, which had noted a link between NPI adoption speed and death rate, also found that </w:t>
      </w:r>
      <w:r>
        <w:rPr>
          <w:rFonts w:ascii="Times New Roman" w:eastAsia="SimSun" w:hAnsi="Times New Roman" w:cs="Times New Roman"/>
          <w:szCs w:val="24"/>
        </w:rPr>
        <w:t>“</w:t>
      </w:r>
      <w:r w:rsidRPr="00A044A4">
        <w:rPr>
          <w:rFonts w:ascii="Times New Roman" w:eastAsia="SimSun" w:hAnsi="Times New Roman" w:cs="Times New Roman"/>
          <w:szCs w:val="24"/>
        </w:rPr>
        <w:t>NPI adoption speed has less relevance in Republican counties—a possible byproduct of skepticism and reluctance to apply or fully comply with NPIs</w:t>
      </w:r>
      <w:r>
        <w:rPr>
          <w:rFonts w:ascii="Times New Roman" w:eastAsia="SimSun" w:hAnsi="Times New Roman" w:cs="Times New Roman"/>
          <w:szCs w:val="24"/>
        </w:rPr>
        <w:t xml:space="preserve">” </w:t>
      </w:r>
      <w:sdt>
        <w:sdtPr>
          <w:rPr>
            <w:rFonts w:ascii="Times New Roman" w:eastAsia="SimSun" w:hAnsi="Times New Roman" w:cs="Times New Roman"/>
            <w:szCs w:val="24"/>
          </w:rPr>
          <w:id w:val="203698971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amuedo2020cure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(Amuedo-Dorantes, Kaushal, &amp; Muchow,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Another studied also showed that </w:t>
      </w:r>
      <w:r>
        <w:rPr>
          <w:rFonts w:ascii="Times New Roman" w:eastAsia="SimSun" w:hAnsi="Times New Roman" w:cs="Times New Roman"/>
          <w:szCs w:val="24"/>
        </w:rPr>
        <w:t>“</w:t>
      </w:r>
      <w:r w:rsidRPr="00A044A4">
        <w:rPr>
          <w:rFonts w:ascii="Times New Roman" w:eastAsia="SimSun" w:hAnsi="Times New Roman" w:cs="Times New Roman"/>
          <w:szCs w:val="24"/>
        </w:rPr>
        <w:t>for every 10% increase in Republicans in a state, mobility restriction declines 8%</w:t>
      </w:r>
      <w:r>
        <w:rPr>
          <w:rFonts w:ascii="Times New Roman" w:eastAsia="SimSun" w:hAnsi="Times New Roman" w:cs="Times New Roman"/>
          <w:szCs w:val="24"/>
        </w:rPr>
        <w:t xml:space="preserve">” </w:t>
      </w:r>
      <w:sdt>
        <w:sdtPr>
          <w:rPr>
            <w:rFonts w:ascii="Times New Roman" w:eastAsia="SimSun" w:hAnsi="Times New Roman" w:cs="Times New Roman"/>
            <w:szCs w:val="24"/>
          </w:rPr>
          <w:id w:val="-212260212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HSIEHCHEN2020111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(Hsiehchen, Espinoza, &amp; Slovic,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Although these studies are focused specifically on the United States, it is not unreasonable to think the idea that politics may play a role in the effectiveness of NPIs exists elsewhere.</w:t>
      </w:r>
    </w:p>
    <w:p w14:paraId="7E659987" w14:textId="77777777" w:rsidR="00A044A4" w:rsidRPr="00A044A4" w:rsidRDefault="00A044A4" w:rsidP="00A044A4">
      <w:pPr>
        <w:pStyle w:val="Heading3"/>
        <w:rPr>
          <w:rFonts w:eastAsia="SimSun" w:cs="Arial"/>
          <w:szCs w:val="24"/>
        </w:rPr>
      </w:pPr>
      <w:bookmarkStart w:id="26" w:name="_Toc69309286"/>
      <w:r w:rsidRPr="00A044A4">
        <w:rPr>
          <w:rFonts w:eastAsia="SimSun" w:cs="Arial"/>
          <w:szCs w:val="24"/>
        </w:rPr>
        <w:lastRenderedPageBreak/>
        <w:t>Local Context (Culture)</w:t>
      </w:r>
      <w:bookmarkEnd w:id="26"/>
    </w:p>
    <w:p w14:paraId="4D2EA0D7" w14:textId="03848480"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Throughout the research, authors made note of the fact that local context (e.g. culture) can play a significant role in NPI effectiveness and should play a role in which NPIs are implemented. One such study noted </w:t>
      </w:r>
      <w:r>
        <w:rPr>
          <w:rFonts w:ascii="Times New Roman" w:eastAsia="SimSun" w:hAnsi="Times New Roman" w:cs="Times New Roman"/>
          <w:szCs w:val="24"/>
        </w:rPr>
        <w:t>“</w:t>
      </w:r>
      <w:r w:rsidRPr="00A044A4">
        <w:rPr>
          <w:rFonts w:ascii="Times New Roman" w:eastAsia="SimSun" w:hAnsi="Times New Roman" w:cs="Times New Roman"/>
          <w:szCs w:val="24"/>
        </w:rPr>
        <w:t xml:space="preserve">the fact that gross domestic product is overall positively correlated with NPI effectiveness whereas the governance indicator </w:t>
      </w:r>
      <w:r>
        <w:rPr>
          <w:rFonts w:ascii="Times New Roman" w:eastAsia="SimSun" w:hAnsi="Times New Roman" w:cs="Times New Roman"/>
          <w:szCs w:val="24"/>
        </w:rPr>
        <w:t>‘</w:t>
      </w:r>
      <w:r w:rsidRPr="00A044A4">
        <w:rPr>
          <w:rFonts w:ascii="Times New Roman" w:eastAsia="SimSun" w:hAnsi="Times New Roman" w:cs="Times New Roman"/>
          <w:szCs w:val="24"/>
        </w:rPr>
        <w:t>voice and accountability</w:t>
      </w:r>
      <w:r>
        <w:rPr>
          <w:rFonts w:ascii="Times New Roman" w:eastAsia="SimSun" w:hAnsi="Times New Roman" w:cs="Times New Roman"/>
          <w:szCs w:val="24"/>
        </w:rPr>
        <w:t>’</w:t>
      </w:r>
      <w:r w:rsidRPr="00A044A4">
        <w:rPr>
          <w:rFonts w:ascii="Times New Roman" w:eastAsia="SimSun" w:hAnsi="Times New Roman" w:cs="Times New Roman"/>
          <w:szCs w:val="24"/>
        </w:rPr>
        <w:t xml:space="preserve"> is negatively correlated might be related to the successful mitigation of the initial phase of the epidemic of certain south-east Asian and Middle East countries showing authoritarian tendencies</w:t>
      </w:r>
      <w:r>
        <w:rPr>
          <w:rFonts w:ascii="Times New Roman" w:eastAsia="SimSun" w:hAnsi="Times New Roman" w:cs="Times New Roman"/>
          <w:szCs w:val="24"/>
        </w:rPr>
        <w:t xml:space="preserve">” </w:t>
      </w:r>
      <w:sdt>
        <w:sdtPr>
          <w:rPr>
            <w:rFonts w:ascii="Times New Roman" w:eastAsia="SimSun" w:hAnsi="Times New Roman" w:cs="Times New Roman"/>
            <w:szCs w:val="24"/>
          </w:rPr>
          <w:id w:val="-197512040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One study has even found that </w:t>
      </w:r>
      <w:r>
        <w:rPr>
          <w:rFonts w:ascii="Times New Roman" w:eastAsia="SimSun" w:hAnsi="Times New Roman" w:cs="Times New Roman"/>
          <w:szCs w:val="24"/>
        </w:rPr>
        <w:t>“</w:t>
      </w:r>
      <w:r w:rsidRPr="00A044A4">
        <w:rPr>
          <w:rFonts w:ascii="Times New Roman" w:eastAsia="SimSun" w:hAnsi="Times New Roman" w:cs="Times New Roman"/>
          <w:szCs w:val="24"/>
        </w:rPr>
        <w:t>demographic, climatic, and social variables play a greater role in the initial growth rate of the virus [than NPIs]</w:t>
      </w:r>
      <w:r>
        <w:rPr>
          <w:rFonts w:ascii="Times New Roman" w:eastAsia="SimSun" w:hAnsi="Times New Roman" w:cs="Times New Roman"/>
          <w:szCs w:val="24"/>
        </w:rPr>
        <w:t xml:space="preserve">” </w:t>
      </w:r>
      <w:sdt>
        <w:sdtPr>
          <w:rPr>
            <w:rFonts w:ascii="Times New Roman" w:eastAsia="SimSun" w:hAnsi="Times New Roman" w:cs="Times New Roman"/>
            <w:szCs w:val="24"/>
          </w:rPr>
          <w:id w:val="1027596822"/>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DUHON2021144325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(Duhon, Bragazzi, &amp; Kong, 2021)</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w:t>
      </w:r>
    </w:p>
    <w:p w14:paraId="73361014" w14:textId="77777777" w:rsidR="00A044A4" w:rsidRPr="00A044A4" w:rsidRDefault="00A044A4" w:rsidP="00A044A4">
      <w:pPr>
        <w:pStyle w:val="Heading3"/>
        <w:rPr>
          <w:rFonts w:eastAsia="SimSun" w:cs="Arial"/>
          <w:szCs w:val="24"/>
        </w:rPr>
      </w:pPr>
      <w:bookmarkStart w:id="27" w:name="_Toc69309287"/>
      <w:r w:rsidRPr="00A044A4">
        <w:rPr>
          <w:rFonts w:eastAsia="SimSun" w:cs="Arial"/>
          <w:szCs w:val="24"/>
        </w:rPr>
        <w:t>Government Approaches</w:t>
      </w:r>
      <w:bookmarkEnd w:id="27"/>
    </w:p>
    <w:p w14:paraId="7533301B" w14:textId="7C9479D3"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There has also been research on exactly how different governmental approaches to controlling the COVID-19 Pandemic can affect its effectiveness. One such study analyzed the expected cost of implementing one of three different NPI strategies: laissez-faire, herd immunity approach, and </w:t>
      </w:r>
      <w:r w:rsidR="00153366">
        <w:rPr>
          <w:rFonts w:ascii="Times New Roman" w:eastAsia="SimSun" w:hAnsi="Times New Roman" w:cs="Times New Roman"/>
          <w:szCs w:val="24"/>
        </w:rPr>
        <w:t xml:space="preserve">an </w:t>
      </w:r>
      <w:r w:rsidRPr="00A044A4">
        <w:rPr>
          <w:rFonts w:ascii="Times New Roman" w:eastAsia="SimSun" w:hAnsi="Times New Roman" w:cs="Times New Roman"/>
          <w:szCs w:val="24"/>
        </w:rPr>
        <w:t xml:space="preserve">aggressive approach. </w:t>
      </w:r>
      <w:r>
        <w:rPr>
          <w:rFonts w:ascii="Times New Roman" w:eastAsia="SimSun" w:hAnsi="Times New Roman" w:cs="Times New Roman"/>
          <w:szCs w:val="24"/>
        </w:rPr>
        <w:t>“</w:t>
      </w:r>
      <w:r w:rsidRPr="00A044A4">
        <w:rPr>
          <w:rFonts w:ascii="Times New Roman" w:eastAsia="SimSun" w:hAnsi="Times New Roman" w:cs="Times New Roman"/>
          <w:szCs w:val="24"/>
        </w:rPr>
        <w:t>Somewhat surprisingly, we find that the aggressive approach achieves the lowest costs for the society both for low and high values of statistical life</w:t>
      </w:r>
      <w:r>
        <w:rPr>
          <w:rFonts w:ascii="Times New Roman" w:eastAsia="SimSun" w:hAnsi="Times New Roman" w:cs="Times New Roman"/>
          <w:szCs w:val="24"/>
        </w:rPr>
        <w:t xml:space="preserve">” </w:t>
      </w:r>
      <w:sdt>
        <w:sdtPr>
          <w:rPr>
            <w:rFonts w:ascii="Times New Roman" w:eastAsia="SimSun" w:hAnsi="Times New Roman" w:cs="Times New Roman"/>
            <w:szCs w:val="24"/>
          </w:rPr>
          <w:id w:val="167137162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Ugarov2020.03.26.20044552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(Ugarov,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It also noted that the herd immunity approach was better than laisse-faire. However, most interesting might be the conclusion that an  </w:t>
      </w:r>
      <w:r w:rsidR="00B600ED">
        <w:rPr>
          <w:rFonts w:ascii="Times New Roman" w:eastAsia="SimSun" w:hAnsi="Times New Roman" w:cs="Times New Roman"/>
          <w:szCs w:val="24"/>
        </w:rPr>
        <w:t>“</w:t>
      </w:r>
      <w:r w:rsidRPr="00A044A4">
        <w:rPr>
          <w:rFonts w:ascii="Times New Roman" w:eastAsia="SimSun" w:hAnsi="Times New Roman" w:cs="Times New Roman"/>
          <w:szCs w:val="24"/>
        </w:rPr>
        <w:t>infection fatality rate of 0.15% and lower doing nothing [i.e. laissez-faire] would minimize total societal costs</w:t>
      </w:r>
      <w:r w:rsidR="00B600ED">
        <w:rPr>
          <w:rFonts w:ascii="Times New Roman" w:eastAsia="SimSun" w:hAnsi="Times New Roman" w:cs="Times New Roman"/>
          <w:szCs w:val="24"/>
        </w:rPr>
        <w:t xml:space="preserve">” </w:t>
      </w:r>
      <w:sdt>
        <w:sdtPr>
          <w:rPr>
            <w:rFonts w:ascii="Times New Roman" w:eastAsia="SimSun" w:hAnsi="Times New Roman" w:cs="Times New Roman"/>
            <w:szCs w:val="24"/>
          </w:rPr>
          <w:id w:val="-1686740059"/>
          <w:citation/>
        </w:sdtPr>
        <w:sdtContent>
          <w:r w:rsidR="00B600ED">
            <w:rPr>
              <w:rFonts w:ascii="Times New Roman" w:eastAsia="SimSun" w:hAnsi="Times New Roman" w:cs="Times New Roman"/>
              <w:szCs w:val="24"/>
            </w:rPr>
            <w:fldChar w:fldCharType="begin"/>
          </w:r>
          <w:r w:rsidR="00B600ED">
            <w:rPr>
              <w:rFonts w:ascii="Times New Roman" w:eastAsia="SimSun" w:hAnsi="Times New Roman" w:cs="Times New Roman"/>
              <w:szCs w:val="24"/>
            </w:rPr>
            <w:instrText xml:space="preserve"> CITATION Ugarov2020.03.26.20044552 \l 1033 </w:instrText>
          </w:r>
          <w:r w:rsidR="00B600ED">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(Ugarov, 2020)</w:t>
          </w:r>
          <w:r w:rsidR="00B600ED">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w:t>
      </w:r>
    </w:p>
    <w:p w14:paraId="2F7844B5" w14:textId="11D398D7"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Another study looked at how the concepts of adaptive and agile governance affected the Dutch response to COVID-19. It concluded that </w:t>
      </w:r>
      <w:r w:rsidR="00B600ED">
        <w:rPr>
          <w:rFonts w:ascii="Times New Roman" w:eastAsia="SimSun" w:hAnsi="Times New Roman" w:cs="Times New Roman"/>
          <w:szCs w:val="24"/>
        </w:rPr>
        <w:t>“</w:t>
      </w:r>
      <w:r w:rsidRPr="00A044A4">
        <w:rPr>
          <w:rFonts w:ascii="Times New Roman" w:eastAsia="SimSun" w:hAnsi="Times New Roman" w:cs="Times New Roman"/>
          <w:szCs w:val="24"/>
        </w:rPr>
        <w:t>agility and adaptivity can go hand in hand, but they can also conflict in practice. Hence, agile and adaptive governance should not be mixed up, as they have different origins, purposes, and implications</w:t>
      </w:r>
      <w:r w:rsidR="00B600ED">
        <w:rPr>
          <w:rFonts w:ascii="Times New Roman" w:eastAsia="SimSun" w:hAnsi="Times New Roman" w:cs="Times New Roman"/>
          <w:szCs w:val="24"/>
        </w:rPr>
        <w:t xml:space="preserve">” </w:t>
      </w:r>
      <w:sdt>
        <w:sdtPr>
          <w:rPr>
            <w:rFonts w:ascii="Times New Roman" w:eastAsia="SimSun" w:hAnsi="Times New Roman" w:cs="Times New Roman"/>
            <w:szCs w:val="24"/>
          </w:rPr>
          <w:id w:val="-454553441"/>
          <w:citation/>
        </w:sdtPr>
        <w:sdtContent>
          <w:r w:rsidR="00B600ED">
            <w:rPr>
              <w:rFonts w:ascii="Times New Roman" w:eastAsia="SimSun" w:hAnsi="Times New Roman" w:cs="Times New Roman"/>
              <w:szCs w:val="24"/>
            </w:rPr>
            <w:fldChar w:fldCharType="begin"/>
          </w:r>
          <w:r w:rsidR="00B600ED">
            <w:rPr>
              <w:rFonts w:ascii="Times New Roman" w:eastAsia="SimSun" w:hAnsi="Times New Roman" w:cs="Times New Roman"/>
              <w:szCs w:val="24"/>
            </w:rPr>
            <w:instrText xml:space="preserve"> CITATION JANSSEN2020102180 \l 1033 </w:instrText>
          </w:r>
          <w:r w:rsidR="00B600ED">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(Janssen &amp; van der Voort, 2020)</w:t>
          </w:r>
          <w:r w:rsidR="00B600ED">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Its overall conclusions revolve around the idea that the Dutch response was hindered by the fact they tried to integrate agile governance into their existing adaptive government framework. In essence, the takeaway was that, given the shortcoming of the existing governmental style, trying new styles that may be better suited for a new situation could be counterproductive.</w:t>
      </w:r>
    </w:p>
    <w:p w14:paraId="1A55E571" w14:textId="339B5D60"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Another study found that weak governmental actions had adverse effects on their population outside of them potentially not controlling the COVID-19 Pandemic optimally. It found that </w:t>
      </w:r>
      <w:r w:rsidR="00B600ED">
        <w:rPr>
          <w:rFonts w:ascii="Times New Roman" w:eastAsia="SimSun" w:hAnsi="Times New Roman" w:cs="Times New Roman"/>
          <w:szCs w:val="24"/>
        </w:rPr>
        <w:t>“</w:t>
      </w:r>
      <w:r w:rsidRPr="00A044A4">
        <w:rPr>
          <w:rFonts w:ascii="Times New Roman" w:eastAsia="SimSun" w:hAnsi="Times New Roman" w:cs="Times New Roman"/>
          <w:szCs w:val="24"/>
        </w:rPr>
        <w:t xml:space="preserve">decisive actions from policy-makers, we find, have the ability to alter how </w:t>
      </w:r>
      <w:r w:rsidRPr="00A044A4">
        <w:rPr>
          <w:rFonts w:ascii="Times New Roman" w:eastAsia="SimSun" w:hAnsi="Times New Roman" w:cs="Times New Roman"/>
          <w:szCs w:val="24"/>
        </w:rPr>
        <w:lastRenderedPageBreak/>
        <w:t>people perceive their governments and other citizens, and in turn improve mental health</w:t>
      </w:r>
      <w:r w:rsidR="00B600ED">
        <w:rPr>
          <w:rFonts w:ascii="Times New Roman" w:eastAsia="SimSun" w:hAnsi="Times New Roman" w:cs="Times New Roman"/>
          <w:szCs w:val="24"/>
        </w:rPr>
        <w:t xml:space="preserve">” </w:t>
      </w:r>
      <w:sdt>
        <w:sdtPr>
          <w:rPr>
            <w:rFonts w:ascii="Times New Roman" w:eastAsia="SimSun" w:hAnsi="Times New Roman" w:cs="Times New Roman"/>
            <w:szCs w:val="24"/>
          </w:rPr>
          <w:id w:val="1196730658"/>
          <w:citation/>
        </w:sdtPr>
        <w:sdtContent>
          <w:r w:rsidR="00B600ED">
            <w:rPr>
              <w:rFonts w:ascii="Times New Roman" w:eastAsia="SimSun" w:hAnsi="Times New Roman" w:cs="Times New Roman"/>
              <w:szCs w:val="24"/>
            </w:rPr>
            <w:fldChar w:fldCharType="begin"/>
          </w:r>
          <w:r w:rsidR="00B600ED">
            <w:rPr>
              <w:rFonts w:ascii="Times New Roman" w:eastAsia="SimSun" w:hAnsi="Times New Roman" w:cs="Times New Roman"/>
              <w:szCs w:val="24"/>
            </w:rPr>
            <w:instrText xml:space="preserve"> CITATION fetzer2020global \l 1033 </w:instrText>
          </w:r>
          <w:r w:rsidR="00B600ED">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(Fetzer, et al., 2020)</w:t>
          </w:r>
          <w:r w:rsidR="00B600ED">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Thus, reluctance to take strong governmental actions could result in further increasing government distrust and internal strife, which is already higher than normal due to the pandemic situation.</w:t>
      </w:r>
    </w:p>
    <w:p w14:paraId="7E4B9B2E" w14:textId="0FF789A6" w:rsidR="00B600ED" w:rsidRPr="00B600ED" w:rsidRDefault="00B600ED" w:rsidP="00B600ED">
      <w:pPr>
        <w:pStyle w:val="Heading2"/>
        <w:rPr>
          <w:rFonts w:eastAsia="SimSun" w:cs="Arial"/>
          <w:szCs w:val="24"/>
        </w:rPr>
      </w:pPr>
      <w:bookmarkStart w:id="28" w:name="_Toc69309288"/>
      <w:r w:rsidRPr="00B600ED">
        <w:rPr>
          <w:rFonts w:eastAsia="SimSun" w:cs="Arial"/>
          <w:szCs w:val="24"/>
        </w:rPr>
        <w:t>GHS Rankings</w:t>
      </w:r>
      <w:bookmarkEnd w:id="28"/>
    </w:p>
    <w:p w14:paraId="0694582C" w14:textId="0A4FAE3F" w:rsidR="00B600ED" w:rsidRDefault="00B600ED" w:rsidP="00B600ED">
      <w:pPr>
        <w:ind w:firstLine="420"/>
        <w:rPr>
          <w:rFonts w:ascii="Times New Roman" w:eastAsia="SimSun" w:hAnsi="Times New Roman" w:cs="Times New Roman"/>
          <w:szCs w:val="24"/>
        </w:rPr>
      </w:pPr>
      <w:r>
        <w:rPr>
          <w:rFonts w:ascii="Times New Roman" w:eastAsia="SimSun" w:hAnsi="Times New Roman" w:cs="Times New Roman"/>
          <w:szCs w:val="24"/>
        </w:rPr>
        <w:t>“</w:t>
      </w:r>
      <w:r w:rsidRPr="00B600ED">
        <w:rPr>
          <w:rFonts w:ascii="Times New Roman" w:eastAsia="SimSun" w:hAnsi="Times New Roman" w:cs="Times New Roman"/>
          <w:szCs w:val="24"/>
        </w:rPr>
        <w:t>The Global Health Security (GHS) Index is the first comprehensive assessment and benchmarking of health security and related capabilities across the 195 countries that make up the States Parties to the International Health Regulations (IHR [2005])</w:t>
      </w:r>
      <w:r>
        <w:rPr>
          <w:rFonts w:ascii="Times New Roman" w:eastAsia="SimSun" w:hAnsi="Times New Roman" w:cs="Times New Roman"/>
          <w:szCs w:val="24"/>
        </w:rPr>
        <w:t xml:space="preserve">” </w:t>
      </w:r>
      <w:sdt>
        <w:sdtPr>
          <w:rPr>
            <w:rFonts w:ascii="Times New Roman" w:eastAsia="SimSun" w:hAnsi="Times New Roman" w:cs="Times New Roman"/>
            <w:szCs w:val="24"/>
          </w:rPr>
          <w:id w:val="-77093268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GHS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(The Global Health Security Index, 2019)</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Accordingly, its results have been a topic of research in relation to the COVID-19 Pandemic. While the GHS Rankings were found to be a significant predictor of COVID-19 pandemic control when analyzing the maximum 14-day cumulative incident rate per 100,000 and rate of incidence increase per 100,000 starting from a date when 100 confirmed cases had been reported (early in the pandemic) </w:t>
      </w:r>
      <w:sdt>
        <w:sdtPr>
          <w:rPr>
            <w:rFonts w:ascii="Times New Roman" w:eastAsia="SimSun" w:hAnsi="Times New Roman" w:cs="Times New Roman"/>
            <w:szCs w:val="24"/>
          </w:rPr>
          <w:id w:val="71285423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wong2020global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(Wong, Huang, Wong, Kwok, &amp; Teoh,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it has been a poor predictor of outbreak severity overall. The GHS Rankings were shown to not predict countries’ COVID-19 detection times and morality outcome </w:t>
      </w:r>
      <w:sdt>
        <w:sdtPr>
          <w:rPr>
            <w:rFonts w:ascii="Times New Roman" w:eastAsia="SimSun" w:hAnsi="Times New Roman" w:cs="Times New Roman"/>
            <w:szCs w:val="24"/>
          </w:rPr>
          <w:id w:val="117445882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haider_yavlinsky_chang_hasan_benfield_osman_uddin_dar_ntoumi_zumla_et_al._2020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(Haider, et al.,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not be a predictor of effective pandemic control when viewing total cases, total deaths, recovery rate, and total tests performed</w:t>
      </w:r>
      <w:r>
        <w:rPr>
          <w:rFonts w:ascii="Times New Roman" w:eastAsia="SimSun" w:hAnsi="Times New Roman" w:cs="Times New Roman"/>
          <w:szCs w:val="24"/>
        </w:rPr>
        <w:t xml:space="preserve"> </w:t>
      </w:r>
      <w:sdt>
        <w:sdtPr>
          <w:rPr>
            <w:rFonts w:ascii="Times New Roman" w:eastAsia="SimSun" w:hAnsi="Times New Roman" w:cs="Times New Roman"/>
            <w:szCs w:val="24"/>
          </w:rPr>
          <w:id w:val="116450538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10.1371/journal.pone.0239398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(Abbey, et al.,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and were not a significant factor in a country’s testing rate. Additionally, the GHS Rankings were inversely correlated to the COVID-19 data</w:t>
      </w:r>
      <w:r>
        <w:rPr>
          <w:rFonts w:ascii="Times New Roman" w:eastAsia="SimSun" w:hAnsi="Times New Roman" w:cs="Times New Roman"/>
          <w:szCs w:val="24"/>
        </w:rPr>
        <w:t xml:space="preserve"> </w:t>
      </w:r>
      <w:sdt>
        <w:sdtPr>
          <w:rPr>
            <w:rFonts w:ascii="Times New Roman" w:eastAsia="SimSun" w:hAnsi="Times New Roman" w:cs="Times New Roman"/>
            <w:szCs w:val="24"/>
          </w:rPr>
          <w:id w:val="179463143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aitken2020rethinking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(Aitken, Chin, Liew, &amp; Ofori-Asenso,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However, it has been claimed that one cannot</w:t>
      </w:r>
      <w:r w:rsidR="00153366">
        <w:rPr>
          <w:rFonts w:ascii="Times New Roman" w:eastAsia="SimSun" w:hAnsi="Times New Roman" w:cs="Times New Roman"/>
          <w:szCs w:val="24"/>
        </w:rPr>
        <w:t>,</w:t>
      </w:r>
      <w:r w:rsidRPr="00B600ED">
        <w:rPr>
          <w:rFonts w:ascii="Times New Roman" w:eastAsia="SimSun" w:hAnsi="Times New Roman" w:cs="Times New Roman"/>
          <w:szCs w:val="24"/>
        </w:rPr>
        <w:t xml:space="preserve"> and should not</w:t>
      </w:r>
      <w:r w:rsidR="00153366">
        <w:rPr>
          <w:rFonts w:ascii="Times New Roman" w:eastAsia="SimSun" w:hAnsi="Times New Roman" w:cs="Times New Roman"/>
          <w:szCs w:val="24"/>
        </w:rPr>
        <w:t>,</w:t>
      </w:r>
      <w:r w:rsidRPr="00B600ED">
        <w:rPr>
          <w:rFonts w:ascii="Times New Roman" w:eastAsia="SimSun" w:hAnsi="Times New Roman" w:cs="Times New Roman"/>
          <w:szCs w:val="24"/>
        </w:rPr>
        <w:t xml:space="preserve"> use the GHS Rankings to predict how countries respond to outbreaks, nor how many cases or deaths a country will report during an outbreak. Some have claimed that this is not a proper use of the GHS Rankings, which should be used as entry points into deeper analysis of health system capacity and performance</w:t>
      </w:r>
      <w:r>
        <w:rPr>
          <w:rFonts w:ascii="Times New Roman" w:eastAsia="SimSun" w:hAnsi="Times New Roman" w:cs="Times New Roman"/>
          <w:szCs w:val="24"/>
        </w:rPr>
        <w:t xml:space="preserve"> </w:t>
      </w:r>
      <w:sdt>
        <w:sdtPr>
          <w:rPr>
            <w:rFonts w:ascii="Times New Roman" w:eastAsia="SimSun" w:hAnsi="Times New Roman" w:cs="Times New Roman"/>
            <w:szCs w:val="24"/>
          </w:rPr>
          <w:id w:val="-101438448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Ravie003648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(Ravi, et al.,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Additionally, it has been noted that </w:t>
      </w:r>
      <w:r w:rsidR="00153366">
        <w:rPr>
          <w:rFonts w:ascii="Times New Roman" w:eastAsia="SimSun" w:hAnsi="Times New Roman" w:cs="Times New Roman"/>
          <w:szCs w:val="24"/>
        </w:rPr>
        <w:t>“</w:t>
      </w:r>
      <w:r w:rsidRPr="00B600ED">
        <w:rPr>
          <w:rFonts w:ascii="Times New Roman" w:eastAsia="SimSun" w:hAnsi="Times New Roman" w:cs="Times New Roman"/>
          <w:szCs w:val="24"/>
        </w:rPr>
        <w:t>[the GHS] while comprehensive, has questions about the skew of some indicators towards high income countries, the validity of some indicators, and the scoring and weighting system</w:t>
      </w:r>
      <w:r w:rsidR="00153366">
        <w:rPr>
          <w:rFonts w:ascii="Times New Roman" w:eastAsia="SimSun" w:hAnsi="Times New Roman" w:cs="Times New Roman"/>
          <w:szCs w:val="24"/>
        </w:rPr>
        <w:t xml:space="preserve">” </w:t>
      </w:r>
      <w:sdt>
        <w:sdtPr>
          <w:rPr>
            <w:rFonts w:ascii="Times New Roman" w:eastAsia="SimSun" w:hAnsi="Times New Roman" w:cs="Times New Roman"/>
            <w:szCs w:val="24"/>
          </w:rPr>
          <w:id w:val="-1377317438"/>
          <w:citation/>
        </w:sdtPr>
        <w:sdtContent>
          <w:r w:rsidR="00153366">
            <w:rPr>
              <w:rFonts w:ascii="Times New Roman" w:eastAsia="SimSun" w:hAnsi="Times New Roman" w:cs="Times New Roman"/>
              <w:szCs w:val="24"/>
            </w:rPr>
            <w:fldChar w:fldCharType="begin"/>
          </w:r>
          <w:r w:rsidR="00153366">
            <w:rPr>
              <w:rFonts w:ascii="Times New Roman" w:eastAsia="SimSun" w:hAnsi="Times New Roman" w:cs="Times New Roman"/>
              <w:szCs w:val="24"/>
            </w:rPr>
            <w:instrText xml:space="preserve"> CITATION Razavie002477 \l 1033 </w:instrText>
          </w:r>
          <w:r w:rsidR="00153366">
            <w:rPr>
              <w:rFonts w:ascii="Times New Roman" w:eastAsia="SimSun" w:hAnsi="Times New Roman" w:cs="Times New Roman"/>
              <w:szCs w:val="24"/>
            </w:rPr>
            <w:fldChar w:fldCharType="separate"/>
          </w:r>
          <w:r w:rsidR="00153366" w:rsidRPr="00A61622">
            <w:rPr>
              <w:rFonts w:ascii="Times New Roman" w:eastAsia="SimSun" w:hAnsi="Times New Roman" w:cs="Times New Roman"/>
              <w:noProof/>
              <w:szCs w:val="24"/>
            </w:rPr>
            <w:t>(Razavi, Erondu, &amp; Okereke, 2020)</w:t>
          </w:r>
          <w:r w:rsidR="00153366">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These concerns are independent of GHS’s accuracy in the COVID-19 Pandemic severity in different countries.</w:t>
      </w:r>
    </w:p>
    <w:p w14:paraId="72646159" w14:textId="77777777" w:rsidR="00B600ED" w:rsidRPr="00B600ED" w:rsidRDefault="00B600ED" w:rsidP="00B600ED">
      <w:pPr>
        <w:pStyle w:val="Heading2"/>
        <w:rPr>
          <w:rFonts w:eastAsia="SimSun" w:cs="Arial"/>
          <w:szCs w:val="24"/>
        </w:rPr>
      </w:pPr>
      <w:bookmarkStart w:id="29" w:name="_Toc69309289"/>
      <w:r w:rsidRPr="00B600ED">
        <w:rPr>
          <w:rFonts w:eastAsia="SimSun" w:cs="Arial"/>
          <w:szCs w:val="24"/>
        </w:rPr>
        <w:lastRenderedPageBreak/>
        <w:t>OxCGRT Index</w:t>
      </w:r>
      <w:bookmarkEnd w:id="29"/>
    </w:p>
    <w:p w14:paraId="684A66AD" w14:textId="73B4918E" w:rsidR="00B600ED" w:rsidRPr="00A044A4" w:rsidRDefault="00B600ED" w:rsidP="00B600ED">
      <w:pPr>
        <w:ind w:firstLine="420"/>
        <w:rPr>
          <w:rFonts w:ascii="Times New Roman" w:eastAsia="SimSun" w:hAnsi="Times New Roman" w:cs="Times New Roman"/>
          <w:szCs w:val="24"/>
        </w:rPr>
        <w:sectPr w:rsidR="00B600ED" w:rsidRPr="00A044A4" w:rsidSect="00FF1E08">
          <w:headerReference w:type="default" r:id="rId18"/>
          <w:pgSz w:w="11906" w:h="16838"/>
          <w:pgMar w:top="1701" w:right="1701" w:bottom="1701" w:left="1701" w:header="1247" w:footer="1247" w:gutter="0"/>
          <w:cols w:space="425"/>
          <w:docGrid w:type="lines" w:linePitch="326"/>
        </w:sectPr>
      </w:pPr>
      <w:r>
        <w:rPr>
          <w:rFonts w:ascii="Times New Roman" w:eastAsia="SimSun" w:hAnsi="Times New Roman" w:cs="Times New Roman"/>
          <w:szCs w:val="24"/>
        </w:rPr>
        <w:t>“</w:t>
      </w:r>
      <w:r w:rsidRPr="00B600ED">
        <w:rPr>
          <w:rFonts w:ascii="Times New Roman" w:eastAsia="SimSun" w:hAnsi="Times New Roman" w:cs="Times New Roman"/>
          <w:szCs w:val="24"/>
        </w:rPr>
        <w:t>The Oxford COVID-19 Government Response Tracker (OxCGRT) systematically collects information on several different common policy responses that governments have taken to respond to the pandemic on 18 indicators such as school closures and travel restrictions</w:t>
      </w:r>
      <w:r>
        <w:rPr>
          <w:rFonts w:ascii="Times New Roman" w:eastAsia="SimSun" w:hAnsi="Times New Roman" w:cs="Times New Roman"/>
          <w:szCs w:val="24"/>
        </w:rPr>
        <w:t xml:space="preserve">” </w:t>
      </w:r>
      <w:sdt>
        <w:sdtPr>
          <w:rPr>
            <w:rFonts w:ascii="Times New Roman" w:eastAsia="SimSun" w:hAnsi="Times New Roman" w:cs="Times New Roman"/>
            <w:szCs w:val="24"/>
          </w:rPr>
          <w:id w:val="-143589217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halesamuel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(Hale, et al.)</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This index has allowed for several interesting takeaways to be drawn about the nature of governments' response’s in relation to the COVID-19 Pandemic. It has been shown that the greater the strength of a government’s response at the early stage of the pandemic was correlated with reducing the deaths </w:t>
      </w:r>
      <w:sdt>
        <w:sdtPr>
          <w:rPr>
            <w:rFonts w:ascii="Times New Roman" w:eastAsia="SimSun" w:hAnsi="Times New Roman" w:cs="Times New Roman"/>
            <w:szCs w:val="24"/>
          </w:rPr>
          <w:id w:val="-194900380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dergiades2020effectiveness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(Dergiades, Milas, &amp; Panagiotidis,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and that the early start of high-level response is associated with early arrival of the peak number of daily new cases (the turning point in the pandemic outbreak)</w:t>
      </w:r>
      <w:r>
        <w:rPr>
          <w:rFonts w:ascii="Times New Roman" w:eastAsia="SimSun" w:hAnsi="Times New Roman" w:cs="Times New Roman"/>
          <w:szCs w:val="24"/>
        </w:rPr>
        <w:t xml:space="preserve"> </w:t>
      </w:r>
      <w:sdt>
        <w:sdtPr>
          <w:rPr>
            <w:rFonts w:ascii="Times New Roman" w:eastAsia="SimSun" w:hAnsi="Times New Roman" w:cs="Times New Roman"/>
            <w:szCs w:val="24"/>
          </w:rPr>
          <w:id w:val="71524067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zhu2020shorter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(Zhu, Mishra, Ma, &amp; Han,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It has even led to research about how the characteristics of government have shaped pandemic response. For example, amongst OECD countries, there was no evidence that female leaders enacted stricter measures than male leaders; however, they did enact their maximum shutdown measures earlier </w:t>
      </w:r>
      <w:sdt>
        <w:sdtPr>
          <w:rPr>
            <w:rFonts w:ascii="Times New Roman" w:eastAsia="SimSun" w:hAnsi="Times New Roman" w:cs="Times New Roman"/>
            <w:szCs w:val="24"/>
          </w:rPr>
          <w:id w:val="-145061728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harder2020covid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(Harder &amp; Harder, 2020)</w:t>
          </w:r>
          <w:r>
            <w:rPr>
              <w:rFonts w:ascii="Times New Roman" w:eastAsia="SimSun" w:hAnsi="Times New Roman" w:cs="Times New Roman"/>
              <w:szCs w:val="24"/>
            </w:rPr>
            <w:fldChar w:fldCharType="end"/>
          </w:r>
        </w:sdtContent>
      </w:sdt>
      <w:r w:rsidR="00153366">
        <w:rPr>
          <w:rFonts w:ascii="Times New Roman" w:eastAsia="SimSun" w:hAnsi="Times New Roman" w:cs="Times New Roman"/>
          <w:szCs w:val="24"/>
        </w:rPr>
        <w:t>.</w:t>
      </w:r>
    </w:p>
    <w:p w14:paraId="207539A5" w14:textId="1D76E3C0" w:rsidR="00D13072" w:rsidRDefault="00865179" w:rsidP="00D13072">
      <w:pPr>
        <w:pStyle w:val="Heading1"/>
        <w:rPr>
          <w:rFonts w:eastAsia="SimSun" w:cs="Arial"/>
          <w:szCs w:val="32"/>
        </w:rPr>
      </w:pPr>
      <w:bookmarkStart w:id="30" w:name="_Toc69309290"/>
      <w:r>
        <w:rPr>
          <w:rFonts w:eastAsia="SimSun" w:cs="Arial"/>
          <w:szCs w:val="32"/>
        </w:rPr>
        <w:lastRenderedPageBreak/>
        <w:t>METHODS</w:t>
      </w:r>
      <w:bookmarkEnd w:id="30"/>
    </w:p>
    <w:p w14:paraId="750C02F4" w14:textId="636A8F6C" w:rsidR="00F416C1" w:rsidRPr="00F416C1" w:rsidRDefault="00F416C1" w:rsidP="00F416C1">
      <w:pPr>
        <w:ind w:firstLine="420"/>
        <w:rPr>
          <w:rFonts w:ascii="Times New Roman" w:eastAsia="SimSun" w:hAnsi="Times New Roman" w:cs="Times New Roman"/>
          <w:szCs w:val="32"/>
        </w:rPr>
      </w:pPr>
      <w:r w:rsidRPr="00F416C1">
        <w:rPr>
          <w:rFonts w:ascii="Times New Roman" w:eastAsia="SimSun" w:hAnsi="Times New Roman" w:cs="Times New Roman"/>
          <w:szCs w:val="32"/>
        </w:rPr>
        <w:t>In this section, I will describe the methods I used for my research. This will range from discussing the data sources to the creation of the composite index.</w:t>
      </w:r>
    </w:p>
    <w:p w14:paraId="4C31433C" w14:textId="24AAD0D3" w:rsidR="00D13072" w:rsidRPr="004D594A" w:rsidRDefault="00F416C1" w:rsidP="00D13072">
      <w:pPr>
        <w:pStyle w:val="Heading2"/>
      </w:pPr>
      <w:bookmarkStart w:id="31" w:name="_Toc69309291"/>
      <w:r>
        <w:t>Data Sources</w:t>
      </w:r>
      <w:bookmarkEnd w:id="31"/>
    </w:p>
    <w:p w14:paraId="7B5AF0AC" w14:textId="3100EED3" w:rsidR="00D13072" w:rsidRDefault="00F416C1" w:rsidP="00F416C1">
      <w:pPr>
        <w:ind w:firstLine="420"/>
        <w:rPr>
          <w:rFonts w:ascii="Times New Roman" w:eastAsia="SimSun" w:hAnsi="Times New Roman" w:cs="Times New Roman"/>
          <w:szCs w:val="24"/>
        </w:rPr>
      </w:pPr>
      <w:r w:rsidRPr="00F416C1">
        <w:rPr>
          <w:rFonts w:ascii="Times New Roman" w:eastAsia="SimSun" w:hAnsi="Times New Roman" w:cs="Times New Roman"/>
          <w:szCs w:val="24"/>
        </w:rPr>
        <w:t>A key factor in the paper is the collection and usage of COVID-19, government response, and other data. In this section, the data sources used in this research will be discussed. For time series data, the collection period spanned from January 1, 2020 (or the first start date of the data collection) and ended on December 31, 2020. This range of data captures the entirety of every country's COVID-19 outbreak and response before the first mass distribution of vaccines began.</w:t>
      </w:r>
    </w:p>
    <w:p w14:paraId="6ACFDF15" w14:textId="28835459" w:rsidR="00D13072" w:rsidRPr="001F4768" w:rsidRDefault="00F416C1" w:rsidP="00D13072">
      <w:pPr>
        <w:pStyle w:val="Heading3"/>
      </w:pPr>
      <w:bookmarkStart w:id="32" w:name="_Toc69309292"/>
      <w:r w:rsidRPr="00F416C1">
        <w:t>COVID-19 Incident Data</w:t>
      </w:r>
      <w:bookmarkEnd w:id="32"/>
    </w:p>
    <w:p w14:paraId="3E3C35F9" w14:textId="114D7933" w:rsidR="00D13072" w:rsidRDefault="00F416C1" w:rsidP="00BC67E9">
      <w:pPr>
        <w:ind w:firstLine="420"/>
        <w:rPr>
          <w:rFonts w:ascii="Times New Roman" w:eastAsia="SimSun" w:hAnsi="Times New Roman" w:cs="Times New Roman"/>
          <w:szCs w:val="24"/>
        </w:rPr>
      </w:pPr>
      <w:r w:rsidRPr="00F416C1">
        <w:rPr>
          <w:rFonts w:ascii="Times New Roman" w:eastAsia="SimSun" w:hAnsi="Times New Roman" w:cs="Times New Roman"/>
          <w:szCs w:val="24"/>
        </w:rPr>
        <w:t xml:space="preserve">The COVID-19 incident data can be broken down into three different categories: cases, deaths, and tests. The COVID-19 case and death data were obtained from the </w:t>
      </w:r>
      <w:r w:rsidRPr="00F416C1">
        <w:rPr>
          <w:rFonts w:ascii="Times New Roman" w:eastAsia="SimSun" w:hAnsi="Times New Roman" w:cs="Times New Roman"/>
          <w:i/>
          <w:iCs/>
          <w:szCs w:val="24"/>
        </w:rPr>
        <w:t>Johns Hopkins Whiting School of Engineering's Center for Systems Science and Engineering'</w:t>
      </w:r>
      <w:r w:rsidRPr="00F416C1">
        <w:rPr>
          <w:rFonts w:ascii="Times New Roman" w:eastAsia="SimSun" w:hAnsi="Times New Roman" w:cs="Times New Roman"/>
          <w:szCs w:val="24"/>
        </w:rPr>
        <w:t>s GitHub page</w:t>
      </w:r>
      <w:r>
        <w:rPr>
          <w:rFonts w:ascii="Times New Roman" w:eastAsia="SimSun" w:hAnsi="Times New Roman" w:cs="Times New Roman"/>
          <w:szCs w:val="24"/>
        </w:rPr>
        <w:t xml:space="preserve"> </w:t>
      </w:r>
      <w:sdt>
        <w:sdtPr>
          <w:rPr>
            <w:rFonts w:ascii="Times New Roman" w:eastAsia="SimSun" w:hAnsi="Times New Roman" w:cs="Times New Roman"/>
            <w:szCs w:val="24"/>
          </w:rPr>
          <w:id w:val="71469920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dong_interactive_2020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(Dong, Du, &amp; Gardner, 2020)</w:t>
          </w:r>
          <w:r>
            <w:rPr>
              <w:rFonts w:ascii="Times New Roman" w:eastAsia="SimSun" w:hAnsi="Times New Roman" w:cs="Times New Roman"/>
              <w:szCs w:val="24"/>
            </w:rPr>
            <w:fldChar w:fldCharType="end"/>
          </w:r>
        </w:sdtContent>
      </w:sdt>
      <w:r w:rsidRPr="00F416C1">
        <w:rPr>
          <w:rFonts w:ascii="Times New Roman" w:eastAsia="SimSun" w:hAnsi="Times New Roman" w:cs="Times New Roman"/>
          <w:szCs w:val="24"/>
        </w:rPr>
        <w:t xml:space="preserve">. The data is formatted as a cumulative time series, contained data on a country and state/provincial level, and was updated daily. The COVID-19 test data was obtained from the </w:t>
      </w:r>
      <w:r w:rsidRPr="00F416C1">
        <w:rPr>
          <w:rFonts w:ascii="Times New Roman" w:eastAsia="SimSun" w:hAnsi="Times New Roman" w:cs="Times New Roman"/>
          <w:i/>
          <w:iCs/>
          <w:szCs w:val="24"/>
        </w:rPr>
        <w:t>Our World in Data</w:t>
      </w:r>
      <w:r w:rsidRPr="00F416C1">
        <w:rPr>
          <w:rFonts w:ascii="Times New Roman" w:eastAsia="SimSun" w:hAnsi="Times New Roman" w:cs="Times New Roman"/>
          <w:szCs w:val="24"/>
        </w:rPr>
        <w:t>'s GitHub page</w:t>
      </w:r>
      <w:r>
        <w:rPr>
          <w:rFonts w:ascii="Times New Roman" w:eastAsia="SimSun" w:hAnsi="Times New Roman" w:cs="Times New Roman"/>
          <w:szCs w:val="24"/>
        </w:rPr>
        <w:t xml:space="preserve"> </w:t>
      </w:r>
      <w:sdt>
        <w:sdtPr>
          <w:rPr>
            <w:rFonts w:ascii="Times New Roman" w:eastAsia="SimSun" w:hAnsi="Times New Roman" w:cs="Times New Roman"/>
            <w:szCs w:val="24"/>
          </w:rPr>
          <w:id w:val="64046425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hasell2020cross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(Hasell, et al., 2020)</w:t>
          </w:r>
          <w:r>
            <w:rPr>
              <w:rFonts w:ascii="Times New Roman" w:eastAsia="SimSun" w:hAnsi="Times New Roman" w:cs="Times New Roman"/>
              <w:szCs w:val="24"/>
            </w:rPr>
            <w:fldChar w:fldCharType="end"/>
          </w:r>
        </w:sdtContent>
      </w:sdt>
      <w:r w:rsidRPr="00F416C1">
        <w:rPr>
          <w:rFonts w:ascii="Times New Roman" w:eastAsia="SimSun" w:hAnsi="Times New Roman" w:cs="Times New Roman"/>
          <w:szCs w:val="24"/>
        </w:rPr>
        <w:t xml:space="preserve">. The data was formatted as both a daily and cumulative time series, contained data on a country level, and was updated twice weekly, however the number of countries and the quality of the data made the derivation of advanced metrics unsuitable. The full COVID-19 case, death, and test datasets can be found in Appendix </w:t>
      </w:r>
      <w:r w:rsidR="00DD1115">
        <w:rPr>
          <w:rFonts w:ascii="Times New Roman" w:eastAsia="SimSun" w:hAnsi="Times New Roman" w:cs="Times New Roman"/>
          <w:szCs w:val="24"/>
        </w:rPr>
        <w:t>A.1</w:t>
      </w:r>
      <w:r w:rsidRPr="00F416C1">
        <w:rPr>
          <w:rFonts w:ascii="Times New Roman" w:eastAsia="SimSun" w:hAnsi="Times New Roman" w:cs="Times New Roman"/>
          <w:szCs w:val="24"/>
        </w:rPr>
        <w:t>.</w:t>
      </w:r>
    </w:p>
    <w:p w14:paraId="26EF66F4" w14:textId="33A8CFFD" w:rsidR="00D13072" w:rsidRPr="001F4768" w:rsidRDefault="00BC67E9" w:rsidP="00D13072">
      <w:pPr>
        <w:pStyle w:val="Heading3"/>
      </w:pPr>
      <w:bookmarkStart w:id="33" w:name="_Toc69309293"/>
      <w:r>
        <w:t>Government Response Data</w:t>
      </w:r>
      <w:bookmarkEnd w:id="33"/>
    </w:p>
    <w:p w14:paraId="494D5BC8" w14:textId="460D75FE" w:rsidR="00D13072" w:rsidRDefault="00BC67E9" w:rsidP="00D13072">
      <w:pPr>
        <w:ind w:firstLine="420"/>
        <w:rPr>
          <w:rFonts w:ascii="Times New Roman" w:eastAsia="SimSun" w:hAnsi="Times New Roman" w:cs="Times New Roman"/>
          <w:szCs w:val="24"/>
        </w:rPr>
      </w:pPr>
      <w:r w:rsidRPr="00BC67E9">
        <w:rPr>
          <w:rFonts w:ascii="Times New Roman" w:eastAsia="SimSun" w:hAnsi="Times New Roman" w:cs="Times New Roman"/>
          <w:szCs w:val="24"/>
        </w:rPr>
        <w:t xml:space="preserve">The government response data was obtained from the </w:t>
      </w:r>
      <w:r w:rsidRPr="009E1C61">
        <w:rPr>
          <w:rFonts w:ascii="Times New Roman" w:eastAsia="SimSun" w:hAnsi="Times New Roman" w:cs="Times New Roman"/>
          <w:i/>
          <w:iCs/>
          <w:szCs w:val="24"/>
        </w:rPr>
        <w:t>OxCGRT</w:t>
      </w:r>
      <w:r w:rsidRPr="00BC67E9">
        <w:rPr>
          <w:rFonts w:ascii="Times New Roman" w:eastAsia="SimSun" w:hAnsi="Times New Roman" w:cs="Times New Roman"/>
          <w:szCs w:val="24"/>
        </w:rPr>
        <w:t xml:space="preserve"> GitHub page</w:t>
      </w:r>
      <w:r w:rsidR="009E1C61">
        <w:rPr>
          <w:rFonts w:ascii="Times New Roman" w:eastAsia="SimSun" w:hAnsi="Times New Roman" w:cs="Times New Roman"/>
          <w:szCs w:val="24"/>
        </w:rPr>
        <w:t xml:space="preserve"> </w:t>
      </w:r>
      <w:sdt>
        <w:sdtPr>
          <w:rPr>
            <w:rFonts w:ascii="Times New Roman" w:eastAsia="SimSun" w:hAnsi="Times New Roman" w:cs="Times New Roman"/>
            <w:szCs w:val="24"/>
          </w:rPr>
          <w:id w:val="817611982"/>
          <w:citation/>
        </w:sdtPr>
        <w:sdtContent>
          <w:r w:rsidR="009E1C61">
            <w:rPr>
              <w:rFonts w:ascii="Times New Roman" w:eastAsia="SimSun" w:hAnsi="Times New Roman" w:cs="Times New Roman"/>
              <w:szCs w:val="24"/>
            </w:rPr>
            <w:fldChar w:fldCharType="begin"/>
          </w:r>
          <w:r w:rsidR="009E1C61">
            <w:rPr>
              <w:rFonts w:ascii="Times New Roman" w:eastAsia="SimSun" w:hAnsi="Times New Roman" w:cs="Times New Roman"/>
              <w:szCs w:val="24"/>
            </w:rPr>
            <w:instrText xml:space="preserve"> CITATION halesamuel \l 1033 </w:instrText>
          </w:r>
          <w:r w:rsidR="009E1C61">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(Hale, et al.)</w:t>
          </w:r>
          <w:r w:rsidR="009E1C61">
            <w:rPr>
              <w:rFonts w:ascii="Times New Roman" w:eastAsia="SimSun" w:hAnsi="Times New Roman" w:cs="Times New Roman"/>
              <w:szCs w:val="24"/>
            </w:rPr>
            <w:fldChar w:fldCharType="end"/>
          </w:r>
        </w:sdtContent>
      </w:sdt>
      <w:r w:rsidRPr="00BC67E9">
        <w:rPr>
          <w:rFonts w:ascii="Times New Roman" w:eastAsia="SimSun" w:hAnsi="Times New Roman" w:cs="Times New Roman"/>
          <w:szCs w:val="24"/>
        </w:rPr>
        <w:t xml:space="preserve">. For this data </w:t>
      </w:r>
      <w:r w:rsidR="009E1C61">
        <w:rPr>
          <w:rFonts w:ascii="Times New Roman" w:eastAsia="SimSun" w:hAnsi="Times New Roman" w:cs="Times New Roman"/>
          <w:szCs w:val="24"/>
        </w:rPr>
        <w:t>“</w:t>
      </w:r>
      <w:r w:rsidRPr="00BC67E9">
        <w:rPr>
          <w:rFonts w:ascii="Times New Roman" w:eastAsia="SimSun" w:hAnsi="Times New Roman" w:cs="Times New Roman"/>
          <w:szCs w:val="24"/>
        </w:rPr>
        <w:t>the data from 19 indicators is aggregated into a set of four common indices, reporting a number between 1 and 100 to reflect the level of government action</w:t>
      </w:r>
      <w:r w:rsidR="009E1C61">
        <w:rPr>
          <w:rFonts w:ascii="Times New Roman" w:eastAsia="SimSun" w:hAnsi="Times New Roman" w:cs="Times New Roman"/>
          <w:szCs w:val="24"/>
        </w:rPr>
        <w:t>”</w:t>
      </w:r>
      <w:r w:rsidRPr="00BC67E9">
        <w:rPr>
          <w:rFonts w:ascii="Times New Roman" w:eastAsia="SimSun" w:hAnsi="Times New Roman" w:cs="Times New Roman"/>
          <w:szCs w:val="24"/>
        </w:rPr>
        <w:t xml:space="preserve"> </w:t>
      </w:r>
      <w:sdt>
        <w:sdtPr>
          <w:rPr>
            <w:rFonts w:ascii="Times New Roman" w:eastAsia="SimSun" w:hAnsi="Times New Roman" w:cs="Times New Roman"/>
            <w:szCs w:val="24"/>
          </w:rPr>
          <w:id w:val="-1023707029"/>
          <w:citation/>
        </w:sdtPr>
        <w:sdtContent>
          <w:r w:rsidR="009E1C61">
            <w:rPr>
              <w:rFonts w:ascii="Times New Roman" w:eastAsia="SimSun" w:hAnsi="Times New Roman" w:cs="Times New Roman"/>
              <w:szCs w:val="24"/>
            </w:rPr>
            <w:fldChar w:fldCharType="begin"/>
          </w:r>
          <w:r w:rsidR="009E1C61">
            <w:rPr>
              <w:rFonts w:ascii="Times New Roman" w:eastAsia="SimSun" w:hAnsi="Times New Roman" w:cs="Times New Roman"/>
              <w:szCs w:val="24"/>
            </w:rPr>
            <w:instrText xml:space="preserve"> CITATION halesamuel \l 1033 </w:instrText>
          </w:r>
          <w:r w:rsidR="009E1C61">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(Hale, et al.)</w:t>
          </w:r>
          <w:r w:rsidR="009E1C61">
            <w:rPr>
              <w:rFonts w:ascii="Times New Roman" w:eastAsia="SimSun" w:hAnsi="Times New Roman" w:cs="Times New Roman"/>
              <w:szCs w:val="24"/>
            </w:rPr>
            <w:fldChar w:fldCharType="end"/>
          </w:r>
        </w:sdtContent>
      </w:sdt>
      <w:r w:rsidR="009E1C61">
        <w:rPr>
          <w:rFonts w:ascii="Times New Roman" w:eastAsia="SimSun" w:hAnsi="Times New Roman" w:cs="Times New Roman"/>
          <w:szCs w:val="24"/>
        </w:rPr>
        <w:t xml:space="preserve"> </w:t>
      </w:r>
      <w:r w:rsidRPr="00BC67E9">
        <w:rPr>
          <w:rFonts w:ascii="Times New Roman" w:eastAsia="SimSun" w:hAnsi="Times New Roman" w:cs="Times New Roman"/>
          <w:szCs w:val="24"/>
        </w:rPr>
        <w:t xml:space="preserve">and the full dataset can be found in Appendix </w:t>
      </w:r>
      <w:r w:rsidR="00DD1115">
        <w:rPr>
          <w:rFonts w:ascii="Times New Roman" w:eastAsia="SimSun" w:hAnsi="Times New Roman" w:cs="Times New Roman"/>
          <w:szCs w:val="24"/>
        </w:rPr>
        <w:t>A.2</w:t>
      </w:r>
      <w:r w:rsidRPr="00BC67E9">
        <w:rPr>
          <w:rFonts w:ascii="Times New Roman" w:eastAsia="SimSun" w:hAnsi="Times New Roman" w:cs="Times New Roman"/>
          <w:szCs w:val="24"/>
        </w:rPr>
        <w:t xml:space="preserve">. The four common indices </w:t>
      </w:r>
      <w:r w:rsidR="00187FBB">
        <w:rPr>
          <w:rFonts w:ascii="Times New Roman" w:eastAsia="SimSun" w:hAnsi="Times New Roman" w:cs="Times New Roman"/>
          <w:szCs w:val="24"/>
        </w:rPr>
        <w:t>were</w:t>
      </w:r>
      <w:r w:rsidRPr="00BC67E9">
        <w:rPr>
          <w:rFonts w:ascii="Times New Roman" w:eastAsia="SimSun" w:hAnsi="Times New Roman" w:cs="Times New Roman"/>
          <w:szCs w:val="24"/>
        </w:rPr>
        <w:t>:</w:t>
      </w:r>
    </w:p>
    <w:p w14:paraId="4B1585FA" w14:textId="2106081B" w:rsidR="009E1C61" w:rsidRDefault="009E1C61" w:rsidP="009E1C61">
      <w:pPr>
        <w:pStyle w:val="ListParagraph"/>
        <w:numPr>
          <w:ilvl w:val="0"/>
          <w:numId w:val="6"/>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Overall Government Response: </w:t>
      </w:r>
      <w:r>
        <w:rPr>
          <w:rFonts w:ascii="Times New Roman" w:eastAsia="SimSun" w:hAnsi="Times New Roman" w:cs="Times New Roman"/>
          <w:szCs w:val="24"/>
        </w:rPr>
        <w:t>“</w:t>
      </w:r>
      <w:r w:rsidRPr="009E1C61">
        <w:rPr>
          <w:rFonts w:ascii="Times New Roman" w:eastAsia="SimSun" w:hAnsi="Times New Roman" w:cs="Times New Roman"/>
          <w:szCs w:val="24"/>
        </w:rPr>
        <w:t xml:space="preserve">records how the response of governments </w:t>
      </w:r>
      <w:r w:rsidRPr="009E1C61">
        <w:rPr>
          <w:rFonts w:ascii="Times New Roman" w:eastAsia="SimSun" w:hAnsi="Times New Roman" w:cs="Times New Roman"/>
          <w:szCs w:val="24"/>
        </w:rPr>
        <w:lastRenderedPageBreak/>
        <w:t>has varied over all indicators in the database, becoming stronger or weaker over the course of the outbreak</w:t>
      </w:r>
      <w:r>
        <w:rPr>
          <w:rFonts w:ascii="Times New Roman" w:eastAsia="SimSun" w:hAnsi="Times New Roman" w:cs="Times New Roman"/>
          <w:szCs w:val="24"/>
        </w:rPr>
        <w:t>”</w:t>
      </w:r>
    </w:p>
    <w:p w14:paraId="64B0D462" w14:textId="255BD5FE" w:rsidR="009E1C61" w:rsidRDefault="009E1C61" w:rsidP="009E1C61">
      <w:pPr>
        <w:pStyle w:val="ListParagraph"/>
        <w:numPr>
          <w:ilvl w:val="0"/>
          <w:numId w:val="6"/>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Containment and Health: </w:t>
      </w:r>
      <w:r>
        <w:rPr>
          <w:rFonts w:ascii="Times New Roman" w:eastAsia="SimSun" w:hAnsi="Times New Roman" w:cs="Times New Roman"/>
          <w:szCs w:val="24"/>
        </w:rPr>
        <w:t>“</w:t>
      </w:r>
      <w:r w:rsidRPr="009E1C61">
        <w:rPr>
          <w:rFonts w:ascii="Times New Roman" w:eastAsia="SimSun" w:hAnsi="Times New Roman" w:cs="Times New Roman"/>
          <w:szCs w:val="24"/>
        </w:rPr>
        <w:t xml:space="preserve">combines </w:t>
      </w:r>
      <w:r>
        <w:rPr>
          <w:rFonts w:ascii="Times New Roman" w:eastAsia="SimSun" w:hAnsi="Times New Roman" w:cs="Times New Roman"/>
          <w:szCs w:val="24"/>
        </w:rPr>
        <w:t>‘</w:t>
      </w:r>
      <w:r w:rsidRPr="009E1C61">
        <w:rPr>
          <w:rFonts w:ascii="Times New Roman" w:eastAsia="SimSun" w:hAnsi="Times New Roman" w:cs="Times New Roman"/>
          <w:szCs w:val="24"/>
        </w:rPr>
        <w:t>lockdown</w:t>
      </w:r>
      <w:r>
        <w:rPr>
          <w:rFonts w:ascii="Times New Roman" w:eastAsia="SimSun" w:hAnsi="Times New Roman" w:cs="Times New Roman"/>
          <w:szCs w:val="24"/>
        </w:rPr>
        <w:t>’</w:t>
      </w:r>
      <w:r w:rsidRPr="009E1C61">
        <w:rPr>
          <w:rFonts w:ascii="Times New Roman" w:eastAsia="SimSun" w:hAnsi="Times New Roman" w:cs="Times New Roman"/>
          <w:szCs w:val="24"/>
        </w:rPr>
        <w:t xml:space="preserve"> restrictions and closures with measures such as testing policy and contact tracing, short term investment in healthcare, as well investments in vaccine</w:t>
      </w:r>
      <w:r>
        <w:rPr>
          <w:rFonts w:ascii="Times New Roman" w:eastAsia="SimSun" w:hAnsi="Times New Roman" w:cs="Times New Roman"/>
          <w:szCs w:val="24"/>
        </w:rPr>
        <w:t>”</w:t>
      </w:r>
    </w:p>
    <w:p w14:paraId="1BB70B40" w14:textId="768A83A4" w:rsidR="009E1C61" w:rsidRDefault="009E1C61" w:rsidP="009E1C61">
      <w:pPr>
        <w:pStyle w:val="ListParagraph"/>
        <w:numPr>
          <w:ilvl w:val="0"/>
          <w:numId w:val="6"/>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Economic Support: </w:t>
      </w:r>
      <w:r>
        <w:rPr>
          <w:rFonts w:ascii="Times New Roman" w:eastAsia="SimSun" w:hAnsi="Times New Roman" w:cs="Times New Roman"/>
          <w:szCs w:val="24"/>
        </w:rPr>
        <w:t>“</w:t>
      </w:r>
      <w:r w:rsidRPr="009E1C61">
        <w:rPr>
          <w:rFonts w:ascii="Times New Roman" w:eastAsia="SimSun" w:hAnsi="Times New Roman" w:cs="Times New Roman"/>
          <w:szCs w:val="24"/>
        </w:rPr>
        <w:t>records measures such as income support and debt relief</w:t>
      </w:r>
      <w:r>
        <w:rPr>
          <w:rFonts w:ascii="Times New Roman" w:eastAsia="SimSun" w:hAnsi="Times New Roman" w:cs="Times New Roman"/>
          <w:szCs w:val="24"/>
        </w:rPr>
        <w:t>”</w:t>
      </w:r>
    </w:p>
    <w:p w14:paraId="0518AC0A" w14:textId="181A8CCA" w:rsidR="009E1C61" w:rsidRPr="009E1C61" w:rsidRDefault="009E1C61" w:rsidP="009E1C61">
      <w:pPr>
        <w:pStyle w:val="ListParagraph"/>
        <w:numPr>
          <w:ilvl w:val="0"/>
          <w:numId w:val="6"/>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Stringency: </w:t>
      </w:r>
      <w:r>
        <w:rPr>
          <w:rFonts w:ascii="Times New Roman" w:eastAsia="SimSun" w:hAnsi="Times New Roman" w:cs="Times New Roman"/>
          <w:szCs w:val="24"/>
        </w:rPr>
        <w:t>“</w:t>
      </w:r>
      <w:r w:rsidRPr="009E1C61">
        <w:rPr>
          <w:rFonts w:ascii="Times New Roman" w:eastAsia="SimSun" w:hAnsi="Times New Roman" w:cs="Times New Roman"/>
          <w:szCs w:val="24"/>
        </w:rPr>
        <w:t>records the strictness of ‘lockdown style’ policies that primarily restrict people’s behavior</w:t>
      </w:r>
      <w:r>
        <w:rPr>
          <w:rFonts w:ascii="Times New Roman" w:eastAsia="SimSun" w:hAnsi="Times New Roman" w:cs="Times New Roman"/>
          <w:szCs w:val="24"/>
        </w:rPr>
        <w:t>”</w:t>
      </w:r>
    </w:p>
    <w:p w14:paraId="37C6E9E3" w14:textId="376375DF" w:rsidR="00D13072" w:rsidRPr="009E1C61" w:rsidRDefault="00BC67E9" w:rsidP="00BC67E9">
      <w:pPr>
        <w:pStyle w:val="Heading3"/>
        <w:rPr>
          <w:rFonts w:eastAsia="SimSun" w:cs="Arial"/>
          <w:szCs w:val="24"/>
        </w:rPr>
      </w:pPr>
      <w:bookmarkStart w:id="34" w:name="_Toc69309294"/>
      <w:r w:rsidRPr="009E1C61">
        <w:rPr>
          <w:rFonts w:eastAsia="SimSun" w:cs="Arial"/>
          <w:szCs w:val="24"/>
        </w:rPr>
        <w:t>Pandemic Preparedness Data</w:t>
      </w:r>
      <w:bookmarkEnd w:id="34"/>
    </w:p>
    <w:p w14:paraId="65078852" w14:textId="487881D0" w:rsidR="00D13072" w:rsidRDefault="009E1C61" w:rsidP="00D13072">
      <w:pPr>
        <w:ind w:firstLine="420"/>
        <w:rPr>
          <w:rFonts w:ascii="Times New Roman" w:eastAsia="SimSun" w:hAnsi="Times New Roman" w:cs="Times New Roman"/>
          <w:szCs w:val="24"/>
        </w:rPr>
      </w:pPr>
      <w:r w:rsidRPr="009E1C61">
        <w:rPr>
          <w:rFonts w:ascii="Times New Roman" w:eastAsia="SimSun" w:hAnsi="Times New Roman" w:cs="Times New Roman"/>
          <w:szCs w:val="24"/>
        </w:rPr>
        <w:t>The pandemic preparedness data was obtained from the</w:t>
      </w:r>
      <w:r>
        <w:rPr>
          <w:rFonts w:ascii="Times New Roman" w:eastAsia="SimSun" w:hAnsi="Times New Roman" w:cs="Times New Roman"/>
          <w:noProof/>
          <w:szCs w:val="24"/>
        </w:rPr>
        <w:t xml:space="preserve"> </w:t>
      </w:r>
      <w:r w:rsidRPr="009E1C61">
        <w:rPr>
          <w:rFonts w:ascii="Times New Roman" w:eastAsia="SimSun" w:hAnsi="Times New Roman" w:cs="Times New Roman"/>
          <w:i/>
          <w:iCs/>
          <w:noProof/>
          <w:szCs w:val="24"/>
        </w:rPr>
        <w:t>The Global Health Security Index</w:t>
      </w:r>
      <w:r w:rsidRPr="009E1C61">
        <w:rPr>
          <w:rFonts w:ascii="Times New Roman" w:eastAsia="SimSun" w:hAnsi="Times New Roman" w:cs="Times New Roman"/>
          <w:noProof/>
          <w:szCs w:val="24"/>
        </w:rPr>
        <w:t xml:space="preserve"> </w:t>
      </w:r>
      <w:r>
        <w:rPr>
          <w:rFonts w:ascii="Times New Roman" w:eastAsia="SimSun" w:hAnsi="Times New Roman" w:cs="Times New Roman"/>
          <w:noProof/>
          <w:szCs w:val="24"/>
        </w:rPr>
        <w:t>(</w:t>
      </w:r>
      <w:r w:rsidRPr="009E1C61">
        <w:rPr>
          <w:rFonts w:ascii="Times New Roman" w:eastAsia="SimSun" w:hAnsi="Times New Roman" w:cs="Times New Roman"/>
          <w:noProof/>
          <w:szCs w:val="24"/>
        </w:rPr>
        <w:t>2019)</w:t>
      </w:r>
      <w:r w:rsidRPr="009E1C61">
        <w:rPr>
          <w:rFonts w:ascii="Times New Roman" w:eastAsia="SimSun" w:hAnsi="Times New Roman" w:cs="Times New Roman"/>
          <w:szCs w:val="24"/>
        </w:rPr>
        <w:t xml:space="preserve">. It ranked 195 countries’ pandemic preparedness across six different dimensions as well as providing an overall score. In addition to the quantitative ranking, a categorical score was given to every country across each dimension and in the overall. The full dataset can be found in Appendix </w:t>
      </w:r>
      <w:r w:rsidR="00DD1115">
        <w:rPr>
          <w:rFonts w:ascii="Times New Roman" w:eastAsia="SimSun" w:hAnsi="Times New Roman" w:cs="Times New Roman"/>
          <w:szCs w:val="24"/>
        </w:rPr>
        <w:t>A.3</w:t>
      </w:r>
      <w:r w:rsidRPr="009E1C61">
        <w:rPr>
          <w:rFonts w:ascii="Times New Roman" w:eastAsia="SimSun" w:hAnsi="Times New Roman" w:cs="Times New Roman"/>
          <w:szCs w:val="24"/>
        </w:rPr>
        <w:t>. The six dimensions are:</w:t>
      </w:r>
    </w:p>
    <w:p w14:paraId="468B09EB" w14:textId="7E7BB2AB"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Prevention: </w:t>
      </w:r>
      <w:r>
        <w:rPr>
          <w:rFonts w:ascii="Times New Roman" w:eastAsia="SimSun" w:hAnsi="Times New Roman" w:cs="Times New Roman"/>
          <w:szCs w:val="24"/>
        </w:rPr>
        <w:t>“</w:t>
      </w:r>
      <w:r w:rsidRPr="009E1C61">
        <w:rPr>
          <w:rFonts w:ascii="Times New Roman" w:eastAsia="SimSun" w:hAnsi="Times New Roman" w:cs="Times New Roman"/>
          <w:szCs w:val="24"/>
        </w:rPr>
        <w:t>prevention of the emergence or release of pathogens</w:t>
      </w:r>
      <w:r>
        <w:rPr>
          <w:rFonts w:ascii="Times New Roman" w:eastAsia="SimSun" w:hAnsi="Times New Roman" w:cs="Times New Roman"/>
          <w:szCs w:val="24"/>
        </w:rPr>
        <w:t>”</w:t>
      </w:r>
    </w:p>
    <w:p w14:paraId="2871218C" w14:textId="75828BB0"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Detection and Reporting: </w:t>
      </w:r>
      <w:r>
        <w:rPr>
          <w:rFonts w:ascii="Times New Roman" w:eastAsia="SimSun" w:hAnsi="Times New Roman" w:cs="Times New Roman"/>
          <w:szCs w:val="24"/>
        </w:rPr>
        <w:t>“</w:t>
      </w:r>
      <w:r w:rsidRPr="009E1C61">
        <w:rPr>
          <w:rFonts w:ascii="Times New Roman" w:eastAsia="SimSun" w:hAnsi="Times New Roman" w:cs="Times New Roman"/>
          <w:szCs w:val="24"/>
        </w:rPr>
        <w:t>early detection and reporting for epidemics of potential international concern</w:t>
      </w:r>
      <w:r>
        <w:rPr>
          <w:rFonts w:ascii="Times New Roman" w:eastAsia="SimSun" w:hAnsi="Times New Roman" w:cs="Times New Roman"/>
          <w:szCs w:val="24"/>
        </w:rPr>
        <w:t>”</w:t>
      </w:r>
    </w:p>
    <w:p w14:paraId="6197DBD6" w14:textId="2D3CDF5C"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Rapid Response: </w:t>
      </w:r>
      <w:r>
        <w:rPr>
          <w:rFonts w:ascii="Times New Roman" w:eastAsia="SimSun" w:hAnsi="Times New Roman" w:cs="Times New Roman"/>
          <w:szCs w:val="24"/>
        </w:rPr>
        <w:t>“</w:t>
      </w:r>
      <w:r w:rsidRPr="009E1C61">
        <w:rPr>
          <w:rFonts w:ascii="Times New Roman" w:eastAsia="SimSun" w:hAnsi="Times New Roman" w:cs="Times New Roman"/>
          <w:szCs w:val="24"/>
        </w:rPr>
        <w:t>rapid response to and mitigation of the spread of an epidemic</w:t>
      </w:r>
      <w:r>
        <w:rPr>
          <w:rFonts w:ascii="Times New Roman" w:eastAsia="SimSun" w:hAnsi="Times New Roman" w:cs="Times New Roman"/>
          <w:szCs w:val="24"/>
        </w:rPr>
        <w:t>”</w:t>
      </w:r>
    </w:p>
    <w:p w14:paraId="5578E925" w14:textId="4FDA7A0C"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Health System: </w:t>
      </w:r>
      <w:r>
        <w:rPr>
          <w:rFonts w:ascii="Times New Roman" w:eastAsia="SimSun" w:hAnsi="Times New Roman" w:cs="Times New Roman"/>
          <w:szCs w:val="24"/>
        </w:rPr>
        <w:t>“</w:t>
      </w:r>
      <w:r w:rsidRPr="009E1C61">
        <w:rPr>
          <w:rFonts w:ascii="Times New Roman" w:eastAsia="SimSun" w:hAnsi="Times New Roman" w:cs="Times New Roman"/>
          <w:szCs w:val="24"/>
        </w:rPr>
        <w:t>sufficient and robust health system to treat the sick and protect health workers</w:t>
      </w:r>
      <w:r>
        <w:rPr>
          <w:rFonts w:ascii="Times New Roman" w:eastAsia="SimSun" w:hAnsi="Times New Roman" w:cs="Times New Roman"/>
          <w:szCs w:val="24"/>
        </w:rPr>
        <w:t>”</w:t>
      </w:r>
    </w:p>
    <w:p w14:paraId="0484C36B" w14:textId="57DBAF27"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Compliance with International Norms: </w:t>
      </w:r>
      <w:r>
        <w:rPr>
          <w:rFonts w:ascii="Times New Roman" w:eastAsia="SimSun" w:hAnsi="Times New Roman" w:cs="Times New Roman"/>
          <w:szCs w:val="24"/>
        </w:rPr>
        <w:t>“</w:t>
      </w:r>
      <w:r w:rsidRPr="009E1C61">
        <w:rPr>
          <w:rFonts w:ascii="Times New Roman" w:eastAsia="SimSun" w:hAnsi="Times New Roman" w:cs="Times New Roman"/>
          <w:szCs w:val="24"/>
        </w:rPr>
        <w:t>commitments to improving national capacity, financing plans to address gaps, and adhering to global norms</w:t>
      </w:r>
      <w:r>
        <w:rPr>
          <w:rFonts w:ascii="Times New Roman" w:eastAsia="SimSun" w:hAnsi="Times New Roman" w:cs="Times New Roman"/>
          <w:szCs w:val="24"/>
        </w:rPr>
        <w:t>”</w:t>
      </w:r>
    </w:p>
    <w:p w14:paraId="4C7C7587" w14:textId="6AD92011" w:rsidR="009E1C61" w:rsidRP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Risk Environment: </w:t>
      </w:r>
      <w:r>
        <w:rPr>
          <w:rFonts w:ascii="Times New Roman" w:eastAsia="SimSun" w:hAnsi="Times New Roman" w:cs="Times New Roman"/>
          <w:szCs w:val="24"/>
        </w:rPr>
        <w:t>“</w:t>
      </w:r>
      <w:r w:rsidRPr="009E1C61">
        <w:rPr>
          <w:rFonts w:ascii="Times New Roman" w:eastAsia="SimSun" w:hAnsi="Times New Roman" w:cs="Times New Roman"/>
          <w:szCs w:val="24"/>
        </w:rPr>
        <w:t>overall risk environment and country vulnerability to biological threats</w:t>
      </w:r>
      <w:r>
        <w:rPr>
          <w:rFonts w:ascii="Times New Roman" w:eastAsia="SimSun" w:hAnsi="Times New Roman" w:cs="Times New Roman"/>
          <w:szCs w:val="24"/>
        </w:rPr>
        <w:t>”</w:t>
      </w:r>
    </w:p>
    <w:p w14:paraId="6D05B057" w14:textId="51DCE03B" w:rsidR="00D13072" w:rsidRPr="009E1C61" w:rsidRDefault="00BC67E9" w:rsidP="00BC67E9">
      <w:pPr>
        <w:pStyle w:val="Heading3"/>
        <w:rPr>
          <w:rFonts w:eastAsia="SimSun" w:cs="Arial"/>
          <w:szCs w:val="24"/>
        </w:rPr>
      </w:pPr>
      <w:bookmarkStart w:id="35" w:name="_Toc69309295"/>
      <w:r w:rsidRPr="009E1C61">
        <w:rPr>
          <w:rFonts w:eastAsia="SimSun" w:cs="Arial"/>
          <w:szCs w:val="24"/>
        </w:rPr>
        <w:t>Healthcare Performance Data</w:t>
      </w:r>
      <w:bookmarkEnd w:id="35"/>
    </w:p>
    <w:p w14:paraId="21931638" w14:textId="780347F7" w:rsidR="00BC67E9" w:rsidRDefault="009E1C61" w:rsidP="009E1C61">
      <w:pPr>
        <w:ind w:firstLine="420"/>
        <w:rPr>
          <w:rFonts w:ascii="Times New Roman" w:eastAsia="SimSun" w:hAnsi="Times New Roman" w:cs="Times New Roman"/>
          <w:szCs w:val="24"/>
        </w:rPr>
      </w:pPr>
      <w:r w:rsidRPr="009E1C61">
        <w:rPr>
          <w:rFonts w:ascii="Times New Roman" w:eastAsia="SimSun" w:hAnsi="Times New Roman" w:cs="Times New Roman"/>
          <w:szCs w:val="24"/>
        </w:rPr>
        <w:t xml:space="preserve">The healthcare performance data was obtained from a </w:t>
      </w:r>
      <w:r w:rsidRPr="009E1C61">
        <w:rPr>
          <w:rFonts w:ascii="Times New Roman" w:eastAsia="SimSun" w:hAnsi="Times New Roman" w:cs="Times New Roman"/>
          <w:i/>
          <w:iCs/>
          <w:szCs w:val="24"/>
        </w:rPr>
        <w:t>World Health Organization</w:t>
      </w:r>
      <w:r w:rsidRPr="009E1C61">
        <w:rPr>
          <w:rFonts w:ascii="Times New Roman" w:eastAsia="SimSun" w:hAnsi="Times New Roman" w:cs="Times New Roman"/>
          <w:szCs w:val="24"/>
        </w:rPr>
        <w:t xml:space="preserve"> report titled </w:t>
      </w:r>
      <w:r w:rsidRPr="009E1C61">
        <w:rPr>
          <w:rFonts w:ascii="Times New Roman" w:eastAsia="SimSun" w:hAnsi="Times New Roman" w:cs="Times New Roman"/>
          <w:i/>
          <w:iCs/>
          <w:szCs w:val="24"/>
        </w:rPr>
        <w:t>Measuring Overall Health System Performance for 191 Countries</w:t>
      </w:r>
      <w:r>
        <w:rPr>
          <w:rFonts w:ascii="Times New Roman" w:eastAsia="SimSun" w:hAnsi="Times New Roman" w:cs="Times New Roman"/>
          <w:szCs w:val="24"/>
        </w:rPr>
        <w:t xml:space="preserve"> </w:t>
      </w:r>
      <w:sdt>
        <w:sdtPr>
          <w:rPr>
            <w:rFonts w:ascii="Times New Roman" w:eastAsia="SimSun" w:hAnsi="Times New Roman" w:cs="Times New Roman"/>
            <w:szCs w:val="24"/>
          </w:rPr>
          <w:id w:val="1188719534"/>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tandon2000measuring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(Tandon, Murray, Lauer, &amp; Evans, 2000)</w:t>
          </w:r>
          <w:r>
            <w:rPr>
              <w:rFonts w:ascii="Times New Roman" w:eastAsia="SimSun" w:hAnsi="Times New Roman" w:cs="Times New Roman"/>
              <w:szCs w:val="24"/>
            </w:rPr>
            <w:fldChar w:fldCharType="end"/>
          </w:r>
        </w:sdtContent>
      </w:sdt>
      <w:r w:rsidRPr="009E1C61">
        <w:rPr>
          <w:rFonts w:ascii="Times New Roman" w:eastAsia="SimSun" w:hAnsi="Times New Roman" w:cs="Times New Roman"/>
          <w:szCs w:val="24"/>
        </w:rPr>
        <w:t xml:space="preserve">. This report generated an index score for the quality of every country's healthcare system in terms of the quality of level, equity of distribution, efficiency of health, responsiveness, and fairness in financing. The full dataset can be </w:t>
      </w:r>
      <w:r w:rsidRPr="009E1C61">
        <w:rPr>
          <w:rFonts w:ascii="Times New Roman" w:eastAsia="SimSun" w:hAnsi="Times New Roman" w:cs="Times New Roman"/>
          <w:szCs w:val="24"/>
        </w:rPr>
        <w:lastRenderedPageBreak/>
        <w:t xml:space="preserve">found in Appendix </w:t>
      </w:r>
      <w:r w:rsidR="00DD1115">
        <w:rPr>
          <w:rFonts w:ascii="Times New Roman" w:eastAsia="SimSun" w:hAnsi="Times New Roman" w:cs="Times New Roman"/>
          <w:szCs w:val="24"/>
        </w:rPr>
        <w:t>A.4</w:t>
      </w:r>
      <w:r w:rsidRPr="009E1C61">
        <w:rPr>
          <w:rFonts w:ascii="Times New Roman" w:eastAsia="SimSun" w:hAnsi="Times New Roman" w:cs="Times New Roman"/>
          <w:szCs w:val="24"/>
        </w:rPr>
        <w:t>.</w:t>
      </w:r>
    </w:p>
    <w:p w14:paraId="756F179E" w14:textId="4A7CF60F" w:rsidR="00BC67E9" w:rsidRPr="009E1C61" w:rsidRDefault="00BC67E9" w:rsidP="00BC67E9">
      <w:pPr>
        <w:pStyle w:val="Heading3"/>
        <w:rPr>
          <w:rFonts w:eastAsia="SimSun" w:cs="Arial"/>
          <w:szCs w:val="24"/>
        </w:rPr>
      </w:pPr>
      <w:bookmarkStart w:id="36" w:name="_Toc69309296"/>
      <w:r w:rsidRPr="009E1C61">
        <w:rPr>
          <w:rFonts w:eastAsia="SimSun" w:cs="Arial"/>
          <w:szCs w:val="24"/>
        </w:rPr>
        <w:t>Global Economic Data</w:t>
      </w:r>
      <w:bookmarkEnd w:id="36"/>
    </w:p>
    <w:p w14:paraId="36F8677B" w14:textId="44E7EAF4" w:rsidR="00BC67E9" w:rsidRDefault="009E1C61" w:rsidP="009E1C61">
      <w:pPr>
        <w:ind w:firstLine="420"/>
        <w:rPr>
          <w:rFonts w:ascii="Times New Roman" w:eastAsia="SimSun" w:hAnsi="Times New Roman" w:cs="Times New Roman"/>
          <w:szCs w:val="24"/>
        </w:rPr>
      </w:pPr>
      <w:r w:rsidRPr="009E1C61">
        <w:rPr>
          <w:rFonts w:ascii="Times New Roman" w:eastAsia="SimSun" w:hAnsi="Times New Roman" w:cs="Times New Roman"/>
          <w:szCs w:val="24"/>
        </w:rPr>
        <w:t xml:space="preserve">The economic data was obtained from the </w:t>
      </w:r>
      <w:r w:rsidRPr="009E1C61">
        <w:rPr>
          <w:rFonts w:ascii="Times New Roman" w:eastAsia="SimSun" w:hAnsi="Times New Roman" w:cs="Times New Roman"/>
          <w:noProof/>
          <w:szCs w:val="24"/>
        </w:rPr>
        <w:t>International Monetary Fund</w:t>
      </w:r>
      <w:r>
        <w:rPr>
          <w:rFonts w:ascii="Times New Roman" w:eastAsia="SimSun" w:hAnsi="Times New Roman" w:cs="Times New Roman"/>
          <w:noProof/>
          <w:szCs w:val="24"/>
        </w:rPr>
        <w:t>’s</w:t>
      </w:r>
      <w:r w:rsidRPr="009E1C61">
        <w:rPr>
          <w:rFonts w:ascii="Times New Roman" w:eastAsia="SimSun" w:hAnsi="Times New Roman" w:cs="Times New Roman"/>
          <w:noProof/>
          <w:szCs w:val="24"/>
        </w:rPr>
        <w:t xml:space="preserve"> </w:t>
      </w:r>
      <w:r>
        <w:rPr>
          <w:rFonts w:ascii="Times New Roman" w:eastAsia="SimSun" w:hAnsi="Times New Roman" w:cs="Times New Roman"/>
          <w:noProof/>
          <w:szCs w:val="24"/>
        </w:rPr>
        <w:t>(</w:t>
      </w:r>
      <w:r w:rsidRPr="009E1C61">
        <w:rPr>
          <w:rFonts w:ascii="Times New Roman" w:eastAsia="SimSun" w:hAnsi="Times New Roman" w:cs="Times New Roman"/>
          <w:noProof/>
          <w:szCs w:val="24"/>
        </w:rPr>
        <w:t>2020</w:t>
      </w:r>
      <w:r>
        <w:rPr>
          <w:rFonts w:ascii="Times New Roman" w:eastAsia="SimSun" w:hAnsi="Times New Roman" w:cs="Times New Roman"/>
          <w:noProof/>
          <w:szCs w:val="24"/>
        </w:rPr>
        <w:t xml:space="preserve">) </w:t>
      </w:r>
      <w:r w:rsidRPr="009E1C61">
        <w:rPr>
          <w:rFonts w:ascii="Times New Roman" w:eastAsia="SimSun" w:hAnsi="Times New Roman" w:cs="Times New Roman"/>
          <w:i/>
          <w:iCs/>
          <w:szCs w:val="24"/>
        </w:rPr>
        <w:t>World Economic Outlook Database</w:t>
      </w:r>
      <w:r w:rsidRPr="009E1C61">
        <w:rPr>
          <w:rFonts w:ascii="Times New Roman" w:eastAsia="SimSun" w:hAnsi="Times New Roman" w:cs="Times New Roman"/>
          <w:szCs w:val="24"/>
        </w:rPr>
        <w:t xml:space="preserve">. From this data, three key metrics were selected to be used in this research: general government net lending/borrowing (percent of GDP), GDP (current prices in purchasing power parity), and unemployment rate (percent of total labor force). The unemployment rate was not available for every country. The full dataset can be found in Appendix </w:t>
      </w:r>
      <w:r w:rsidR="00DD1115">
        <w:rPr>
          <w:rFonts w:ascii="Times New Roman" w:eastAsia="SimSun" w:hAnsi="Times New Roman" w:cs="Times New Roman"/>
          <w:szCs w:val="24"/>
        </w:rPr>
        <w:t>A.5</w:t>
      </w:r>
      <w:r w:rsidRPr="009E1C61">
        <w:rPr>
          <w:rFonts w:ascii="Times New Roman" w:eastAsia="SimSun" w:hAnsi="Times New Roman" w:cs="Times New Roman"/>
          <w:szCs w:val="24"/>
        </w:rPr>
        <w:t>.</w:t>
      </w:r>
    </w:p>
    <w:p w14:paraId="7D28910B" w14:textId="5F39782D" w:rsidR="00BC67E9" w:rsidRPr="009E1C61" w:rsidRDefault="00BC67E9" w:rsidP="00BC67E9">
      <w:pPr>
        <w:pStyle w:val="Heading3"/>
        <w:rPr>
          <w:rFonts w:eastAsia="SimSun" w:cs="Arial"/>
          <w:szCs w:val="24"/>
        </w:rPr>
      </w:pPr>
      <w:bookmarkStart w:id="37" w:name="_Toc69309297"/>
      <w:r w:rsidRPr="009E1C61">
        <w:rPr>
          <w:rFonts w:eastAsia="SimSun" w:cs="Arial"/>
          <w:szCs w:val="24"/>
        </w:rPr>
        <w:t>Population Data</w:t>
      </w:r>
      <w:bookmarkEnd w:id="37"/>
    </w:p>
    <w:p w14:paraId="3AC4501B" w14:textId="6ED1DBDE" w:rsidR="00BC67E9" w:rsidRDefault="009E1C61" w:rsidP="009E1C61">
      <w:pPr>
        <w:ind w:firstLine="420"/>
        <w:rPr>
          <w:rFonts w:ascii="Times New Roman" w:eastAsia="SimSun" w:hAnsi="Times New Roman" w:cs="Times New Roman"/>
          <w:szCs w:val="24"/>
        </w:rPr>
      </w:pPr>
      <w:r w:rsidRPr="009E1C61">
        <w:rPr>
          <w:rFonts w:ascii="Times New Roman" w:eastAsia="SimSun" w:hAnsi="Times New Roman" w:cs="Times New Roman"/>
          <w:szCs w:val="24"/>
        </w:rPr>
        <w:t xml:space="preserve">The population data was obtained from the </w:t>
      </w:r>
      <w:r w:rsidRPr="009E1C61">
        <w:rPr>
          <w:rFonts w:ascii="Times New Roman" w:eastAsia="SimSun" w:hAnsi="Times New Roman" w:cs="Times New Roman"/>
          <w:i/>
          <w:iCs/>
          <w:szCs w:val="24"/>
        </w:rPr>
        <w:t>United Nations Department of Economic and Social Affairs World Population Prospects 2019 Report</w:t>
      </w:r>
      <w:r>
        <w:rPr>
          <w:rFonts w:ascii="Times New Roman" w:eastAsia="SimSun" w:hAnsi="Times New Roman" w:cs="Times New Roman"/>
          <w:szCs w:val="24"/>
        </w:rPr>
        <w:t xml:space="preserve"> </w:t>
      </w:r>
      <w:sdt>
        <w:sdtPr>
          <w:rPr>
            <w:rFonts w:ascii="Times New Roman" w:eastAsia="SimSun" w:hAnsi="Times New Roman" w:cs="Times New Roman"/>
            <w:szCs w:val="24"/>
          </w:rPr>
          <w:id w:val="-91555122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desa2019world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(Desa, 2019)</w:t>
          </w:r>
          <w:r>
            <w:rPr>
              <w:rFonts w:ascii="Times New Roman" w:eastAsia="SimSun" w:hAnsi="Times New Roman" w:cs="Times New Roman"/>
              <w:szCs w:val="24"/>
            </w:rPr>
            <w:fldChar w:fldCharType="end"/>
          </w:r>
        </w:sdtContent>
      </w:sdt>
      <w:r w:rsidRPr="009E1C61">
        <w:rPr>
          <w:rFonts w:ascii="Times New Roman" w:eastAsia="SimSun" w:hAnsi="Times New Roman" w:cs="Times New Roman"/>
          <w:szCs w:val="24"/>
        </w:rPr>
        <w:t xml:space="preserve">. Three key metrics were collected for later analyses: total population (in thousands), population density (per square kilometer), and average median age (of a country's population). The full dataset can be found in Appendix </w:t>
      </w:r>
      <w:r w:rsidR="00DD1115">
        <w:rPr>
          <w:rFonts w:ascii="Times New Roman" w:eastAsia="SimSun" w:hAnsi="Times New Roman" w:cs="Times New Roman"/>
          <w:szCs w:val="24"/>
        </w:rPr>
        <w:t>A.6</w:t>
      </w:r>
      <w:r w:rsidRPr="009E1C61">
        <w:rPr>
          <w:rFonts w:ascii="Times New Roman" w:eastAsia="SimSun" w:hAnsi="Times New Roman" w:cs="Times New Roman"/>
          <w:szCs w:val="24"/>
        </w:rPr>
        <w:t>.</w:t>
      </w:r>
    </w:p>
    <w:p w14:paraId="366E07FC" w14:textId="699A7EBB" w:rsidR="00BC67E9" w:rsidRPr="009E1C61" w:rsidRDefault="00BC67E9" w:rsidP="00BC67E9">
      <w:pPr>
        <w:pStyle w:val="Heading3"/>
        <w:rPr>
          <w:rFonts w:eastAsia="SimSun" w:cs="Arial"/>
          <w:szCs w:val="24"/>
        </w:rPr>
      </w:pPr>
      <w:bookmarkStart w:id="38" w:name="_Toc69309298"/>
      <w:r w:rsidRPr="009E1C61">
        <w:rPr>
          <w:rFonts w:eastAsia="SimSun" w:cs="Arial"/>
          <w:szCs w:val="24"/>
        </w:rPr>
        <w:t>Press Freedom Data</w:t>
      </w:r>
      <w:bookmarkEnd w:id="38"/>
    </w:p>
    <w:p w14:paraId="66FCB295" w14:textId="13B0E702" w:rsidR="00BC67E9" w:rsidRDefault="009E1C61" w:rsidP="009E1C61">
      <w:pPr>
        <w:ind w:firstLine="420"/>
        <w:rPr>
          <w:rFonts w:ascii="Times New Roman" w:eastAsia="SimSun" w:hAnsi="Times New Roman" w:cs="Times New Roman"/>
          <w:szCs w:val="24"/>
        </w:rPr>
      </w:pPr>
      <w:r w:rsidRPr="009E1C61">
        <w:rPr>
          <w:rFonts w:ascii="Times New Roman" w:eastAsia="SimSun" w:hAnsi="Times New Roman" w:cs="Times New Roman"/>
          <w:szCs w:val="24"/>
        </w:rPr>
        <w:t xml:space="preserve">The press freedom data was obtained from the </w:t>
      </w:r>
      <w:r w:rsidRPr="009E1C61">
        <w:rPr>
          <w:rFonts w:ascii="Times New Roman" w:eastAsia="SimSun" w:hAnsi="Times New Roman" w:cs="Times New Roman"/>
          <w:noProof/>
          <w:szCs w:val="24"/>
        </w:rPr>
        <w:t xml:space="preserve">Reporters Without Borders </w:t>
      </w:r>
      <w:r>
        <w:rPr>
          <w:rFonts w:ascii="Times New Roman" w:eastAsia="SimSun" w:hAnsi="Times New Roman" w:cs="Times New Roman"/>
          <w:noProof/>
          <w:szCs w:val="24"/>
        </w:rPr>
        <w:t>(</w:t>
      </w:r>
      <w:r w:rsidRPr="009E1C61">
        <w:rPr>
          <w:rFonts w:ascii="Times New Roman" w:eastAsia="SimSun" w:hAnsi="Times New Roman" w:cs="Times New Roman"/>
          <w:noProof/>
          <w:szCs w:val="24"/>
        </w:rPr>
        <w:t>2020)</w:t>
      </w:r>
      <w:r w:rsidRPr="009E1C61">
        <w:rPr>
          <w:rFonts w:ascii="Times New Roman" w:eastAsia="SimSun" w:hAnsi="Times New Roman" w:cs="Times New Roman"/>
          <w:szCs w:val="24"/>
        </w:rPr>
        <w:t xml:space="preserve"> </w:t>
      </w:r>
      <w:r w:rsidRPr="009E1C61">
        <w:rPr>
          <w:rFonts w:ascii="Times New Roman" w:eastAsia="SimSun" w:hAnsi="Times New Roman" w:cs="Times New Roman"/>
          <w:i/>
          <w:iCs/>
          <w:szCs w:val="24"/>
        </w:rPr>
        <w:t>World Press Freedom Index Rankings</w:t>
      </w:r>
      <w:r w:rsidRPr="009E1C61">
        <w:rPr>
          <w:rFonts w:ascii="Times New Roman" w:eastAsia="SimSun" w:hAnsi="Times New Roman" w:cs="Times New Roman"/>
          <w:szCs w:val="24"/>
        </w:rPr>
        <w:t>. It gave every country a score, numeric rank, and categorical rank in terms of their measured/observed press freedom. The full dataset can be found in Appendix</w:t>
      </w:r>
      <w:r>
        <w:rPr>
          <w:rFonts w:ascii="Times New Roman" w:eastAsia="SimSun" w:hAnsi="Times New Roman" w:cs="Times New Roman"/>
          <w:szCs w:val="24"/>
        </w:rPr>
        <w:t xml:space="preserve"> </w:t>
      </w:r>
      <w:r w:rsidR="00DD1115">
        <w:rPr>
          <w:rFonts w:ascii="Times New Roman" w:eastAsia="SimSun" w:hAnsi="Times New Roman" w:cs="Times New Roman"/>
          <w:szCs w:val="24"/>
        </w:rPr>
        <w:t>A.7</w:t>
      </w:r>
      <w:r w:rsidRPr="009E1C61">
        <w:rPr>
          <w:rFonts w:ascii="Times New Roman" w:eastAsia="SimSun" w:hAnsi="Times New Roman" w:cs="Times New Roman"/>
          <w:szCs w:val="24"/>
        </w:rPr>
        <w:t>.</w:t>
      </w:r>
    </w:p>
    <w:p w14:paraId="0E4AF1CB" w14:textId="0001A3FF" w:rsidR="00D13072" w:rsidRPr="004D594A" w:rsidRDefault="009E1C61" w:rsidP="00D13072">
      <w:pPr>
        <w:pStyle w:val="Heading2"/>
      </w:pPr>
      <w:bookmarkStart w:id="39" w:name="_Toc69309299"/>
      <w:r>
        <w:t>Data Preparation</w:t>
      </w:r>
      <w:bookmarkEnd w:id="39"/>
    </w:p>
    <w:p w14:paraId="1914928B" w14:textId="0A6140CC" w:rsidR="00D13072" w:rsidRDefault="0041665F" w:rsidP="0041665F">
      <w:pPr>
        <w:ind w:firstLine="420"/>
        <w:rPr>
          <w:rFonts w:ascii="Times New Roman" w:eastAsia="SimSun" w:hAnsi="Times New Roman" w:cs="Times New Roman"/>
          <w:szCs w:val="24"/>
        </w:rPr>
      </w:pPr>
      <w:r w:rsidRPr="0041665F">
        <w:rPr>
          <w:rFonts w:ascii="Times New Roman" w:eastAsia="SimSun" w:hAnsi="Times New Roman" w:cs="Times New Roman"/>
          <w:szCs w:val="24"/>
        </w:rPr>
        <w:t>In order to maintain consistency and to formalize the later data analyses, every country's data across all data sets w</w:t>
      </w:r>
      <w:r w:rsidR="00187FBB">
        <w:rPr>
          <w:rFonts w:ascii="Times New Roman" w:eastAsia="SimSun" w:hAnsi="Times New Roman" w:cs="Times New Roman"/>
          <w:szCs w:val="24"/>
        </w:rPr>
        <w:t>as</w:t>
      </w:r>
      <w:r w:rsidRPr="0041665F">
        <w:rPr>
          <w:rFonts w:ascii="Times New Roman" w:eastAsia="SimSun" w:hAnsi="Times New Roman" w:cs="Times New Roman"/>
          <w:szCs w:val="24"/>
        </w:rPr>
        <w:t xml:space="preserve"> labeled according to their </w:t>
      </w:r>
      <w:r w:rsidRPr="0041665F">
        <w:rPr>
          <w:rFonts w:ascii="Times New Roman" w:eastAsia="SimSun" w:hAnsi="Times New Roman" w:cs="Times New Roman"/>
          <w:i/>
          <w:iCs/>
          <w:szCs w:val="24"/>
        </w:rPr>
        <w:t>ISO 3166-1 alpha-3</w:t>
      </w:r>
      <w:r w:rsidRPr="0041665F">
        <w:rPr>
          <w:rFonts w:ascii="Times New Roman" w:eastAsia="SimSun" w:hAnsi="Times New Roman" w:cs="Times New Roman"/>
          <w:szCs w:val="24"/>
        </w:rPr>
        <w:t xml:space="preserve"> code as published by the</w:t>
      </w:r>
      <w:r>
        <w:rPr>
          <w:rFonts w:ascii="Times New Roman" w:eastAsia="SimSun" w:hAnsi="Times New Roman" w:cs="Times New Roman"/>
          <w:szCs w:val="24"/>
        </w:rPr>
        <w:t xml:space="preserve"> </w:t>
      </w:r>
      <w:r w:rsidRPr="0041665F">
        <w:rPr>
          <w:rFonts w:ascii="Times New Roman" w:eastAsia="SimSun" w:hAnsi="Times New Roman" w:cs="Times New Roman"/>
          <w:noProof/>
          <w:szCs w:val="24"/>
        </w:rPr>
        <w:t xml:space="preserve">International Organization for Standardization </w:t>
      </w:r>
      <w:r>
        <w:rPr>
          <w:rFonts w:ascii="Times New Roman" w:eastAsia="SimSun" w:hAnsi="Times New Roman" w:cs="Times New Roman"/>
          <w:noProof/>
          <w:szCs w:val="24"/>
        </w:rPr>
        <w:t>(</w:t>
      </w:r>
      <w:r w:rsidRPr="0041665F">
        <w:rPr>
          <w:rFonts w:ascii="Times New Roman" w:eastAsia="SimSun" w:hAnsi="Times New Roman" w:cs="Times New Roman"/>
          <w:noProof/>
          <w:szCs w:val="24"/>
        </w:rPr>
        <w:t>2020)</w:t>
      </w:r>
      <w:r w:rsidRPr="0041665F">
        <w:rPr>
          <w:rFonts w:ascii="Times New Roman" w:eastAsia="SimSun" w:hAnsi="Times New Roman" w:cs="Times New Roman"/>
          <w:szCs w:val="24"/>
        </w:rPr>
        <w:t xml:space="preserve">. For data where countries were not originally labeled with the </w:t>
      </w:r>
      <w:r w:rsidRPr="0041665F">
        <w:rPr>
          <w:rFonts w:ascii="Times New Roman" w:eastAsia="SimSun" w:hAnsi="Times New Roman" w:cs="Times New Roman"/>
          <w:i/>
          <w:iCs/>
          <w:szCs w:val="24"/>
        </w:rPr>
        <w:t>ISO 3166-1 alpha-3</w:t>
      </w:r>
      <w:r w:rsidRPr="0041665F">
        <w:rPr>
          <w:rFonts w:ascii="Times New Roman" w:eastAsia="SimSun" w:hAnsi="Times New Roman" w:cs="Times New Roman"/>
          <w:szCs w:val="24"/>
        </w:rPr>
        <w:t xml:space="preserve"> code, the codes needed to be applied manually. Then</w:t>
      </w:r>
      <w:r w:rsidR="00187FBB">
        <w:rPr>
          <w:rFonts w:ascii="Times New Roman" w:eastAsia="SimSun" w:hAnsi="Times New Roman" w:cs="Times New Roman"/>
          <w:szCs w:val="24"/>
        </w:rPr>
        <w:t>,</w:t>
      </w:r>
      <w:r w:rsidRPr="0041665F">
        <w:rPr>
          <w:rFonts w:ascii="Times New Roman" w:eastAsia="SimSun" w:hAnsi="Times New Roman" w:cs="Times New Roman"/>
          <w:szCs w:val="24"/>
        </w:rPr>
        <w:t xml:space="preserve"> all the time series data was converted into daily instances (e.g. from cumulative cases to daily cases). Finally, to ensure equitable comparisons could be made between countries, </w:t>
      </w:r>
      <w:proofErr w:type="spellStart"/>
      <w:r w:rsidRPr="0041665F">
        <w:rPr>
          <w:rFonts w:ascii="Times New Roman" w:eastAsia="SimSun" w:hAnsi="Times New Roman" w:cs="Times New Roman"/>
          <w:szCs w:val="24"/>
        </w:rPr>
        <w:t>all</w:t>
      </w:r>
      <w:r>
        <w:rPr>
          <w:rFonts w:ascii="Times New Roman" w:eastAsia="SimSun" w:hAnsi="Times New Roman" w:cs="Times New Roman"/>
          <w:szCs w:val="24"/>
        </w:rPr>
        <w:t xml:space="preserve"> </w:t>
      </w:r>
      <w:r w:rsidRPr="0041665F">
        <w:rPr>
          <w:rFonts w:ascii="Times New Roman" w:eastAsia="SimSun" w:hAnsi="Times New Roman" w:cs="Times New Roman"/>
          <w:szCs w:val="24"/>
        </w:rPr>
        <w:t>time</w:t>
      </w:r>
      <w:proofErr w:type="spellEnd"/>
      <w:r w:rsidRPr="0041665F">
        <w:rPr>
          <w:rFonts w:ascii="Times New Roman" w:eastAsia="SimSun" w:hAnsi="Times New Roman" w:cs="Times New Roman"/>
          <w:szCs w:val="24"/>
        </w:rPr>
        <w:t xml:space="preserve"> series data was also converted from their raw form into incident rates per million (e.g. from daily cases to daily cases per million).</w:t>
      </w:r>
      <w:r w:rsidR="00187FBB">
        <w:rPr>
          <w:rFonts w:ascii="Times New Roman" w:eastAsia="SimSun" w:hAnsi="Times New Roman" w:cs="Times New Roman"/>
          <w:szCs w:val="24"/>
        </w:rPr>
        <w:t xml:space="preserve"> Note that the units for all calculated metrics in this research are in terms of incidents per million.</w:t>
      </w:r>
    </w:p>
    <w:p w14:paraId="45468EFA" w14:textId="41492520" w:rsidR="00D13072" w:rsidRPr="004D594A" w:rsidRDefault="0041665F" w:rsidP="00D13072">
      <w:pPr>
        <w:pStyle w:val="Heading2"/>
      </w:pPr>
      <w:bookmarkStart w:id="40" w:name="_Toc69309300"/>
      <w:r>
        <w:lastRenderedPageBreak/>
        <w:t>Data Smoothening</w:t>
      </w:r>
      <w:bookmarkEnd w:id="40"/>
    </w:p>
    <w:p w14:paraId="32146089" w14:textId="538A0E9F" w:rsidR="00D13072" w:rsidRDefault="0041665F" w:rsidP="00D13072">
      <w:pPr>
        <w:ind w:firstLine="420"/>
        <w:rPr>
          <w:rFonts w:ascii="Times New Roman" w:eastAsia="SimSun" w:hAnsi="Times New Roman" w:cs="Times New Roman"/>
          <w:szCs w:val="24"/>
        </w:rPr>
      </w:pPr>
      <w:r w:rsidRPr="0041665F">
        <w:rPr>
          <w:rFonts w:ascii="Times New Roman" w:eastAsia="SimSun" w:hAnsi="Times New Roman" w:cs="Times New Roman"/>
          <w:szCs w:val="24"/>
        </w:rPr>
        <w:t xml:space="preserve">This section describes the steps to smooth every country's data </w:t>
      </w:r>
      <w:r w:rsidR="004B3C30" w:rsidRPr="0041665F">
        <w:rPr>
          <w:rFonts w:ascii="Times New Roman" w:eastAsia="SimSun" w:hAnsi="Times New Roman" w:cs="Times New Roman"/>
          <w:szCs w:val="24"/>
        </w:rPr>
        <w:t>to</w:t>
      </w:r>
      <w:r w:rsidRPr="0041665F">
        <w:rPr>
          <w:rFonts w:ascii="Times New Roman" w:eastAsia="SimSun" w:hAnsi="Times New Roman" w:cs="Times New Roman"/>
          <w:szCs w:val="24"/>
        </w:rPr>
        <w:t xml:space="preserve"> ensure it could be used for metric generation in later analyses.</w:t>
      </w:r>
    </w:p>
    <w:p w14:paraId="0838340A" w14:textId="77777777" w:rsidR="001715C8" w:rsidRPr="0041665F" w:rsidRDefault="0041665F" w:rsidP="0041665F">
      <w:pPr>
        <w:pStyle w:val="Heading3"/>
        <w:rPr>
          <w:rFonts w:eastAsia="SimSun" w:cs="Arial"/>
          <w:szCs w:val="24"/>
        </w:rPr>
      </w:pPr>
      <w:bookmarkStart w:id="41" w:name="_Toc69309301"/>
      <w:r w:rsidRPr="0041665F">
        <w:rPr>
          <w:rFonts w:eastAsia="SimSun" w:cs="Arial"/>
          <w:szCs w:val="24"/>
        </w:rPr>
        <w:t>Handling Outliers</w:t>
      </w:r>
      <w:bookmarkEnd w:id="41"/>
    </w:p>
    <w:p w14:paraId="477EB3CB" w14:textId="3CAE7171" w:rsidR="0041665F" w:rsidRDefault="0041665F" w:rsidP="0041665F">
      <w:pPr>
        <w:ind w:firstLine="420"/>
        <w:rPr>
          <w:rFonts w:ascii="Times New Roman" w:eastAsia="SimSun" w:hAnsi="Times New Roman" w:cs="Times New Roman"/>
          <w:szCs w:val="24"/>
        </w:rPr>
      </w:pPr>
      <w:r w:rsidRPr="0041665F">
        <w:rPr>
          <w:rFonts w:ascii="Times New Roman" w:eastAsia="SimSun" w:hAnsi="Times New Roman" w:cs="Times New Roman"/>
          <w:szCs w:val="24"/>
        </w:rPr>
        <w:t>When analyzing every country's COVID-19 case and death data, it was apparent that some outliers existed. Three types of outliers were identified: Known, Negative, and Manual. Known outliers were explicitly noted and tracked by their original data sources. Negative outliers were apparent because, when plotted, they appear</w:t>
      </w:r>
      <w:r w:rsidR="00187FBB">
        <w:rPr>
          <w:rFonts w:ascii="Times New Roman" w:eastAsia="SimSun" w:hAnsi="Times New Roman" w:cs="Times New Roman"/>
          <w:szCs w:val="24"/>
        </w:rPr>
        <w:t>ed</w:t>
      </w:r>
      <w:r w:rsidRPr="0041665F">
        <w:rPr>
          <w:rFonts w:ascii="Times New Roman" w:eastAsia="SimSun" w:hAnsi="Times New Roman" w:cs="Times New Roman"/>
          <w:szCs w:val="24"/>
        </w:rPr>
        <w:t xml:space="preserve"> as negative daily incidents (which is a physical impossibility). Manual outliers were outliers that, although not explicitly tracked or negative, clearly skewed the moving average of a country's data series. These outliers were identified and tracked manually and determined based on their value compared to surrounding data points, the variance of their surrounding data points, and their effects on a moving average. The list of all identified outliers can be found in Appendix </w:t>
      </w:r>
      <w:r w:rsidR="00DD1115">
        <w:rPr>
          <w:rFonts w:ascii="Times New Roman" w:eastAsia="SimSun" w:hAnsi="Times New Roman" w:cs="Times New Roman"/>
          <w:szCs w:val="24"/>
        </w:rPr>
        <w:t>B.1, B.2, and B.3</w:t>
      </w:r>
      <w:r w:rsidR="00187FBB">
        <w:rPr>
          <w:rFonts w:ascii="Times New Roman" w:eastAsia="SimSun" w:hAnsi="Times New Roman" w:cs="Times New Roman"/>
          <w:szCs w:val="24"/>
        </w:rPr>
        <w:t>, respectively</w:t>
      </w:r>
      <w:r w:rsidRPr="0041665F">
        <w:rPr>
          <w:rFonts w:ascii="Times New Roman" w:eastAsia="SimSun" w:hAnsi="Times New Roman" w:cs="Times New Roman"/>
          <w:szCs w:val="24"/>
        </w:rPr>
        <w:t>.</w:t>
      </w:r>
    </w:p>
    <w:p w14:paraId="62C6E190" w14:textId="6FC919DD" w:rsidR="0041665F" w:rsidRDefault="0041665F" w:rsidP="0041665F">
      <w:pPr>
        <w:ind w:firstLine="420"/>
        <w:rPr>
          <w:rFonts w:ascii="Times New Roman" w:eastAsia="SimSun" w:hAnsi="Times New Roman" w:cs="Times New Roman"/>
          <w:szCs w:val="24"/>
        </w:rPr>
      </w:pPr>
      <w:r w:rsidRPr="0041665F">
        <w:rPr>
          <w:rFonts w:ascii="Times New Roman" w:eastAsia="SimSun" w:hAnsi="Times New Roman" w:cs="Times New Roman"/>
          <w:szCs w:val="24"/>
        </w:rPr>
        <w:t xml:space="preserve">The outlier removal algorithm was composed of two separate algorithms: </w:t>
      </w:r>
      <w:proofErr w:type="gramStart"/>
      <w:r w:rsidRPr="0041665F">
        <w:rPr>
          <w:rFonts w:ascii="Times New Roman" w:eastAsia="SimSun" w:hAnsi="Times New Roman" w:cs="Times New Roman"/>
          <w:szCs w:val="24"/>
        </w:rPr>
        <w:t>a</w:t>
      </w:r>
      <w:proofErr w:type="gramEnd"/>
      <w:r w:rsidRPr="0041665F">
        <w:rPr>
          <w:rFonts w:ascii="Times New Roman" w:eastAsia="SimSun" w:hAnsi="Times New Roman" w:cs="Times New Roman"/>
          <w:szCs w:val="24"/>
        </w:rPr>
        <w:t xml:space="preserve"> New Value </w:t>
      </w:r>
      <w:r w:rsidR="00187FBB">
        <w:rPr>
          <w:rFonts w:ascii="Times New Roman" w:eastAsia="SimSun" w:hAnsi="Times New Roman" w:cs="Times New Roman"/>
          <w:szCs w:val="24"/>
        </w:rPr>
        <w:t>A</w:t>
      </w:r>
      <w:r w:rsidRPr="0041665F">
        <w:rPr>
          <w:rFonts w:ascii="Times New Roman" w:eastAsia="SimSun" w:hAnsi="Times New Roman" w:cs="Times New Roman"/>
          <w:szCs w:val="24"/>
        </w:rPr>
        <w:t xml:space="preserve">lgorithm and a Redistribution </w:t>
      </w:r>
      <w:r w:rsidR="00187FBB">
        <w:rPr>
          <w:rFonts w:ascii="Times New Roman" w:eastAsia="SimSun" w:hAnsi="Times New Roman" w:cs="Times New Roman"/>
          <w:szCs w:val="24"/>
        </w:rPr>
        <w:t>A</w:t>
      </w:r>
      <w:r w:rsidRPr="0041665F">
        <w:rPr>
          <w:rFonts w:ascii="Times New Roman" w:eastAsia="SimSun" w:hAnsi="Times New Roman" w:cs="Times New Roman"/>
          <w:szCs w:val="24"/>
        </w:rPr>
        <w:t>lgorithm. The New Value Algorithm determined the new value of incidents to set on the date of the outlier. It function</w:t>
      </w:r>
      <w:r w:rsidR="00187FBB">
        <w:rPr>
          <w:rFonts w:ascii="Times New Roman" w:eastAsia="SimSun" w:hAnsi="Times New Roman" w:cs="Times New Roman"/>
          <w:szCs w:val="24"/>
        </w:rPr>
        <w:t>ed</w:t>
      </w:r>
      <w:r w:rsidRPr="0041665F">
        <w:rPr>
          <w:rFonts w:ascii="Times New Roman" w:eastAsia="SimSun" w:hAnsi="Times New Roman" w:cs="Times New Roman"/>
          <w:szCs w:val="24"/>
        </w:rPr>
        <w:t xml:space="preserve"> by determining the average number of incidents on dates before and after the date </w:t>
      </w:r>
      <w:r w:rsidR="00187FBB">
        <w:rPr>
          <w:rFonts w:ascii="Times New Roman" w:eastAsia="SimSun" w:hAnsi="Times New Roman" w:cs="Times New Roman"/>
          <w:szCs w:val="24"/>
        </w:rPr>
        <w:t>of</w:t>
      </w:r>
      <w:r w:rsidRPr="0041665F">
        <w:rPr>
          <w:rFonts w:ascii="Times New Roman" w:eastAsia="SimSun" w:hAnsi="Times New Roman" w:cs="Times New Roman"/>
          <w:szCs w:val="24"/>
        </w:rPr>
        <w:t xml:space="preserve"> the outlier. This served to keep the signal of the distribution as intact as possible after the outlier was removed. It then returned the number of incidents to remain on that date (e.g. the new value) and the number of incidents to be redistributed (e.g. the excess incidents). The Redistribution Algorithm determined how to redistribute the excess incidents after the outlier has been removed. It d</w:t>
      </w:r>
      <w:r w:rsidR="00187FBB">
        <w:rPr>
          <w:rFonts w:ascii="Times New Roman" w:eastAsia="SimSun" w:hAnsi="Times New Roman" w:cs="Times New Roman"/>
          <w:szCs w:val="24"/>
        </w:rPr>
        <w:t>id</w:t>
      </w:r>
      <w:r w:rsidRPr="0041665F">
        <w:rPr>
          <w:rFonts w:ascii="Times New Roman" w:eastAsia="SimSun" w:hAnsi="Times New Roman" w:cs="Times New Roman"/>
          <w:szCs w:val="24"/>
        </w:rPr>
        <w:t xml:space="preserve"> so on a proportional basis over the prior 30 days. This means that dates with more incidents will get slightly more incidents added or removed than dates with less incidents and ensures that, after removing cases, the number of incidents on each date remains positive. This helps minimize the changes in the signal of the overall distribution. An example of the results of these algorithms is shown in Figure </w:t>
      </w:r>
      <w:r w:rsidR="00DD1115">
        <w:rPr>
          <w:rFonts w:ascii="Times New Roman" w:eastAsia="SimSun" w:hAnsi="Times New Roman" w:cs="Times New Roman"/>
          <w:szCs w:val="24"/>
        </w:rPr>
        <w:t>3.1</w:t>
      </w:r>
      <w:r w:rsidRPr="0041665F">
        <w:rPr>
          <w:rFonts w:ascii="Times New Roman" w:eastAsia="SimSun" w:hAnsi="Times New Roman" w:cs="Times New Roman"/>
          <w:szCs w:val="24"/>
        </w:rPr>
        <w:t xml:space="preserve"> and the pseudocode for both algorithms can be found in Appendix</w:t>
      </w:r>
      <w:r w:rsidR="00DD1115">
        <w:rPr>
          <w:rFonts w:ascii="Times New Roman" w:eastAsia="SimSun" w:hAnsi="Times New Roman" w:cs="Times New Roman"/>
          <w:szCs w:val="24"/>
        </w:rPr>
        <w:t xml:space="preserve"> B.4 and B.5</w:t>
      </w:r>
      <w:r w:rsidR="00187FBB">
        <w:rPr>
          <w:rFonts w:ascii="Times New Roman" w:eastAsia="SimSun" w:hAnsi="Times New Roman" w:cs="Times New Roman"/>
          <w:szCs w:val="24"/>
        </w:rPr>
        <w:t>, respectively</w:t>
      </w:r>
      <w:r w:rsidRPr="0041665F">
        <w:rPr>
          <w:rFonts w:ascii="Times New Roman" w:eastAsia="SimSun" w:hAnsi="Times New Roman" w:cs="Times New Roman"/>
          <w:szCs w:val="24"/>
        </w:rPr>
        <w:t>.</w:t>
      </w:r>
      <w:r w:rsidR="00DE190C">
        <w:rPr>
          <w:rFonts w:ascii="Times New Roman" w:eastAsia="SimSun" w:hAnsi="Times New Roman" w:cs="Times New Roman"/>
          <w:szCs w:val="24"/>
        </w:rPr>
        <w:t xml:space="preserve"> </w:t>
      </w:r>
    </w:p>
    <w:p w14:paraId="523752F5" w14:textId="77777777" w:rsidR="0070234E" w:rsidRDefault="00DE190C" w:rsidP="0070234E">
      <w:pPr>
        <w:keepNext/>
        <w:spacing w:line="240" w:lineRule="auto"/>
      </w:pPr>
      <w:r>
        <w:rPr>
          <w:rFonts w:ascii="Times New Roman" w:eastAsia="SimSun" w:hAnsi="Times New Roman" w:cs="Times New Roman"/>
          <w:noProof/>
          <w:szCs w:val="24"/>
        </w:rPr>
        <w:lastRenderedPageBreak/>
        <w:drawing>
          <wp:inline distT="0" distB="0" distL="0" distR="0" wp14:anchorId="516E45F1" wp14:editId="0F81D603">
            <wp:extent cx="5400040" cy="360045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58FD616A" w14:textId="5F4B2F8C" w:rsidR="0041665F" w:rsidRPr="00345FBA" w:rsidRDefault="0070234E" w:rsidP="00345FBA">
      <w:pPr>
        <w:pStyle w:val="Caption"/>
        <w:spacing w:before="120" w:after="240"/>
        <w:jc w:val="center"/>
        <w:rPr>
          <w:rFonts w:ascii="Times New Roman" w:hAnsi="Times New Roman" w:cs="Times New Roman"/>
          <w:sz w:val="22"/>
          <w:szCs w:val="22"/>
        </w:rPr>
      </w:pPr>
      <w:bookmarkStart w:id="42" w:name="_Toc69309234"/>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1</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Outlier Removal Algorithm Results</w:t>
      </w:r>
      <w:bookmarkEnd w:id="42"/>
    </w:p>
    <w:p w14:paraId="3307DBAF" w14:textId="77777777" w:rsidR="0041665F" w:rsidRPr="0041665F" w:rsidRDefault="0041665F" w:rsidP="0041665F">
      <w:pPr>
        <w:pStyle w:val="Heading3"/>
        <w:rPr>
          <w:rFonts w:eastAsia="SimSun" w:cs="Arial"/>
          <w:szCs w:val="24"/>
        </w:rPr>
      </w:pPr>
      <w:bookmarkStart w:id="43" w:name="_Toc69309302"/>
      <w:r w:rsidRPr="0041665F">
        <w:rPr>
          <w:rFonts w:eastAsia="SimSun" w:cs="Arial"/>
          <w:szCs w:val="24"/>
        </w:rPr>
        <w:t>Smoothening</w:t>
      </w:r>
      <w:bookmarkEnd w:id="43"/>
    </w:p>
    <w:p w14:paraId="38AD1932" w14:textId="10F21DE9"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Most countries' COVID-19 incident data exhibited weekly periodicity. For example, for any given week</w:t>
      </w:r>
      <w:r w:rsidR="00187FBB">
        <w:rPr>
          <w:rFonts w:ascii="Times New Roman" w:eastAsia="SimSun" w:hAnsi="Times New Roman" w:cs="Times New Roman"/>
          <w:szCs w:val="24"/>
        </w:rPr>
        <w:t>,</w:t>
      </w:r>
      <w:r w:rsidRPr="006F0B2A">
        <w:rPr>
          <w:rFonts w:ascii="Times New Roman" w:eastAsia="SimSun" w:hAnsi="Times New Roman" w:cs="Times New Roman"/>
          <w:szCs w:val="24"/>
        </w:rPr>
        <w:t xml:space="preserve"> the USA's COVID-19 cases tended to be higher on Friday than Monday. To remove this periodicity and further smooth the COVID-19 data, a seven-day moving average was applied to the COVID-19 data. A seven-day moving average was chosen because there are seven days in a week.</w:t>
      </w:r>
    </w:p>
    <w:p w14:paraId="21BA0B45" w14:textId="3D4D1DC2"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 xml:space="preserve">Even after the outliers were removed and the seven-day moving average was applied, the data for some countries may still contain sudden spikes that result in a time series that is not smooth. These spikes can be considered as noise as, although they do not affect the overall signal of the data, they could cause issues with later data analysis. To correct this, a Savitzky-Golay filter </w:t>
      </w:r>
      <w:sdt>
        <w:sdtPr>
          <w:rPr>
            <w:rFonts w:ascii="Times New Roman" w:eastAsia="SimSun" w:hAnsi="Times New Roman" w:cs="Times New Roman"/>
            <w:szCs w:val="24"/>
          </w:rPr>
          <w:id w:val="45916279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doi:10.1021/ac60214a047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(Savitzky &amp; Golay, 1964)</w:t>
          </w:r>
          <w:r>
            <w:rPr>
              <w:rFonts w:ascii="Times New Roman" w:eastAsia="SimSun" w:hAnsi="Times New Roman" w:cs="Times New Roman"/>
              <w:szCs w:val="24"/>
            </w:rPr>
            <w:fldChar w:fldCharType="end"/>
          </w:r>
        </w:sdtContent>
      </w:sdt>
      <w:r w:rsidRPr="006F0B2A">
        <w:rPr>
          <w:rFonts w:ascii="Times New Roman" w:eastAsia="SimSun" w:hAnsi="Times New Roman" w:cs="Times New Roman"/>
          <w:szCs w:val="24"/>
        </w:rPr>
        <w:t xml:space="preserve"> was applied to the COVID-19 data. This allowed for the noise in the COVID-19 data to be removed while preserving the overall signal. Every country's COVID-19 case and death data </w:t>
      </w:r>
      <w:proofErr w:type="gramStart"/>
      <w:r w:rsidRPr="006F0B2A">
        <w:rPr>
          <w:rFonts w:ascii="Times New Roman" w:eastAsia="SimSun" w:hAnsi="Times New Roman" w:cs="Times New Roman"/>
          <w:szCs w:val="24"/>
        </w:rPr>
        <w:t>was</w:t>
      </w:r>
      <w:proofErr w:type="gramEnd"/>
      <w:r w:rsidRPr="006F0B2A">
        <w:rPr>
          <w:rFonts w:ascii="Times New Roman" w:eastAsia="SimSun" w:hAnsi="Times New Roman" w:cs="Times New Roman"/>
          <w:szCs w:val="24"/>
        </w:rPr>
        <w:t xml:space="preserve"> smoothed using a Savitzky-Golay filter with a window length of 15 (days) and a third-order polynomial. The results of these two smoothing methods are shown in Figure </w:t>
      </w:r>
      <w:r w:rsidR="00A43C02">
        <w:rPr>
          <w:rFonts w:ascii="Times New Roman" w:eastAsia="SimSun" w:hAnsi="Times New Roman" w:cs="Times New Roman"/>
          <w:szCs w:val="24"/>
        </w:rPr>
        <w:t>3.2</w:t>
      </w:r>
      <w:r w:rsidRPr="006F0B2A">
        <w:rPr>
          <w:rFonts w:ascii="Times New Roman" w:eastAsia="SimSun" w:hAnsi="Times New Roman" w:cs="Times New Roman"/>
          <w:szCs w:val="24"/>
        </w:rPr>
        <w:t xml:space="preserve">. The graphs of every county's raw, moving average, and smoothed data can be found in Appendix </w:t>
      </w:r>
      <w:r w:rsidR="00A43C02">
        <w:rPr>
          <w:rFonts w:ascii="Times New Roman" w:eastAsia="SimSun" w:hAnsi="Times New Roman" w:cs="Times New Roman"/>
          <w:szCs w:val="24"/>
        </w:rPr>
        <w:t>C.1</w:t>
      </w:r>
      <w:r w:rsidRPr="006F0B2A">
        <w:rPr>
          <w:rFonts w:ascii="Times New Roman" w:eastAsia="SimSun" w:hAnsi="Times New Roman" w:cs="Times New Roman"/>
          <w:szCs w:val="24"/>
        </w:rPr>
        <w:t>.</w:t>
      </w:r>
    </w:p>
    <w:p w14:paraId="7911612C" w14:textId="77777777" w:rsidR="0070234E" w:rsidRDefault="006F0B2A" w:rsidP="0070234E">
      <w:pPr>
        <w:keepNext/>
        <w:spacing w:line="240" w:lineRule="auto"/>
      </w:pPr>
      <w:r>
        <w:rPr>
          <w:rFonts w:ascii="Times New Roman" w:eastAsia="SimSun" w:hAnsi="Times New Roman" w:cs="Times New Roman"/>
          <w:noProof/>
          <w:szCs w:val="24"/>
        </w:rPr>
        <w:lastRenderedPageBreak/>
        <w:drawing>
          <wp:inline distT="0" distB="0" distL="0" distR="0" wp14:anchorId="1F8A2141" wp14:editId="75FD7D02">
            <wp:extent cx="5400040" cy="360045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2D473076" w14:textId="167C4B2A" w:rsidR="006F0B2A" w:rsidRPr="00345FBA" w:rsidRDefault="0070234E" w:rsidP="00345FBA">
      <w:pPr>
        <w:pStyle w:val="Caption"/>
        <w:spacing w:before="120" w:after="240"/>
        <w:jc w:val="center"/>
        <w:rPr>
          <w:rFonts w:ascii="Times New Roman" w:eastAsia="SimSun" w:hAnsi="Times New Roman" w:cs="Times New Roman"/>
          <w:sz w:val="22"/>
          <w:szCs w:val="22"/>
        </w:rPr>
      </w:pPr>
      <w:bookmarkStart w:id="44" w:name="_Toc69309235"/>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2</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Data Smoothing Results</w:t>
      </w:r>
      <w:bookmarkEnd w:id="44"/>
    </w:p>
    <w:p w14:paraId="499C600E" w14:textId="77777777" w:rsidR="006F0B2A" w:rsidRPr="006F0B2A" w:rsidRDefault="006F0B2A" w:rsidP="006F0B2A">
      <w:pPr>
        <w:pStyle w:val="Heading2"/>
        <w:rPr>
          <w:rFonts w:eastAsia="SimSun" w:cs="Arial"/>
          <w:szCs w:val="24"/>
        </w:rPr>
      </w:pPr>
      <w:bookmarkStart w:id="45" w:name="_Toc69309303"/>
      <w:r w:rsidRPr="006F0B2A">
        <w:rPr>
          <w:rFonts w:eastAsia="SimSun" w:cs="Arial"/>
          <w:szCs w:val="24"/>
        </w:rPr>
        <w:t>Interpolation Fitting</w:t>
      </w:r>
      <w:bookmarkEnd w:id="45"/>
    </w:p>
    <w:p w14:paraId="054BAA1F" w14:textId="2D298D98"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 xml:space="preserve">One of the things that makes this research unique and important is the ability to extract advanced metrics from every country's COVID-19 data. To do so, it was crucial to fit every country's data with interpolated functions. However, this required only a few key points from the dataset to be selected from every country's time series data to later be interpolated. Naturally, these key points would include the start, peak, and end of every outbreak in a country's </w:t>
      </w:r>
      <w:r w:rsidR="00187FBB">
        <w:rPr>
          <w:rFonts w:ascii="Times New Roman" w:eastAsia="SimSun" w:hAnsi="Times New Roman" w:cs="Times New Roman"/>
          <w:szCs w:val="24"/>
        </w:rPr>
        <w:t xml:space="preserve">COVID-19 </w:t>
      </w:r>
      <w:r w:rsidRPr="006F0B2A">
        <w:rPr>
          <w:rFonts w:ascii="Times New Roman" w:eastAsia="SimSun" w:hAnsi="Times New Roman" w:cs="Times New Roman"/>
          <w:szCs w:val="24"/>
        </w:rPr>
        <w:t xml:space="preserve">time series data. Thus, it was imperative to develop a key point selection algorithm to find these key points for every country's COVID-19 case and death data (the results of these algorithms can be found in Appendix </w:t>
      </w:r>
      <w:r w:rsidR="00A43C02">
        <w:rPr>
          <w:rFonts w:ascii="Times New Roman" w:eastAsia="SimSun" w:hAnsi="Times New Roman" w:cs="Times New Roman"/>
          <w:szCs w:val="24"/>
        </w:rPr>
        <w:t>C.2</w:t>
      </w:r>
      <w:r w:rsidRPr="006F0B2A">
        <w:rPr>
          <w:rFonts w:ascii="Times New Roman" w:eastAsia="SimSun" w:hAnsi="Times New Roman" w:cs="Times New Roman"/>
          <w:szCs w:val="24"/>
        </w:rPr>
        <w:t xml:space="preserve">). Then, a key point addition algorithm was used to add more points to improve the quality of the subsequent interpolation (the results of this algorithm can be found in the Appendix </w:t>
      </w:r>
      <w:r w:rsidR="00A43C02">
        <w:rPr>
          <w:rFonts w:ascii="Times New Roman" w:eastAsia="SimSun" w:hAnsi="Times New Roman" w:cs="Times New Roman"/>
          <w:szCs w:val="24"/>
        </w:rPr>
        <w:t>C.3</w:t>
      </w:r>
      <w:r w:rsidRPr="006F0B2A">
        <w:rPr>
          <w:rFonts w:ascii="Times New Roman" w:eastAsia="SimSun" w:hAnsi="Times New Roman" w:cs="Times New Roman"/>
          <w:szCs w:val="24"/>
        </w:rPr>
        <w:t>). The key point selection algorithm was made up of four sub-algorithms: Initial Peaks Algorithm, Peak Pruning Algorithm, Final Pruning Algorithm, and Valley Finding Algorithm.</w:t>
      </w:r>
    </w:p>
    <w:p w14:paraId="5C097202" w14:textId="2F6E7616" w:rsidR="006F0B2A" w:rsidRPr="006F0B2A" w:rsidRDefault="006F0B2A" w:rsidP="006F0B2A">
      <w:pPr>
        <w:pStyle w:val="Heading3"/>
        <w:rPr>
          <w:rFonts w:eastAsia="SimSun" w:cs="Arial"/>
          <w:szCs w:val="24"/>
        </w:rPr>
      </w:pPr>
      <w:bookmarkStart w:id="46" w:name="_Toc69309304"/>
      <w:r w:rsidRPr="006F0B2A">
        <w:rPr>
          <w:rFonts w:eastAsia="SimSun" w:cs="Arial"/>
          <w:szCs w:val="24"/>
        </w:rPr>
        <w:lastRenderedPageBreak/>
        <w:t>Initial Peaks Algorithm</w:t>
      </w:r>
      <w:bookmarkEnd w:id="46"/>
    </w:p>
    <w:p w14:paraId="2CFF5DE7" w14:textId="195C78BC"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The Initial Peaks Algorithm worked in two</w:t>
      </w:r>
      <w:r w:rsidR="00187FBB">
        <w:rPr>
          <w:rFonts w:ascii="Times New Roman" w:eastAsia="SimSun" w:hAnsi="Times New Roman" w:cs="Times New Roman"/>
          <w:szCs w:val="24"/>
        </w:rPr>
        <w:t xml:space="preserve"> </w:t>
      </w:r>
      <w:r w:rsidRPr="006F0B2A">
        <w:rPr>
          <w:rFonts w:ascii="Times New Roman" w:eastAsia="SimSun" w:hAnsi="Times New Roman" w:cs="Times New Roman"/>
          <w:szCs w:val="24"/>
        </w:rPr>
        <w:t xml:space="preserve">steps. First, points were analyzed to determine if they dominate over a specific window of points. Note that this </w:t>
      </w:r>
      <w:r w:rsidR="00187FBB">
        <w:rPr>
          <w:rFonts w:ascii="Times New Roman" w:eastAsia="SimSun" w:hAnsi="Times New Roman" w:cs="Times New Roman"/>
          <w:szCs w:val="24"/>
        </w:rPr>
        <w:t>was</w:t>
      </w:r>
      <w:r w:rsidRPr="006F0B2A">
        <w:rPr>
          <w:rFonts w:ascii="Times New Roman" w:eastAsia="SimSun" w:hAnsi="Times New Roman" w:cs="Times New Roman"/>
          <w:szCs w:val="24"/>
        </w:rPr>
        <w:t xml:space="preserve"> different than determining whether points </w:t>
      </w:r>
      <w:r w:rsidR="00187FBB">
        <w:rPr>
          <w:rFonts w:ascii="Times New Roman" w:eastAsia="SimSun" w:hAnsi="Times New Roman" w:cs="Times New Roman"/>
          <w:szCs w:val="24"/>
        </w:rPr>
        <w:t>were</w:t>
      </w:r>
      <w:r w:rsidRPr="006F0B2A">
        <w:rPr>
          <w:rFonts w:ascii="Times New Roman" w:eastAsia="SimSun" w:hAnsi="Times New Roman" w:cs="Times New Roman"/>
          <w:szCs w:val="24"/>
        </w:rPr>
        <w:t xml:space="preserve"> relative maximums. For example, it is possible for a point to be a relative maximum while not dominating over a range of points (of sufficient size). Thus, by searching for dominating points instead of relative maximums, one solves the problem of the data between peaks and valleys not being strictly increasing or decreasing.</w:t>
      </w:r>
    </w:p>
    <w:p w14:paraId="12CCD137" w14:textId="0DC93928"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 xml:space="preserve">The second step was to determine if a peak was a plateau and only to keep the middle point if it was. For example, especially for countries with </w:t>
      </w:r>
      <w:r w:rsidR="00187FBB">
        <w:rPr>
          <w:rFonts w:ascii="Times New Roman" w:eastAsia="SimSun" w:hAnsi="Times New Roman" w:cs="Times New Roman"/>
          <w:szCs w:val="24"/>
        </w:rPr>
        <w:t>fewer</w:t>
      </w:r>
      <w:r w:rsidRPr="006F0B2A">
        <w:rPr>
          <w:rFonts w:ascii="Times New Roman" w:eastAsia="SimSun" w:hAnsi="Times New Roman" w:cs="Times New Roman"/>
          <w:szCs w:val="24"/>
        </w:rPr>
        <w:t xml:space="preserve"> COVID-19 incidents, a peak </w:t>
      </w:r>
      <w:r w:rsidR="00187FBB">
        <w:rPr>
          <w:rFonts w:ascii="Times New Roman" w:eastAsia="SimSun" w:hAnsi="Times New Roman" w:cs="Times New Roman"/>
          <w:szCs w:val="24"/>
        </w:rPr>
        <w:t>could</w:t>
      </w:r>
      <w:r w:rsidRPr="006F0B2A">
        <w:rPr>
          <w:rFonts w:ascii="Times New Roman" w:eastAsia="SimSun" w:hAnsi="Times New Roman" w:cs="Times New Roman"/>
          <w:szCs w:val="24"/>
        </w:rPr>
        <w:t xml:space="preserve"> be at a certain level for multiple days (e.g. a plateau). Keeping every point in a plateau is redundant, so only the middle point on a plateau should be kept. The algorithm also accounts for the instance (usually only present in smaller datasets) where two small peaks of equal size appear next to each other. An example of this algorithm is shown in Figure </w:t>
      </w:r>
      <w:r w:rsidR="00A43C02">
        <w:rPr>
          <w:rFonts w:ascii="Times New Roman" w:eastAsia="SimSun" w:hAnsi="Times New Roman" w:cs="Times New Roman"/>
          <w:szCs w:val="24"/>
        </w:rPr>
        <w:t>3.3</w:t>
      </w:r>
      <w:r w:rsidRPr="006F0B2A">
        <w:rPr>
          <w:rFonts w:ascii="Times New Roman" w:eastAsia="SimSun" w:hAnsi="Times New Roman" w:cs="Times New Roman"/>
          <w:szCs w:val="24"/>
        </w:rPr>
        <w:t xml:space="preserve"> and the pseudocode can be found in Appendix </w:t>
      </w:r>
      <w:r w:rsidR="00A43C02">
        <w:rPr>
          <w:rFonts w:ascii="Times New Roman" w:eastAsia="SimSun" w:hAnsi="Times New Roman" w:cs="Times New Roman"/>
          <w:szCs w:val="24"/>
        </w:rPr>
        <w:t>C.4.</w:t>
      </w:r>
    </w:p>
    <w:p w14:paraId="6A0E6782" w14:textId="77777777" w:rsidR="0070234E" w:rsidRDefault="006F0B2A" w:rsidP="0070234E">
      <w:pPr>
        <w:keepNext/>
        <w:spacing w:line="240" w:lineRule="auto"/>
      </w:pPr>
      <w:r>
        <w:rPr>
          <w:rFonts w:ascii="Times New Roman" w:eastAsia="SimSun" w:hAnsi="Times New Roman" w:cs="Times New Roman"/>
          <w:noProof/>
          <w:szCs w:val="24"/>
        </w:rPr>
        <w:drawing>
          <wp:inline distT="0" distB="0" distL="0" distR="0" wp14:anchorId="1A49F56E" wp14:editId="0C0B0B49">
            <wp:extent cx="5400040" cy="360045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01DC0628" w14:textId="57AED0BC" w:rsidR="006F0B2A" w:rsidRPr="00345FBA" w:rsidRDefault="0070234E" w:rsidP="00345FBA">
      <w:pPr>
        <w:pStyle w:val="Caption"/>
        <w:spacing w:before="120" w:after="240"/>
        <w:jc w:val="center"/>
        <w:rPr>
          <w:rFonts w:ascii="Times New Roman" w:eastAsia="SimSun" w:hAnsi="Times New Roman" w:cs="Times New Roman"/>
          <w:sz w:val="22"/>
          <w:szCs w:val="22"/>
        </w:rPr>
      </w:pPr>
      <w:bookmarkStart w:id="47" w:name="_Toc69309236"/>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Initial Peaks Algorithm Results</w:t>
      </w:r>
      <w:bookmarkEnd w:id="47"/>
    </w:p>
    <w:p w14:paraId="421953BE" w14:textId="48C2410D" w:rsidR="006F0B2A" w:rsidRPr="006F0B2A" w:rsidRDefault="006F0B2A" w:rsidP="006F0B2A">
      <w:pPr>
        <w:pStyle w:val="Heading3"/>
        <w:rPr>
          <w:rFonts w:eastAsia="SimSun" w:cs="Arial"/>
          <w:szCs w:val="24"/>
        </w:rPr>
      </w:pPr>
      <w:bookmarkStart w:id="48" w:name="_Toc69309305"/>
      <w:r w:rsidRPr="006F0B2A">
        <w:rPr>
          <w:rFonts w:eastAsia="SimSun" w:cs="Arial"/>
          <w:szCs w:val="24"/>
        </w:rPr>
        <w:lastRenderedPageBreak/>
        <w:t>Valley Finding Algorithm</w:t>
      </w:r>
      <w:bookmarkEnd w:id="48"/>
    </w:p>
    <w:p w14:paraId="1DC2C4C6" w14:textId="392E14EF"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The Valley Finding Algorithm was run after every step of the overall peak finding algorithm (e.g. after the Initial Peaks Algorithm, Peak Pruning Algorithm, and Final Pruning Algorithm). It work</w:t>
      </w:r>
      <w:r w:rsidR="00187FBB">
        <w:rPr>
          <w:rFonts w:ascii="Times New Roman" w:eastAsia="SimSun" w:hAnsi="Times New Roman" w:cs="Times New Roman"/>
          <w:szCs w:val="24"/>
        </w:rPr>
        <w:t>ed</w:t>
      </w:r>
      <w:r w:rsidRPr="006F0B2A">
        <w:rPr>
          <w:rFonts w:ascii="Times New Roman" w:eastAsia="SimSun" w:hAnsi="Times New Roman" w:cs="Times New Roman"/>
          <w:szCs w:val="24"/>
        </w:rPr>
        <w:t xml:space="preserve"> by looking for the absolute minimums between peaks and endpoints of the COVID-19 incident data. It d</w:t>
      </w:r>
      <w:r w:rsidR="00187FBB">
        <w:rPr>
          <w:rFonts w:ascii="Times New Roman" w:eastAsia="SimSun" w:hAnsi="Times New Roman" w:cs="Times New Roman"/>
          <w:szCs w:val="24"/>
        </w:rPr>
        <w:t>id</w:t>
      </w:r>
      <w:r w:rsidRPr="006F0B2A">
        <w:rPr>
          <w:rFonts w:ascii="Times New Roman" w:eastAsia="SimSun" w:hAnsi="Times New Roman" w:cs="Times New Roman"/>
          <w:szCs w:val="24"/>
        </w:rPr>
        <w:t xml:space="preserve"> so peak by peak, which allow</w:t>
      </w:r>
      <w:r w:rsidR="00187FBB">
        <w:rPr>
          <w:rFonts w:ascii="Times New Roman" w:eastAsia="SimSun" w:hAnsi="Times New Roman" w:cs="Times New Roman"/>
          <w:szCs w:val="24"/>
        </w:rPr>
        <w:t>ed</w:t>
      </w:r>
      <w:r w:rsidRPr="006F0B2A">
        <w:rPr>
          <w:rFonts w:ascii="Times New Roman" w:eastAsia="SimSun" w:hAnsi="Times New Roman" w:cs="Times New Roman"/>
          <w:szCs w:val="24"/>
        </w:rPr>
        <w:t xml:space="preserve"> for instances where ranges of dates that contain</w:t>
      </w:r>
      <w:r w:rsidR="00187FBB">
        <w:rPr>
          <w:rFonts w:ascii="Times New Roman" w:eastAsia="SimSun" w:hAnsi="Times New Roman" w:cs="Times New Roman"/>
          <w:szCs w:val="24"/>
        </w:rPr>
        <w:t>ed</w:t>
      </w:r>
      <w:r w:rsidRPr="006F0B2A">
        <w:rPr>
          <w:rFonts w:ascii="Times New Roman" w:eastAsia="SimSun" w:hAnsi="Times New Roman" w:cs="Times New Roman"/>
          <w:szCs w:val="24"/>
        </w:rPr>
        <w:t xml:space="preserve"> zero incidents to be preserved in the data. Duplicate valleys </w:t>
      </w:r>
      <w:r w:rsidR="00187FBB">
        <w:rPr>
          <w:rFonts w:ascii="Times New Roman" w:eastAsia="SimSun" w:hAnsi="Times New Roman" w:cs="Times New Roman"/>
          <w:szCs w:val="24"/>
        </w:rPr>
        <w:t>wer</w:t>
      </w:r>
      <w:r w:rsidRPr="006F0B2A">
        <w:rPr>
          <w:rFonts w:ascii="Times New Roman" w:eastAsia="SimSun" w:hAnsi="Times New Roman" w:cs="Times New Roman"/>
          <w:szCs w:val="24"/>
        </w:rPr>
        <w:t xml:space="preserve">e removed at the end. An example of this algorithm is shown in Figure </w:t>
      </w:r>
      <w:r w:rsidR="00A43C02">
        <w:rPr>
          <w:rFonts w:ascii="Times New Roman" w:eastAsia="SimSun" w:hAnsi="Times New Roman" w:cs="Times New Roman"/>
          <w:szCs w:val="24"/>
        </w:rPr>
        <w:t>3.4</w:t>
      </w:r>
      <w:r w:rsidRPr="006F0B2A">
        <w:rPr>
          <w:rFonts w:ascii="Times New Roman" w:eastAsia="SimSun" w:hAnsi="Times New Roman" w:cs="Times New Roman"/>
          <w:szCs w:val="24"/>
        </w:rPr>
        <w:t xml:space="preserve"> and the pseudocode can be found in Appendix </w:t>
      </w:r>
      <w:r w:rsidR="00A43C02">
        <w:rPr>
          <w:rFonts w:ascii="Times New Roman" w:eastAsia="SimSun" w:hAnsi="Times New Roman" w:cs="Times New Roman"/>
          <w:szCs w:val="24"/>
        </w:rPr>
        <w:t>C.5.</w:t>
      </w:r>
    </w:p>
    <w:p w14:paraId="5234D07B" w14:textId="77777777" w:rsidR="0074244E" w:rsidRDefault="006F0B2A" w:rsidP="0074244E">
      <w:pPr>
        <w:keepNext/>
        <w:spacing w:line="240" w:lineRule="auto"/>
      </w:pPr>
      <w:r>
        <w:rPr>
          <w:rFonts w:ascii="Times New Roman" w:eastAsia="SimSun" w:hAnsi="Times New Roman" w:cs="Times New Roman"/>
          <w:noProof/>
          <w:szCs w:val="24"/>
        </w:rPr>
        <w:drawing>
          <wp:inline distT="0" distB="0" distL="0" distR="0" wp14:anchorId="027BAD70" wp14:editId="5EAC292D">
            <wp:extent cx="5400040" cy="360045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6E2A60D3" w14:textId="53252F75" w:rsidR="006F0B2A" w:rsidRPr="00345FBA" w:rsidRDefault="0074244E" w:rsidP="00345FBA">
      <w:pPr>
        <w:pStyle w:val="Caption"/>
        <w:spacing w:before="120" w:after="240"/>
        <w:jc w:val="center"/>
        <w:rPr>
          <w:rFonts w:ascii="Times New Roman" w:eastAsia="SimSun" w:hAnsi="Times New Roman" w:cs="Times New Roman"/>
          <w:sz w:val="22"/>
          <w:szCs w:val="22"/>
        </w:rPr>
      </w:pPr>
      <w:bookmarkStart w:id="49" w:name="_Toc69309237"/>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4</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Valley Removal Algorithm Results</w:t>
      </w:r>
      <w:bookmarkEnd w:id="49"/>
    </w:p>
    <w:p w14:paraId="2A9C330A" w14:textId="2AD634A6" w:rsidR="006F0B2A" w:rsidRPr="006F0B2A" w:rsidRDefault="006F0B2A" w:rsidP="006F0B2A">
      <w:pPr>
        <w:pStyle w:val="Heading3"/>
        <w:rPr>
          <w:rFonts w:eastAsia="SimSun" w:cs="Arial"/>
          <w:szCs w:val="24"/>
        </w:rPr>
      </w:pPr>
      <w:bookmarkStart w:id="50" w:name="_Toc69309306"/>
      <w:r w:rsidRPr="006F0B2A">
        <w:rPr>
          <w:rFonts w:eastAsia="SimSun" w:cs="Arial"/>
          <w:szCs w:val="24"/>
        </w:rPr>
        <w:t>Peak Pruning Algorithm</w:t>
      </w:r>
      <w:bookmarkEnd w:id="50"/>
    </w:p>
    <w:p w14:paraId="5F52C79E" w14:textId="4C5CE7B5"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The Peak Pruning Algorithm prune</w:t>
      </w:r>
      <w:r w:rsidR="00187FBB">
        <w:rPr>
          <w:rFonts w:ascii="Times New Roman" w:eastAsia="SimSun" w:hAnsi="Times New Roman" w:cs="Times New Roman"/>
          <w:szCs w:val="24"/>
        </w:rPr>
        <w:t>d</w:t>
      </w:r>
      <w:r w:rsidRPr="006F0B2A">
        <w:rPr>
          <w:rFonts w:ascii="Times New Roman" w:eastAsia="SimSun" w:hAnsi="Times New Roman" w:cs="Times New Roman"/>
          <w:szCs w:val="24"/>
        </w:rPr>
        <w:t xml:space="preserve"> peaks based on the peak's width, relative height (height above neighboring valleys), width percentage, height percentage, and relative height percentage (where percentage refers to the percent of that value of the summation of all values, e.g.</w:t>
      </w:r>
      <w:r w:rsidR="00E72562">
        <w:rPr>
          <w:rFonts w:ascii="Times New Roman" w:eastAsia="SimSun" w:hAnsi="Times New Roman" w:cs="Times New Roman"/>
          <w:szCs w:val="24"/>
        </w:rPr>
        <w:t xml:space="preserve"> </w:t>
      </w:r>
      <m:oMath>
        <m:f>
          <m:fPr>
            <m:type m:val="lin"/>
            <m:ctrlPr>
              <w:rPr>
                <w:rFonts w:ascii="Cambria Math" w:eastAsia="SimSun" w:hAnsi="Cambria Math" w:cs="Times New Roman"/>
                <w:i/>
                <w:szCs w:val="24"/>
              </w:rPr>
            </m:ctrlPr>
          </m:fPr>
          <m:num>
            <m:r>
              <w:rPr>
                <w:rFonts w:ascii="Cambria Math" w:eastAsia="SimSun" w:hAnsi="Cambria Math" w:cs="Times New Roman"/>
                <w:szCs w:val="24"/>
              </w:rPr>
              <m:t>Peak i Width</m:t>
            </m:r>
          </m:num>
          <m:den>
            <m:r>
              <w:rPr>
                <w:rFonts w:ascii="Cambria Math" w:eastAsia="SimSun" w:hAnsi="Cambria Math" w:cs="Times New Roman"/>
                <w:szCs w:val="24"/>
              </w:rPr>
              <m:t>All Peak Widths</m:t>
            </m:r>
          </m:den>
        </m:f>
      </m:oMath>
      <w:r w:rsidRPr="006F0B2A">
        <w:rPr>
          <w:rFonts w:ascii="Times New Roman" w:eastAsia="SimSun" w:hAnsi="Times New Roman" w:cs="Times New Roman"/>
          <w:szCs w:val="24"/>
        </w:rPr>
        <w:t>). The combination of these metrics allow</w:t>
      </w:r>
      <w:r w:rsidR="00187FBB">
        <w:rPr>
          <w:rFonts w:ascii="Times New Roman" w:eastAsia="SimSun" w:hAnsi="Times New Roman" w:cs="Times New Roman"/>
          <w:szCs w:val="24"/>
        </w:rPr>
        <w:t>ed for</w:t>
      </w:r>
      <w:r w:rsidRPr="006F0B2A">
        <w:rPr>
          <w:rFonts w:ascii="Times New Roman" w:eastAsia="SimSun" w:hAnsi="Times New Roman" w:cs="Times New Roman"/>
          <w:szCs w:val="24"/>
        </w:rPr>
        <w:t xml:space="preserve"> the conditional removal of peaks that </w:t>
      </w:r>
      <w:r w:rsidR="00187FBB">
        <w:rPr>
          <w:rFonts w:ascii="Times New Roman" w:eastAsia="SimSun" w:hAnsi="Times New Roman" w:cs="Times New Roman"/>
          <w:szCs w:val="24"/>
        </w:rPr>
        <w:t>would</w:t>
      </w:r>
      <w:r w:rsidRPr="006F0B2A">
        <w:rPr>
          <w:rFonts w:ascii="Times New Roman" w:eastAsia="SimSun" w:hAnsi="Times New Roman" w:cs="Times New Roman"/>
          <w:szCs w:val="24"/>
        </w:rPr>
        <w:t xml:space="preserve"> not large enough to be considered true peaks in the COVID-19 data. Furthermore, the inclusion of the percentage metrics allow</w:t>
      </w:r>
      <w:r w:rsidR="00187FBB">
        <w:rPr>
          <w:rFonts w:ascii="Times New Roman" w:eastAsia="SimSun" w:hAnsi="Times New Roman" w:cs="Times New Roman"/>
          <w:szCs w:val="24"/>
        </w:rPr>
        <w:t xml:space="preserve">ed </w:t>
      </w:r>
      <w:r w:rsidRPr="006F0B2A">
        <w:rPr>
          <w:rFonts w:ascii="Times New Roman" w:eastAsia="SimSun" w:hAnsi="Times New Roman" w:cs="Times New Roman"/>
          <w:szCs w:val="24"/>
        </w:rPr>
        <w:t xml:space="preserve">for the function to be universally applied to every country's COVID-19 incident </w:t>
      </w:r>
      <w:r w:rsidRPr="006F0B2A">
        <w:rPr>
          <w:rFonts w:ascii="Times New Roman" w:eastAsia="SimSun" w:hAnsi="Times New Roman" w:cs="Times New Roman"/>
          <w:szCs w:val="24"/>
        </w:rPr>
        <w:lastRenderedPageBreak/>
        <w:t xml:space="preserve">data. An additional check on the first peak in the data was performed to ensure it was appropriate that it was included. An example of this algorithm is shown in Figure </w:t>
      </w:r>
      <w:r w:rsidR="00A43C02">
        <w:rPr>
          <w:rFonts w:ascii="Times New Roman" w:eastAsia="SimSun" w:hAnsi="Times New Roman" w:cs="Times New Roman"/>
          <w:szCs w:val="24"/>
        </w:rPr>
        <w:t xml:space="preserve">3.5 </w:t>
      </w:r>
      <w:r w:rsidRPr="006F0B2A">
        <w:rPr>
          <w:rFonts w:ascii="Times New Roman" w:eastAsia="SimSun" w:hAnsi="Times New Roman" w:cs="Times New Roman"/>
          <w:szCs w:val="24"/>
        </w:rPr>
        <w:t xml:space="preserve">and the pseudocode can be found in Appendix </w:t>
      </w:r>
      <w:r w:rsidR="00A43C02">
        <w:rPr>
          <w:rFonts w:ascii="Times New Roman" w:eastAsia="SimSun" w:hAnsi="Times New Roman" w:cs="Times New Roman"/>
          <w:szCs w:val="24"/>
        </w:rPr>
        <w:t>C.6.</w:t>
      </w:r>
    </w:p>
    <w:p w14:paraId="595BA355" w14:textId="77777777" w:rsidR="0074244E" w:rsidRDefault="00E72562" w:rsidP="0074244E">
      <w:pPr>
        <w:keepNext/>
        <w:spacing w:line="240" w:lineRule="auto"/>
      </w:pPr>
      <w:r>
        <w:rPr>
          <w:rFonts w:ascii="Times New Roman" w:eastAsia="SimSun" w:hAnsi="Times New Roman" w:cs="Times New Roman"/>
          <w:noProof/>
          <w:szCs w:val="24"/>
        </w:rPr>
        <w:drawing>
          <wp:inline distT="0" distB="0" distL="0" distR="0" wp14:anchorId="0F8B491B" wp14:editId="710C1109">
            <wp:extent cx="5400040" cy="360045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798A5B08" w14:textId="203F068A" w:rsidR="00E72562" w:rsidRPr="00345FBA" w:rsidRDefault="0074244E" w:rsidP="00345FBA">
      <w:pPr>
        <w:pStyle w:val="Caption"/>
        <w:spacing w:before="120" w:after="240"/>
        <w:jc w:val="center"/>
        <w:rPr>
          <w:rFonts w:ascii="Times New Roman" w:eastAsia="SimSun" w:hAnsi="Times New Roman" w:cs="Times New Roman"/>
          <w:sz w:val="22"/>
          <w:szCs w:val="22"/>
        </w:rPr>
      </w:pPr>
      <w:bookmarkStart w:id="51" w:name="_Toc69309238"/>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5</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Peak Pruning Algorithm Results</w:t>
      </w:r>
      <w:bookmarkEnd w:id="51"/>
    </w:p>
    <w:p w14:paraId="524B3473" w14:textId="08E688AE" w:rsidR="006F0B2A" w:rsidRPr="006F0B2A" w:rsidRDefault="006F0B2A" w:rsidP="006F0B2A">
      <w:pPr>
        <w:pStyle w:val="Heading3"/>
        <w:rPr>
          <w:rFonts w:eastAsia="SimSun" w:cs="Arial"/>
          <w:szCs w:val="24"/>
        </w:rPr>
      </w:pPr>
      <w:bookmarkStart w:id="52" w:name="_Toc69309307"/>
      <w:r w:rsidRPr="006F0B2A">
        <w:rPr>
          <w:rFonts w:eastAsia="SimSun" w:cs="Arial"/>
          <w:szCs w:val="24"/>
        </w:rPr>
        <w:t>Final Pruning Algorithm</w:t>
      </w:r>
      <w:bookmarkEnd w:id="52"/>
    </w:p>
    <w:p w14:paraId="5DB390A2" w14:textId="10DC4971" w:rsidR="006F0B2A"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The Final Pruning Algorithm work</w:t>
      </w:r>
      <w:r w:rsidR="00867B4A">
        <w:rPr>
          <w:rFonts w:ascii="Times New Roman" w:eastAsia="SimSun" w:hAnsi="Times New Roman" w:cs="Times New Roman"/>
          <w:szCs w:val="24"/>
        </w:rPr>
        <w:t>ed</w:t>
      </w:r>
      <w:r w:rsidRPr="00E72562">
        <w:rPr>
          <w:rFonts w:ascii="Times New Roman" w:eastAsia="SimSun" w:hAnsi="Times New Roman" w:cs="Times New Roman"/>
          <w:szCs w:val="24"/>
        </w:rPr>
        <w:t xml:space="preserve"> by pruning peaks, and their corresponding valleys, if they d</w:t>
      </w:r>
      <w:r w:rsidR="00867B4A">
        <w:rPr>
          <w:rFonts w:ascii="Times New Roman" w:eastAsia="SimSun" w:hAnsi="Times New Roman" w:cs="Times New Roman"/>
          <w:szCs w:val="24"/>
        </w:rPr>
        <w:t>id</w:t>
      </w:r>
      <w:r w:rsidRPr="00E72562">
        <w:rPr>
          <w:rFonts w:ascii="Times New Roman" w:eastAsia="SimSun" w:hAnsi="Times New Roman" w:cs="Times New Roman"/>
          <w:szCs w:val="24"/>
        </w:rPr>
        <w:t xml:space="preserve"> not dominate over their range (e.g. if a point larger than the peak appear</w:t>
      </w:r>
      <w:r w:rsidR="00867B4A">
        <w:rPr>
          <w:rFonts w:ascii="Times New Roman" w:eastAsia="SimSun" w:hAnsi="Times New Roman" w:cs="Times New Roman"/>
          <w:szCs w:val="24"/>
        </w:rPr>
        <w:t>ed</w:t>
      </w:r>
      <w:r w:rsidRPr="00E72562">
        <w:rPr>
          <w:rFonts w:ascii="Times New Roman" w:eastAsia="SimSun" w:hAnsi="Times New Roman" w:cs="Times New Roman"/>
          <w:szCs w:val="24"/>
        </w:rPr>
        <w:t xml:space="preserve"> between it and a neighboring valley). This algorithm was used in the rare instance that a country's COVID-19 incident data had a significant drop in cases over a noticeably short </w:t>
      </w:r>
      <w:proofErr w:type="gramStart"/>
      <w:r w:rsidRPr="00E72562">
        <w:rPr>
          <w:rFonts w:ascii="Times New Roman" w:eastAsia="SimSun" w:hAnsi="Times New Roman" w:cs="Times New Roman"/>
          <w:szCs w:val="24"/>
        </w:rPr>
        <w:t>time period</w:t>
      </w:r>
      <w:proofErr w:type="gramEnd"/>
      <w:r w:rsidRPr="00E72562">
        <w:rPr>
          <w:rFonts w:ascii="Times New Roman" w:eastAsia="SimSun" w:hAnsi="Times New Roman" w:cs="Times New Roman"/>
          <w:szCs w:val="24"/>
        </w:rPr>
        <w:t xml:space="preserve"> (e.g. a couple of days). When this happened, it could cause valleys to be improperly identified, and thus, a final correction was needed. An example of this algorithm is shown in Figure </w:t>
      </w:r>
      <w:r w:rsidR="00A43C02">
        <w:rPr>
          <w:rFonts w:ascii="Times New Roman" w:eastAsia="SimSun" w:hAnsi="Times New Roman" w:cs="Times New Roman"/>
          <w:szCs w:val="24"/>
        </w:rPr>
        <w:t xml:space="preserve">3.6 </w:t>
      </w:r>
      <w:r w:rsidRPr="00E72562">
        <w:rPr>
          <w:rFonts w:ascii="Times New Roman" w:eastAsia="SimSun" w:hAnsi="Times New Roman" w:cs="Times New Roman"/>
          <w:szCs w:val="24"/>
        </w:rPr>
        <w:t xml:space="preserve">and the pseudocode can be found in Appendix </w:t>
      </w:r>
      <w:r w:rsidR="00A43C02">
        <w:rPr>
          <w:rFonts w:ascii="Times New Roman" w:eastAsia="SimSun" w:hAnsi="Times New Roman" w:cs="Times New Roman"/>
          <w:szCs w:val="24"/>
        </w:rPr>
        <w:t>C.7</w:t>
      </w:r>
      <w:r w:rsidRPr="00E72562">
        <w:rPr>
          <w:rFonts w:ascii="Times New Roman" w:eastAsia="SimSun" w:hAnsi="Times New Roman" w:cs="Times New Roman"/>
          <w:szCs w:val="24"/>
        </w:rPr>
        <w:t>.</w:t>
      </w:r>
    </w:p>
    <w:p w14:paraId="5974EE9F" w14:textId="77777777" w:rsidR="0074244E" w:rsidRDefault="00E72562" w:rsidP="0074244E">
      <w:pPr>
        <w:keepNext/>
        <w:spacing w:line="240" w:lineRule="auto"/>
      </w:pPr>
      <w:r>
        <w:rPr>
          <w:rFonts w:ascii="Times New Roman" w:eastAsia="SimSun" w:hAnsi="Times New Roman" w:cs="Times New Roman"/>
          <w:noProof/>
          <w:szCs w:val="24"/>
        </w:rPr>
        <w:lastRenderedPageBreak/>
        <w:drawing>
          <wp:inline distT="0" distB="0" distL="0" distR="0" wp14:anchorId="37A79532" wp14:editId="77299B67">
            <wp:extent cx="5400040" cy="360045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7C417C5F" w14:textId="4B3948CD" w:rsidR="00E72562" w:rsidRPr="00345FBA" w:rsidRDefault="0074244E" w:rsidP="00345FBA">
      <w:pPr>
        <w:pStyle w:val="Caption"/>
        <w:spacing w:before="120" w:after="240"/>
        <w:jc w:val="center"/>
        <w:rPr>
          <w:rFonts w:ascii="Times New Roman" w:eastAsia="SimSun" w:hAnsi="Times New Roman" w:cs="Times New Roman"/>
          <w:sz w:val="22"/>
          <w:szCs w:val="22"/>
        </w:rPr>
      </w:pPr>
      <w:bookmarkStart w:id="53" w:name="_Toc69309239"/>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6</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Final Pruning Algorithm Results</w:t>
      </w:r>
      <w:bookmarkEnd w:id="53"/>
    </w:p>
    <w:p w14:paraId="10E0633F" w14:textId="6EC12EA6" w:rsidR="006F0B2A" w:rsidRPr="006F0B2A" w:rsidRDefault="006F0B2A" w:rsidP="006F0B2A">
      <w:pPr>
        <w:pStyle w:val="Heading3"/>
        <w:rPr>
          <w:rFonts w:eastAsia="SimSun" w:cs="Arial"/>
          <w:szCs w:val="24"/>
        </w:rPr>
      </w:pPr>
      <w:bookmarkStart w:id="54" w:name="_Toc69309308"/>
      <w:r w:rsidRPr="006F0B2A">
        <w:rPr>
          <w:rFonts w:eastAsia="SimSun" w:cs="Arial"/>
          <w:szCs w:val="24"/>
        </w:rPr>
        <w:t>Key Point Addition Algorithm</w:t>
      </w:r>
      <w:bookmarkEnd w:id="54"/>
    </w:p>
    <w:p w14:paraId="0485B0A6" w14:textId="7A3174BC" w:rsidR="006F0B2A"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The Key Point Addition Algorithm was used to add additional points to the peak and valley points to increase the accuracy of the interpolation. It worked by fitting a cubic polynomial between every single peak-valley pair. It then searched for all the points in the peak-valley range where the COVID-19 incident data and the cubic polynomial intersect</w:t>
      </w:r>
      <w:r w:rsidR="00867B4A">
        <w:rPr>
          <w:rFonts w:ascii="Times New Roman" w:eastAsia="SimSun" w:hAnsi="Times New Roman" w:cs="Times New Roman"/>
          <w:szCs w:val="24"/>
        </w:rPr>
        <w:t>ed</w:t>
      </w:r>
      <w:r w:rsidRPr="00E72562">
        <w:rPr>
          <w:rFonts w:ascii="Times New Roman" w:eastAsia="SimSun" w:hAnsi="Times New Roman" w:cs="Times New Roman"/>
          <w:szCs w:val="24"/>
        </w:rPr>
        <w:t xml:space="preserve">. Then, based on whether the data was increasing or decreasing, points were pruned based on whether their neighboring points </w:t>
      </w:r>
      <w:r w:rsidR="00867B4A">
        <w:rPr>
          <w:rFonts w:ascii="Times New Roman" w:eastAsia="SimSun" w:hAnsi="Times New Roman" w:cs="Times New Roman"/>
          <w:szCs w:val="24"/>
        </w:rPr>
        <w:t xml:space="preserve">were </w:t>
      </w:r>
      <w:r w:rsidRPr="00E72562">
        <w:rPr>
          <w:rFonts w:ascii="Times New Roman" w:eastAsia="SimSun" w:hAnsi="Times New Roman" w:cs="Times New Roman"/>
          <w:szCs w:val="24"/>
        </w:rPr>
        <w:t>increas</w:t>
      </w:r>
      <w:r w:rsidR="00867B4A">
        <w:rPr>
          <w:rFonts w:ascii="Times New Roman" w:eastAsia="SimSun" w:hAnsi="Times New Roman" w:cs="Times New Roman"/>
          <w:szCs w:val="24"/>
        </w:rPr>
        <w:t>ing</w:t>
      </w:r>
      <w:r w:rsidRPr="00E72562">
        <w:rPr>
          <w:rFonts w:ascii="Times New Roman" w:eastAsia="SimSun" w:hAnsi="Times New Roman" w:cs="Times New Roman"/>
          <w:szCs w:val="24"/>
        </w:rPr>
        <w:t xml:space="preserve"> or decreas</w:t>
      </w:r>
      <w:r w:rsidR="00867B4A">
        <w:rPr>
          <w:rFonts w:ascii="Times New Roman" w:eastAsia="SimSun" w:hAnsi="Times New Roman" w:cs="Times New Roman"/>
          <w:szCs w:val="24"/>
        </w:rPr>
        <w:t>ing</w:t>
      </w:r>
      <w:r w:rsidRPr="00E72562">
        <w:rPr>
          <w:rFonts w:ascii="Times New Roman" w:eastAsia="SimSun" w:hAnsi="Times New Roman" w:cs="Times New Roman"/>
          <w:szCs w:val="24"/>
        </w:rPr>
        <w:t xml:space="preserve">. This process ensured that the data between the peaks and valleys </w:t>
      </w:r>
      <w:r w:rsidR="00867B4A">
        <w:rPr>
          <w:rFonts w:ascii="Times New Roman" w:eastAsia="SimSun" w:hAnsi="Times New Roman" w:cs="Times New Roman"/>
          <w:szCs w:val="24"/>
        </w:rPr>
        <w:t>would</w:t>
      </w:r>
      <w:r w:rsidRPr="00E72562">
        <w:rPr>
          <w:rFonts w:ascii="Times New Roman" w:eastAsia="SimSun" w:hAnsi="Times New Roman" w:cs="Times New Roman"/>
          <w:szCs w:val="24"/>
        </w:rPr>
        <w:t xml:space="preserve"> always be purely increasing or decreasing while greatly improving the accuracy of the final interpolation. An example of this algorithm is shown in Figure </w:t>
      </w:r>
      <w:r w:rsidR="00A43C02">
        <w:rPr>
          <w:rFonts w:ascii="Times New Roman" w:eastAsia="SimSun" w:hAnsi="Times New Roman" w:cs="Times New Roman"/>
          <w:szCs w:val="24"/>
        </w:rPr>
        <w:t>3.7</w:t>
      </w:r>
      <w:r w:rsidRPr="00E72562">
        <w:rPr>
          <w:rFonts w:ascii="Times New Roman" w:eastAsia="SimSun" w:hAnsi="Times New Roman" w:cs="Times New Roman"/>
          <w:szCs w:val="24"/>
        </w:rPr>
        <w:t xml:space="preserve"> and the pseudocode can be found in Appendix </w:t>
      </w:r>
      <w:r w:rsidR="00A43C02">
        <w:rPr>
          <w:rFonts w:ascii="Times New Roman" w:eastAsia="SimSun" w:hAnsi="Times New Roman" w:cs="Times New Roman"/>
          <w:szCs w:val="24"/>
        </w:rPr>
        <w:t>C.8</w:t>
      </w:r>
      <w:r w:rsidRPr="00E72562">
        <w:rPr>
          <w:rFonts w:ascii="Times New Roman" w:eastAsia="SimSun" w:hAnsi="Times New Roman" w:cs="Times New Roman"/>
          <w:szCs w:val="24"/>
        </w:rPr>
        <w:t>.</w:t>
      </w:r>
    </w:p>
    <w:p w14:paraId="31D7C69C" w14:textId="77777777" w:rsidR="0074244E" w:rsidRDefault="00E72562" w:rsidP="0074244E">
      <w:pPr>
        <w:keepNext/>
        <w:spacing w:line="240" w:lineRule="auto"/>
      </w:pPr>
      <w:r>
        <w:rPr>
          <w:rFonts w:ascii="Times New Roman" w:eastAsia="SimSun" w:hAnsi="Times New Roman" w:cs="Times New Roman"/>
          <w:noProof/>
          <w:szCs w:val="24"/>
        </w:rPr>
        <w:lastRenderedPageBreak/>
        <w:drawing>
          <wp:inline distT="0" distB="0" distL="0" distR="0" wp14:anchorId="33B46A26" wp14:editId="3E040EBC">
            <wp:extent cx="5400040" cy="360045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5F8F5312" w14:textId="3470F46C" w:rsidR="00E72562" w:rsidRPr="00345FBA" w:rsidRDefault="0074244E" w:rsidP="00345FBA">
      <w:pPr>
        <w:pStyle w:val="Caption"/>
        <w:spacing w:before="120" w:after="240"/>
        <w:jc w:val="center"/>
        <w:rPr>
          <w:rFonts w:ascii="Times New Roman" w:eastAsia="SimSun" w:hAnsi="Times New Roman" w:cs="Times New Roman"/>
          <w:sz w:val="22"/>
          <w:szCs w:val="22"/>
        </w:rPr>
      </w:pPr>
      <w:bookmarkStart w:id="55" w:name="_Toc69309240"/>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7</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Interpolation with and without Extra Key Points</w:t>
      </w:r>
      <w:bookmarkEnd w:id="55"/>
    </w:p>
    <w:p w14:paraId="19067E4D" w14:textId="17B0C50A" w:rsidR="006F0B2A" w:rsidRPr="006F0B2A" w:rsidRDefault="006F0B2A" w:rsidP="006F0B2A">
      <w:pPr>
        <w:pStyle w:val="Heading3"/>
        <w:rPr>
          <w:rFonts w:eastAsia="SimSun" w:cs="Arial"/>
          <w:szCs w:val="24"/>
        </w:rPr>
      </w:pPr>
      <w:bookmarkStart w:id="56" w:name="_Toc69309309"/>
      <w:r w:rsidRPr="006F0B2A">
        <w:rPr>
          <w:rFonts w:eastAsia="SimSun" w:cs="Arial"/>
          <w:szCs w:val="24"/>
        </w:rPr>
        <w:t>Interpolation</w:t>
      </w:r>
      <w:bookmarkEnd w:id="56"/>
    </w:p>
    <w:p w14:paraId="238B1AE0" w14:textId="06F967DF" w:rsidR="006F0B2A"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 xml:space="preserve">A Piecewise Cubic Hermite Interpolating Polynomial (PCHIP) </w:t>
      </w:r>
      <w:sdt>
        <w:sdtPr>
          <w:rPr>
            <w:rFonts w:ascii="Times New Roman" w:eastAsia="SimSun" w:hAnsi="Times New Roman" w:cs="Times New Roman"/>
            <w:szCs w:val="24"/>
          </w:rPr>
          <w:id w:val="-19291933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fritsch1980monotone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(Fritsch &amp; Carlson, 1980)</w:t>
          </w:r>
          <w:r>
            <w:rPr>
              <w:rFonts w:ascii="Times New Roman" w:eastAsia="SimSun" w:hAnsi="Times New Roman" w:cs="Times New Roman"/>
              <w:szCs w:val="24"/>
            </w:rPr>
            <w:fldChar w:fldCharType="end"/>
          </w:r>
        </w:sdtContent>
      </w:sdt>
      <w:r w:rsidRPr="00E72562">
        <w:rPr>
          <w:rFonts w:ascii="Times New Roman" w:eastAsia="SimSun" w:hAnsi="Times New Roman" w:cs="Times New Roman"/>
          <w:szCs w:val="24"/>
        </w:rPr>
        <w:t xml:space="preserve"> was chosen as the interpolation method over other interpolation methods (like splines). This was because PCHIP interpolation does not overshoot data and it includes less oscillation, which is important due to the wide variety of data distributions for which </w:t>
      </w:r>
      <w:r w:rsidR="00867B4A">
        <w:rPr>
          <w:rFonts w:ascii="Times New Roman" w:eastAsia="SimSun" w:hAnsi="Times New Roman" w:cs="Times New Roman"/>
          <w:szCs w:val="24"/>
        </w:rPr>
        <w:t>my research</w:t>
      </w:r>
      <w:r w:rsidRPr="00E72562">
        <w:rPr>
          <w:rFonts w:ascii="Times New Roman" w:eastAsia="SimSun" w:hAnsi="Times New Roman" w:cs="Times New Roman"/>
          <w:szCs w:val="24"/>
        </w:rPr>
        <w:t xml:space="preserve"> </w:t>
      </w:r>
      <w:r w:rsidR="00867B4A">
        <w:rPr>
          <w:rFonts w:ascii="Times New Roman" w:eastAsia="SimSun" w:hAnsi="Times New Roman" w:cs="Times New Roman"/>
          <w:szCs w:val="24"/>
        </w:rPr>
        <w:t>wa</w:t>
      </w:r>
      <w:r w:rsidRPr="00E72562">
        <w:rPr>
          <w:rFonts w:ascii="Times New Roman" w:eastAsia="SimSun" w:hAnsi="Times New Roman" w:cs="Times New Roman"/>
          <w:szCs w:val="24"/>
        </w:rPr>
        <w:t xml:space="preserve">s performed on. Additionally, PCHIP interpolation is able to handle instances of flat data, which is important as it would not be unexpected for flat data ranges (e.g. consecutive days with zero new COVID-19 cases) to occur in a country's COVID-19 data. This interpolation created a continuous and derivable </w:t>
      </w:r>
      <w:r w:rsidR="00867B4A">
        <w:rPr>
          <w:rFonts w:ascii="Times New Roman" w:eastAsia="SimSun" w:hAnsi="Times New Roman" w:cs="Times New Roman"/>
          <w:szCs w:val="24"/>
        </w:rPr>
        <w:t xml:space="preserve">function </w:t>
      </w:r>
      <w:r w:rsidRPr="00E72562">
        <w:rPr>
          <w:rFonts w:ascii="Times New Roman" w:eastAsia="SimSun" w:hAnsi="Times New Roman" w:cs="Times New Roman"/>
          <w:szCs w:val="24"/>
        </w:rPr>
        <w:t>from which advanced metrics (e.g. the rate of growth of the nth outbreak) could be derived.</w:t>
      </w:r>
    </w:p>
    <w:p w14:paraId="5ED5DD4E" w14:textId="21A134BF" w:rsidR="006F0B2A" w:rsidRPr="006F0B2A" w:rsidRDefault="006F0B2A" w:rsidP="006F0B2A">
      <w:pPr>
        <w:pStyle w:val="Heading3"/>
        <w:rPr>
          <w:rFonts w:eastAsia="SimSun" w:cs="Arial"/>
          <w:szCs w:val="24"/>
        </w:rPr>
      </w:pPr>
      <w:bookmarkStart w:id="57" w:name="_Toc69309310"/>
      <w:r w:rsidRPr="006F0B2A">
        <w:rPr>
          <w:rFonts w:eastAsia="SimSun" w:cs="Arial"/>
          <w:szCs w:val="24"/>
        </w:rPr>
        <w:t>Peak-Pairing Algorithm</w:t>
      </w:r>
      <w:bookmarkEnd w:id="57"/>
    </w:p>
    <w:p w14:paraId="04D31CE1" w14:textId="3AFB9545" w:rsidR="00E72562"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 xml:space="preserve">To relate a country's COVID-19 case and death data, a peak-pairing algorithm was created. This algorithm sought to pair peaks in a country's COVID-19 case data with peaks in their COVID-19 death data. This was done using a KMeans clustering </w:t>
      </w:r>
      <w:sdt>
        <w:sdtPr>
          <w:rPr>
            <w:rFonts w:ascii="Times New Roman" w:eastAsia="SimSun" w:hAnsi="Times New Roman" w:cs="Times New Roman"/>
            <w:szCs w:val="24"/>
          </w:rPr>
          <w:id w:val="92292196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macqueen1967some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(MacQueen &amp; others, 1967)</w:t>
          </w:r>
          <w:r>
            <w:rPr>
              <w:rFonts w:ascii="Times New Roman" w:eastAsia="SimSun" w:hAnsi="Times New Roman" w:cs="Times New Roman"/>
              <w:szCs w:val="24"/>
            </w:rPr>
            <w:fldChar w:fldCharType="end"/>
          </w:r>
        </w:sdtContent>
      </w:sdt>
      <w:r>
        <w:rPr>
          <w:rFonts w:ascii="Times New Roman" w:eastAsia="SimSun" w:hAnsi="Times New Roman" w:cs="Times New Roman"/>
          <w:szCs w:val="24"/>
        </w:rPr>
        <w:t>.</w:t>
      </w:r>
      <w:r w:rsidRPr="00E72562">
        <w:rPr>
          <w:rFonts w:ascii="Times New Roman" w:eastAsia="SimSun" w:hAnsi="Times New Roman" w:cs="Times New Roman"/>
          <w:szCs w:val="24"/>
        </w:rPr>
        <w:t xml:space="preserve"> A KMeans clustering was used because the number of case </w:t>
      </w:r>
      <w:r w:rsidRPr="00E72562">
        <w:rPr>
          <w:rFonts w:ascii="Times New Roman" w:eastAsia="SimSun" w:hAnsi="Times New Roman" w:cs="Times New Roman"/>
          <w:szCs w:val="24"/>
        </w:rPr>
        <w:lastRenderedPageBreak/>
        <w:t>peaks and death peaks was not guaranteed to match in quantity or location. This could be due to several factors. For example, one case peak could be related to two death peaks in the situation where ICU's reach</w:t>
      </w:r>
      <w:r w:rsidR="00867B4A">
        <w:rPr>
          <w:rFonts w:ascii="Times New Roman" w:eastAsia="SimSun" w:hAnsi="Times New Roman" w:cs="Times New Roman"/>
          <w:szCs w:val="24"/>
        </w:rPr>
        <w:t>ed</w:t>
      </w:r>
      <w:r w:rsidRPr="00E72562">
        <w:rPr>
          <w:rFonts w:ascii="Times New Roman" w:eastAsia="SimSun" w:hAnsi="Times New Roman" w:cs="Times New Roman"/>
          <w:szCs w:val="24"/>
        </w:rPr>
        <w:t xml:space="preserve"> capacity (i.e. a peak in deaths </w:t>
      </w:r>
      <w:r w:rsidR="00867B4A" w:rsidRPr="00E72562">
        <w:rPr>
          <w:rFonts w:ascii="Times New Roman" w:eastAsia="SimSun" w:hAnsi="Times New Roman" w:cs="Times New Roman"/>
          <w:szCs w:val="24"/>
        </w:rPr>
        <w:t>occur</w:t>
      </w:r>
      <w:r w:rsidR="00867B4A">
        <w:rPr>
          <w:rFonts w:ascii="Times New Roman" w:eastAsia="SimSun" w:hAnsi="Times New Roman" w:cs="Times New Roman"/>
          <w:szCs w:val="24"/>
        </w:rPr>
        <w:t>red</w:t>
      </w:r>
      <w:r w:rsidRPr="00E72562">
        <w:rPr>
          <w:rFonts w:ascii="Times New Roman" w:eastAsia="SimSun" w:hAnsi="Times New Roman" w:cs="Times New Roman"/>
          <w:szCs w:val="24"/>
        </w:rPr>
        <w:t xml:space="preserve">), but a better treatment method </w:t>
      </w:r>
      <w:r w:rsidR="00867B4A">
        <w:rPr>
          <w:rFonts w:ascii="Times New Roman" w:eastAsia="SimSun" w:hAnsi="Times New Roman" w:cs="Times New Roman"/>
          <w:szCs w:val="24"/>
        </w:rPr>
        <w:t>wa</w:t>
      </w:r>
      <w:r w:rsidRPr="00E72562">
        <w:rPr>
          <w:rFonts w:ascii="Times New Roman" w:eastAsia="SimSun" w:hAnsi="Times New Roman" w:cs="Times New Roman"/>
          <w:szCs w:val="24"/>
        </w:rPr>
        <w:t>s found (i.e. the number of daily deaths beg</w:t>
      </w:r>
      <w:r w:rsidR="00867B4A">
        <w:rPr>
          <w:rFonts w:ascii="Times New Roman" w:eastAsia="SimSun" w:hAnsi="Times New Roman" w:cs="Times New Roman"/>
          <w:szCs w:val="24"/>
        </w:rPr>
        <w:t>a</w:t>
      </w:r>
      <w:r w:rsidRPr="00E72562">
        <w:rPr>
          <w:rFonts w:ascii="Times New Roman" w:eastAsia="SimSun" w:hAnsi="Times New Roman" w:cs="Times New Roman"/>
          <w:szCs w:val="24"/>
        </w:rPr>
        <w:t>n to fall), yet the number of daily cases continue</w:t>
      </w:r>
      <w:r w:rsidR="00867B4A">
        <w:rPr>
          <w:rFonts w:ascii="Times New Roman" w:eastAsia="SimSun" w:hAnsi="Times New Roman" w:cs="Times New Roman"/>
          <w:szCs w:val="24"/>
        </w:rPr>
        <w:t>d</w:t>
      </w:r>
      <w:r w:rsidRPr="00E72562">
        <w:rPr>
          <w:rFonts w:ascii="Times New Roman" w:eastAsia="SimSun" w:hAnsi="Times New Roman" w:cs="Times New Roman"/>
          <w:szCs w:val="24"/>
        </w:rPr>
        <w:t xml:space="preserve"> to grow (i.e. the ICU's beg</w:t>
      </w:r>
      <w:r w:rsidR="00867B4A">
        <w:rPr>
          <w:rFonts w:ascii="Times New Roman" w:eastAsia="SimSun" w:hAnsi="Times New Roman" w:cs="Times New Roman"/>
          <w:szCs w:val="24"/>
        </w:rPr>
        <w:t>a</w:t>
      </w:r>
      <w:r w:rsidRPr="00E72562">
        <w:rPr>
          <w:rFonts w:ascii="Times New Roman" w:eastAsia="SimSun" w:hAnsi="Times New Roman" w:cs="Times New Roman"/>
          <w:szCs w:val="24"/>
        </w:rPr>
        <w:t xml:space="preserve">n to fill up again and another peak in deaths </w:t>
      </w:r>
      <w:proofErr w:type="spellStart"/>
      <w:r w:rsidRPr="00E72562">
        <w:rPr>
          <w:rFonts w:ascii="Times New Roman" w:eastAsia="SimSun" w:hAnsi="Times New Roman" w:cs="Times New Roman"/>
          <w:szCs w:val="24"/>
        </w:rPr>
        <w:t>occur</w:t>
      </w:r>
      <w:r w:rsidR="00867B4A">
        <w:rPr>
          <w:rFonts w:ascii="Times New Roman" w:eastAsia="SimSun" w:hAnsi="Times New Roman" w:cs="Times New Roman"/>
          <w:szCs w:val="24"/>
        </w:rPr>
        <w:t>ed</w:t>
      </w:r>
      <w:proofErr w:type="spellEnd"/>
      <w:r w:rsidRPr="00E72562">
        <w:rPr>
          <w:rFonts w:ascii="Times New Roman" w:eastAsia="SimSun" w:hAnsi="Times New Roman" w:cs="Times New Roman"/>
          <w:szCs w:val="24"/>
        </w:rPr>
        <w:t xml:space="preserve">). The data used for the KMeans clustering was a peak's start date, peak date, and end date. The optimal number of clusters to use was calculated by finding the optimal silhouette value of different sized clusters. The resulting clusters were the case-death peak pairings. Note that this algorithm does not necessarily force the pairing of case and death peaks. Thus, it is possible for a </w:t>
      </w:r>
      <w:r w:rsidR="00867B4A">
        <w:rPr>
          <w:rFonts w:ascii="Times New Roman" w:eastAsia="SimSun" w:hAnsi="Times New Roman" w:cs="Times New Roman"/>
          <w:szCs w:val="24"/>
        </w:rPr>
        <w:t>‘</w:t>
      </w:r>
      <w:r w:rsidRPr="00E72562">
        <w:rPr>
          <w:rFonts w:ascii="Times New Roman" w:eastAsia="SimSun" w:hAnsi="Times New Roman" w:cs="Times New Roman"/>
          <w:szCs w:val="24"/>
        </w:rPr>
        <w:t>paring</w:t>
      </w:r>
      <w:r w:rsidR="00867B4A">
        <w:rPr>
          <w:rFonts w:ascii="Times New Roman" w:eastAsia="SimSun" w:hAnsi="Times New Roman" w:cs="Times New Roman"/>
          <w:szCs w:val="24"/>
        </w:rPr>
        <w:t>’</w:t>
      </w:r>
      <w:r w:rsidRPr="00E72562">
        <w:rPr>
          <w:rFonts w:ascii="Times New Roman" w:eastAsia="SimSun" w:hAnsi="Times New Roman" w:cs="Times New Roman"/>
          <w:szCs w:val="24"/>
        </w:rPr>
        <w:t xml:space="preserve"> to only be a single case or death peak. An example of the result of this algorithm is shown in Figure </w:t>
      </w:r>
      <w:r w:rsidR="00A43C02">
        <w:rPr>
          <w:rFonts w:ascii="Times New Roman" w:eastAsia="SimSun" w:hAnsi="Times New Roman" w:cs="Times New Roman"/>
          <w:szCs w:val="24"/>
        </w:rPr>
        <w:t>3.8</w:t>
      </w:r>
      <w:r w:rsidRPr="00E72562">
        <w:rPr>
          <w:rFonts w:ascii="Times New Roman" w:eastAsia="SimSun" w:hAnsi="Times New Roman" w:cs="Times New Roman"/>
          <w:szCs w:val="24"/>
        </w:rPr>
        <w:t xml:space="preserve">. All the peak paring graphs can be found in Appendix </w:t>
      </w:r>
      <w:r w:rsidR="00A43C02">
        <w:rPr>
          <w:rFonts w:ascii="Times New Roman" w:eastAsia="SimSun" w:hAnsi="Times New Roman" w:cs="Times New Roman"/>
          <w:szCs w:val="24"/>
        </w:rPr>
        <w:t>C.9</w:t>
      </w:r>
      <w:r w:rsidRPr="00E72562">
        <w:rPr>
          <w:rFonts w:ascii="Times New Roman" w:eastAsia="SimSun" w:hAnsi="Times New Roman" w:cs="Times New Roman"/>
          <w:szCs w:val="24"/>
        </w:rPr>
        <w:t>.</w:t>
      </w:r>
    </w:p>
    <w:p w14:paraId="59DADB8A" w14:textId="77777777" w:rsidR="0074244E" w:rsidRDefault="00E72562" w:rsidP="0074244E">
      <w:pPr>
        <w:keepNext/>
        <w:spacing w:line="240" w:lineRule="auto"/>
      </w:pPr>
      <w:r>
        <w:rPr>
          <w:rFonts w:ascii="Times New Roman" w:eastAsia="SimSun" w:hAnsi="Times New Roman" w:cs="Times New Roman"/>
          <w:noProof/>
          <w:szCs w:val="24"/>
        </w:rPr>
        <w:drawing>
          <wp:inline distT="0" distB="0" distL="0" distR="0" wp14:anchorId="396D9B21" wp14:editId="58CE0724">
            <wp:extent cx="5400040" cy="3588385"/>
            <wp:effectExtent l="0" t="0" r="0" b="0"/>
            <wp:docPr id="16" name="Picture 1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 histo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3C9F34DE" w14:textId="5615721B" w:rsidR="00E72562" w:rsidRPr="00345FBA" w:rsidRDefault="0074244E" w:rsidP="00345FBA">
      <w:pPr>
        <w:pStyle w:val="Caption"/>
        <w:spacing w:before="120" w:after="240"/>
        <w:jc w:val="center"/>
        <w:rPr>
          <w:rFonts w:ascii="Times New Roman" w:eastAsia="SimSun" w:hAnsi="Times New Roman" w:cs="Times New Roman"/>
          <w:sz w:val="22"/>
          <w:szCs w:val="22"/>
        </w:rPr>
      </w:pPr>
      <w:bookmarkStart w:id="58" w:name="_Toc69309241"/>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8</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Peak Pairing Algorithm Example</w:t>
      </w:r>
      <w:bookmarkEnd w:id="58"/>
    </w:p>
    <w:p w14:paraId="2397BDF3" w14:textId="77777777" w:rsidR="00E72562" w:rsidRPr="00181986" w:rsidRDefault="00E72562" w:rsidP="00E72562">
      <w:pPr>
        <w:pStyle w:val="Heading2"/>
        <w:rPr>
          <w:rFonts w:eastAsia="SimSun" w:cs="Arial"/>
          <w:szCs w:val="24"/>
        </w:rPr>
      </w:pPr>
      <w:bookmarkStart w:id="59" w:name="_Toc69309311"/>
      <w:r w:rsidRPr="00181986">
        <w:rPr>
          <w:rFonts w:eastAsia="SimSun" w:cs="Arial"/>
          <w:szCs w:val="24"/>
        </w:rPr>
        <w:t>Metric Data</w:t>
      </w:r>
      <w:bookmarkEnd w:id="59"/>
    </w:p>
    <w:p w14:paraId="421B4A5D" w14:textId="1604188A" w:rsidR="00E72562"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 xml:space="preserve">In this section, the data used to calculate </w:t>
      </w:r>
      <w:r w:rsidR="00AE5BD2" w:rsidRPr="00E72562">
        <w:rPr>
          <w:rFonts w:ascii="Times New Roman" w:eastAsia="SimSun" w:hAnsi="Times New Roman" w:cs="Times New Roman"/>
          <w:szCs w:val="24"/>
        </w:rPr>
        <w:t>all</w:t>
      </w:r>
      <w:r w:rsidRPr="00E72562">
        <w:rPr>
          <w:rFonts w:ascii="Times New Roman" w:eastAsia="SimSun" w:hAnsi="Times New Roman" w:cs="Times New Roman"/>
          <w:szCs w:val="24"/>
        </w:rPr>
        <w:t xml:space="preserve"> the different metrics will be explained.</w:t>
      </w:r>
    </w:p>
    <w:p w14:paraId="46912A62" w14:textId="77777777" w:rsidR="00E72562" w:rsidRPr="00181986" w:rsidRDefault="00E72562" w:rsidP="00E72562">
      <w:pPr>
        <w:pStyle w:val="Heading3"/>
        <w:rPr>
          <w:rFonts w:eastAsia="SimSun" w:cs="Arial"/>
          <w:szCs w:val="24"/>
        </w:rPr>
      </w:pPr>
      <w:bookmarkStart w:id="60" w:name="_Toc69309312"/>
      <w:r w:rsidRPr="00181986">
        <w:rPr>
          <w:rFonts w:eastAsia="SimSun" w:cs="Arial"/>
          <w:szCs w:val="24"/>
        </w:rPr>
        <w:lastRenderedPageBreak/>
        <w:t>Outbreak Data</w:t>
      </w:r>
      <w:bookmarkEnd w:id="60"/>
    </w:p>
    <w:p w14:paraId="76EEA302" w14:textId="173BB799" w:rsidR="00E72562"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 xml:space="preserve">After performing the data preparation, data smoothening, and interpolation fitting on every country's COVID-19 case, death, and test data, the following data had been prepared </w:t>
      </w:r>
      <w:r w:rsidR="00460BFA">
        <w:rPr>
          <w:rFonts w:ascii="Times New Roman" w:eastAsia="SimSun" w:hAnsi="Times New Roman" w:cs="Times New Roman"/>
          <w:szCs w:val="24"/>
        </w:rPr>
        <w:t xml:space="preserve">and </w:t>
      </w:r>
      <w:r w:rsidRPr="00E72562">
        <w:rPr>
          <w:rFonts w:ascii="Times New Roman" w:eastAsia="SimSun" w:hAnsi="Times New Roman" w:cs="Times New Roman"/>
          <w:szCs w:val="24"/>
        </w:rPr>
        <w:t>could be used for metric calculations. Note that every item in this list exists for every country.</w:t>
      </w:r>
    </w:p>
    <w:p w14:paraId="503A68EB" w14:textId="4DCE7E50" w:rsidR="00E72562" w:rsidRDefault="005338B8" w:rsidP="00E72562">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R</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Raw COVID-19 Incident Data</w:t>
      </w:r>
    </w:p>
    <w:p w14:paraId="05D092DD" w14:textId="380725D2"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 xml:space="preserve">A function that accepts an input of a </w:t>
      </w:r>
      <w:r w:rsidRPr="005338B8">
        <w:rPr>
          <w:rFonts w:ascii="Times New Roman" w:eastAsia="SimSun" w:hAnsi="Times New Roman" w:cs="Times New Roman"/>
          <w:i/>
          <w:iCs/>
          <w:szCs w:val="24"/>
        </w:rPr>
        <w:t>specific day</w:t>
      </w:r>
      <w:r w:rsidRPr="005338B8">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5338B8">
        <w:rPr>
          <w:rFonts w:ascii="Times New Roman" w:eastAsia="SimSun" w:hAnsi="Times New Roman" w:cs="Times New Roman"/>
          <w:szCs w:val="24"/>
        </w:rPr>
        <w:t xml:space="preserve">, and outputs the number of new COVID-19 incidents, </w:t>
      </w:r>
      <m:oMath>
        <m:r>
          <w:rPr>
            <w:rFonts w:ascii="Cambria Math" w:eastAsia="SimSun" w:hAnsi="Cambria Math" w:cs="Times New Roman"/>
            <w:szCs w:val="24"/>
          </w:rPr>
          <m:t>R</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that occurred on that day (after outliers had been removed). This function exists for COVID-19 cases, deaths, and tests.</w:t>
      </w:r>
    </w:p>
    <w:p w14:paraId="0542BDD0" w14:textId="75DF59CB"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xml:space="preserve">: </w:t>
      </w:r>
      <w:r w:rsidRPr="005338B8">
        <w:rPr>
          <w:rFonts w:ascii="Times New Roman" w:eastAsia="SimSun" w:hAnsi="Times New Roman" w:cs="Times New Roman"/>
          <w:szCs w:val="24"/>
        </w:rPr>
        <w:t>Smoothed COVID-19 Incident Data</w:t>
      </w:r>
    </w:p>
    <w:p w14:paraId="1484C213" w14:textId="362E3376"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 xml:space="preserve">A function that accepts an input of a </w:t>
      </w:r>
      <w:r w:rsidRPr="005338B8">
        <w:rPr>
          <w:rFonts w:ascii="Times New Roman" w:eastAsia="SimSun" w:hAnsi="Times New Roman" w:cs="Times New Roman"/>
          <w:i/>
          <w:iCs/>
          <w:szCs w:val="24"/>
        </w:rPr>
        <w:t>specific day</w:t>
      </w:r>
      <w:r w:rsidRPr="005338B8">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5338B8">
        <w:rPr>
          <w:rFonts w:ascii="Times New Roman" w:eastAsia="SimSun" w:hAnsi="Times New Roman" w:cs="Times New Roman"/>
          <w:szCs w:val="24"/>
        </w:rPr>
        <w:t xml:space="preserve">, and outputs the number of new COVID-19 incidents, </w:t>
      </w:r>
      <m:oMath>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xml:space="preserve">, that occurred on that day (after the original function, </w:t>
      </w:r>
      <m:oMath>
        <m:r>
          <w:rPr>
            <w:rFonts w:ascii="Cambria Math" w:eastAsia="SimSun" w:hAnsi="Cambria Math" w:cs="Times New Roman"/>
            <w:szCs w:val="24"/>
          </w:rPr>
          <m:t>R</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had been smoothed with a Savitz</w:t>
      </w:r>
      <w:r w:rsidR="00AE5BD2">
        <w:rPr>
          <w:rFonts w:ascii="Times New Roman" w:eastAsia="SimSun" w:hAnsi="Times New Roman" w:cs="Times New Roman"/>
          <w:szCs w:val="24"/>
        </w:rPr>
        <w:t>k</w:t>
      </w:r>
      <w:r w:rsidRPr="005338B8">
        <w:rPr>
          <w:rFonts w:ascii="Times New Roman" w:eastAsia="SimSun" w:hAnsi="Times New Roman" w:cs="Times New Roman"/>
          <w:szCs w:val="24"/>
        </w:rPr>
        <w:t>y-Golay Filter). This function exists for COVID-19 cases and deaths.</w:t>
      </w:r>
    </w:p>
    <w:p w14:paraId="272A5025" w14:textId="18B1432D"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F</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xml:space="preserve">: </w:t>
      </w:r>
      <w:r w:rsidRPr="005338B8">
        <w:rPr>
          <w:rFonts w:ascii="Times New Roman" w:eastAsia="SimSun" w:hAnsi="Times New Roman" w:cs="Times New Roman"/>
          <w:szCs w:val="24"/>
        </w:rPr>
        <w:t>Fitted COVID-19 Incident Data</w:t>
      </w:r>
    </w:p>
    <w:p w14:paraId="636AC4C7" w14:textId="3A272A9B"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 xml:space="preserve">A function that accepts an input of a </w:t>
      </w:r>
      <w:r w:rsidRPr="005338B8">
        <w:rPr>
          <w:rFonts w:ascii="Times New Roman" w:eastAsia="SimSun" w:hAnsi="Times New Roman" w:cs="Times New Roman"/>
          <w:i/>
          <w:iCs/>
          <w:szCs w:val="24"/>
        </w:rPr>
        <w:t>specific day</w:t>
      </w:r>
      <w:r w:rsidRPr="005338B8">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5338B8">
        <w:rPr>
          <w:rFonts w:ascii="Times New Roman" w:eastAsia="SimSun" w:hAnsi="Times New Roman" w:cs="Times New Roman"/>
          <w:szCs w:val="24"/>
        </w:rPr>
        <w:t xml:space="preserve">, and outputs the number of new COVID-19 incidents, </w:t>
      </w:r>
      <m:oMath>
        <m:r>
          <w:rPr>
            <w:rFonts w:ascii="Cambria Math" w:eastAsia="SimSun" w:hAnsi="Cambria Math" w:cs="Times New Roman"/>
            <w:szCs w:val="24"/>
          </w:rPr>
          <m:t>F</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that occurred on that day (a</w:t>
      </w:r>
      <w:proofErr w:type="spellStart"/>
      <w:r w:rsidRPr="005338B8">
        <w:rPr>
          <w:rFonts w:ascii="Times New Roman" w:eastAsia="SimSun" w:hAnsi="Times New Roman" w:cs="Times New Roman"/>
          <w:szCs w:val="24"/>
        </w:rPr>
        <w:t>fter</w:t>
      </w:r>
      <w:proofErr w:type="spellEnd"/>
      <w:r w:rsidRPr="005338B8">
        <w:rPr>
          <w:rFonts w:ascii="Times New Roman" w:eastAsia="SimSun" w:hAnsi="Times New Roman" w:cs="Times New Roman"/>
          <w:szCs w:val="24"/>
        </w:rPr>
        <w:t xml:space="preserve"> the smoothed function, </w:t>
      </w:r>
      <m:oMath>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had been fitted via PCHIP Interpolation). This function exists for COVID-19 cases and deaths.</w:t>
      </w:r>
    </w:p>
    <w:p w14:paraId="0B9A6177" w14:textId="4EDFE3A7"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P∈</m:t>
        </m:r>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2</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e>
        </m:d>
      </m:oMath>
      <w:r>
        <w:rPr>
          <w:rFonts w:ascii="Times New Roman" w:eastAsia="SimSun" w:hAnsi="Times New Roman" w:cs="Times New Roman"/>
          <w:szCs w:val="24"/>
        </w:rPr>
        <w:t>: Set of COVID-19 Incident Peaks</w:t>
      </w:r>
    </w:p>
    <w:p w14:paraId="7E2D53AF" w14:textId="5F098FE7"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A set of days where peaks in the COVID-19 incident data occurred. This data exists for COVID-19 cases and deaths.</w:t>
      </w:r>
    </w:p>
    <w:p w14:paraId="0CE26C55" w14:textId="59D19BD4"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V∈</m:t>
        </m:r>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2</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e>
        </m:d>
      </m:oMath>
      <w:r>
        <w:rPr>
          <w:rFonts w:ascii="Times New Roman" w:eastAsia="SimSun" w:hAnsi="Times New Roman" w:cs="Times New Roman"/>
          <w:szCs w:val="24"/>
        </w:rPr>
        <w:t>: Set of COVID-19 Incident Valleys</w:t>
      </w:r>
    </w:p>
    <w:p w14:paraId="59540010" w14:textId="4E190A28"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A set of days where valleys in the COVID-19 incident data occurred. This data exists for COVID-19 cases and deaths.</w:t>
      </w:r>
    </w:p>
    <w:p w14:paraId="31A77F04" w14:textId="1718915D"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B∈</m:t>
        </m:r>
        <m:d>
          <m:dPr>
            <m:begChr m:val="{"/>
            <m:endChr m:val="}"/>
            <m:ctrlPr>
              <w:rPr>
                <w:rFonts w:ascii="Cambria Math" w:eastAsia="SimSun" w:hAnsi="Cambria Math" w:cs="Times New Roman"/>
                <w:i/>
                <w:szCs w:val="24"/>
              </w:rPr>
            </m:ctrlPr>
          </m:dPr>
          <m:e>
            <m:d>
              <m:dPr>
                <m:ctrlPr>
                  <w:rPr>
                    <w:rFonts w:ascii="Cambria Math" w:eastAsia="SimSun" w:hAnsi="Cambria Math" w:cs="Times New Roman"/>
                    <w:i/>
                    <w:szCs w:val="24"/>
                  </w:rPr>
                </m:ctrlPr>
              </m:dPr>
              <m:e>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c</m:t>
                        </m:r>
                      </m:e>
                      <m:sub>
                        <m:r>
                          <w:rPr>
                            <w:rFonts w:ascii="Cambria Math" w:eastAsia="SimSun" w:hAnsi="Cambria Math" w:cs="Times New Roman"/>
                            <w:szCs w:val="24"/>
                          </w:rPr>
                          <m:t>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c</m:t>
                        </m:r>
                      </m:e>
                      <m:sub>
                        <m:r>
                          <w:rPr>
                            <w:rFonts w:ascii="Cambria Math" w:eastAsia="SimSun" w:hAnsi="Cambria Math" w:cs="Times New Roman"/>
                            <w:szCs w:val="24"/>
                          </w:rPr>
                          <m:t>n</m:t>
                        </m:r>
                      </m:sub>
                    </m:sSub>
                  </m:e>
                </m:d>
                <m:r>
                  <w:rPr>
                    <w:rFonts w:ascii="Cambria Math" w:eastAsia="SimSun" w:hAnsi="Cambria Math" w:cs="Times New Roman"/>
                    <w:szCs w:val="24"/>
                  </w:rPr>
                  <m:t>,</m:t>
                </m:r>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d</m:t>
                        </m:r>
                      </m:e>
                      <m:sub>
                        <m:r>
                          <w:rPr>
                            <w:rFonts w:ascii="Cambria Math" w:eastAsia="SimSun" w:hAnsi="Cambria Math" w:cs="Times New Roman"/>
                            <w:szCs w:val="24"/>
                          </w:rPr>
                          <m:t>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d</m:t>
                        </m:r>
                      </m:e>
                      <m:sub>
                        <m:r>
                          <w:rPr>
                            <w:rFonts w:ascii="Cambria Math" w:eastAsia="SimSun" w:hAnsi="Cambria Math" w:cs="Times New Roman"/>
                            <w:szCs w:val="24"/>
                          </w:rPr>
                          <m:t>n</m:t>
                        </m:r>
                      </m:sub>
                    </m:sSub>
                  </m:e>
                </m:d>
              </m:e>
            </m:d>
            <m:r>
              <w:rPr>
                <w:rFonts w:ascii="Cambria Math" w:eastAsia="SimSun" w:hAnsi="Cambria Math" w:cs="Times New Roman"/>
                <w:szCs w:val="24"/>
              </w:rPr>
              <m:t>,…,</m:t>
            </m:r>
            <m:d>
              <m:dPr>
                <m:ctrlPr>
                  <w:rPr>
                    <w:rFonts w:ascii="Cambria Math" w:eastAsia="SimSun" w:hAnsi="Cambria Math" w:cs="Times New Roman"/>
                    <w:i/>
                    <w:szCs w:val="24"/>
                  </w:rPr>
                </m:ctrlPr>
              </m:dPr>
              <m:e>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c</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c</m:t>
                        </m:r>
                      </m:e>
                      <m:sub>
                        <m:r>
                          <w:rPr>
                            <w:rFonts w:ascii="Cambria Math" w:eastAsia="SimSun" w:hAnsi="Cambria Math" w:cs="Times New Roman"/>
                            <w:szCs w:val="24"/>
                          </w:rPr>
                          <m:t>m</m:t>
                        </m:r>
                      </m:sub>
                    </m:sSub>
                  </m:e>
                </m:d>
                <m:r>
                  <w:rPr>
                    <w:rFonts w:ascii="Cambria Math" w:eastAsia="SimSun" w:hAnsi="Cambria Math" w:cs="Times New Roman"/>
                    <w:szCs w:val="24"/>
                  </w:rPr>
                  <m:t>,</m:t>
                </m:r>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d</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d</m:t>
                        </m:r>
                      </m:e>
                      <m:sub>
                        <m:r>
                          <w:rPr>
                            <w:rFonts w:ascii="Cambria Math" w:eastAsia="SimSun" w:hAnsi="Cambria Math" w:cs="Times New Roman"/>
                            <w:szCs w:val="24"/>
                          </w:rPr>
                          <m:t>m</m:t>
                        </m:r>
                      </m:sub>
                    </m:sSub>
                  </m:e>
                </m:d>
              </m:e>
            </m:d>
          </m:e>
        </m:d>
      </m:oMath>
      <w:r>
        <w:rPr>
          <w:rFonts w:ascii="Times New Roman" w:eastAsia="SimSun" w:hAnsi="Times New Roman" w:cs="Times New Roman"/>
          <w:szCs w:val="24"/>
        </w:rPr>
        <w:t>: Set of COVID-19 Case-Death Peak Pairs</w:t>
      </w:r>
    </w:p>
    <w:p w14:paraId="248D495F" w14:textId="2D3788A3" w:rsidR="005338B8" w:rsidRPr="00E72562"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 xml:space="preserve">A set of case-death peak pairs that links </w:t>
      </w:r>
      <w:r w:rsidR="00AE5BD2" w:rsidRPr="005338B8">
        <w:rPr>
          <w:rFonts w:ascii="Times New Roman" w:eastAsia="SimSun" w:hAnsi="Times New Roman" w:cs="Times New Roman"/>
          <w:szCs w:val="24"/>
        </w:rPr>
        <w:t>a</w:t>
      </w:r>
      <w:r w:rsidRPr="005338B8">
        <w:rPr>
          <w:rFonts w:ascii="Times New Roman" w:eastAsia="SimSun" w:hAnsi="Times New Roman" w:cs="Times New Roman"/>
          <w:szCs w:val="24"/>
        </w:rPr>
        <w:t xml:space="preserve"> country's COVID-19 case data to its death data.</w:t>
      </w:r>
    </w:p>
    <w:p w14:paraId="15D109E6" w14:textId="1D1DF44F" w:rsidR="00E72562" w:rsidRPr="00181986" w:rsidRDefault="00E72562" w:rsidP="00E72562">
      <w:pPr>
        <w:pStyle w:val="Heading3"/>
        <w:rPr>
          <w:rFonts w:eastAsia="SimSun" w:cs="Arial"/>
          <w:szCs w:val="24"/>
        </w:rPr>
      </w:pPr>
      <w:bookmarkStart w:id="61" w:name="_Toc69309313"/>
      <w:r w:rsidRPr="00181986">
        <w:rPr>
          <w:rFonts w:eastAsia="SimSun" w:cs="Arial"/>
          <w:szCs w:val="24"/>
        </w:rPr>
        <w:lastRenderedPageBreak/>
        <w:t>Government Response Data</w:t>
      </w:r>
      <w:bookmarkEnd w:id="61"/>
    </w:p>
    <w:p w14:paraId="6DD624B2" w14:textId="4C2120FD" w:rsidR="00CD4969" w:rsidRDefault="005338B8" w:rsidP="00CD4969">
      <w:pPr>
        <w:ind w:firstLine="420"/>
        <w:rPr>
          <w:rFonts w:ascii="Times New Roman" w:eastAsia="SimSun" w:hAnsi="Times New Roman" w:cs="Times New Roman"/>
          <w:szCs w:val="24"/>
        </w:rPr>
      </w:pPr>
      <w:r w:rsidRPr="005338B8">
        <w:rPr>
          <w:rFonts w:ascii="Times New Roman" w:eastAsia="SimSun" w:hAnsi="Times New Roman" w:cs="Times New Roman"/>
          <w:szCs w:val="24"/>
        </w:rPr>
        <w:t>The following Government Response Data was also available for metric calculations. Note that every item in this list exists for every country.</w:t>
      </w:r>
    </w:p>
    <w:p w14:paraId="0F7FF994" w14:textId="77777777" w:rsidR="00CD4969" w:rsidRDefault="00CD4969" w:rsidP="00CD4969">
      <w:pPr>
        <w:pStyle w:val="ListParagraph"/>
        <w:numPr>
          <w:ilvl w:val="0"/>
          <w:numId w:val="10"/>
        </w:numPr>
        <w:ind w:firstLineChars="0"/>
        <w:rPr>
          <w:rFonts w:ascii="Times New Roman" w:eastAsia="SimSun" w:hAnsi="Times New Roman" w:cs="Times New Roman"/>
          <w:szCs w:val="24"/>
        </w:rPr>
      </w:pPr>
      <m:oMath>
        <m:r>
          <w:rPr>
            <w:rFonts w:ascii="Cambria Math" w:eastAsia="SimSun" w:hAnsi="Cambria Math" w:cs="Times New Roman"/>
            <w:szCs w:val="24"/>
          </w:rPr>
          <m:t>M</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Main Index Data</w:t>
      </w:r>
    </w:p>
    <w:p w14:paraId="2A0EF4D0" w14:textId="77777777" w:rsidR="00CD4969" w:rsidRDefault="00CD4969" w:rsidP="00CD4969">
      <w:pPr>
        <w:pStyle w:val="ListParagraph"/>
        <w:numPr>
          <w:ilvl w:val="1"/>
          <w:numId w:val="10"/>
        </w:numPr>
        <w:ind w:firstLineChars="0"/>
        <w:rPr>
          <w:rFonts w:ascii="Times New Roman" w:eastAsia="SimSun" w:hAnsi="Times New Roman" w:cs="Times New Roman"/>
          <w:szCs w:val="24"/>
        </w:rPr>
      </w:pPr>
      <w:r w:rsidRPr="00CD4969">
        <w:rPr>
          <w:rFonts w:ascii="Times New Roman" w:eastAsia="SimSun" w:hAnsi="Times New Roman" w:cs="Times New Roman"/>
          <w:szCs w:val="24"/>
        </w:rPr>
        <w:t xml:space="preserve">A function that accepts an input of a </w:t>
      </w:r>
      <w:r w:rsidRPr="00CD4969">
        <w:rPr>
          <w:rFonts w:ascii="Times New Roman" w:eastAsia="SimSun" w:hAnsi="Times New Roman" w:cs="Times New Roman"/>
          <w:i/>
          <w:iCs/>
          <w:szCs w:val="24"/>
        </w:rPr>
        <w:t>specific day</w:t>
      </w:r>
      <w:r w:rsidRPr="00CD4969">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CD4969">
        <w:rPr>
          <w:rFonts w:ascii="Times New Roman" w:eastAsia="SimSun" w:hAnsi="Times New Roman" w:cs="Times New Roman"/>
          <w:szCs w:val="24"/>
        </w:rPr>
        <w:t xml:space="preserve">, and outputs the index value of the four Main OxCGRT Indexes, </w:t>
      </w:r>
      <m:oMath>
        <m:r>
          <w:rPr>
            <w:rFonts w:ascii="Cambria Math" w:eastAsia="SimSun" w:hAnsi="Cambria Math" w:cs="Times New Roman"/>
            <w:szCs w:val="24"/>
          </w:rPr>
          <m:t>M</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CD4969">
        <w:rPr>
          <w:rFonts w:ascii="Times New Roman" w:eastAsia="SimSun" w:hAnsi="Times New Roman" w:cs="Times New Roman"/>
          <w:szCs w:val="24"/>
        </w:rPr>
        <w:t>, observed on that day. This function exists for the Containment Health, Economic Support, Government Response, and Stringency Index.</w:t>
      </w:r>
    </w:p>
    <w:p w14:paraId="5C30D919" w14:textId="77777777" w:rsidR="00CD4969" w:rsidRDefault="00CD4969" w:rsidP="00CD4969">
      <w:pPr>
        <w:pStyle w:val="ListParagraph"/>
        <w:numPr>
          <w:ilvl w:val="0"/>
          <w:numId w:val="10"/>
        </w:numPr>
        <w:ind w:firstLineChars="0"/>
        <w:rPr>
          <w:rFonts w:ascii="Times New Roman" w:eastAsia="SimSun" w:hAnsi="Times New Roman" w:cs="Times New Roman"/>
          <w:szCs w:val="24"/>
        </w:rPr>
      </w:pPr>
      <w:r>
        <w:rPr>
          <w:rFonts w:ascii="Times New Roman" w:eastAsia="SimSun" w:hAnsi="Times New Roman" w:cs="Times New Roman"/>
          <w:szCs w:val="24"/>
        </w:rPr>
        <w:t xml:space="preserve"> </w:t>
      </w:r>
      <m:oMath>
        <m:r>
          <w:rPr>
            <w:rFonts w:ascii="Cambria Math" w:eastAsia="SimSun" w:hAnsi="Cambria Math" w:cs="Times New Roman"/>
            <w:szCs w:val="24"/>
          </w:rPr>
          <m:t>N</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Subindex Data</w:t>
      </w:r>
    </w:p>
    <w:p w14:paraId="3FD86D35" w14:textId="71480A17" w:rsidR="002E5BE5" w:rsidRPr="002E5BE5" w:rsidRDefault="00CD4969" w:rsidP="002E5BE5">
      <w:pPr>
        <w:pStyle w:val="ListParagraph"/>
        <w:numPr>
          <w:ilvl w:val="1"/>
          <w:numId w:val="10"/>
        </w:numPr>
        <w:ind w:firstLineChars="0"/>
        <w:rPr>
          <w:rFonts w:ascii="Times New Roman" w:eastAsia="SimSun" w:hAnsi="Times New Roman" w:cs="Times New Roman"/>
          <w:szCs w:val="24"/>
        </w:rPr>
      </w:pPr>
      <w:r w:rsidRPr="00CD4969">
        <w:rPr>
          <w:rFonts w:ascii="Times New Roman" w:eastAsia="SimSun" w:hAnsi="Times New Roman" w:cs="Times New Roman"/>
          <w:szCs w:val="24"/>
        </w:rPr>
        <w:t xml:space="preserve">A function that accepts an input of a </w:t>
      </w:r>
      <w:r w:rsidRPr="00CD4969">
        <w:rPr>
          <w:rFonts w:ascii="Times New Roman" w:eastAsia="SimSun" w:hAnsi="Times New Roman" w:cs="Times New Roman"/>
          <w:i/>
          <w:iCs/>
          <w:szCs w:val="24"/>
        </w:rPr>
        <w:t>specific day</w:t>
      </w:r>
      <w:r w:rsidRPr="00CD4969">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CD4969">
        <w:rPr>
          <w:rFonts w:ascii="Times New Roman" w:eastAsia="SimSun" w:hAnsi="Times New Roman" w:cs="Times New Roman"/>
          <w:szCs w:val="24"/>
        </w:rPr>
        <w:t xml:space="preserve">, and outputs the index value of one of the OxCGRT Subindexes, </w:t>
      </w:r>
      <m:oMath>
        <m:r>
          <w:rPr>
            <w:rFonts w:ascii="Cambria Math" w:eastAsia="SimSun" w:hAnsi="Cambria Math" w:cs="Times New Roman"/>
            <w:szCs w:val="24"/>
          </w:rPr>
          <m:t>N</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CD4969">
        <w:rPr>
          <w:rFonts w:ascii="Times New Roman" w:eastAsia="SimSun" w:hAnsi="Times New Roman" w:cs="Times New Roman"/>
          <w:szCs w:val="24"/>
        </w:rPr>
        <w:t>, observed on that day. This function exists for the Facial Coverings, International Travel, Movement Restrictions, Public Information Campaign, Restrictions on Gatherings, School Closings, Stay at Home Requirements, and Workplace Closings subindexes.</w:t>
      </w:r>
    </w:p>
    <w:p w14:paraId="38957A3F" w14:textId="5A06FED1" w:rsidR="002E5BE5" w:rsidRPr="00181986" w:rsidRDefault="002E5BE5" w:rsidP="002E5BE5">
      <w:pPr>
        <w:pStyle w:val="Heading2"/>
        <w:rPr>
          <w:rFonts w:eastAsia="SimSun" w:cs="Arial"/>
          <w:szCs w:val="24"/>
        </w:rPr>
      </w:pPr>
      <w:bookmarkStart w:id="62" w:name="_Toc69309314"/>
      <w:r w:rsidRPr="00181986">
        <w:rPr>
          <w:rFonts w:eastAsia="SimSun" w:cs="Arial"/>
          <w:szCs w:val="24"/>
        </w:rPr>
        <w:t>Metric Calculation</w:t>
      </w:r>
      <w:bookmarkEnd w:id="62"/>
    </w:p>
    <w:p w14:paraId="44DD7D0C" w14:textId="412CB6F3" w:rsidR="006706EA" w:rsidRDefault="006706EA" w:rsidP="006706EA">
      <w:pPr>
        <w:ind w:firstLine="420"/>
        <w:rPr>
          <w:rFonts w:ascii="Times New Roman" w:eastAsia="SimSun" w:hAnsi="Times New Roman" w:cs="Times New Roman"/>
          <w:szCs w:val="24"/>
        </w:rPr>
      </w:pPr>
      <w:r w:rsidRPr="006706EA">
        <w:rPr>
          <w:rFonts w:ascii="Times New Roman" w:eastAsia="SimSun" w:hAnsi="Times New Roman" w:cs="Times New Roman"/>
          <w:szCs w:val="24"/>
        </w:rPr>
        <w:t xml:space="preserve">In this section, the metric calculation procedures will be described. Note that every </w:t>
      </w:r>
      <w:r w:rsidR="00460BFA">
        <w:rPr>
          <w:rFonts w:ascii="Times New Roman" w:eastAsia="SimSun" w:hAnsi="Times New Roman" w:cs="Times New Roman"/>
          <w:szCs w:val="24"/>
        </w:rPr>
        <w:t xml:space="preserve">type of </w:t>
      </w:r>
      <w:r w:rsidRPr="006706EA">
        <w:rPr>
          <w:rFonts w:ascii="Times New Roman" w:eastAsia="SimSun" w:hAnsi="Times New Roman" w:cs="Times New Roman"/>
          <w:szCs w:val="24"/>
        </w:rPr>
        <w:t>metric described was calculated for every single country</w:t>
      </w:r>
      <w:r w:rsidR="00460BFA">
        <w:rPr>
          <w:rFonts w:ascii="Times New Roman" w:eastAsia="SimSun" w:hAnsi="Times New Roman" w:cs="Times New Roman"/>
          <w:szCs w:val="24"/>
        </w:rPr>
        <w:t xml:space="preserve"> </w:t>
      </w:r>
      <w:r w:rsidR="00867B4A">
        <w:rPr>
          <w:rFonts w:ascii="Times New Roman" w:eastAsia="SimSun" w:hAnsi="Times New Roman" w:cs="Times New Roman"/>
          <w:szCs w:val="24"/>
        </w:rPr>
        <w:t>for</w:t>
      </w:r>
      <w:r w:rsidR="00460BFA">
        <w:rPr>
          <w:rFonts w:ascii="Times New Roman" w:eastAsia="SimSun" w:hAnsi="Times New Roman" w:cs="Times New Roman"/>
          <w:szCs w:val="24"/>
        </w:rPr>
        <w:t xml:space="preserve"> every specific metric within its type</w:t>
      </w:r>
      <w:r w:rsidRPr="006706EA">
        <w:rPr>
          <w:rFonts w:ascii="Times New Roman" w:eastAsia="SimSun" w:hAnsi="Times New Roman" w:cs="Times New Roman"/>
          <w:szCs w:val="24"/>
        </w:rPr>
        <w:t xml:space="preserve">. </w:t>
      </w:r>
      <w:r w:rsidR="00460BFA" w:rsidRPr="006706EA">
        <w:rPr>
          <w:rFonts w:ascii="Times New Roman" w:eastAsia="SimSun" w:hAnsi="Times New Roman" w:cs="Times New Roman"/>
          <w:szCs w:val="24"/>
        </w:rPr>
        <w:t>All</w:t>
      </w:r>
      <w:r w:rsidRPr="006706EA">
        <w:rPr>
          <w:rFonts w:ascii="Times New Roman" w:eastAsia="SimSun" w:hAnsi="Times New Roman" w:cs="Times New Roman"/>
          <w:szCs w:val="24"/>
        </w:rPr>
        <w:t xml:space="preserve"> the metrics and their values can be found in Appendix </w:t>
      </w:r>
      <w:r w:rsidR="00A43C02">
        <w:rPr>
          <w:rFonts w:ascii="Times New Roman" w:eastAsia="SimSun" w:hAnsi="Times New Roman" w:cs="Times New Roman"/>
          <w:szCs w:val="24"/>
        </w:rPr>
        <w:t>D</w:t>
      </w:r>
      <w:r w:rsidRPr="006706EA">
        <w:rPr>
          <w:rFonts w:ascii="Times New Roman" w:eastAsia="SimSun" w:hAnsi="Times New Roman" w:cs="Times New Roman"/>
          <w:szCs w:val="24"/>
        </w:rPr>
        <w:t>.</w:t>
      </w:r>
      <w:r w:rsidR="00181986">
        <w:rPr>
          <w:rFonts w:ascii="Times New Roman" w:eastAsia="SimSun" w:hAnsi="Times New Roman" w:cs="Times New Roman"/>
          <w:szCs w:val="24"/>
        </w:rPr>
        <w:t xml:space="preserve"> A generalized </w:t>
      </w:r>
      <w:r w:rsidR="00867B4A">
        <w:rPr>
          <w:rFonts w:ascii="Times New Roman" w:eastAsia="SimSun" w:hAnsi="Times New Roman" w:cs="Times New Roman"/>
          <w:szCs w:val="24"/>
        </w:rPr>
        <w:t xml:space="preserve">mathematical </w:t>
      </w:r>
      <w:r w:rsidR="00460BFA">
        <w:rPr>
          <w:rFonts w:ascii="Times New Roman" w:eastAsia="SimSun" w:hAnsi="Times New Roman" w:cs="Times New Roman"/>
          <w:szCs w:val="24"/>
        </w:rPr>
        <w:t xml:space="preserve">definition </w:t>
      </w:r>
      <w:r w:rsidR="00181986">
        <w:rPr>
          <w:rFonts w:ascii="Times New Roman" w:eastAsia="SimSun" w:hAnsi="Times New Roman" w:cs="Times New Roman"/>
          <w:szCs w:val="24"/>
        </w:rPr>
        <w:t>for every metric is shown after each metric is introduced</w:t>
      </w:r>
      <w:r w:rsidR="00E53CA4">
        <w:rPr>
          <w:rFonts w:ascii="Times New Roman" w:eastAsia="SimSun" w:hAnsi="Times New Roman" w:cs="Times New Roman"/>
          <w:szCs w:val="24"/>
        </w:rPr>
        <w:t>. The functions and set</w:t>
      </w:r>
      <w:r w:rsidR="00867B4A">
        <w:rPr>
          <w:rFonts w:ascii="Times New Roman" w:eastAsia="SimSun" w:hAnsi="Times New Roman" w:cs="Times New Roman"/>
          <w:szCs w:val="24"/>
        </w:rPr>
        <w:t>s</w:t>
      </w:r>
      <w:r w:rsidR="00E53CA4">
        <w:rPr>
          <w:rFonts w:ascii="Times New Roman" w:eastAsia="SimSun" w:hAnsi="Times New Roman" w:cs="Times New Roman"/>
          <w:szCs w:val="24"/>
        </w:rPr>
        <w:t xml:space="preserve"> used in these equations </w:t>
      </w:r>
      <w:r w:rsidR="00867B4A">
        <w:rPr>
          <w:rFonts w:ascii="Times New Roman" w:eastAsia="SimSun" w:hAnsi="Times New Roman" w:cs="Times New Roman"/>
          <w:szCs w:val="24"/>
        </w:rPr>
        <w:t>are</w:t>
      </w:r>
      <w:r w:rsidR="00E53CA4">
        <w:rPr>
          <w:rFonts w:ascii="Times New Roman" w:eastAsia="SimSun" w:hAnsi="Times New Roman" w:cs="Times New Roman"/>
          <w:szCs w:val="24"/>
        </w:rPr>
        <w:t xml:space="preserve"> reflective of the metric data discussed in Chapter 3.5.</w:t>
      </w:r>
    </w:p>
    <w:p w14:paraId="0212C547" w14:textId="77777777" w:rsidR="006706EA" w:rsidRPr="00181986" w:rsidRDefault="006706EA" w:rsidP="006706EA">
      <w:pPr>
        <w:pStyle w:val="Heading3"/>
        <w:rPr>
          <w:rFonts w:eastAsia="SimSun" w:cs="Arial"/>
          <w:szCs w:val="24"/>
        </w:rPr>
      </w:pPr>
      <w:bookmarkStart w:id="63" w:name="_Toc69309315"/>
      <w:r w:rsidRPr="00181986">
        <w:rPr>
          <w:rFonts w:eastAsia="SimSun" w:cs="Arial"/>
          <w:szCs w:val="24"/>
        </w:rPr>
        <w:t>Outbreak Severity Metrics</w:t>
      </w:r>
      <w:bookmarkEnd w:id="63"/>
    </w:p>
    <w:p w14:paraId="5DEEF02A" w14:textId="73BB4C15" w:rsidR="006706EA" w:rsidRDefault="006706EA" w:rsidP="006706EA">
      <w:pPr>
        <w:ind w:firstLine="420"/>
        <w:rPr>
          <w:rFonts w:ascii="Times New Roman" w:eastAsia="SimSun" w:hAnsi="Times New Roman" w:cs="Times New Roman"/>
          <w:szCs w:val="24"/>
        </w:rPr>
      </w:pPr>
      <w:r w:rsidRPr="006706EA">
        <w:rPr>
          <w:rFonts w:ascii="Times New Roman" w:eastAsia="SimSun" w:hAnsi="Times New Roman" w:cs="Times New Roman"/>
          <w:szCs w:val="24"/>
        </w:rPr>
        <w:t xml:space="preserve">In this section, the calculation procedure for the outbreak severity metrics will be described. A full breakdown of all the outbreak severity metrics, including their type, can be found in Appendix </w:t>
      </w:r>
      <w:r w:rsidR="00A43C02">
        <w:rPr>
          <w:rFonts w:ascii="Times New Roman" w:eastAsia="SimSun" w:hAnsi="Times New Roman" w:cs="Times New Roman"/>
          <w:szCs w:val="24"/>
        </w:rPr>
        <w:t>E.1</w:t>
      </w:r>
      <w:r w:rsidRPr="006706EA">
        <w:rPr>
          <w:rFonts w:ascii="Times New Roman" w:eastAsia="SimSun" w:hAnsi="Times New Roman" w:cs="Times New Roman"/>
          <w:szCs w:val="24"/>
        </w:rPr>
        <w:t>.</w:t>
      </w:r>
    </w:p>
    <w:p w14:paraId="044703FA" w14:textId="3BB3FF26" w:rsidR="006706EA" w:rsidRPr="00181986" w:rsidRDefault="006706EA" w:rsidP="006706EA">
      <w:pPr>
        <w:pStyle w:val="Heading4"/>
        <w:rPr>
          <w:rFonts w:eastAsia="SimSun" w:cs="Arial"/>
          <w:szCs w:val="24"/>
        </w:rPr>
      </w:pPr>
      <w:r w:rsidRPr="00181986">
        <w:rPr>
          <w:rFonts w:eastAsia="SimSun" w:cs="Arial"/>
          <w:szCs w:val="24"/>
        </w:rPr>
        <w:t>Total Incidents Metrics</w:t>
      </w:r>
    </w:p>
    <w:p w14:paraId="2A0F9E1B" w14:textId="268EF73B" w:rsidR="006706EA" w:rsidRDefault="00181986" w:rsidP="00181986">
      <w:pPr>
        <w:ind w:firstLine="420"/>
        <w:rPr>
          <w:rFonts w:ascii="Times New Roman" w:eastAsia="SimSun" w:hAnsi="Times New Roman" w:cs="Times New Roman"/>
          <w:szCs w:val="24"/>
        </w:rPr>
      </w:pPr>
      <w:r w:rsidRPr="00181986">
        <w:rPr>
          <w:rFonts w:ascii="Times New Roman" w:eastAsia="SimSun" w:hAnsi="Times New Roman" w:cs="Times New Roman"/>
          <w:szCs w:val="24"/>
        </w:rPr>
        <w:t xml:space="preserve">A </w:t>
      </w:r>
      <w:r w:rsidR="00535962" w:rsidRPr="00535962">
        <w:rPr>
          <w:rFonts w:ascii="Times New Roman" w:eastAsia="SimSun" w:hAnsi="Times New Roman" w:cs="Times New Roman"/>
          <w:i/>
          <w:iCs/>
          <w:szCs w:val="24"/>
        </w:rPr>
        <w:t>T</w:t>
      </w:r>
      <w:r w:rsidRPr="00535962">
        <w:rPr>
          <w:rFonts w:ascii="Times New Roman" w:eastAsia="SimSun" w:hAnsi="Times New Roman" w:cs="Times New Roman"/>
          <w:i/>
          <w:iCs/>
          <w:szCs w:val="24"/>
        </w:rPr>
        <w:t xml:space="preserve">otal </w:t>
      </w:r>
      <w:r w:rsidR="00535962" w:rsidRPr="00535962">
        <w:rPr>
          <w:rFonts w:ascii="Times New Roman" w:eastAsia="SimSun" w:hAnsi="Times New Roman" w:cs="Times New Roman"/>
          <w:i/>
          <w:iCs/>
          <w:szCs w:val="24"/>
        </w:rPr>
        <w:t>I</w:t>
      </w:r>
      <w:r w:rsidRPr="00535962">
        <w:rPr>
          <w:rFonts w:ascii="Times New Roman" w:eastAsia="SimSun" w:hAnsi="Times New Roman" w:cs="Times New Roman"/>
          <w:i/>
          <w:iCs/>
          <w:szCs w:val="24"/>
        </w:rPr>
        <w:t xml:space="preserve">ncidents </w:t>
      </w:r>
      <w:r w:rsidR="00535962" w:rsidRPr="00535962">
        <w:rPr>
          <w:rFonts w:ascii="Times New Roman" w:eastAsia="SimSun" w:hAnsi="Times New Roman" w:cs="Times New Roman"/>
          <w:i/>
          <w:iCs/>
          <w:szCs w:val="24"/>
        </w:rPr>
        <w:t>M</w:t>
      </w:r>
      <w:r w:rsidRPr="00535962">
        <w:rPr>
          <w:rFonts w:ascii="Times New Roman" w:eastAsia="SimSun" w:hAnsi="Times New Roman" w:cs="Times New Roman"/>
          <w:i/>
          <w:iCs/>
          <w:szCs w:val="24"/>
        </w:rPr>
        <w:t>etric</w:t>
      </w:r>
      <w:r w:rsidRPr="00181986">
        <w:rPr>
          <w:rFonts w:ascii="Times New Roman" w:eastAsia="SimSun" w:hAnsi="Times New Roman" w:cs="Times New Roman"/>
          <w:szCs w:val="24"/>
        </w:rPr>
        <w:t xml:space="preserve"> is a metric that calculate</w:t>
      </w:r>
      <w:r w:rsidR="00217ED0">
        <w:rPr>
          <w:rFonts w:ascii="Times New Roman" w:eastAsia="SimSun" w:hAnsi="Times New Roman" w:cs="Times New Roman"/>
          <w:szCs w:val="24"/>
        </w:rPr>
        <w:t>d</w:t>
      </w:r>
      <w:r w:rsidRPr="00181986">
        <w:rPr>
          <w:rFonts w:ascii="Times New Roman" w:eastAsia="SimSun" w:hAnsi="Times New Roman" w:cs="Times New Roman"/>
          <w:szCs w:val="24"/>
        </w:rPr>
        <w:t xml:space="preserve"> the total number of COVID-19 incidents </w:t>
      </w:r>
      <w:r w:rsidR="00217ED0">
        <w:rPr>
          <w:rFonts w:ascii="Times New Roman" w:eastAsia="SimSun" w:hAnsi="Times New Roman" w:cs="Times New Roman"/>
          <w:szCs w:val="24"/>
        </w:rPr>
        <w:t xml:space="preserve">that occurred </w:t>
      </w:r>
      <w:r w:rsidRPr="00181986">
        <w:rPr>
          <w:rFonts w:ascii="Times New Roman" w:eastAsia="SimSun" w:hAnsi="Times New Roman" w:cs="Times New Roman"/>
          <w:szCs w:val="24"/>
        </w:rPr>
        <w:t xml:space="preserve">over the duration of the observed data. Examples include </w:t>
      </w:r>
      <w:r w:rsidRPr="00181986">
        <w:rPr>
          <w:rFonts w:ascii="Times New Roman" w:eastAsia="SimSun" w:hAnsi="Times New Roman" w:cs="Times New Roman"/>
          <w:i/>
          <w:iCs/>
          <w:szCs w:val="24"/>
        </w:rPr>
        <w:t xml:space="preserve">Total </w:t>
      </w:r>
      <w:r w:rsidRPr="00181986">
        <w:rPr>
          <w:rFonts w:ascii="Times New Roman" w:eastAsia="SimSun" w:hAnsi="Times New Roman" w:cs="Times New Roman"/>
          <w:i/>
          <w:iCs/>
          <w:szCs w:val="24"/>
        </w:rPr>
        <w:lastRenderedPageBreak/>
        <w:t>Cases per Million, Total Deaths per Million,</w:t>
      </w:r>
      <w:r w:rsidRPr="00181986">
        <w:rPr>
          <w:rFonts w:ascii="Times New Roman" w:eastAsia="SimSun" w:hAnsi="Times New Roman" w:cs="Times New Roman"/>
          <w:szCs w:val="24"/>
        </w:rPr>
        <w:t xml:space="preserve"> and </w:t>
      </w:r>
      <w:r w:rsidRPr="00181986">
        <w:rPr>
          <w:rFonts w:ascii="Times New Roman" w:eastAsia="SimSun" w:hAnsi="Times New Roman" w:cs="Times New Roman"/>
          <w:i/>
          <w:iCs/>
          <w:szCs w:val="24"/>
        </w:rPr>
        <w:t>Total Tests per Million</w:t>
      </w:r>
      <w:r w:rsidRPr="00181986">
        <w:rPr>
          <w:rFonts w:ascii="Times New Roman" w:eastAsia="SimSun" w:hAnsi="Times New Roman" w:cs="Times New Roman"/>
          <w:szCs w:val="24"/>
        </w:rPr>
        <w:t xml:space="preserve">. </w:t>
      </w:r>
    </w:p>
    <w:tbl>
      <w:tblPr>
        <w:tblW w:w="5000" w:type="pct"/>
        <w:tblLook w:val="04A0" w:firstRow="1" w:lastRow="0" w:firstColumn="1" w:lastColumn="0" w:noHBand="0" w:noVBand="1"/>
      </w:tblPr>
      <w:tblGrid>
        <w:gridCol w:w="6521"/>
        <w:gridCol w:w="1983"/>
      </w:tblGrid>
      <w:tr w:rsidR="00181986" w:rsidRPr="00372BE3" w14:paraId="11451B6F" w14:textId="77777777" w:rsidTr="00E47C9E">
        <w:tc>
          <w:tcPr>
            <w:tcW w:w="3834" w:type="pct"/>
            <w:vAlign w:val="center"/>
          </w:tcPr>
          <w:p w14:paraId="6E7C7071" w14:textId="32D8A8C4" w:rsidR="00181986" w:rsidRPr="00373B42" w:rsidRDefault="00181986" w:rsidP="00E47C9E">
            <w:pPr>
              <w:spacing w:before="120" w:after="120" w:line="240" w:lineRule="auto"/>
              <w:rPr>
                <w:rFonts w:ascii="Times New Roman" w:eastAsia="SimSun" w:hAnsi="Times New Roman" w:cs="Times New Roman"/>
                <w:szCs w:val="24"/>
              </w:rPr>
            </w:pPr>
            <m:oMathPara>
              <m:oMath>
                <m:r>
                  <w:rPr>
                    <w:rFonts w:ascii="Cambria Math" w:eastAsia="Cambria Math" w:hAnsi="Cambria Math" w:cs="Times New Roman"/>
                    <w:szCs w:val="24"/>
                  </w:rPr>
                  <m:t>Total Incidents</m:t>
                </m:r>
                <m:r>
                  <w:rPr>
                    <w:rFonts w:ascii="Cambria Math" w:eastAsia="Cambria Math" w:hAnsi="Cambria Math" w:cs="Times New Roman"/>
                    <w:szCs w:val="24"/>
                  </w:rPr>
                  <m:t>:</m:t>
                </m:r>
                <m:r>
                  <w:rPr>
                    <w:rFonts w:ascii="Cambria Math" w:eastAsia="Cambria Math" w:hAnsi="Cambria Math" w:cs="Times New Roman"/>
                    <w:szCs w:val="24"/>
                  </w:rPr>
                  <m:t xml:space="preserve">     </m:t>
                </m:r>
                <m:nary>
                  <m:naryPr>
                    <m:chr m:val="∑"/>
                    <m:limLoc m:val="undOvr"/>
                    <m:supHide m:val="1"/>
                    <m:ctrlPr>
                      <w:rPr>
                        <w:rFonts w:ascii="Cambria Math" w:eastAsia="Cambria Math" w:hAnsi="Cambria Math" w:cs="Times New Roman"/>
                        <w:szCs w:val="24"/>
                      </w:rPr>
                    </m:ctrlPr>
                  </m:naryPr>
                  <m:sub>
                    <m:r>
                      <w:rPr>
                        <w:rFonts w:ascii="Cambria Math" w:eastAsia="Cambria Math" w:hAnsi="Cambria Math" w:cs="Times New Roman"/>
                        <w:szCs w:val="24"/>
                      </w:rPr>
                      <m:t>t</m:t>
                    </m:r>
                  </m:sub>
                  <m:sup/>
                  <m:e>
                    <m:r>
                      <w:rPr>
                        <w:rFonts w:ascii="Cambria Math" w:eastAsia="Cambria Math" w:hAnsi="Cambria Math" w:cs="Times New Roman"/>
                        <w:szCs w:val="24"/>
                      </w:rPr>
                      <m:t>R</m:t>
                    </m:r>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oMath>
            </m:oMathPara>
          </w:p>
        </w:tc>
        <w:tc>
          <w:tcPr>
            <w:tcW w:w="1166" w:type="pct"/>
            <w:vAlign w:val="center"/>
          </w:tcPr>
          <w:p w14:paraId="36F28780" w14:textId="04AD2515" w:rsidR="00181986" w:rsidRPr="00372BE3" w:rsidRDefault="00181986" w:rsidP="00E47C9E">
            <w:pPr>
              <w:pStyle w:val="Caption"/>
              <w:keepNext/>
              <w:spacing w:before="120" w:after="120" w:line="240" w:lineRule="auto"/>
              <w:jc w:val="right"/>
              <w:rPr>
                <w:rFonts w:ascii="Times New Roman" w:eastAsia="SimSun" w:hAnsi="Times New Roman" w:cs="Times New Roman"/>
                <w:sz w:val="24"/>
                <w:szCs w:val="24"/>
              </w:rPr>
            </w:pPr>
            <w:bookmarkStart w:id="64" w:name="_Ref56759217"/>
            <w:bookmarkStart w:id="65" w:name="_Ref59625813"/>
            <w:bookmarkStart w:id="66" w:name="_Ref59625758"/>
            <w:r w:rsidRPr="00372BE3">
              <w:rPr>
                <w:rFonts w:ascii="Times New Roman" w:hAnsi="Times New Roman" w:cs="Times New Roman"/>
                <w:sz w:val="24"/>
                <w:szCs w:val="24"/>
              </w:rPr>
              <w:t>(</w:t>
            </w:r>
            <w:bookmarkEnd w:id="64"/>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SEQ Equation \* ARABIC \s 1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1</w:t>
            </w:r>
            <w:r w:rsidRPr="00372BE3">
              <w:rPr>
                <w:rFonts w:ascii="Times New Roman" w:hAnsi="Times New Roman" w:cs="Times New Roman"/>
                <w:sz w:val="24"/>
                <w:szCs w:val="24"/>
              </w:rPr>
              <w:fldChar w:fldCharType="end"/>
            </w:r>
            <w:bookmarkStart w:id="67" w:name="_Ref59625816"/>
            <w:bookmarkEnd w:id="65"/>
            <w:r w:rsidRPr="00372BE3">
              <w:rPr>
                <w:rFonts w:ascii="Times New Roman" w:hAnsi="Times New Roman" w:cs="Times New Roman"/>
                <w:sz w:val="24"/>
                <w:szCs w:val="24"/>
              </w:rPr>
              <w:t>)</w:t>
            </w:r>
            <w:bookmarkEnd w:id="66"/>
            <w:bookmarkEnd w:id="67"/>
          </w:p>
        </w:tc>
      </w:tr>
    </w:tbl>
    <w:p w14:paraId="0C5101A3" w14:textId="77777777" w:rsidR="00181986" w:rsidRDefault="00181986" w:rsidP="00181986">
      <w:pPr>
        <w:ind w:firstLine="420"/>
        <w:rPr>
          <w:rFonts w:ascii="Times New Roman" w:eastAsia="SimSun" w:hAnsi="Times New Roman" w:cs="Times New Roman"/>
          <w:szCs w:val="24"/>
        </w:rPr>
      </w:pPr>
    </w:p>
    <w:p w14:paraId="602D6820" w14:textId="103E0192" w:rsidR="006706EA" w:rsidRPr="00181986" w:rsidRDefault="006706EA" w:rsidP="006706EA">
      <w:pPr>
        <w:pStyle w:val="Heading4"/>
        <w:rPr>
          <w:rFonts w:eastAsia="SimSun" w:cs="Arial"/>
          <w:szCs w:val="24"/>
        </w:rPr>
      </w:pPr>
      <w:r w:rsidRPr="00181986">
        <w:rPr>
          <w:rFonts w:eastAsia="SimSun" w:cs="Arial"/>
          <w:szCs w:val="24"/>
        </w:rPr>
        <w:t>Summation Ratio Metrics</w:t>
      </w:r>
    </w:p>
    <w:p w14:paraId="31B3518C" w14:textId="31F26385" w:rsidR="006706EA" w:rsidRDefault="001D2DA1" w:rsidP="001D2DA1">
      <w:pPr>
        <w:ind w:firstLine="420"/>
        <w:rPr>
          <w:rFonts w:ascii="Times New Roman" w:eastAsia="SimSun" w:hAnsi="Times New Roman" w:cs="Times New Roman"/>
          <w:szCs w:val="24"/>
        </w:rPr>
      </w:pPr>
      <w:r w:rsidRPr="001D2DA1">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S</w:t>
      </w:r>
      <w:r w:rsidR="00217ED0" w:rsidRPr="000B37F3">
        <w:rPr>
          <w:rFonts w:ascii="Times New Roman" w:eastAsia="SimSun" w:hAnsi="Times New Roman" w:cs="Times New Roman"/>
          <w:i/>
          <w:iCs/>
          <w:szCs w:val="24"/>
        </w:rPr>
        <w:t xml:space="preserve">ummation </w:t>
      </w:r>
      <w:r w:rsidR="000B37F3" w:rsidRPr="000B37F3">
        <w:rPr>
          <w:rFonts w:ascii="Times New Roman" w:eastAsia="SimSun" w:hAnsi="Times New Roman" w:cs="Times New Roman"/>
          <w:i/>
          <w:iCs/>
          <w:szCs w:val="24"/>
        </w:rPr>
        <w:t>R</w:t>
      </w:r>
      <w:r w:rsidR="00217ED0" w:rsidRPr="000B37F3">
        <w:rPr>
          <w:rFonts w:ascii="Times New Roman" w:eastAsia="SimSun" w:hAnsi="Times New Roman" w:cs="Times New Roman"/>
          <w:i/>
          <w:iCs/>
          <w:szCs w:val="24"/>
        </w:rPr>
        <w:t xml:space="preserve">atio </w:t>
      </w:r>
      <w:r w:rsidR="000B37F3" w:rsidRPr="000B37F3">
        <w:rPr>
          <w:rFonts w:ascii="Times New Roman" w:eastAsia="SimSun" w:hAnsi="Times New Roman" w:cs="Times New Roman"/>
          <w:i/>
          <w:iCs/>
          <w:szCs w:val="24"/>
        </w:rPr>
        <w:t>M</w:t>
      </w:r>
      <w:r w:rsidRPr="000B37F3">
        <w:rPr>
          <w:rFonts w:ascii="Times New Roman" w:eastAsia="SimSun" w:hAnsi="Times New Roman" w:cs="Times New Roman"/>
          <w:i/>
          <w:iCs/>
          <w:szCs w:val="24"/>
        </w:rPr>
        <w:t>etric</w:t>
      </w:r>
      <w:r w:rsidRPr="001D2DA1">
        <w:rPr>
          <w:rFonts w:ascii="Times New Roman" w:eastAsia="SimSun" w:hAnsi="Times New Roman" w:cs="Times New Roman"/>
          <w:szCs w:val="24"/>
        </w:rPr>
        <w:t xml:space="preserve"> is a metric that </w:t>
      </w:r>
      <w:r w:rsidR="00217ED0">
        <w:rPr>
          <w:rFonts w:ascii="Times New Roman" w:eastAsia="SimSun" w:hAnsi="Times New Roman" w:cs="Times New Roman"/>
          <w:szCs w:val="24"/>
        </w:rPr>
        <w:t>calculate</w:t>
      </w:r>
      <w:r w:rsidR="00867B4A">
        <w:rPr>
          <w:rFonts w:ascii="Times New Roman" w:eastAsia="SimSun" w:hAnsi="Times New Roman" w:cs="Times New Roman"/>
          <w:szCs w:val="24"/>
        </w:rPr>
        <w:t>d</w:t>
      </w:r>
      <w:r w:rsidR="00217ED0">
        <w:rPr>
          <w:rFonts w:ascii="Times New Roman" w:eastAsia="SimSun" w:hAnsi="Times New Roman" w:cs="Times New Roman"/>
          <w:szCs w:val="24"/>
        </w:rPr>
        <w:t xml:space="preserve"> the ratio relationship between two total incidents metrics</w:t>
      </w:r>
      <w:r w:rsidRPr="001D2DA1">
        <w:rPr>
          <w:rFonts w:ascii="Times New Roman" w:eastAsia="SimSun" w:hAnsi="Times New Roman" w:cs="Times New Roman"/>
          <w:szCs w:val="24"/>
        </w:rPr>
        <w:t xml:space="preserve">. Examples include </w:t>
      </w:r>
      <w:r w:rsidRPr="001D2DA1">
        <w:rPr>
          <w:rFonts w:ascii="Times New Roman" w:eastAsia="SimSun" w:hAnsi="Times New Roman" w:cs="Times New Roman"/>
          <w:i/>
          <w:iCs/>
          <w:szCs w:val="24"/>
        </w:rPr>
        <w:t>Total Cases per Million</w:t>
      </w:r>
      <w:r w:rsidR="00867B4A">
        <w:rPr>
          <w:rFonts w:ascii="Times New Roman" w:eastAsia="SimSun" w:hAnsi="Times New Roman" w:cs="Times New Roman"/>
          <w:i/>
          <w:iCs/>
          <w:szCs w:val="24"/>
        </w:rPr>
        <w:t xml:space="preserve"> to Total Death per Million Ratio</w:t>
      </w:r>
      <w:r w:rsidRPr="001D2DA1">
        <w:rPr>
          <w:rFonts w:ascii="Times New Roman" w:eastAsia="SimSun" w:hAnsi="Times New Roman" w:cs="Times New Roman"/>
          <w:i/>
          <w:iCs/>
          <w:szCs w:val="24"/>
        </w:rPr>
        <w:t>,</w:t>
      </w:r>
      <w:r w:rsidR="0088570B">
        <w:rPr>
          <w:rFonts w:ascii="Times New Roman" w:eastAsia="SimSun" w:hAnsi="Times New Roman" w:cs="Times New Roman"/>
          <w:i/>
          <w:iCs/>
          <w:szCs w:val="24"/>
        </w:rPr>
        <w:t xml:space="preserve"> </w:t>
      </w:r>
      <w:r w:rsidR="0088570B">
        <w:rPr>
          <w:rFonts w:ascii="Times New Roman" w:eastAsia="SimSun" w:hAnsi="Times New Roman" w:cs="Times New Roman"/>
          <w:szCs w:val="24"/>
        </w:rPr>
        <w:t>and</w:t>
      </w:r>
      <w:r w:rsidRPr="001D2DA1">
        <w:rPr>
          <w:rFonts w:ascii="Times New Roman" w:eastAsia="SimSun" w:hAnsi="Times New Roman" w:cs="Times New Roman"/>
          <w:i/>
          <w:iCs/>
          <w:szCs w:val="24"/>
        </w:rPr>
        <w:t xml:space="preserve"> Total </w:t>
      </w:r>
      <w:r w:rsidR="0088570B">
        <w:rPr>
          <w:rFonts w:ascii="Times New Roman" w:eastAsia="SimSun" w:hAnsi="Times New Roman" w:cs="Times New Roman"/>
          <w:i/>
          <w:iCs/>
          <w:szCs w:val="24"/>
        </w:rPr>
        <w:t>Cases</w:t>
      </w:r>
      <w:r w:rsidRPr="001D2DA1">
        <w:rPr>
          <w:rFonts w:ascii="Times New Roman" w:eastAsia="SimSun" w:hAnsi="Times New Roman" w:cs="Times New Roman"/>
          <w:i/>
          <w:iCs/>
          <w:szCs w:val="24"/>
        </w:rPr>
        <w:t xml:space="preserve"> per Million</w:t>
      </w:r>
      <w:r w:rsidR="0088570B">
        <w:rPr>
          <w:rFonts w:ascii="Times New Roman" w:eastAsia="SimSun" w:hAnsi="Times New Roman" w:cs="Times New Roman"/>
          <w:szCs w:val="24"/>
        </w:rPr>
        <w:t xml:space="preserve"> </w:t>
      </w:r>
      <w:r w:rsidR="0088570B" w:rsidRPr="0088570B">
        <w:rPr>
          <w:rFonts w:ascii="Times New Roman" w:eastAsia="SimSun" w:hAnsi="Times New Roman" w:cs="Times New Roman"/>
          <w:i/>
          <w:iCs/>
          <w:szCs w:val="24"/>
        </w:rPr>
        <w:t xml:space="preserve">to </w:t>
      </w:r>
      <w:r w:rsidRPr="001D2DA1">
        <w:rPr>
          <w:rFonts w:ascii="Times New Roman" w:eastAsia="SimSun" w:hAnsi="Times New Roman" w:cs="Times New Roman"/>
          <w:i/>
          <w:iCs/>
          <w:szCs w:val="24"/>
        </w:rPr>
        <w:t>Total Tests per Million</w:t>
      </w:r>
      <w:r w:rsidR="0088570B">
        <w:rPr>
          <w:rFonts w:ascii="Times New Roman" w:eastAsia="SimSun" w:hAnsi="Times New Roman" w:cs="Times New Roman"/>
          <w:i/>
          <w:iCs/>
          <w:szCs w:val="24"/>
        </w:rPr>
        <w:t xml:space="preserve"> Ratio</w:t>
      </w:r>
      <w:r w:rsidRPr="001D2DA1">
        <w:rPr>
          <w:rFonts w:ascii="Times New Roman" w:eastAsia="SimSun" w:hAnsi="Times New Roman" w:cs="Times New Roman"/>
          <w:szCs w:val="24"/>
        </w:rPr>
        <w:t xml:space="preserve">. </w:t>
      </w:r>
    </w:p>
    <w:tbl>
      <w:tblPr>
        <w:tblW w:w="5000" w:type="pct"/>
        <w:tblLook w:val="04A0" w:firstRow="1" w:lastRow="0" w:firstColumn="1" w:lastColumn="0" w:noHBand="0" w:noVBand="1"/>
      </w:tblPr>
      <w:tblGrid>
        <w:gridCol w:w="6521"/>
        <w:gridCol w:w="1983"/>
      </w:tblGrid>
      <w:tr w:rsidR="001D2DA1" w:rsidRPr="00372BE3" w14:paraId="2FD09116" w14:textId="77777777" w:rsidTr="00E47C9E">
        <w:tc>
          <w:tcPr>
            <w:tcW w:w="3834" w:type="pct"/>
            <w:vAlign w:val="center"/>
          </w:tcPr>
          <w:p w14:paraId="57A5BBFC" w14:textId="676308C8" w:rsidR="001D2DA1" w:rsidRPr="00373B42" w:rsidRDefault="001D2DA1" w:rsidP="00E47C9E">
            <w:pPr>
              <w:spacing w:before="120" w:after="120" w:line="240" w:lineRule="auto"/>
              <w:rPr>
                <w:rFonts w:ascii="Times New Roman" w:eastAsia="SimSun" w:hAnsi="Times New Roman" w:cs="Times New Roman"/>
                <w:szCs w:val="24"/>
              </w:rPr>
            </w:pPr>
            <m:oMathPara>
              <m:oMath>
                <m:r>
                  <w:rPr>
                    <w:rFonts w:ascii="Cambria Math" w:eastAsia="Cambria Math" w:hAnsi="Cambria Math" w:cs="Times New Roman"/>
                    <w:szCs w:val="24"/>
                  </w:rPr>
                  <m:t>Summation Ratio</m:t>
                </m:r>
                <m:r>
                  <w:rPr>
                    <w:rFonts w:ascii="Cambria Math" w:eastAsia="Cambria Math" w:hAnsi="Cambria Math" w:cs="Times New Roman"/>
                    <w:szCs w:val="24"/>
                  </w:rPr>
                  <m:t xml:space="preserve">:     </m:t>
                </m:r>
                <m:f>
                  <m:fPr>
                    <m:ctrlPr>
                      <w:rPr>
                        <w:rFonts w:ascii="Cambria Math" w:eastAsia="Cambria Math" w:hAnsi="Cambria Math" w:cs="Times New Roman"/>
                        <w:szCs w:val="24"/>
                      </w:rPr>
                    </m:ctrlPr>
                  </m:fPr>
                  <m:num>
                    <m:nary>
                      <m:naryPr>
                        <m:chr m:val="∑"/>
                        <m:limLoc m:val="undOvr"/>
                        <m:supHide m:val="1"/>
                        <m:ctrlPr>
                          <w:rPr>
                            <w:rFonts w:ascii="Cambria Math" w:eastAsia="Cambria Math" w:hAnsi="Cambria Math" w:cs="Times New Roman"/>
                            <w:i/>
                            <w:szCs w:val="24"/>
                          </w:rPr>
                        </m:ctrlPr>
                      </m:naryPr>
                      <m:sub>
                        <m:r>
                          <w:rPr>
                            <w:rFonts w:ascii="Cambria Math" w:eastAsia="Cambria Math" w:hAnsi="Cambria Math" w:cs="Times New Roman"/>
                            <w:szCs w:val="24"/>
                          </w:rPr>
                          <m:t>t</m:t>
                        </m:r>
                      </m:sub>
                      <m:sup/>
                      <m:e>
                        <m:sSub>
                          <m:sSubPr>
                            <m:ctrlPr>
                              <w:rPr>
                                <w:rFonts w:ascii="Cambria Math" w:eastAsia="Cambria Math" w:hAnsi="Cambria Math" w:cs="Times New Roman"/>
                                <w:i/>
                                <w:szCs w:val="24"/>
                              </w:rPr>
                            </m:ctrlPr>
                          </m:sSubPr>
                          <m:e>
                            <m:r>
                              <w:rPr>
                                <w:rFonts w:ascii="Cambria Math" w:eastAsia="Cambria Math" w:hAnsi="Cambria Math" w:cs="Times New Roman"/>
                                <w:szCs w:val="24"/>
                              </w:rPr>
                              <m:t>R</m:t>
                            </m:r>
                          </m:e>
                          <m:sub>
                            <m:r>
                              <w:rPr>
                                <w:rFonts w:ascii="Cambria Math" w:eastAsia="Cambria Math" w:hAnsi="Cambria Math" w:cs="Times New Roman"/>
                                <w:szCs w:val="24"/>
                              </w:rPr>
                              <m:t>1</m:t>
                            </m:r>
                          </m:sub>
                        </m:sSub>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num>
                  <m:den>
                    <m:nary>
                      <m:naryPr>
                        <m:chr m:val="∑"/>
                        <m:limLoc m:val="undOvr"/>
                        <m:supHide m:val="1"/>
                        <m:ctrlPr>
                          <w:rPr>
                            <w:rFonts w:ascii="Cambria Math" w:eastAsia="Cambria Math" w:hAnsi="Cambria Math" w:cs="Times New Roman"/>
                            <w:i/>
                            <w:szCs w:val="24"/>
                          </w:rPr>
                        </m:ctrlPr>
                      </m:naryPr>
                      <m:sub>
                        <m:r>
                          <w:rPr>
                            <w:rFonts w:ascii="Cambria Math" w:eastAsia="Cambria Math" w:hAnsi="Cambria Math" w:cs="Times New Roman"/>
                            <w:szCs w:val="24"/>
                          </w:rPr>
                          <m:t>t</m:t>
                        </m:r>
                      </m:sub>
                      <m:sup/>
                      <m:e>
                        <m:sSub>
                          <m:sSubPr>
                            <m:ctrlPr>
                              <w:rPr>
                                <w:rFonts w:ascii="Cambria Math" w:eastAsia="Cambria Math" w:hAnsi="Cambria Math" w:cs="Times New Roman"/>
                                <w:i/>
                                <w:szCs w:val="24"/>
                              </w:rPr>
                            </m:ctrlPr>
                          </m:sSubPr>
                          <m:e>
                            <m:r>
                              <w:rPr>
                                <w:rFonts w:ascii="Cambria Math" w:eastAsia="Cambria Math" w:hAnsi="Cambria Math" w:cs="Times New Roman"/>
                                <w:szCs w:val="24"/>
                              </w:rPr>
                              <m:t>R</m:t>
                            </m:r>
                          </m:e>
                          <m:sub>
                            <m:r>
                              <w:rPr>
                                <w:rFonts w:ascii="Cambria Math" w:eastAsia="Cambria Math" w:hAnsi="Cambria Math" w:cs="Times New Roman"/>
                                <w:szCs w:val="24"/>
                              </w:rPr>
                              <m:t>2</m:t>
                            </m:r>
                          </m:sub>
                        </m:sSub>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den>
                </m:f>
              </m:oMath>
            </m:oMathPara>
          </w:p>
        </w:tc>
        <w:tc>
          <w:tcPr>
            <w:tcW w:w="1166" w:type="pct"/>
            <w:vAlign w:val="center"/>
          </w:tcPr>
          <w:p w14:paraId="0C298499" w14:textId="6ECD3C5D" w:rsidR="001D2DA1" w:rsidRPr="00372BE3" w:rsidRDefault="001D2DA1"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136308">
              <w:rPr>
                <w:rFonts w:ascii="Times New Roman" w:hAnsi="Times New Roman" w:cs="Times New Roman"/>
                <w:sz w:val="24"/>
                <w:szCs w:val="24"/>
              </w:rPr>
              <w:t>2</w:t>
            </w:r>
            <w:r w:rsidRPr="00372BE3">
              <w:rPr>
                <w:rFonts w:ascii="Times New Roman" w:hAnsi="Times New Roman" w:cs="Times New Roman"/>
                <w:sz w:val="24"/>
                <w:szCs w:val="24"/>
              </w:rPr>
              <w:t>)</w:t>
            </w:r>
          </w:p>
        </w:tc>
      </w:tr>
    </w:tbl>
    <w:p w14:paraId="53E01D6E" w14:textId="2575BB88" w:rsidR="006706EA" w:rsidRPr="00181986" w:rsidRDefault="006706EA" w:rsidP="006706EA">
      <w:pPr>
        <w:pStyle w:val="Heading4"/>
        <w:rPr>
          <w:rFonts w:eastAsia="SimSun" w:cs="Arial"/>
          <w:szCs w:val="24"/>
        </w:rPr>
      </w:pPr>
      <w:r w:rsidRPr="00181986">
        <w:rPr>
          <w:rFonts w:eastAsia="SimSun" w:cs="Arial"/>
          <w:szCs w:val="24"/>
        </w:rPr>
        <w:t>Peak Pair Ratio Metrics</w:t>
      </w:r>
    </w:p>
    <w:p w14:paraId="455DB2CA" w14:textId="3C2B85A7" w:rsidR="006706EA" w:rsidRDefault="00136308" w:rsidP="00136308">
      <w:pPr>
        <w:ind w:firstLine="420"/>
        <w:rPr>
          <w:rFonts w:ascii="Times New Roman" w:eastAsia="SimSun" w:hAnsi="Times New Roman" w:cs="Times New Roman"/>
          <w:szCs w:val="24"/>
        </w:rPr>
      </w:pPr>
      <w:r w:rsidRPr="00136308">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P</w:t>
      </w:r>
      <w:r w:rsidRPr="000B37F3">
        <w:rPr>
          <w:rFonts w:ascii="Times New Roman" w:eastAsia="SimSun" w:hAnsi="Times New Roman" w:cs="Times New Roman"/>
          <w:i/>
          <w:iCs/>
          <w:szCs w:val="24"/>
        </w:rPr>
        <w:t xml:space="preserve">eak </w:t>
      </w:r>
      <w:r w:rsidR="000B37F3" w:rsidRPr="000B37F3">
        <w:rPr>
          <w:rFonts w:ascii="Times New Roman" w:eastAsia="SimSun" w:hAnsi="Times New Roman" w:cs="Times New Roman"/>
          <w:i/>
          <w:iCs/>
          <w:szCs w:val="24"/>
        </w:rPr>
        <w:t>P</w:t>
      </w:r>
      <w:r w:rsidRPr="000B37F3">
        <w:rPr>
          <w:rFonts w:ascii="Times New Roman" w:eastAsia="SimSun" w:hAnsi="Times New Roman" w:cs="Times New Roman"/>
          <w:i/>
          <w:iCs/>
          <w:szCs w:val="24"/>
        </w:rPr>
        <w:t xml:space="preserve">air </w:t>
      </w:r>
      <w:r w:rsidR="000B37F3" w:rsidRPr="000B37F3">
        <w:rPr>
          <w:rFonts w:ascii="Times New Roman" w:eastAsia="SimSun" w:hAnsi="Times New Roman" w:cs="Times New Roman"/>
          <w:i/>
          <w:iCs/>
          <w:szCs w:val="24"/>
        </w:rPr>
        <w:t>P</w:t>
      </w:r>
      <w:r w:rsidRPr="000B37F3">
        <w:rPr>
          <w:rFonts w:ascii="Times New Roman" w:eastAsia="SimSun" w:hAnsi="Times New Roman" w:cs="Times New Roman"/>
          <w:i/>
          <w:iCs/>
          <w:szCs w:val="24"/>
        </w:rPr>
        <w:t xml:space="preserve">atio </w:t>
      </w:r>
      <w:r w:rsidR="000B37F3" w:rsidRPr="000B37F3">
        <w:rPr>
          <w:rFonts w:ascii="Times New Roman" w:eastAsia="SimSun" w:hAnsi="Times New Roman" w:cs="Times New Roman"/>
          <w:i/>
          <w:iCs/>
          <w:szCs w:val="24"/>
        </w:rPr>
        <w:t>M</w:t>
      </w:r>
      <w:r w:rsidRPr="000B37F3">
        <w:rPr>
          <w:rFonts w:ascii="Times New Roman" w:eastAsia="SimSun" w:hAnsi="Times New Roman" w:cs="Times New Roman"/>
          <w:i/>
          <w:iCs/>
          <w:szCs w:val="24"/>
        </w:rPr>
        <w:t>etric</w:t>
      </w:r>
      <w:r w:rsidRPr="00136308">
        <w:rPr>
          <w:rFonts w:ascii="Times New Roman" w:eastAsia="SimSun" w:hAnsi="Times New Roman" w:cs="Times New Roman"/>
          <w:szCs w:val="24"/>
        </w:rPr>
        <w:t xml:space="preserve"> is a metric that </w:t>
      </w:r>
      <w:r w:rsidR="00217ED0">
        <w:rPr>
          <w:rFonts w:ascii="Times New Roman" w:eastAsia="SimSun" w:hAnsi="Times New Roman" w:cs="Times New Roman"/>
          <w:szCs w:val="24"/>
        </w:rPr>
        <w:t>calculated</w:t>
      </w:r>
      <w:r w:rsidRPr="00136308">
        <w:rPr>
          <w:rFonts w:ascii="Times New Roman" w:eastAsia="SimSun" w:hAnsi="Times New Roman" w:cs="Times New Roman"/>
          <w:szCs w:val="24"/>
        </w:rPr>
        <w:t xml:space="preserve"> </w:t>
      </w:r>
      <w:r w:rsidR="00217ED0">
        <w:rPr>
          <w:rFonts w:ascii="Times New Roman" w:eastAsia="SimSun" w:hAnsi="Times New Roman" w:cs="Times New Roman"/>
          <w:szCs w:val="24"/>
        </w:rPr>
        <w:t>the</w:t>
      </w:r>
      <w:r w:rsidRPr="00136308">
        <w:rPr>
          <w:rFonts w:ascii="Times New Roman" w:eastAsia="SimSun" w:hAnsi="Times New Roman" w:cs="Times New Roman"/>
          <w:szCs w:val="24"/>
        </w:rPr>
        <w:t xml:space="preserve"> ratio between the</w:t>
      </w:r>
      <w:r w:rsidR="00217ED0">
        <w:rPr>
          <w:rFonts w:ascii="Times New Roman" w:eastAsia="SimSun" w:hAnsi="Times New Roman" w:cs="Times New Roman"/>
          <w:szCs w:val="24"/>
        </w:rPr>
        <w:t xml:space="preserve"> number of COVID-19 cases and deaths from a paired case-death peak</w:t>
      </w:r>
      <w:r w:rsidRPr="00136308">
        <w:rPr>
          <w:rFonts w:ascii="Times New Roman" w:eastAsia="SimSun" w:hAnsi="Times New Roman" w:cs="Times New Roman"/>
          <w:szCs w:val="24"/>
        </w:rPr>
        <w:t xml:space="preserve">. An example would be the </w:t>
      </w:r>
      <w:r w:rsidRPr="00136308">
        <w:rPr>
          <w:rFonts w:ascii="Times New Roman" w:eastAsia="SimSun" w:hAnsi="Times New Roman" w:cs="Times New Roman"/>
          <w:i/>
          <w:iCs/>
          <w:szCs w:val="24"/>
        </w:rPr>
        <w:t>Case-Death Pair Peak Ratio</w:t>
      </w:r>
      <w:r w:rsidRPr="00136308">
        <w:rPr>
          <w:rFonts w:ascii="Times New Roman" w:eastAsia="SimSun" w:hAnsi="Times New Roman" w:cs="Times New Roman"/>
          <w:szCs w:val="24"/>
        </w:rPr>
        <w:t xml:space="preserve"> metric.</w:t>
      </w:r>
      <w:r>
        <w:rPr>
          <w:rFonts w:ascii="Times New Roman" w:eastAsia="SimSun" w:hAnsi="Times New Roman" w:cs="Times New Roman"/>
          <w:szCs w:val="24"/>
        </w:rPr>
        <w:t xml:space="preserve"> </w:t>
      </w:r>
    </w:p>
    <w:tbl>
      <w:tblPr>
        <w:tblW w:w="5000" w:type="pct"/>
        <w:tblLook w:val="04A0" w:firstRow="1" w:lastRow="0" w:firstColumn="1" w:lastColumn="0" w:noHBand="0" w:noVBand="1"/>
      </w:tblPr>
      <w:tblGrid>
        <w:gridCol w:w="6521"/>
        <w:gridCol w:w="1983"/>
      </w:tblGrid>
      <w:tr w:rsidR="00136308" w:rsidRPr="00372BE3" w14:paraId="4EC5822E" w14:textId="77777777" w:rsidTr="00E47C9E">
        <w:tc>
          <w:tcPr>
            <w:tcW w:w="3834" w:type="pct"/>
            <w:vAlign w:val="center"/>
          </w:tcPr>
          <w:p w14:paraId="2A563A3A" w14:textId="225E41B0" w:rsidR="00136308" w:rsidRPr="00373B42" w:rsidRDefault="00136308" w:rsidP="00E47C9E">
            <w:pPr>
              <w:spacing w:before="120" w:after="120" w:line="240" w:lineRule="auto"/>
              <w:rPr>
                <w:rFonts w:ascii="Times New Roman" w:eastAsia="SimSun" w:hAnsi="Times New Roman" w:cs="Times New Roman"/>
                <w:szCs w:val="24"/>
              </w:rPr>
            </w:pPr>
            <m:oMathPara>
              <m:oMath>
                <m:r>
                  <w:rPr>
                    <w:rFonts w:ascii="Cambria Math" w:eastAsia="Cambria Math" w:hAnsi="Cambria Math" w:cs="Times New Roman"/>
                    <w:szCs w:val="24"/>
                  </w:rPr>
                  <m:t>Peak Pair Ratio</m:t>
                </m:r>
                <m:r>
                  <w:rPr>
                    <w:rFonts w:ascii="Cambria Math" w:eastAsia="Cambria Math" w:hAnsi="Cambria Math" w:cs="Times New Roman"/>
                    <w:szCs w:val="24"/>
                  </w:rPr>
                  <m:t xml:space="preserve">:     </m:t>
                </m:r>
                <m:f>
                  <m:fPr>
                    <m:ctrlPr>
                      <w:rPr>
                        <w:rFonts w:ascii="Cambria Math" w:eastAsia="Cambria Math" w:hAnsi="Cambria Math" w:cs="Times New Roman"/>
                        <w:szCs w:val="24"/>
                      </w:rPr>
                    </m:ctrlPr>
                  </m:fPr>
                  <m:num>
                    <m:f>
                      <m:fPr>
                        <m:ctrlPr>
                          <w:rPr>
                            <w:rFonts w:ascii="Cambria Math" w:eastAsia="Cambria Math" w:hAnsi="Cambria Math" w:cs="Times New Roman"/>
                            <w:i/>
                            <w:szCs w:val="24"/>
                          </w:rPr>
                        </m:ctrlPr>
                      </m:fPr>
                      <m:num>
                        <m:r>
                          <w:rPr>
                            <w:rFonts w:ascii="Cambria Math" w:eastAsia="Cambria Math" w:hAnsi="Cambria Math" w:cs="Times New Roman"/>
                            <w:szCs w:val="24"/>
                          </w:rPr>
                          <m:t>1</m:t>
                        </m:r>
                      </m:num>
                      <m:den>
                        <m:r>
                          <w:rPr>
                            <w:rFonts w:ascii="Cambria Math" w:eastAsia="Cambria Math" w:hAnsi="Cambria Math" w:cs="Times New Roman"/>
                            <w:szCs w:val="24"/>
                          </w:rPr>
                          <m:t>n</m:t>
                        </m:r>
                      </m:den>
                    </m:f>
                    <m:nary>
                      <m:naryPr>
                        <m:chr m:val="∑"/>
                        <m:limLoc m:val="undOvr"/>
                        <m:supHide m:val="1"/>
                        <m:ctrlPr>
                          <w:rPr>
                            <w:rFonts w:ascii="Cambria Math" w:eastAsia="Cambria Math" w:hAnsi="Cambria Math" w:cs="Times New Roman"/>
                            <w:i/>
                            <w:szCs w:val="24"/>
                          </w:rPr>
                        </m:ctrlPr>
                      </m:naryPr>
                      <m:sub>
                        <m:r>
                          <w:rPr>
                            <w:rFonts w:ascii="Cambria Math" w:eastAsia="Cambria Math" w:hAnsi="Cambria Math" w:cs="Times New Roman"/>
                            <w:szCs w:val="24"/>
                          </w:rPr>
                          <m:t>t∈</m:t>
                        </m:r>
                        <m:sSub>
                          <m:sSubPr>
                            <m:ctrlPr>
                              <w:rPr>
                                <w:rFonts w:ascii="Cambria Math" w:eastAsia="Cambria Math" w:hAnsi="Cambria Math" w:cs="Times New Roman"/>
                                <w:i/>
                                <w:szCs w:val="24"/>
                              </w:rPr>
                            </m:ctrlPr>
                          </m:sSubPr>
                          <m:e>
                            <m:r>
                              <w:rPr>
                                <w:rFonts w:ascii="Cambria Math" w:eastAsia="Cambria Math" w:hAnsi="Cambria Math" w:cs="Times New Roman"/>
                                <w:szCs w:val="24"/>
                              </w:rPr>
                              <m:t>B</m:t>
                            </m:r>
                          </m:e>
                          <m:sub>
                            <m:r>
                              <w:rPr>
                                <w:rFonts w:ascii="Cambria Math" w:eastAsia="Cambria Math" w:hAnsi="Cambria Math" w:cs="Times New Roman"/>
                                <w:szCs w:val="24"/>
                              </w:rPr>
                              <m:t>n</m:t>
                            </m:r>
                          </m:sub>
                        </m:sSub>
                      </m:sub>
                      <m:sup/>
                      <m:e>
                        <m:r>
                          <w:rPr>
                            <w:rFonts w:ascii="Cambria Math" w:eastAsia="Cambria Math" w:hAnsi="Cambria Math" w:cs="Times New Roman"/>
                            <w:szCs w:val="24"/>
                          </w:rPr>
                          <m:t>S</m:t>
                        </m:r>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num>
                  <m:den>
                    <m:f>
                      <m:fPr>
                        <m:ctrlPr>
                          <w:rPr>
                            <w:rFonts w:ascii="Cambria Math" w:eastAsia="Cambria Math" w:hAnsi="Cambria Math" w:cs="Times New Roman"/>
                            <w:i/>
                            <w:szCs w:val="24"/>
                          </w:rPr>
                        </m:ctrlPr>
                      </m:fPr>
                      <m:num>
                        <m:r>
                          <w:rPr>
                            <w:rFonts w:ascii="Cambria Math" w:eastAsia="Cambria Math" w:hAnsi="Cambria Math" w:cs="Times New Roman"/>
                            <w:szCs w:val="24"/>
                          </w:rPr>
                          <m:t>1</m:t>
                        </m:r>
                      </m:num>
                      <m:den>
                        <m:r>
                          <w:rPr>
                            <w:rFonts w:ascii="Cambria Math" w:eastAsia="Cambria Math" w:hAnsi="Cambria Math" w:cs="Times New Roman"/>
                            <w:szCs w:val="24"/>
                          </w:rPr>
                          <m:t>n</m:t>
                        </m:r>
                      </m:den>
                    </m:f>
                    <m:nary>
                      <m:naryPr>
                        <m:chr m:val="∑"/>
                        <m:limLoc m:val="undOvr"/>
                        <m:supHide m:val="1"/>
                        <m:ctrlPr>
                          <w:rPr>
                            <w:rFonts w:ascii="Cambria Math" w:eastAsia="Cambria Math" w:hAnsi="Cambria Math" w:cs="Times New Roman"/>
                            <w:i/>
                            <w:szCs w:val="24"/>
                          </w:rPr>
                        </m:ctrlPr>
                      </m:naryPr>
                      <m:sub>
                        <m:r>
                          <w:rPr>
                            <w:rFonts w:ascii="Cambria Math" w:eastAsia="Cambria Math" w:hAnsi="Cambria Math" w:cs="Times New Roman"/>
                            <w:szCs w:val="24"/>
                          </w:rPr>
                          <m:t>t∈</m:t>
                        </m:r>
                        <m:sSub>
                          <m:sSubPr>
                            <m:ctrlPr>
                              <w:rPr>
                                <w:rFonts w:ascii="Cambria Math" w:eastAsia="Cambria Math" w:hAnsi="Cambria Math" w:cs="Times New Roman"/>
                                <w:i/>
                                <w:szCs w:val="24"/>
                              </w:rPr>
                            </m:ctrlPr>
                          </m:sSubPr>
                          <m:e>
                            <m:r>
                              <w:rPr>
                                <w:rFonts w:ascii="Cambria Math" w:eastAsia="Cambria Math" w:hAnsi="Cambria Math" w:cs="Times New Roman"/>
                                <w:szCs w:val="24"/>
                              </w:rPr>
                              <m:t>B</m:t>
                            </m:r>
                          </m:e>
                          <m:sub>
                            <m:r>
                              <w:rPr>
                                <w:rFonts w:ascii="Cambria Math" w:eastAsia="Cambria Math" w:hAnsi="Cambria Math" w:cs="Times New Roman"/>
                                <w:szCs w:val="24"/>
                              </w:rPr>
                              <m:t>n</m:t>
                            </m:r>
                          </m:sub>
                        </m:sSub>
                      </m:sub>
                      <m:sup/>
                      <m:e>
                        <m:r>
                          <w:rPr>
                            <w:rFonts w:ascii="Cambria Math" w:eastAsia="Cambria Math" w:hAnsi="Cambria Math" w:cs="Times New Roman"/>
                            <w:szCs w:val="24"/>
                          </w:rPr>
                          <m:t>S</m:t>
                        </m:r>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den>
                </m:f>
              </m:oMath>
            </m:oMathPara>
          </w:p>
        </w:tc>
        <w:tc>
          <w:tcPr>
            <w:tcW w:w="1166" w:type="pct"/>
            <w:vAlign w:val="center"/>
          </w:tcPr>
          <w:p w14:paraId="49048DEC" w14:textId="23C089A1" w:rsidR="00136308" w:rsidRPr="00372BE3" w:rsidRDefault="0013630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460BFA">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3</w:t>
            </w:r>
            <w:r w:rsidRPr="00372BE3">
              <w:rPr>
                <w:rFonts w:ascii="Times New Roman" w:hAnsi="Times New Roman" w:cs="Times New Roman"/>
                <w:sz w:val="24"/>
                <w:szCs w:val="24"/>
              </w:rPr>
              <w:t>)</w:t>
            </w:r>
          </w:p>
        </w:tc>
      </w:tr>
    </w:tbl>
    <w:p w14:paraId="4F0CDBA2" w14:textId="32F219ED" w:rsidR="006706EA" w:rsidRPr="00181986" w:rsidRDefault="006706EA" w:rsidP="006706EA">
      <w:pPr>
        <w:pStyle w:val="Heading4"/>
        <w:rPr>
          <w:rFonts w:eastAsia="SimSun" w:cs="Arial"/>
          <w:szCs w:val="24"/>
        </w:rPr>
      </w:pPr>
      <w:r w:rsidRPr="00181986">
        <w:rPr>
          <w:rFonts w:eastAsia="SimSun" w:cs="Arial"/>
          <w:szCs w:val="24"/>
        </w:rPr>
        <w:t>Number of Incident Peaks Metrics</w:t>
      </w:r>
    </w:p>
    <w:p w14:paraId="6CFD188D" w14:textId="35286C77" w:rsidR="006706EA" w:rsidRDefault="00136308" w:rsidP="00136308">
      <w:pPr>
        <w:ind w:firstLine="420"/>
        <w:rPr>
          <w:rFonts w:ascii="Times New Roman" w:eastAsia="SimSun" w:hAnsi="Times New Roman" w:cs="Times New Roman"/>
          <w:szCs w:val="24"/>
        </w:rPr>
      </w:pPr>
      <w:proofErr w:type="gramStart"/>
      <w:r w:rsidRPr="00136308">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N</w:t>
      </w:r>
      <w:r w:rsidRPr="000B37F3">
        <w:rPr>
          <w:rFonts w:ascii="Times New Roman" w:eastAsia="SimSun" w:hAnsi="Times New Roman" w:cs="Times New Roman"/>
          <w:i/>
          <w:iCs/>
          <w:szCs w:val="24"/>
        </w:rPr>
        <w:t>umber of</w:t>
      </w:r>
      <w:proofErr w:type="gramEnd"/>
      <w:r w:rsidRPr="000B37F3">
        <w:rPr>
          <w:rFonts w:ascii="Times New Roman" w:eastAsia="SimSun" w:hAnsi="Times New Roman" w:cs="Times New Roman"/>
          <w:i/>
          <w:iCs/>
          <w:szCs w:val="24"/>
        </w:rPr>
        <w:t xml:space="preserve"> </w:t>
      </w:r>
      <w:r w:rsidR="000B37F3" w:rsidRPr="000B37F3">
        <w:rPr>
          <w:rFonts w:ascii="Times New Roman" w:eastAsia="SimSun" w:hAnsi="Times New Roman" w:cs="Times New Roman"/>
          <w:i/>
          <w:iCs/>
          <w:szCs w:val="24"/>
        </w:rPr>
        <w:t>Incident Peaks Metric</w:t>
      </w:r>
      <w:r w:rsidRPr="00136308">
        <w:rPr>
          <w:rFonts w:ascii="Times New Roman" w:eastAsia="SimSun" w:hAnsi="Times New Roman" w:cs="Times New Roman"/>
          <w:szCs w:val="24"/>
        </w:rPr>
        <w:t xml:space="preserve"> is a metric that count</w:t>
      </w:r>
      <w:r w:rsidR="0088570B">
        <w:rPr>
          <w:rFonts w:ascii="Times New Roman" w:eastAsia="SimSun" w:hAnsi="Times New Roman" w:cs="Times New Roman"/>
          <w:szCs w:val="24"/>
        </w:rPr>
        <w:t>ed</w:t>
      </w:r>
      <w:r w:rsidRPr="00136308">
        <w:rPr>
          <w:rFonts w:ascii="Times New Roman" w:eastAsia="SimSun" w:hAnsi="Times New Roman" w:cs="Times New Roman"/>
          <w:szCs w:val="24"/>
        </w:rPr>
        <w:t xml:space="preserve"> the number of peaks in the COVID-19 incident data</w:t>
      </w:r>
      <w:r w:rsidR="00217ED0">
        <w:rPr>
          <w:rFonts w:ascii="Times New Roman" w:eastAsia="SimSun" w:hAnsi="Times New Roman" w:cs="Times New Roman"/>
          <w:szCs w:val="24"/>
        </w:rPr>
        <w:t xml:space="preserve"> (this can also be thought of as the number of outbreak)</w:t>
      </w:r>
      <w:r w:rsidRPr="00136308">
        <w:rPr>
          <w:rFonts w:ascii="Times New Roman" w:eastAsia="SimSun" w:hAnsi="Times New Roman" w:cs="Times New Roman"/>
          <w:szCs w:val="24"/>
        </w:rPr>
        <w:t xml:space="preserve">. Examples would include </w:t>
      </w:r>
      <w:r w:rsidRPr="00136308">
        <w:rPr>
          <w:rFonts w:ascii="Times New Roman" w:eastAsia="SimSun" w:hAnsi="Times New Roman" w:cs="Times New Roman"/>
          <w:i/>
          <w:iCs/>
          <w:szCs w:val="24"/>
        </w:rPr>
        <w:t>Number of Case Peaks</w:t>
      </w:r>
      <w:r w:rsidRPr="00136308">
        <w:rPr>
          <w:rFonts w:ascii="Times New Roman" w:eastAsia="SimSun" w:hAnsi="Times New Roman" w:cs="Times New Roman"/>
          <w:szCs w:val="24"/>
        </w:rPr>
        <w:t xml:space="preserve"> and </w:t>
      </w:r>
      <w:r w:rsidRPr="00136308">
        <w:rPr>
          <w:rFonts w:ascii="Times New Roman" w:eastAsia="SimSun" w:hAnsi="Times New Roman" w:cs="Times New Roman"/>
          <w:i/>
          <w:iCs/>
          <w:szCs w:val="24"/>
        </w:rPr>
        <w:t>Number of Death Peaks</w:t>
      </w:r>
      <w:r w:rsidRPr="00136308">
        <w:rPr>
          <w:rFonts w:ascii="Times New Roman" w:eastAsia="SimSun" w:hAnsi="Times New Roman" w:cs="Times New Roman"/>
          <w:szCs w:val="24"/>
        </w:rPr>
        <w:t>.</w:t>
      </w:r>
      <w:r>
        <w:rPr>
          <w:rFonts w:ascii="Times New Roman" w:eastAsia="SimSun" w:hAnsi="Times New Roman" w:cs="Times New Roman"/>
          <w:szCs w:val="24"/>
        </w:rPr>
        <w:t xml:space="preserve"> They were calculated using the cardinality of the set </w:t>
      </w:r>
      <m:oMath>
        <m:r>
          <w:rPr>
            <w:rFonts w:ascii="Cambria Math" w:eastAsia="SimSun" w:hAnsi="Cambria Math" w:cs="Times New Roman"/>
            <w:szCs w:val="24"/>
          </w:rPr>
          <m:t>P</m:t>
        </m:r>
      </m:oMath>
      <w:r>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136308" w:rsidRPr="00372BE3" w14:paraId="1BD7C072" w14:textId="77777777" w:rsidTr="00E47C9E">
        <w:tc>
          <w:tcPr>
            <w:tcW w:w="3834" w:type="pct"/>
            <w:vAlign w:val="center"/>
          </w:tcPr>
          <w:p w14:paraId="21E1C143" w14:textId="29283A76" w:rsidR="00136308" w:rsidRPr="00373B42" w:rsidRDefault="0013630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Number of Incident Peaks</m:t>
                </m:r>
                <m:r>
                  <w:rPr>
                    <w:rFonts w:ascii="Cambria Math" w:eastAsia="SimSun" w:hAnsi="Cambria Math" w:cs="Times New Roman"/>
                    <w:szCs w:val="24"/>
                  </w:rPr>
                  <m:t xml:space="preserve">:     </m:t>
                </m:r>
                <m:d>
                  <m:dPr>
                    <m:begChr m:val="|"/>
                    <m:endChr m:val="|"/>
                    <m:ctrlPr>
                      <w:rPr>
                        <w:rFonts w:ascii="Cambria Math" w:eastAsia="SimSun" w:hAnsi="Cambria Math" w:cs="Times New Roman"/>
                        <w:i/>
                        <w:szCs w:val="24"/>
                      </w:rPr>
                    </m:ctrlPr>
                  </m:dPr>
                  <m:e>
                    <m:r>
                      <w:rPr>
                        <w:rFonts w:ascii="Cambria Math" w:eastAsia="SimSun" w:hAnsi="Cambria Math" w:cs="Times New Roman"/>
                        <w:szCs w:val="24"/>
                      </w:rPr>
                      <m:t>P</m:t>
                    </m:r>
                  </m:e>
                </m:d>
              </m:oMath>
            </m:oMathPara>
          </w:p>
        </w:tc>
        <w:tc>
          <w:tcPr>
            <w:tcW w:w="1166" w:type="pct"/>
            <w:vAlign w:val="center"/>
          </w:tcPr>
          <w:p w14:paraId="6CBFF99C" w14:textId="5E827E66" w:rsidR="00136308" w:rsidRPr="00372BE3" w:rsidRDefault="0013630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4</w:t>
            </w:r>
            <w:r w:rsidRPr="00372BE3">
              <w:rPr>
                <w:rFonts w:ascii="Times New Roman" w:hAnsi="Times New Roman" w:cs="Times New Roman"/>
                <w:sz w:val="24"/>
                <w:szCs w:val="24"/>
              </w:rPr>
              <w:t>)</w:t>
            </w:r>
          </w:p>
        </w:tc>
      </w:tr>
    </w:tbl>
    <w:p w14:paraId="58A30CC4" w14:textId="13D9D830" w:rsidR="006706EA" w:rsidRPr="00181986" w:rsidRDefault="006706EA" w:rsidP="006706EA">
      <w:pPr>
        <w:pStyle w:val="Heading4"/>
        <w:rPr>
          <w:rFonts w:eastAsia="SimSun" w:cs="Arial"/>
          <w:szCs w:val="24"/>
        </w:rPr>
      </w:pPr>
      <w:r w:rsidRPr="00181986">
        <w:rPr>
          <w:rFonts w:eastAsia="SimSun" w:cs="Arial"/>
          <w:szCs w:val="24"/>
        </w:rPr>
        <w:t>Rate of Growth Metrics</w:t>
      </w:r>
    </w:p>
    <w:p w14:paraId="2B4B26B1" w14:textId="2AF2CB5C" w:rsidR="006706EA" w:rsidRDefault="00136308" w:rsidP="00BE5DF5">
      <w:pPr>
        <w:ind w:firstLine="420"/>
        <w:rPr>
          <w:rFonts w:ascii="Times New Roman" w:eastAsia="SimSun" w:hAnsi="Times New Roman" w:cs="Times New Roman"/>
          <w:szCs w:val="24"/>
        </w:rPr>
      </w:pPr>
      <w:r w:rsidRPr="00136308">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R</w:t>
      </w:r>
      <w:r w:rsidRPr="000B37F3">
        <w:rPr>
          <w:rFonts w:ascii="Times New Roman" w:eastAsia="SimSun" w:hAnsi="Times New Roman" w:cs="Times New Roman"/>
          <w:i/>
          <w:iCs/>
          <w:szCs w:val="24"/>
        </w:rPr>
        <w:t xml:space="preserve">ate of </w:t>
      </w:r>
      <w:r w:rsidR="000B37F3" w:rsidRPr="000B37F3">
        <w:rPr>
          <w:rFonts w:ascii="Times New Roman" w:eastAsia="SimSun" w:hAnsi="Times New Roman" w:cs="Times New Roman"/>
          <w:i/>
          <w:iCs/>
          <w:szCs w:val="24"/>
        </w:rPr>
        <w:t>Growth Metric</w:t>
      </w:r>
      <w:r w:rsidR="000B37F3" w:rsidRPr="00136308">
        <w:rPr>
          <w:rFonts w:ascii="Times New Roman" w:eastAsia="SimSun" w:hAnsi="Times New Roman" w:cs="Times New Roman"/>
          <w:szCs w:val="24"/>
        </w:rPr>
        <w:t xml:space="preserve"> </w:t>
      </w:r>
      <w:r w:rsidRPr="00136308">
        <w:rPr>
          <w:rFonts w:ascii="Times New Roman" w:eastAsia="SimSun" w:hAnsi="Times New Roman" w:cs="Times New Roman"/>
          <w:szCs w:val="24"/>
        </w:rPr>
        <w:t>is a metric that describe</w:t>
      </w:r>
      <w:r w:rsidR="0088570B">
        <w:rPr>
          <w:rFonts w:ascii="Times New Roman" w:eastAsia="SimSun" w:hAnsi="Times New Roman" w:cs="Times New Roman"/>
          <w:szCs w:val="24"/>
        </w:rPr>
        <w:t>d</w:t>
      </w:r>
      <w:r w:rsidRPr="00136308">
        <w:rPr>
          <w:rFonts w:ascii="Times New Roman" w:eastAsia="SimSun" w:hAnsi="Times New Roman" w:cs="Times New Roman"/>
          <w:szCs w:val="24"/>
        </w:rPr>
        <w:t xml:space="preserve"> the rate of growth of COVID-19 incidents leading up to a peak in COVID-19 incidents. This metric can be calculated as an average or as a maximum. Examples include </w:t>
      </w:r>
      <w:r w:rsidRPr="00136308">
        <w:rPr>
          <w:rFonts w:ascii="Times New Roman" w:eastAsia="SimSun" w:hAnsi="Times New Roman" w:cs="Times New Roman"/>
          <w:i/>
          <w:iCs/>
          <w:szCs w:val="24"/>
        </w:rPr>
        <w:t>Cases Average Growth Rate, Cases Maximum Growth Rate, Deaths Average Growth Rate</w:t>
      </w:r>
      <w:r w:rsidRPr="00136308">
        <w:rPr>
          <w:rFonts w:ascii="Times New Roman" w:eastAsia="SimSun" w:hAnsi="Times New Roman" w:cs="Times New Roman"/>
          <w:szCs w:val="24"/>
        </w:rPr>
        <w:t>}, etc</w:t>
      </w:r>
      <w:r>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136308" w:rsidRPr="00372BE3" w14:paraId="1A386A6D" w14:textId="77777777" w:rsidTr="00BE5DF5">
        <w:tc>
          <w:tcPr>
            <w:tcW w:w="3834" w:type="pct"/>
            <w:vAlign w:val="center"/>
          </w:tcPr>
          <w:p w14:paraId="10C3CF05" w14:textId="1783CC20" w:rsidR="00136308" w:rsidRPr="00373B42" w:rsidRDefault="00BE5DF5"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w:lastRenderedPageBreak/>
                  <m:t>Average Growth Rate</m:t>
                </m:r>
                <m:r>
                  <w:rPr>
                    <w:rFonts w:ascii="Cambria Math" w:eastAsia="SimSun" w:hAnsi="Cambria Math" w:cs="Times New Roman"/>
                    <w:szCs w:val="24"/>
                  </w:rPr>
                  <m:t xml:space="preserve">:     </m:t>
                </m:r>
                <m:f>
                  <m:fPr>
                    <m:ctrlPr>
                      <w:rPr>
                        <w:rFonts w:ascii="Cambria Math" w:eastAsia="SimSun" w:hAnsi="Cambria Math" w:cs="Times New Roman"/>
                        <w:i/>
                        <w:szCs w:val="24"/>
                      </w:rPr>
                    </m:ctrlPr>
                  </m:fPr>
                  <m:num>
                    <m:r>
                      <w:rPr>
                        <w:rFonts w:ascii="Cambria Math" w:eastAsia="SimSun" w:hAnsi="Cambria Math" w:cs="Times New Roman"/>
                        <w:szCs w:val="24"/>
                      </w:rPr>
                      <m:t>1</m:t>
                    </m:r>
                  </m:num>
                  <m:den>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den>
                </m:f>
                <m:nary>
                  <m:naryPr>
                    <m:limLoc m:val="undOvr"/>
                    <m:ctrlPr>
                      <w:rPr>
                        <w:rFonts w:ascii="Cambria Math" w:eastAsia="SimSun" w:hAnsi="Cambria Math" w:cs="Times New Roman"/>
                        <w:i/>
                        <w:szCs w:val="24"/>
                      </w:rPr>
                    </m:ctrlPr>
                  </m:naryPr>
                  <m:sub>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sub>
                  <m:sup>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sup>
                  <m:e>
                    <m:sSup>
                      <m:sSupPr>
                        <m:ctrlPr>
                          <w:rPr>
                            <w:rFonts w:ascii="Cambria Math" w:eastAsia="SimSun" w:hAnsi="Cambria Math" w:cs="Times New Roman"/>
                            <w:i/>
                            <w:szCs w:val="24"/>
                          </w:rPr>
                        </m:ctrlPr>
                      </m:sSupPr>
                      <m:e>
                        <m:r>
                          <w:rPr>
                            <w:rFonts w:ascii="Cambria Math" w:eastAsia="SimSun" w:hAnsi="Cambria Math" w:cs="Times New Roman"/>
                            <w:szCs w:val="24"/>
                          </w:rPr>
                          <m:t>F</m:t>
                        </m:r>
                      </m:e>
                      <m:sup>
                        <m:r>
                          <w:rPr>
                            <w:rFonts w:ascii="Cambria Math" w:eastAsia="SimSun" w:hAnsi="Cambria Math" w:cs="Times New Roman"/>
                            <w:szCs w:val="24"/>
                          </w:rPr>
                          <m:t>'</m:t>
                        </m:r>
                      </m:sup>
                    </m:sSup>
                  </m:e>
                </m:nary>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dt</m:t>
                </m:r>
              </m:oMath>
            </m:oMathPara>
          </w:p>
        </w:tc>
        <w:tc>
          <w:tcPr>
            <w:tcW w:w="1166" w:type="pct"/>
            <w:vAlign w:val="center"/>
          </w:tcPr>
          <w:p w14:paraId="42E9B102" w14:textId="31F687F2" w:rsidR="00136308" w:rsidRPr="00372BE3" w:rsidRDefault="0013630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5</w:t>
            </w:r>
            <w:r w:rsidRPr="00372BE3">
              <w:rPr>
                <w:rFonts w:ascii="Times New Roman" w:hAnsi="Times New Roman" w:cs="Times New Roman"/>
                <w:sz w:val="24"/>
                <w:szCs w:val="24"/>
              </w:rPr>
              <w:t>)</w:t>
            </w:r>
          </w:p>
        </w:tc>
      </w:tr>
      <w:tr w:rsidR="00136308" w:rsidRPr="00372BE3" w14:paraId="7708C7EA" w14:textId="77777777" w:rsidTr="00460BFA">
        <w:tc>
          <w:tcPr>
            <w:tcW w:w="3834" w:type="pct"/>
            <w:tcBorders>
              <w:top w:val="nil"/>
              <w:left w:val="nil"/>
              <w:bottom w:val="nil"/>
              <w:right w:val="nil"/>
            </w:tcBorders>
          </w:tcPr>
          <w:p w14:paraId="6DB58CB2" w14:textId="46111279" w:rsidR="00136308" w:rsidRPr="00373B42" w:rsidRDefault="00BE5DF5"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Maximum Growth Rate</m:t>
                </m:r>
                <m:r>
                  <w:rPr>
                    <w:rFonts w:ascii="Cambria Math" w:eastAsia="SimSun" w:hAnsi="Cambria Math" w:cs="Times New Roman"/>
                    <w:szCs w:val="24"/>
                  </w:rPr>
                  <m:t xml:space="preserve">:     </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max</m:t>
                        </m:r>
                      </m:e>
                      <m:lim>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r>
                          <w:rPr>
                            <w:rFonts w:ascii="Cambria Math" w:eastAsia="SimSun" w:hAnsi="Cambria Math" w:cs="Times New Roman"/>
                            <w:szCs w:val="24"/>
                          </w:rPr>
                          <m:t>≤t≤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lim>
                    </m:limLow>
                  </m:fName>
                  <m:e>
                    <m:d>
                      <m:dPr>
                        <m:begChr m:val="["/>
                        <m:endChr m:val="]"/>
                        <m:ctrlPr>
                          <w:rPr>
                            <w:rFonts w:ascii="Cambria Math" w:eastAsia="SimSun" w:hAnsi="Cambria Math" w:cs="Times New Roman"/>
                            <w:i/>
                            <w:szCs w:val="24"/>
                          </w:rPr>
                        </m:ctrlPr>
                      </m:dPr>
                      <m:e>
                        <m:f>
                          <m:fPr>
                            <m:ctrlPr>
                              <w:rPr>
                                <w:rFonts w:ascii="Cambria Math" w:eastAsia="SimSun" w:hAnsi="Cambria Math" w:cs="Times New Roman"/>
                                <w:i/>
                                <w:szCs w:val="24"/>
                              </w:rPr>
                            </m:ctrlPr>
                          </m:fPr>
                          <m:num>
                            <m:r>
                              <w:rPr>
                                <w:rFonts w:ascii="Cambria Math" w:eastAsia="SimSun" w:hAnsi="Cambria Math" w:cs="Times New Roman"/>
                                <w:szCs w:val="24"/>
                              </w:rPr>
                              <m:t>dF</m:t>
                            </m:r>
                            <m:d>
                              <m:dPr>
                                <m:ctrlPr>
                                  <w:rPr>
                                    <w:rFonts w:ascii="Cambria Math" w:eastAsia="SimSun" w:hAnsi="Cambria Math" w:cs="Times New Roman"/>
                                    <w:i/>
                                    <w:szCs w:val="24"/>
                                  </w:rPr>
                                </m:ctrlPr>
                              </m:dPr>
                              <m:e>
                                <m:r>
                                  <w:rPr>
                                    <w:rFonts w:ascii="Cambria Math" w:eastAsia="SimSun" w:hAnsi="Cambria Math" w:cs="Times New Roman"/>
                                    <w:szCs w:val="24"/>
                                  </w:rPr>
                                  <m:t>t</m:t>
                                </m:r>
                              </m:e>
                            </m:d>
                          </m:num>
                          <m:den>
                            <m:r>
                              <w:rPr>
                                <w:rFonts w:ascii="Cambria Math" w:eastAsia="SimSun" w:hAnsi="Cambria Math" w:cs="Times New Roman"/>
                                <w:szCs w:val="24"/>
                              </w:rPr>
                              <m:t>dt</m:t>
                            </m:r>
                          </m:den>
                        </m:f>
                      </m:e>
                    </m:d>
                  </m:e>
                </m:func>
              </m:oMath>
            </m:oMathPara>
          </w:p>
        </w:tc>
        <w:tc>
          <w:tcPr>
            <w:tcW w:w="1166" w:type="pct"/>
            <w:tcBorders>
              <w:top w:val="nil"/>
              <w:left w:val="nil"/>
              <w:bottom w:val="nil"/>
              <w:right w:val="nil"/>
            </w:tcBorders>
            <w:vAlign w:val="center"/>
          </w:tcPr>
          <w:p w14:paraId="68E3678F" w14:textId="3B7346D2" w:rsidR="00136308" w:rsidRPr="00372BE3" w:rsidRDefault="0013630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6</w:t>
            </w:r>
            <w:r w:rsidRPr="00372BE3">
              <w:rPr>
                <w:rFonts w:ascii="Times New Roman" w:hAnsi="Times New Roman" w:cs="Times New Roman"/>
                <w:sz w:val="24"/>
                <w:szCs w:val="24"/>
              </w:rPr>
              <w:t>)</w:t>
            </w:r>
          </w:p>
        </w:tc>
      </w:tr>
    </w:tbl>
    <w:p w14:paraId="58E644B6" w14:textId="2586F590" w:rsidR="00BE5DF5" w:rsidRPr="00BE5DF5" w:rsidRDefault="00BE5DF5" w:rsidP="00BE5DF5">
      <w:pPr>
        <w:ind w:firstLine="420"/>
        <w:rPr>
          <w:rFonts w:ascii="Times New Roman" w:eastAsia="SimSun" w:hAnsi="Times New Roman" w:cs="Times New Roman"/>
          <w:szCs w:val="24"/>
        </w:rPr>
      </w:pPr>
      <w:r w:rsidRPr="00BE5DF5">
        <w:rPr>
          <w:rFonts w:ascii="Times New Roman" w:eastAsia="SimSun" w:hAnsi="Times New Roman" w:cs="Times New Roman"/>
          <w:szCs w:val="24"/>
        </w:rPr>
        <w:t>Note that these metrics, when used in later analyses, were broken into two categories: aggregated across all peaks and only the first peak (e.g. the average rate of growth of the first outbreak and the average rate of growth across all outbreaks). In the case of aggregation, a simple average was used to calculate the new metric.</w:t>
      </w:r>
    </w:p>
    <w:p w14:paraId="24026001" w14:textId="59B6E7C5" w:rsidR="006706EA" w:rsidRPr="00181986" w:rsidRDefault="006706EA" w:rsidP="006706EA">
      <w:pPr>
        <w:pStyle w:val="Heading4"/>
        <w:rPr>
          <w:rFonts w:eastAsia="SimSun" w:cs="Arial"/>
          <w:szCs w:val="24"/>
        </w:rPr>
      </w:pPr>
      <w:r w:rsidRPr="00181986">
        <w:rPr>
          <w:rFonts w:eastAsia="SimSun" w:cs="Arial"/>
          <w:szCs w:val="24"/>
        </w:rPr>
        <w:t>Rate of Submission Metrics</w:t>
      </w:r>
    </w:p>
    <w:p w14:paraId="017A145D" w14:textId="0E4EC99A" w:rsidR="006706EA" w:rsidRDefault="00BE5DF5" w:rsidP="00BE5DF5">
      <w:pPr>
        <w:ind w:firstLine="420"/>
        <w:rPr>
          <w:rFonts w:ascii="Times New Roman" w:eastAsia="SimSun" w:hAnsi="Times New Roman" w:cs="Times New Roman"/>
          <w:szCs w:val="24"/>
        </w:rPr>
      </w:pPr>
      <w:r w:rsidRPr="00BE5DF5">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Rate of Submission Metric</w:t>
      </w:r>
      <w:r w:rsidRPr="00BE5DF5">
        <w:rPr>
          <w:rFonts w:ascii="Times New Roman" w:eastAsia="SimSun" w:hAnsi="Times New Roman" w:cs="Times New Roman"/>
          <w:szCs w:val="24"/>
        </w:rPr>
        <w:t xml:space="preserve"> is a metric that describes the rate of submission of COVID-19 incidents after a peak in COVID-19 incidents. This metric can be calculated as an average or as a maximum. Examples include </w:t>
      </w:r>
      <w:r w:rsidRPr="00BE5DF5">
        <w:rPr>
          <w:rFonts w:ascii="Times New Roman" w:eastAsia="SimSun" w:hAnsi="Times New Roman" w:cs="Times New Roman"/>
          <w:i/>
          <w:iCs/>
          <w:szCs w:val="24"/>
        </w:rPr>
        <w:t>Cases Average Submission Rate, Cases Maximum Submission Rate, Deaths Average Submission Rate</w:t>
      </w:r>
      <w:r w:rsidRPr="00BE5DF5">
        <w:rPr>
          <w:rFonts w:ascii="Times New Roman" w:eastAsia="SimSun" w:hAnsi="Times New Roman" w:cs="Times New Roman"/>
          <w:szCs w:val="24"/>
        </w:rPr>
        <w:t>, etc.</w:t>
      </w:r>
      <w:r>
        <w:rPr>
          <w:rFonts w:ascii="Times New Roman" w:eastAsia="SimSun" w:hAnsi="Times New Roman" w:cs="Times New Roman"/>
          <w:szCs w:val="24"/>
        </w:rPr>
        <w:t xml:space="preserve"> </w:t>
      </w:r>
      <w:r w:rsidR="00217ED0">
        <w:rPr>
          <w:rFonts w:ascii="Times New Roman" w:eastAsia="SimSun" w:hAnsi="Times New Roman" w:cs="Times New Roman"/>
          <w:szCs w:val="24"/>
        </w:rPr>
        <w:t>These metrics were aggregated during later analyses like the rate of growth metrics.</w:t>
      </w:r>
    </w:p>
    <w:tbl>
      <w:tblPr>
        <w:tblW w:w="5000" w:type="pct"/>
        <w:tblLook w:val="04A0" w:firstRow="1" w:lastRow="0" w:firstColumn="1" w:lastColumn="0" w:noHBand="0" w:noVBand="1"/>
      </w:tblPr>
      <w:tblGrid>
        <w:gridCol w:w="6521"/>
        <w:gridCol w:w="1983"/>
      </w:tblGrid>
      <w:tr w:rsidR="00BE5DF5" w:rsidRPr="00372BE3" w14:paraId="770B1E4C" w14:textId="77777777" w:rsidTr="00460BFA">
        <w:tc>
          <w:tcPr>
            <w:tcW w:w="3834" w:type="pct"/>
            <w:vAlign w:val="center"/>
          </w:tcPr>
          <w:p w14:paraId="70EEDE2B" w14:textId="5CCA63E8" w:rsidR="00BE5DF5" w:rsidRPr="00373B42" w:rsidRDefault="00BE5DF5"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Average Submission Rate</m:t>
                </m:r>
                <m:r>
                  <w:rPr>
                    <w:rFonts w:ascii="Cambria Math" w:eastAsia="SimSun" w:hAnsi="Cambria Math" w:cs="Times New Roman"/>
                    <w:szCs w:val="24"/>
                  </w:rPr>
                  <m:t xml:space="preserve">:     </m:t>
                </m:r>
                <m:f>
                  <m:fPr>
                    <m:ctrlPr>
                      <w:rPr>
                        <w:rFonts w:ascii="Cambria Math" w:eastAsia="SimSun" w:hAnsi="Cambria Math" w:cs="Times New Roman"/>
                        <w:i/>
                        <w:szCs w:val="24"/>
                      </w:rPr>
                    </m:ctrlPr>
                  </m:fPr>
                  <m:num>
                    <m:r>
                      <w:rPr>
                        <w:rFonts w:ascii="Cambria Math" w:eastAsia="SimSun" w:hAnsi="Cambria Math" w:cs="Times New Roman"/>
                        <w:szCs w:val="24"/>
                      </w:rPr>
                      <m:t>1</m:t>
                    </m:r>
                  </m:num>
                  <m:den>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den>
                </m:f>
                <m:nary>
                  <m:naryPr>
                    <m:limLoc m:val="undOvr"/>
                    <m:ctrlPr>
                      <w:rPr>
                        <w:rFonts w:ascii="Cambria Math" w:eastAsia="SimSun" w:hAnsi="Cambria Math" w:cs="Times New Roman"/>
                        <w:i/>
                        <w:szCs w:val="24"/>
                      </w:rPr>
                    </m:ctrlPr>
                  </m:naryPr>
                  <m:sub>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sub>
                  <m:sup>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sup>
                  <m:e>
                    <m:sSup>
                      <m:sSupPr>
                        <m:ctrlPr>
                          <w:rPr>
                            <w:rFonts w:ascii="Cambria Math" w:eastAsia="SimSun" w:hAnsi="Cambria Math" w:cs="Times New Roman"/>
                            <w:i/>
                            <w:szCs w:val="24"/>
                          </w:rPr>
                        </m:ctrlPr>
                      </m:sSupPr>
                      <m:e>
                        <m:r>
                          <w:rPr>
                            <w:rFonts w:ascii="Cambria Math" w:eastAsia="SimSun" w:hAnsi="Cambria Math" w:cs="Times New Roman"/>
                            <w:szCs w:val="24"/>
                          </w:rPr>
                          <m:t>F</m:t>
                        </m:r>
                      </m:e>
                      <m:sup>
                        <m:r>
                          <w:rPr>
                            <w:rFonts w:ascii="Cambria Math" w:eastAsia="SimSun" w:hAnsi="Cambria Math" w:cs="Times New Roman"/>
                            <w:szCs w:val="24"/>
                          </w:rPr>
                          <m:t>'</m:t>
                        </m:r>
                      </m:sup>
                    </m:sSup>
                  </m:e>
                </m:nary>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dt</m:t>
                </m:r>
              </m:oMath>
            </m:oMathPara>
          </w:p>
        </w:tc>
        <w:tc>
          <w:tcPr>
            <w:tcW w:w="1166" w:type="pct"/>
            <w:vAlign w:val="center"/>
          </w:tcPr>
          <w:p w14:paraId="16CDFA61" w14:textId="0FA74DC0" w:rsidR="00BE5DF5" w:rsidRPr="00372BE3" w:rsidRDefault="00BE5DF5"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7</w:t>
            </w:r>
            <w:r w:rsidRPr="00372BE3">
              <w:rPr>
                <w:rFonts w:ascii="Times New Roman" w:hAnsi="Times New Roman" w:cs="Times New Roman"/>
                <w:sz w:val="24"/>
                <w:szCs w:val="24"/>
              </w:rPr>
              <w:t>)</w:t>
            </w:r>
          </w:p>
        </w:tc>
      </w:tr>
      <w:tr w:rsidR="00BE5DF5" w:rsidRPr="00372BE3" w14:paraId="2FBF6718" w14:textId="77777777" w:rsidTr="00460BFA">
        <w:tc>
          <w:tcPr>
            <w:tcW w:w="3834" w:type="pct"/>
            <w:tcBorders>
              <w:top w:val="nil"/>
              <w:left w:val="nil"/>
              <w:bottom w:val="nil"/>
              <w:right w:val="nil"/>
            </w:tcBorders>
          </w:tcPr>
          <w:p w14:paraId="00963942" w14:textId="43E72DCE" w:rsidR="00BE5DF5" w:rsidRPr="00373B42" w:rsidRDefault="00BE5DF5"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Maximum Submission Rate</m:t>
                </m:r>
                <m:r>
                  <w:rPr>
                    <w:rFonts w:ascii="Cambria Math" w:eastAsia="SimSun" w:hAnsi="Cambria Math" w:cs="Times New Roman"/>
                    <w:szCs w:val="24"/>
                  </w:rPr>
                  <m:t xml:space="preserve">:     </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min</m:t>
                        </m:r>
                      </m:e>
                      <m:lim>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r>
                          <w:rPr>
                            <w:rFonts w:ascii="Cambria Math" w:eastAsia="SimSun" w:hAnsi="Cambria Math" w:cs="Times New Roman"/>
                            <w:szCs w:val="24"/>
                          </w:rPr>
                          <m:t>≤t≤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lim>
                    </m:limLow>
                  </m:fName>
                  <m:e>
                    <m:d>
                      <m:dPr>
                        <m:begChr m:val="["/>
                        <m:endChr m:val="]"/>
                        <m:ctrlPr>
                          <w:rPr>
                            <w:rFonts w:ascii="Cambria Math" w:eastAsia="SimSun" w:hAnsi="Cambria Math" w:cs="Times New Roman"/>
                            <w:i/>
                            <w:szCs w:val="24"/>
                          </w:rPr>
                        </m:ctrlPr>
                      </m:dPr>
                      <m:e>
                        <m:f>
                          <m:fPr>
                            <m:ctrlPr>
                              <w:rPr>
                                <w:rFonts w:ascii="Cambria Math" w:eastAsia="SimSun" w:hAnsi="Cambria Math" w:cs="Times New Roman"/>
                                <w:i/>
                                <w:szCs w:val="24"/>
                              </w:rPr>
                            </m:ctrlPr>
                          </m:fPr>
                          <m:num>
                            <m:r>
                              <w:rPr>
                                <w:rFonts w:ascii="Cambria Math" w:eastAsia="SimSun" w:hAnsi="Cambria Math" w:cs="Times New Roman"/>
                                <w:szCs w:val="24"/>
                              </w:rPr>
                              <m:t>dF</m:t>
                            </m:r>
                            <m:d>
                              <m:dPr>
                                <m:ctrlPr>
                                  <w:rPr>
                                    <w:rFonts w:ascii="Cambria Math" w:eastAsia="SimSun" w:hAnsi="Cambria Math" w:cs="Times New Roman"/>
                                    <w:i/>
                                    <w:szCs w:val="24"/>
                                  </w:rPr>
                                </m:ctrlPr>
                              </m:dPr>
                              <m:e>
                                <m:r>
                                  <w:rPr>
                                    <w:rFonts w:ascii="Cambria Math" w:eastAsia="SimSun" w:hAnsi="Cambria Math" w:cs="Times New Roman"/>
                                    <w:szCs w:val="24"/>
                                  </w:rPr>
                                  <m:t>t</m:t>
                                </m:r>
                              </m:e>
                            </m:d>
                          </m:num>
                          <m:den>
                            <m:r>
                              <w:rPr>
                                <w:rFonts w:ascii="Cambria Math" w:eastAsia="SimSun" w:hAnsi="Cambria Math" w:cs="Times New Roman"/>
                                <w:szCs w:val="24"/>
                              </w:rPr>
                              <m:t>dt</m:t>
                            </m:r>
                          </m:den>
                        </m:f>
                      </m:e>
                    </m:d>
                  </m:e>
                </m:func>
              </m:oMath>
            </m:oMathPara>
          </w:p>
        </w:tc>
        <w:tc>
          <w:tcPr>
            <w:tcW w:w="1166" w:type="pct"/>
            <w:tcBorders>
              <w:top w:val="nil"/>
              <w:left w:val="nil"/>
              <w:bottom w:val="nil"/>
              <w:right w:val="nil"/>
            </w:tcBorders>
            <w:vAlign w:val="center"/>
          </w:tcPr>
          <w:p w14:paraId="1E1F3EF8" w14:textId="646D546D" w:rsidR="00BE5DF5" w:rsidRPr="00372BE3" w:rsidRDefault="00BE5DF5"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8</w:t>
            </w:r>
            <w:r w:rsidRPr="00372BE3">
              <w:rPr>
                <w:rFonts w:ascii="Times New Roman" w:hAnsi="Times New Roman" w:cs="Times New Roman"/>
                <w:sz w:val="24"/>
                <w:szCs w:val="24"/>
              </w:rPr>
              <w:t>)</w:t>
            </w:r>
          </w:p>
        </w:tc>
      </w:tr>
    </w:tbl>
    <w:p w14:paraId="1C29974F" w14:textId="7A2F8D70" w:rsidR="006706EA" w:rsidRPr="00181986" w:rsidRDefault="006706EA" w:rsidP="006706EA">
      <w:pPr>
        <w:pStyle w:val="Heading4"/>
        <w:rPr>
          <w:rFonts w:eastAsia="SimSun" w:cs="Arial"/>
          <w:szCs w:val="24"/>
        </w:rPr>
      </w:pPr>
      <w:r w:rsidRPr="00181986">
        <w:rPr>
          <w:rFonts w:eastAsia="SimSun" w:cs="Arial"/>
          <w:szCs w:val="24"/>
        </w:rPr>
        <w:t>Length of Outbreak Metrics</w:t>
      </w:r>
    </w:p>
    <w:p w14:paraId="16566A94" w14:textId="0A3E942E"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L</w:t>
      </w:r>
      <w:r w:rsidRPr="000B37F3">
        <w:rPr>
          <w:rFonts w:ascii="Times New Roman" w:eastAsia="SimSun" w:hAnsi="Times New Roman" w:cs="Times New Roman"/>
          <w:i/>
          <w:iCs/>
          <w:szCs w:val="24"/>
        </w:rPr>
        <w:t xml:space="preserve">ength of </w:t>
      </w:r>
      <w:r w:rsidR="000B37F3" w:rsidRPr="000B37F3">
        <w:rPr>
          <w:rFonts w:ascii="Times New Roman" w:eastAsia="SimSun" w:hAnsi="Times New Roman" w:cs="Times New Roman"/>
          <w:i/>
          <w:iCs/>
          <w:szCs w:val="24"/>
        </w:rPr>
        <w:t>O</w:t>
      </w:r>
      <w:r w:rsidRPr="000B37F3">
        <w:rPr>
          <w:rFonts w:ascii="Times New Roman" w:eastAsia="SimSun" w:hAnsi="Times New Roman" w:cs="Times New Roman"/>
          <w:i/>
          <w:iCs/>
          <w:szCs w:val="24"/>
        </w:rPr>
        <w:t xml:space="preserve">utbreak </w:t>
      </w:r>
      <w:r w:rsidR="000B37F3" w:rsidRPr="000B37F3">
        <w:rPr>
          <w:rFonts w:ascii="Times New Roman" w:eastAsia="SimSun" w:hAnsi="Times New Roman" w:cs="Times New Roman"/>
          <w:i/>
          <w:iCs/>
          <w:szCs w:val="24"/>
        </w:rPr>
        <w:t>M</w:t>
      </w:r>
      <w:r w:rsidRPr="000B37F3">
        <w:rPr>
          <w:rFonts w:ascii="Times New Roman" w:eastAsia="SimSun" w:hAnsi="Times New Roman" w:cs="Times New Roman"/>
          <w:i/>
          <w:iCs/>
          <w:szCs w:val="24"/>
        </w:rPr>
        <w:t>etric</w:t>
      </w:r>
      <w:r w:rsidRPr="006F2FE8">
        <w:rPr>
          <w:rFonts w:ascii="Times New Roman" w:eastAsia="SimSun" w:hAnsi="Times New Roman" w:cs="Times New Roman"/>
          <w:szCs w:val="24"/>
        </w:rPr>
        <w:t xml:space="preserve"> describe</w:t>
      </w:r>
      <w:r w:rsidR="0023588E">
        <w:rPr>
          <w:rFonts w:ascii="Times New Roman" w:eastAsia="SimSun" w:hAnsi="Times New Roman" w:cs="Times New Roman"/>
          <w:szCs w:val="24"/>
        </w:rPr>
        <w:t>d</w:t>
      </w:r>
      <w:r w:rsidRPr="006F2FE8">
        <w:rPr>
          <w:rFonts w:ascii="Times New Roman" w:eastAsia="SimSun" w:hAnsi="Times New Roman" w:cs="Times New Roman"/>
          <w:szCs w:val="24"/>
        </w:rPr>
        <w:t xml:space="preserve"> the </w:t>
      </w:r>
      <w:r w:rsidR="0023588E">
        <w:rPr>
          <w:rFonts w:ascii="Times New Roman" w:eastAsia="SimSun" w:hAnsi="Times New Roman" w:cs="Times New Roman"/>
          <w:szCs w:val="24"/>
        </w:rPr>
        <w:t xml:space="preserve">length </w:t>
      </w:r>
      <w:r w:rsidRPr="006F2FE8">
        <w:rPr>
          <w:rFonts w:ascii="Times New Roman" w:eastAsia="SimSun" w:hAnsi="Times New Roman" w:cs="Times New Roman"/>
          <w:szCs w:val="24"/>
        </w:rPr>
        <w:t>of time a peak in a country's COVID-19 incident data was observed</w:t>
      </w:r>
      <w:r w:rsidR="00217ED0">
        <w:rPr>
          <w:rFonts w:ascii="Times New Roman" w:eastAsia="SimSun" w:hAnsi="Times New Roman" w:cs="Times New Roman"/>
          <w:szCs w:val="24"/>
        </w:rPr>
        <w:t xml:space="preserve"> (e.g. how long an individual outbreak lasted)</w:t>
      </w:r>
      <w:r w:rsidRPr="006F2FE8">
        <w:rPr>
          <w:rFonts w:ascii="Times New Roman" w:eastAsia="SimSun" w:hAnsi="Times New Roman" w:cs="Times New Roman"/>
          <w:szCs w:val="24"/>
        </w:rPr>
        <w:t xml:space="preserve">. This metric </w:t>
      </w:r>
      <w:r w:rsidR="0023588E">
        <w:rPr>
          <w:rFonts w:ascii="Times New Roman" w:eastAsia="SimSun" w:hAnsi="Times New Roman" w:cs="Times New Roman"/>
          <w:szCs w:val="24"/>
        </w:rPr>
        <w:t>wa</w:t>
      </w:r>
      <w:r w:rsidRPr="006F2FE8">
        <w:rPr>
          <w:rFonts w:ascii="Times New Roman" w:eastAsia="SimSun" w:hAnsi="Times New Roman" w:cs="Times New Roman"/>
          <w:szCs w:val="24"/>
        </w:rPr>
        <w:t xml:space="preserve">s composed of two different length metrics: </w:t>
      </w:r>
      <w:r w:rsidRPr="006F2FE8">
        <w:rPr>
          <w:rFonts w:ascii="Times New Roman" w:eastAsia="SimSun" w:hAnsi="Times New Roman" w:cs="Times New Roman"/>
          <w:i/>
          <w:iCs/>
          <w:szCs w:val="24"/>
        </w:rPr>
        <w:t>Length of Growth</w:t>
      </w:r>
      <w:r w:rsidRPr="006F2FE8">
        <w:rPr>
          <w:rFonts w:ascii="Times New Roman" w:eastAsia="SimSun" w:hAnsi="Times New Roman" w:cs="Times New Roman"/>
          <w:szCs w:val="24"/>
        </w:rPr>
        <w:t xml:space="preserve"> and </w:t>
      </w:r>
      <w:r w:rsidRPr="006F2FE8">
        <w:rPr>
          <w:rFonts w:ascii="Times New Roman" w:eastAsia="SimSun" w:hAnsi="Times New Roman" w:cs="Times New Roman"/>
          <w:i/>
          <w:iCs/>
          <w:szCs w:val="24"/>
        </w:rPr>
        <w:t>Length of Submission</w:t>
      </w:r>
      <w:r w:rsidRPr="006F2FE8">
        <w:rPr>
          <w:rFonts w:ascii="Times New Roman" w:eastAsia="SimSun" w:hAnsi="Times New Roman" w:cs="Times New Roman"/>
          <w:szCs w:val="24"/>
        </w:rPr>
        <w:t>.</w:t>
      </w:r>
      <w:r>
        <w:rPr>
          <w:rFonts w:ascii="Times New Roman" w:eastAsia="SimSun" w:hAnsi="Times New Roman" w:cs="Times New Roman"/>
          <w:szCs w:val="24"/>
        </w:rPr>
        <w:t xml:space="preserve"> Like the rate of growth metrics, these metrics could be aggregated during later analyses.</w:t>
      </w:r>
    </w:p>
    <w:tbl>
      <w:tblPr>
        <w:tblW w:w="5000" w:type="pct"/>
        <w:tblLook w:val="04A0" w:firstRow="1" w:lastRow="0" w:firstColumn="1" w:lastColumn="0" w:noHBand="0" w:noVBand="1"/>
      </w:tblPr>
      <w:tblGrid>
        <w:gridCol w:w="6521"/>
        <w:gridCol w:w="1983"/>
      </w:tblGrid>
      <w:tr w:rsidR="006F2FE8" w:rsidRPr="00372BE3" w14:paraId="0A1047E0" w14:textId="77777777" w:rsidTr="00460BFA">
        <w:tc>
          <w:tcPr>
            <w:tcW w:w="3834" w:type="pct"/>
            <w:vAlign w:val="center"/>
          </w:tcPr>
          <w:p w14:paraId="5359A515" w14:textId="0F38C1CC"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Length of Growth</m:t>
                </m:r>
                <m:r>
                  <w:rPr>
                    <w:rFonts w:ascii="Cambria Math" w:eastAsia="SimSun" w:hAnsi="Cambria Math" w:cs="Times New Roman"/>
                    <w:szCs w:val="24"/>
                  </w:rPr>
                  <m:t xml:space="preserve">:     </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oMath>
            </m:oMathPara>
          </w:p>
        </w:tc>
        <w:tc>
          <w:tcPr>
            <w:tcW w:w="1166" w:type="pct"/>
            <w:vAlign w:val="center"/>
          </w:tcPr>
          <w:p w14:paraId="311EEA53" w14:textId="0B1BACDB" w:rsidR="006F2FE8" w:rsidRPr="00372BE3" w:rsidRDefault="006F2FE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9</w:t>
            </w:r>
            <w:r w:rsidRPr="00372BE3">
              <w:rPr>
                <w:rFonts w:ascii="Times New Roman" w:hAnsi="Times New Roman" w:cs="Times New Roman"/>
                <w:sz w:val="24"/>
                <w:szCs w:val="24"/>
              </w:rPr>
              <w:t>)</w:t>
            </w:r>
          </w:p>
        </w:tc>
      </w:tr>
      <w:tr w:rsidR="006F2FE8" w:rsidRPr="00372BE3" w14:paraId="3CEC774D" w14:textId="77777777" w:rsidTr="00460BFA">
        <w:tc>
          <w:tcPr>
            <w:tcW w:w="3834" w:type="pct"/>
            <w:tcBorders>
              <w:top w:val="nil"/>
              <w:left w:val="nil"/>
              <w:bottom w:val="nil"/>
              <w:right w:val="nil"/>
            </w:tcBorders>
          </w:tcPr>
          <w:p w14:paraId="18D1EC69" w14:textId="0A70ED76"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Length of Submission</m:t>
                </m:r>
                <m:r>
                  <w:rPr>
                    <w:rFonts w:ascii="Cambria Math" w:eastAsia="SimSun" w:hAnsi="Cambria Math" w:cs="Times New Roman"/>
                    <w:szCs w:val="24"/>
                  </w:rPr>
                  <m:t xml:space="preserve">:      </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oMath>
            </m:oMathPara>
          </w:p>
        </w:tc>
        <w:tc>
          <w:tcPr>
            <w:tcW w:w="1166" w:type="pct"/>
            <w:tcBorders>
              <w:top w:val="nil"/>
              <w:left w:val="nil"/>
              <w:bottom w:val="nil"/>
              <w:right w:val="nil"/>
            </w:tcBorders>
            <w:vAlign w:val="center"/>
          </w:tcPr>
          <w:p w14:paraId="486745C5" w14:textId="053A6CF4" w:rsidR="006F2FE8" w:rsidRPr="00372BE3" w:rsidRDefault="006F2FE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10</w:t>
            </w:r>
            <w:r w:rsidRPr="00372BE3">
              <w:rPr>
                <w:rFonts w:ascii="Times New Roman" w:hAnsi="Times New Roman" w:cs="Times New Roman"/>
                <w:sz w:val="24"/>
                <w:szCs w:val="24"/>
              </w:rPr>
              <w:t>)</w:t>
            </w:r>
          </w:p>
        </w:tc>
      </w:tr>
      <w:tr w:rsidR="006F2FE8" w:rsidRPr="00372BE3" w14:paraId="3A3C70C1" w14:textId="77777777" w:rsidTr="00460BFA">
        <w:tc>
          <w:tcPr>
            <w:tcW w:w="3834" w:type="pct"/>
            <w:tcBorders>
              <w:top w:val="nil"/>
              <w:left w:val="nil"/>
              <w:bottom w:val="nil"/>
              <w:right w:val="nil"/>
            </w:tcBorders>
          </w:tcPr>
          <w:p w14:paraId="73C18048" w14:textId="1FF8B671"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Total Outbreak Length</m:t>
                </m:r>
                <m:r>
                  <w:rPr>
                    <w:rFonts w:ascii="Cambria Math" w:eastAsia="SimSun" w:hAnsi="Cambria Math" w:cs="Times New Roman"/>
                    <w:szCs w:val="24"/>
                  </w:rPr>
                  <m:t xml:space="preserve">:     </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oMath>
            </m:oMathPara>
          </w:p>
        </w:tc>
        <w:tc>
          <w:tcPr>
            <w:tcW w:w="1166" w:type="pct"/>
            <w:tcBorders>
              <w:top w:val="nil"/>
              <w:left w:val="nil"/>
              <w:bottom w:val="nil"/>
              <w:right w:val="nil"/>
            </w:tcBorders>
            <w:vAlign w:val="center"/>
          </w:tcPr>
          <w:p w14:paraId="6163518D" w14:textId="6376B45F" w:rsidR="006F2FE8" w:rsidRPr="00372BE3" w:rsidRDefault="006F2FE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11</w:t>
            </w:r>
            <w:r w:rsidRPr="00372BE3">
              <w:rPr>
                <w:rFonts w:ascii="Times New Roman" w:hAnsi="Times New Roman" w:cs="Times New Roman"/>
                <w:sz w:val="24"/>
                <w:szCs w:val="24"/>
              </w:rPr>
              <w:t>)</w:t>
            </w:r>
          </w:p>
        </w:tc>
      </w:tr>
    </w:tbl>
    <w:p w14:paraId="0EE759DA" w14:textId="2DFD91C8" w:rsidR="006706EA" w:rsidRPr="00181986" w:rsidRDefault="006706EA" w:rsidP="006706EA">
      <w:pPr>
        <w:pStyle w:val="Heading4"/>
        <w:rPr>
          <w:rFonts w:eastAsia="SimSun" w:cs="Arial"/>
          <w:szCs w:val="24"/>
        </w:rPr>
      </w:pPr>
      <w:r w:rsidRPr="00181986">
        <w:rPr>
          <w:rFonts w:eastAsia="SimSun" w:cs="Arial"/>
          <w:szCs w:val="24"/>
        </w:rPr>
        <w:lastRenderedPageBreak/>
        <w:t>Incident Peak Value Metrics</w:t>
      </w:r>
    </w:p>
    <w:p w14:paraId="1C7FAFB6" w14:textId="32FBC21A"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An </w:t>
      </w:r>
      <w:r w:rsidR="000B37F3" w:rsidRPr="000B37F3">
        <w:rPr>
          <w:rFonts w:ascii="Times New Roman" w:eastAsia="SimSun" w:hAnsi="Times New Roman" w:cs="Times New Roman"/>
          <w:i/>
          <w:iCs/>
          <w:szCs w:val="24"/>
        </w:rPr>
        <w:t>Incident Peak Value Metric</w:t>
      </w:r>
      <w:r w:rsidRPr="006F2FE8">
        <w:rPr>
          <w:rFonts w:ascii="Times New Roman" w:eastAsia="SimSun" w:hAnsi="Times New Roman" w:cs="Times New Roman"/>
          <w:szCs w:val="24"/>
        </w:rPr>
        <w:t xml:space="preserve"> is a metric that describe</w:t>
      </w:r>
      <w:r w:rsidR="0023588E">
        <w:rPr>
          <w:rFonts w:ascii="Times New Roman" w:eastAsia="SimSun" w:hAnsi="Times New Roman" w:cs="Times New Roman"/>
          <w:szCs w:val="24"/>
        </w:rPr>
        <w:t>d</w:t>
      </w:r>
      <w:r w:rsidRPr="006F2FE8">
        <w:rPr>
          <w:rFonts w:ascii="Times New Roman" w:eastAsia="SimSun" w:hAnsi="Times New Roman" w:cs="Times New Roman"/>
          <w:szCs w:val="24"/>
        </w:rPr>
        <w:t xml:space="preserve"> the </w:t>
      </w:r>
      <w:proofErr w:type="gramStart"/>
      <w:r w:rsidR="0023588E">
        <w:rPr>
          <w:rFonts w:ascii="Times New Roman" w:eastAsia="SimSun" w:hAnsi="Times New Roman" w:cs="Times New Roman"/>
          <w:szCs w:val="24"/>
        </w:rPr>
        <w:t>amount</w:t>
      </w:r>
      <w:proofErr w:type="gramEnd"/>
      <w:r w:rsidRPr="006F2FE8">
        <w:rPr>
          <w:rFonts w:ascii="Times New Roman" w:eastAsia="SimSun" w:hAnsi="Times New Roman" w:cs="Times New Roman"/>
          <w:szCs w:val="24"/>
        </w:rPr>
        <w:t xml:space="preserve"> of COVID-19 incidents that occurred at either a peak or valley</w:t>
      </w:r>
      <w:r w:rsidR="0023588E">
        <w:rPr>
          <w:rFonts w:ascii="Times New Roman" w:eastAsia="SimSun" w:hAnsi="Times New Roman" w:cs="Times New Roman"/>
          <w:szCs w:val="24"/>
        </w:rPr>
        <w:t xml:space="preserve"> in a country’s COVID-19 incident data</w:t>
      </w:r>
      <w:r w:rsidRPr="006F2FE8">
        <w:rPr>
          <w:rFonts w:ascii="Times New Roman" w:eastAsia="SimSun" w:hAnsi="Times New Roman" w:cs="Times New Roman"/>
          <w:szCs w:val="24"/>
        </w:rPr>
        <w:t xml:space="preserve">. Examples include </w:t>
      </w:r>
      <w:r w:rsidRPr="006F2FE8">
        <w:rPr>
          <w:rFonts w:ascii="Times New Roman" w:eastAsia="SimSun" w:hAnsi="Times New Roman" w:cs="Times New Roman"/>
          <w:i/>
          <w:iCs/>
          <w:szCs w:val="24"/>
        </w:rPr>
        <w:t>Case Peak, Death Peak, Case Valley</w:t>
      </w:r>
      <w:r w:rsidRPr="006F2FE8">
        <w:rPr>
          <w:rFonts w:ascii="Times New Roman" w:eastAsia="SimSun" w:hAnsi="Times New Roman" w:cs="Times New Roman"/>
          <w:szCs w:val="24"/>
        </w:rPr>
        <w:t>, etc.</w:t>
      </w:r>
    </w:p>
    <w:tbl>
      <w:tblPr>
        <w:tblW w:w="5000" w:type="pct"/>
        <w:tblLook w:val="04A0" w:firstRow="1" w:lastRow="0" w:firstColumn="1" w:lastColumn="0" w:noHBand="0" w:noVBand="1"/>
      </w:tblPr>
      <w:tblGrid>
        <w:gridCol w:w="6521"/>
        <w:gridCol w:w="1983"/>
      </w:tblGrid>
      <w:tr w:rsidR="006F2FE8" w:rsidRPr="00372BE3" w14:paraId="0D3AF847" w14:textId="77777777" w:rsidTr="00460BFA">
        <w:tc>
          <w:tcPr>
            <w:tcW w:w="3834" w:type="pct"/>
            <w:tcBorders>
              <w:top w:val="nil"/>
              <w:left w:val="nil"/>
              <w:bottom w:val="nil"/>
              <w:right w:val="nil"/>
            </w:tcBorders>
          </w:tcPr>
          <w:p w14:paraId="6BAA6A91" w14:textId="52523246"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Peak Value</m:t>
                </m:r>
                <m:r>
                  <w:rPr>
                    <w:rFonts w:ascii="Cambria Math" w:eastAsia="SimSun" w:hAnsi="Cambria Math" w:cs="Times New Roman"/>
                    <w:szCs w:val="24"/>
                  </w:rPr>
                  <m:t xml:space="preserve">:     </m:t>
                </m:r>
                <m:r>
                  <w:rPr>
                    <w:rFonts w:ascii="Cambria Math" w:eastAsia="SimSun" w:hAnsi="Cambria Math" w:cs="Times New Roman"/>
                    <w:szCs w:val="24"/>
                  </w:rPr>
                  <m:t>F</m:t>
                </m:r>
                <m:d>
                  <m:dPr>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e>
                </m:d>
              </m:oMath>
            </m:oMathPara>
          </w:p>
        </w:tc>
        <w:tc>
          <w:tcPr>
            <w:tcW w:w="1166" w:type="pct"/>
            <w:tcBorders>
              <w:top w:val="nil"/>
              <w:left w:val="nil"/>
              <w:bottom w:val="nil"/>
              <w:right w:val="nil"/>
            </w:tcBorders>
            <w:vAlign w:val="center"/>
          </w:tcPr>
          <w:p w14:paraId="03C73B4F" w14:textId="495B5C44" w:rsidR="006F2FE8" w:rsidRPr="00372BE3" w:rsidRDefault="006F2FE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12</w:t>
            </w:r>
            <w:r w:rsidRPr="00372BE3">
              <w:rPr>
                <w:rFonts w:ascii="Times New Roman" w:hAnsi="Times New Roman" w:cs="Times New Roman"/>
                <w:sz w:val="24"/>
                <w:szCs w:val="24"/>
              </w:rPr>
              <w:t>)</w:t>
            </w:r>
          </w:p>
        </w:tc>
      </w:tr>
    </w:tbl>
    <w:p w14:paraId="53912737" w14:textId="1363B4DA" w:rsidR="006706EA" w:rsidRPr="00181986" w:rsidRDefault="006706EA" w:rsidP="006706EA">
      <w:pPr>
        <w:pStyle w:val="Heading3"/>
        <w:rPr>
          <w:rFonts w:eastAsia="SimSun" w:cs="Arial"/>
          <w:szCs w:val="24"/>
        </w:rPr>
      </w:pPr>
      <w:bookmarkStart w:id="68" w:name="_Toc69309316"/>
      <w:r w:rsidRPr="00181986">
        <w:rPr>
          <w:rFonts w:eastAsia="SimSun" w:cs="Arial"/>
          <w:szCs w:val="24"/>
        </w:rPr>
        <w:t>Government Response Metrics</w:t>
      </w:r>
      <w:bookmarkEnd w:id="68"/>
    </w:p>
    <w:p w14:paraId="72A0885B" w14:textId="32363EDA"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In this section, the calculation procedure for the government response metrics will be described. A full breakdown of all the government response metrics, and their type, can be found in Appendix</w:t>
      </w:r>
      <w:r>
        <w:rPr>
          <w:rFonts w:ascii="Times New Roman" w:eastAsia="SimSun" w:hAnsi="Times New Roman" w:cs="Times New Roman"/>
          <w:szCs w:val="24"/>
        </w:rPr>
        <w:t xml:space="preserve"> </w:t>
      </w:r>
      <w:r w:rsidR="00A43C02">
        <w:rPr>
          <w:rFonts w:ascii="Times New Roman" w:eastAsia="SimSun" w:hAnsi="Times New Roman" w:cs="Times New Roman"/>
          <w:szCs w:val="24"/>
        </w:rPr>
        <w:t>E.2</w:t>
      </w:r>
      <w:r w:rsidRPr="006F2FE8">
        <w:rPr>
          <w:rFonts w:ascii="Times New Roman" w:eastAsia="SimSun" w:hAnsi="Times New Roman" w:cs="Times New Roman"/>
          <w:szCs w:val="24"/>
        </w:rPr>
        <w:t>.</w:t>
      </w:r>
    </w:p>
    <w:p w14:paraId="66F607AA" w14:textId="77777777" w:rsidR="006706EA" w:rsidRPr="00181986" w:rsidRDefault="006706EA" w:rsidP="006706EA">
      <w:pPr>
        <w:pStyle w:val="Heading4"/>
        <w:rPr>
          <w:rFonts w:eastAsia="SimSun" w:cs="Arial"/>
          <w:szCs w:val="24"/>
        </w:rPr>
      </w:pPr>
      <w:r w:rsidRPr="00181986">
        <w:rPr>
          <w:rFonts w:eastAsia="SimSun" w:cs="Arial"/>
          <w:szCs w:val="24"/>
        </w:rPr>
        <w:t>Maximum Index Value Metrics</w:t>
      </w:r>
    </w:p>
    <w:p w14:paraId="5D2574D4" w14:textId="0751185D" w:rsidR="006706EA" w:rsidRPr="006F2FE8"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Maximum Index Value Metric</w:t>
      </w:r>
      <w:r w:rsidR="000B37F3" w:rsidRPr="006F2FE8">
        <w:rPr>
          <w:rFonts w:ascii="Times New Roman" w:eastAsia="SimSun" w:hAnsi="Times New Roman" w:cs="Times New Roman"/>
          <w:szCs w:val="24"/>
        </w:rPr>
        <w:t xml:space="preserve"> </w:t>
      </w:r>
      <w:r w:rsidRPr="006F2FE8">
        <w:rPr>
          <w:rFonts w:ascii="Times New Roman" w:eastAsia="SimSun" w:hAnsi="Times New Roman" w:cs="Times New Roman"/>
          <w:szCs w:val="24"/>
        </w:rPr>
        <w:t xml:space="preserve">describes the maximum values observed in one of the four main </w:t>
      </w:r>
      <w:r w:rsidR="00217ED0" w:rsidRPr="006F2FE8">
        <w:rPr>
          <w:rFonts w:ascii="Times New Roman" w:eastAsia="SimSun" w:hAnsi="Times New Roman" w:cs="Times New Roman"/>
          <w:szCs w:val="24"/>
        </w:rPr>
        <w:t xml:space="preserve">OxCGRT </w:t>
      </w:r>
      <w:r w:rsidRPr="006F2FE8">
        <w:rPr>
          <w:rFonts w:ascii="Times New Roman" w:eastAsia="SimSun" w:hAnsi="Times New Roman" w:cs="Times New Roman"/>
          <w:szCs w:val="24"/>
        </w:rPr>
        <w:t xml:space="preserve">indexes over the </w:t>
      </w:r>
      <w:proofErr w:type="gramStart"/>
      <w:r w:rsidRPr="006F2FE8">
        <w:rPr>
          <w:rFonts w:ascii="Times New Roman" w:eastAsia="SimSun" w:hAnsi="Times New Roman" w:cs="Times New Roman"/>
          <w:szCs w:val="24"/>
        </w:rPr>
        <w:t>time period</w:t>
      </w:r>
      <w:proofErr w:type="gramEnd"/>
      <w:r w:rsidRPr="006F2FE8">
        <w:rPr>
          <w:rFonts w:ascii="Times New Roman" w:eastAsia="SimSun" w:hAnsi="Times New Roman" w:cs="Times New Roman"/>
          <w:szCs w:val="24"/>
        </w:rPr>
        <w:t xml:space="preserve"> used in this research.</w:t>
      </w:r>
      <w:r>
        <w:rPr>
          <w:rFonts w:ascii="Times New Roman" w:eastAsia="SimSun" w:hAnsi="Times New Roman" w:cs="Times New Roman"/>
          <w:szCs w:val="24"/>
        </w:rPr>
        <w:t xml:space="preserve"> </w:t>
      </w:r>
      <w:r w:rsidRPr="006F2FE8">
        <w:rPr>
          <w:rFonts w:ascii="Times New Roman" w:eastAsia="SimSun" w:hAnsi="Times New Roman" w:cs="Times New Roman"/>
          <w:szCs w:val="24"/>
        </w:rPr>
        <w:t xml:space="preserve">An example is </w:t>
      </w:r>
      <w:r w:rsidRPr="006F2FE8">
        <w:rPr>
          <w:rFonts w:ascii="Times New Roman" w:eastAsia="SimSun" w:hAnsi="Times New Roman" w:cs="Times New Roman"/>
          <w:i/>
          <w:iCs/>
          <w:szCs w:val="24"/>
        </w:rPr>
        <w:t>Maximum Stringency</w:t>
      </w:r>
      <w:r>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6F2FE8" w:rsidRPr="00372BE3" w14:paraId="6D4665A0" w14:textId="77777777" w:rsidTr="00460BFA">
        <w:tc>
          <w:tcPr>
            <w:tcW w:w="3834" w:type="pct"/>
            <w:tcBorders>
              <w:top w:val="nil"/>
              <w:left w:val="nil"/>
              <w:bottom w:val="nil"/>
              <w:right w:val="nil"/>
            </w:tcBorders>
          </w:tcPr>
          <w:p w14:paraId="1F02A335" w14:textId="3E7E9FF9"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Maximum Main Index Value</m:t>
                </m:r>
                <m:r>
                  <w:rPr>
                    <w:rFonts w:ascii="Cambria Math" w:eastAsia="SimSun" w:hAnsi="Cambria Math" w:cs="Times New Roman"/>
                    <w:szCs w:val="24"/>
                  </w:rPr>
                  <m:t xml:space="preserve">:     </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max</m:t>
                        </m:r>
                      </m:e>
                      <m:lim>
                        <m:r>
                          <w:rPr>
                            <w:rFonts w:ascii="Cambria Math" w:eastAsia="SimSun" w:hAnsi="Cambria Math" w:cs="Times New Roman"/>
                            <w:szCs w:val="24"/>
                          </w:rPr>
                          <m:t>t</m:t>
                        </m:r>
                      </m:lim>
                    </m:limLow>
                  </m:fName>
                  <m:e>
                    <m:r>
                      <w:rPr>
                        <w:rFonts w:ascii="Cambria Math" w:eastAsia="SimSun" w:hAnsi="Cambria Math" w:cs="Times New Roman"/>
                        <w:szCs w:val="24"/>
                      </w:rPr>
                      <m:t>M</m:t>
                    </m:r>
                    <m:d>
                      <m:dPr>
                        <m:ctrlPr>
                          <w:rPr>
                            <w:rFonts w:ascii="Cambria Math" w:eastAsia="SimSun" w:hAnsi="Cambria Math" w:cs="Times New Roman"/>
                            <w:i/>
                            <w:szCs w:val="24"/>
                          </w:rPr>
                        </m:ctrlPr>
                      </m:dPr>
                      <m:e>
                        <m:r>
                          <w:rPr>
                            <w:rFonts w:ascii="Cambria Math" w:eastAsia="SimSun" w:hAnsi="Cambria Math" w:cs="Times New Roman"/>
                            <w:szCs w:val="24"/>
                          </w:rPr>
                          <m:t>t</m:t>
                        </m:r>
                      </m:e>
                    </m:d>
                  </m:e>
                </m:func>
              </m:oMath>
            </m:oMathPara>
          </w:p>
        </w:tc>
        <w:tc>
          <w:tcPr>
            <w:tcW w:w="1166" w:type="pct"/>
            <w:tcBorders>
              <w:top w:val="nil"/>
              <w:left w:val="nil"/>
              <w:bottom w:val="nil"/>
              <w:right w:val="nil"/>
            </w:tcBorders>
            <w:vAlign w:val="center"/>
          </w:tcPr>
          <w:p w14:paraId="433BEED6" w14:textId="741C1190" w:rsidR="006F2FE8" w:rsidRPr="00372BE3" w:rsidRDefault="006F2FE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13</w:t>
            </w:r>
            <w:r w:rsidRPr="00372BE3">
              <w:rPr>
                <w:rFonts w:ascii="Times New Roman" w:hAnsi="Times New Roman" w:cs="Times New Roman"/>
                <w:sz w:val="24"/>
                <w:szCs w:val="24"/>
              </w:rPr>
              <w:t>)</w:t>
            </w:r>
          </w:p>
        </w:tc>
      </w:tr>
    </w:tbl>
    <w:p w14:paraId="70DFE656" w14:textId="64919DE0" w:rsidR="006706EA" w:rsidRPr="00181986" w:rsidRDefault="006706EA" w:rsidP="006706EA">
      <w:pPr>
        <w:pStyle w:val="Heading4"/>
        <w:rPr>
          <w:rFonts w:eastAsia="SimSun" w:cs="Arial"/>
          <w:szCs w:val="24"/>
        </w:rPr>
      </w:pPr>
      <w:r w:rsidRPr="00181986">
        <w:rPr>
          <w:rFonts w:eastAsia="SimSun" w:cs="Arial"/>
          <w:szCs w:val="24"/>
        </w:rPr>
        <w:t>Index Ratio Metrics</w:t>
      </w:r>
    </w:p>
    <w:p w14:paraId="51ABA14E" w14:textId="193392A0"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An </w:t>
      </w:r>
      <w:r w:rsidR="000B37F3" w:rsidRPr="000B37F3">
        <w:rPr>
          <w:rFonts w:ascii="Times New Roman" w:eastAsia="SimSun" w:hAnsi="Times New Roman" w:cs="Times New Roman"/>
          <w:i/>
          <w:iCs/>
          <w:szCs w:val="24"/>
        </w:rPr>
        <w:t>Index Ratio Metric</w:t>
      </w:r>
      <w:r w:rsidRPr="006F2FE8">
        <w:rPr>
          <w:rFonts w:ascii="Times New Roman" w:eastAsia="SimSun" w:hAnsi="Times New Roman" w:cs="Times New Roman"/>
          <w:szCs w:val="24"/>
        </w:rPr>
        <w:t xml:space="preserve"> is a metric that relates the scores across one of the OxCGRT main indexes to another in a </w:t>
      </w:r>
      <w:proofErr w:type="spellStart"/>
      <w:r w:rsidRPr="006F2FE8">
        <w:rPr>
          <w:rFonts w:ascii="Times New Roman" w:eastAsia="SimSun" w:hAnsi="Times New Roman" w:cs="Times New Roman"/>
          <w:szCs w:val="24"/>
        </w:rPr>
        <w:t>ratio</w:t>
      </w:r>
      <w:proofErr w:type="spellEnd"/>
      <w:r w:rsidRPr="006F2FE8">
        <w:rPr>
          <w:rFonts w:ascii="Times New Roman" w:eastAsia="SimSun" w:hAnsi="Times New Roman" w:cs="Times New Roman"/>
          <w:szCs w:val="24"/>
        </w:rPr>
        <w:t xml:space="preserve"> format. An example is </w:t>
      </w:r>
      <w:r w:rsidRPr="006F2FE8">
        <w:rPr>
          <w:rFonts w:ascii="Times New Roman" w:eastAsia="SimSun" w:hAnsi="Times New Roman" w:cs="Times New Roman"/>
          <w:i/>
          <w:iCs/>
          <w:szCs w:val="24"/>
        </w:rPr>
        <w:t>Economic Support to Containment Health Ratio</w:t>
      </w:r>
      <w:r w:rsidRPr="006F2FE8">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6F2FE8" w:rsidRPr="00372BE3" w14:paraId="7F963500" w14:textId="77777777" w:rsidTr="00460BFA">
        <w:tc>
          <w:tcPr>
            <w:tcW w:w="3834" w:type="pct"/>
            <w:tcBorders>
              <w:top w:val="nil"/>
              <w:left w:val="nil"/>
              <w:bottom w:val="nil"/>
              <w:right w:val="nil"/>
            </w:tcBorders>
          </w:tcPr>
          <w:p w14:paraId="537D3AC3" w14:textId="4DF6E408"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Main Index Ratio</m:t>
                </m:r>
                <m:r>
                  <w:rPr>
                    <w:rFonts w:ascii="Cambria Math" w:eastAsia="SimSun" w:hAnsi="Cambria Math" w:cs="Times New Roman"/>
                    <w:szCs w:val="24"/>
                  </w:rPr>
                  <m:t xml:space="preserve">:     </m:t>
                </m:r>
                <m:f>
                  <m:fPr>
                    <m:ctrlPr>
                      <w:rPr>
                        <w:rFonts w:ascii="Cambria Math" w:eastAsia="SimSun" w:hAnsi="Cambria Math" w:cs="Times New Roman"/>
                        <w:i/>
                        <w:szCs w:val="24"/>
                      </w:rPr>
                    </m:ctrlPr>
                  </m:fPr>
                  <m:num>
                    <m:nary>
                      <m:naryPr>
                        <m:chr m:val="∑"/>
                        <m:limLoc m:val="undOvr"/>
                        <m:supHide m:val="1"/>
                        <m:ctrlPr>
                          <w:rPr>
                            <w:rFonts w:ascii="Cambria Math" w:eastAsia="SimSun" w:hAnsi="Cambria Math" w:cs="Times New Roman"/>
                            <w:i/>
                            <w:szCs w:val="24"/>
                          </w:rPr>
                        </m:ctrlPr>
                      </m:naryPr>
                      <m:sub>
                        <m:r>
                          <w:rPr>
                            <w:rFonts w:ascii="Cambria Math" w:eastAsia="SimSun" w:hAnsi="Cambria Math" w:cs="Times New Roman"/>
                            <w:szCs w:val="24"/>
                          </w:rPr>
                          <m:t>t</m:t>
                        </m:r>
                      </m:sub>
                      <m:sup/>
                      <m:e>
                        <m:sSub>
                          <m:sSubPr>
                            <m:ctrlPr>
                              <w:rPr>
                                <w:rFonts w:ascii="Cambria Math" w:eastAsia="SimSun" w:hAnsi="Cambria Math" w:cs="Times New Roman"/>
                                <w:i/>
                                <w:szCs w:val="24"/>
                              </w:rPr>
                            </m:ctrlPr>
                          </m:sSubPr>
                          <m:e>
                            <m:r>
                              <w:rPr>
                                <w:rFonts w:ascii="Cambria Math" w:eastAsia="SimSun" w:hAnsi="Cambria Math" w:cs="Times New Roman"/>
                                <w:szCs w:val="24"/>
                              </w:rPr>
                              <m:t>M</m:t>
                            </m:r>
                          </m:e>
                          <m:sub>
                            <m:r>
                              <w:rPr>
                                <w:rFonts w:ascii="Cambria Math" w:eastAsia="SimSun" w:hAnsi="Cambria Math" w:cs="Times New Roman"/>
                                <w:szCs w:val="24"/>
                              </w:rPr>
                              <m:t>1</m:t>
                            </m:r>
                          </m:sub>
                        </m:sSub>
                        <m:d>
                          <m:dPr>
                            <m:ctrlPr>
                              <w:rPr>
                                <w:rFonts w:ascii="Cambria Math" w:eastAsia="SimSun" w:hAnsi="Cambria Math" w:cs="Times New Roman"/>
                                <w:i/>
                                <w:szCs w:val="24"/>
                              </w:rPr>
                            </m:ctrlPr>
                          </m:dPr>
                          <m:e>
                            <m:r>
                              <w:rPr>
                                <w:rFonts w:ascii="Cambria Math" w:eastAsia="SimSun" w:hAnsi="Cambria Math" w:cs="Times New Roman"/>
                                <w:szCs w:val="24"/>
                              </w:rPr>
                              <m:t>t</m:t>
                            </m:r>
                          </m:e>
                        </m:d>
                      </m:e>
                    </m:nary>
                  </m:num>
                  <m:den>
                    <m:nary>
                      <m:naryPr>
                        <m:chr m:val="∑"/>
                        <m:limLoc m:val="undOvr"/>
                        <m:supHide m:val="1"/>
                        <m:ctrlPr>
                          <w:rPr>
                            <w:rFonts w:ascii="Cambria Math" w:eastAsia="SimSun" w:hAnsi="Cambria Math" w:cs="Times New Roman"/>
                            <w:i/>
                            <w:szCs w:val="24"/>
                          </w:rPr>
                        </m:ctrlPr>
                      </m:naryPr>
                      <m:sub>
                        <m:r>
                          <w:rPr>
                            <w:rFonts w:ascii="Cambria Math" w:eastAsia="SimSun" w:hAnsi="Cambria Math" w:cs="Times New Roman"/>
                            <w:szCs w:val="24"/>
                          </w:rPr>
                          <m:t>t</m:t>
                        </m:r>
                      </m:sub>
                      <m:sup/>
                      <m:e>
                        <m:sSub>
                          <m:sSubPr>
                            <m:ctrlPr>
                              <w:rPr>
                                <w:rFonts w:ascii="Cambria Math" w:eastAsia="SimSun" w:hAnsi="Cambria Math" w:cs="Times New Roman"/>
                                <w:i/>
                                <w:szCs w:val="24"/>
                              </w:rPr>
                            </m:ctrlPr>
                          </m:sSubPr>
                          <m:e>
                            <m:r>
                              <w:rPr>
                                <w:rFonts w:ascii="Cambria Math" w:eastAsia="SimSun" w:hAnsi="Cambria Math" w:cs="Times New Roman"/>
                                <w:szCs w:val="24"/>
                              </w:rPr>
                              <m:t>M</m:t>
                            </m:r>
                          </m:e>
                          <m:sub>
                            <m:r>
                              <w:rPr>
                                <w:rFonts w:ascii="Cambria Math" w:eastAsia="SimSun" w:hAnsi="Cambria Math" w:cs="Times New Roman"/>
                                <w:szCs w:val="24"/>
                              </w:rPr>
                              <m:t>2</m:t>
                            </m:r>
                          </m:sub>
                        </m:sSub>
                        <m:d>
                          <m:dPr>
                            <m:ctrlPr>
                              <w:rPr>
                                <w:rFonts w:ascii="Cambria Math" w:eastAsia="SimSun" w:hAnsi="Cambria Math" w:cs="Times New Roman"/>
                                <w:i/>
                                <w:szCs w:val="24"/>
                              </w:rPr>
                            </m:ctrlPr>
                          </m:dPr>
                          <m:e>
                            <m:r>
                              <w:rPr>
                                <w:rFonts w:ascii="Cambria Math" w:eastAsia="SimSun" w:hAnsi="Cambria Math" w:cs="Times New Roman"/>
                                <w:szCs w:val="24"/>
                              </w:rPr>
                              <m:t>t</m:t>
                            </m:r>
                          </m:e>
                        </m:d>
                      </m:e>
                    </m:nary>
                  </m:den>
                </m:f>
              </m:oMath>
            </m:oMathPara>
          </w:p>
        </w:tc>
        <w:tc>
          <w:tcPr>
            <w:tcW w:w="1166" w:type="pct"/>
            <w:tcBorders>
              <w:top w:val="nil"/>
              <w:left w:val="nil"/>
              <w:bottom w:val="nil"/>
              <w:right w:val="nil"/>
            </w:tcBorders>
            <w:vAlign w:val="center"/>
          </w:tcPr>
          <w:p w14:paraId="064426EE" w14:textId="7FDB4126" w:rsidR="006F2FE8" w:rsidRPr="00372BE3" w:rsidRDefault="006F2FE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14</w:t>
            </w:r>
            <w:r w:rsidRPr="00372BE3">
              <w:rPr>
                <w:rFonts w:ascii="Times New Roman" w:hAnsi="Times New Roman" w:cs="Times New Roman"/>
                <w:sz w:val="24"/>
                <w:szCs w:val="24"/>
              </w:rPr>
              <w:t>)</w:t>
            </w:r>
          </w:p>
        </w:tc>
      </w:tr>
    </w:tbl>
    <w:p w14:paraId="0E26235B" w14:textId="63D6F76E" w:rsidR="006706EA" w:rsidRPr="00181986" w:rsidRDefault="006706EA" w:rsidP="006706EA">
      <w:pPr>
        <w:pStyle w:val="Heading4"/>
        <w:rPr>
          <w:rFonts w:eastAsia="SimSun" w:cs="Arial"/>
          <w:szCs w:val="24"/>
        </w:rPr>
      </w:pPr>
      <w:r w:rsidRPr="00181986">
        <w:rPr>
          <w:rFonts w:eastAsia="SimSun" w:cs="Arial"/>
          <w:szCs w:val="24"/>
        </w:rPr>
        <w:t>Length of Elevated Response Metrics</w:t>
      </w:r>
    </w:p>
    <w:p w14:paraId="3F24DC96" w14:textId="5CEBB88C"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 xml:space="preserve">Length </w:t>
      </w:r>
      <w:r w:rsidR="000B37F3">
        <w:rPr>
          <w:rFonts w:ascii="Times New Roman" w:eastAsia="SimSun" w:hAnsi="Times New Roman" w:cs="Times New Roman"/>
          <w:i/>
          <w:iCs/>
          <w:szCs w:val="24"/>
        </w:rPr>
        <w:t>o</w:t>
      </w:r>
      <w:r w:rsidR="000B37F3" w:rsidRPr="000B37F3">
        <w:rPr>
          <w:rFonts w:ascii="Times New Roman" w:eastAsia="SimSun" w:hAnsi="Times New Roman" w:cs="Times New Roman"/>
          <w:i/>
          <w:iCs/>
          <w:szCs w:val="24"/>
        </w:rPr>
        <w:t>f Elevated Response Metric</w:t>
      </w:r>
      <w:r w:rsidRPr="006F2FE8">
        <w:rPr>
          <w:rFonts w:ascii="Times New Roman" w:eastAsia="SimSun" w:hAnsi="Times New Roman" w:cs="Times New Roman"/>
          <w:szCs w:val="24"/>
        </w:rPr>
        <w:t xml:space="preserve"> is a metric that counts the number of days where one of the OxCGRT subindexes was at an elevated level of response (above a threshold </w:t>
      </w:r>
      <m:oMath>
        <m:r>
          <w:rPr>
            <w:rFonts w:ascii="Cambria Math" w:eastAsia="SimSun" w:hAnsi="Cambria Math" w:cs="Times New Roman"/>
            <w:szCs w:val="24"/>
          </w:rPr>
          <m:t>T</m:t>
        </m:r>
      </m:oMath>
      <w:r w:rsidRPr="006F2FE8">
        <w:rPr>
          <w:rFonts w:ascii="Times New Roman" w:eastAsia="SimSun" w:hAnsi="Times New Roman" w:cs="Times New Roman"/>
          <w:szCs w:val="24"/>
        </w:rPr>
        <w:t xml:space="preserve">). Examples include </w:t>
      </w:r>
      <w:r w:rsidRPr="006F2FE8">
        <w:rPr>
          <w:rFonts w:ascii="Times New Roman" w:eastAsia="SimSun" w:hAnsi="Times New Roman" w:cs="Times New Roman"/>
          <w:i/>
          <w:iCs/>
          <w:szCs w:val="24"/>
        </w:rPr>
        <w:t>Number of Days Public Transport Closed, Number of Days Facial Coverings in all Public Places, Number Days Restricting Gatherings (&lt;100)</w:t>
      </w:r>
      <w:r w:rsidRPr="006F2FE8">
        <w:rPr>
          <w:rFonts w:ascii="Times New Roman" w:eastAsia="SimSun" w:hAnsi="Times New Roman" w:cs="Times New Roman"/>
          <w:szCs w:val="24"/>
        </w:rPr>
        <w:t>, etc.</w:t>
      </w:r>
    </w:p>
    <w:tbl>
      <w:tblPr>
        <w:tblW w:w="5000" w:type="pct"/>
        <w:tblLook w:val="04A0" w:firstRow="1" w:lastRow="0" w:firstColumn="1" w:lastColumn="0" w:noHBand="0" w:noVBand="1"/>
      </w:tblPr>
      <w:tblGrid>
        <w:gridCol w:w="6521"/>
        <w:gridCol w:w="1983"/>
      </w:tblGrid>
      <w:tr w:rsidR="006F2FE8" w:rsidRPr="00372BE3" w14:paraId="6954E94B" w14:textId="77777777" w:rsidTr="00460BFA">
        <w:tc>
          <w:tcPr>
            <w:tcW w:w="3834" w:type="pct"/>
            <w:tcBorders>
              <w:top w:val="nil"/>
              <w:left w:val="nil"/>
              <w:bottom w:val="nil"/>
              <w:right w:val="nil"/>
            </w:tcBorders>
          </w:tcPr>
          <w:p w14:paraId="71A0440D" w14:textId="0276DC38"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w:lastRenderedPageBreak/>
                  <m:t>Length of Elevated Response</m:t>
                </m:r>
                <m:r>
                  <w:rPr>
                    <w:rFonts w:ascii="Cambria Math" w:eastAsia="SimSun" w:hAnsi="Cambria Math" w:cs="Times New Roman"/>
                    <w:szCs w:val="24"/>
                  </w:rPr>
                  <m:t xml:space="preserve">:     </m:t>
                </m:r>
                <m:nary>
                  <m:naryPr>
                    <m:chr m:val="∑"/>
                    <m:limLoc m:val="undOvr"/>
                    <m:supHide m:val="1"/>
                    <m:ctrlPr>
                      <w:rPr>
                        <w:rFonts w:ascii="Cambria Math" w:eastAsia="SimSun" w:hAnsi="Cambria Math" w:cs="Times New Roman"/>
                        <w:i/>
                        <w:szCs w:val="24"/>
                      </w:rPr>
                    </m:ctrlPr>
                  </m:naryPr>
                  <m:sub>
                    <m:r>
                      <w:rPr>
                        <w:rFonts w:ascii="Cambria Math" w:eastAsia="SimSun" w:hAnsi="Cambria Math" w:cs="Times New Roman"/>
                        <w:szCs w:val="24"/>
                      </w:rPr>
                      <m:t>t</m:t>
                    </m:r>
                  </m:sub>
                  <m:sup/>
                  <m:e>
                    <m:d>
                      <m:dPr>
                        <m:begChr m:val="{"/>
                        <m:endChr m:val=""/>
                        <m:ctrlPr>
                          <w:rPr>
                            <w:rFonts w:ascii="Cambria Math" w:eastAsia="SimSun" w:hAnsi="Cambria Math" w:cs="Times New Roman"/>
                            <w:i/>
                            <w:szCs w:val="24"/>
                          </w:rPr>
                        </m:ctrlPr>
                      </m:dPr>
                      <m:e>
                        <m:m>
                          <m:mPr>
                            <m:mcs>
                              <m:mc>
                                <m:mcPr>
                                  <m:count m:val="2"/>
                                  <m:mcJc m:val="center"/>
                                </m:mcPr>
                              </m:mc>
                            </m:mcs>
                            <m:ctrlPr>
                              <w:rPr>
                                <w:rFonts w:ascii="Cambria Math" w:eastAsia="SimSun" w:hAnsi="Cambria Math" w:cs="Times New Roman"/>
                                <w:i/>
                                <w:szCs w:val="24"/>
                              </w:rPr>
                            </m:ctrlPr>
                          </m:mPr>
                          <m:mr>
                            <m:e>
                              <m:r>
                                <w:rPr>
                                  <w:rFonts w:ascii="Cambria Math" w:eastAsia="SimSun" w:hAnsi="Cambria Math" w:cs="Times New Roman"/>
                                  <w:szCs w:val="24"/>
                                </w:rPr>
                                <m:t>if N</m:t>
                              </m:r>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≥T</m:t>
                              </m:r>
                            </m:e>
                            <m:e>
                              <m:r>
                                <w:rPr>
                                  <w:rFonts w:ascii="Cambria Math" w:eastAsia="SimSun" w:hAnsi="Cambria Math" w:cs="Times New Roman"/>
                                  <w:szCs w:val="24"/>
                                </w:rPr>
                                <m:t>1</m:t>
                              </m:r>
                            </m:e>
                          </m:mr>
                          <m:mr>
                            <m:e>
                              <m:r>
                                <w:rPr>
                                  <w:rFonts w:ascii="Cambria Math" w:eastAsia="SimSun" w:hAnsi="Cambria Math" w:cs="Times New Roman"/>
                                  <w:szCs w:val="24"/>
                                </w:rPr>
                                <m:t>otherwise</m:t>
                              </m:r>
                            </m:e>
                            <m:e>
                              <m:r>
                                <w:rPr>
                                  <w:rFonts w:ascii="Cambria Math" w:eastAsia="SimSun" w:hAnsi="Cambria Math" w:cs="Times New Roman"/>
                                  <w:szCs w:val="24"/>
                                </w:rPr>
                                <m:t>0</m:t>
                              </m:r>
                            </m:e>
                          </m:mr>
                        </m:m>
                      </m:e>
                    </m:d>
                  </m:e>
                </m:nary>
              </m:oMath>
            </m:oMathPara>
          </w:p>
        </w:tc>
        <w:tc>
          <w:tcPr>
            <w:tcW w:w="1166" w:type="pct"/>
            <w:tcBorders>
              <w:top w:val="nil"/>
              <w:left w:val="nil"/>
              <w:bottom w:val="nil"/>
              <w:right w:val="nil"/>
            </w:tcBorders>
            <w:vAlign w:val="center"/>
          </w:tcPr>
          <w:p w14:paraId="2C5F9146" w14:textId="5904D069" w:rsidR="006F2FE8" w:rsidRPr="00372BE3" w:rsidRDefault="006F2FE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15</w:t>
            </w:r>
            <w:r w:rsidRPr="00372BE3">
              <w:rPr>
                <w:rFonts w:ascii="Times New Roman" w:hAnsi="Times New Roman" w:cs="Times New Roman"/>
                <w:sz w:val="24"/>
                <w:szCs w:val="24"/>
              </w:rPr>
              <w:t>)</w:t>
            </w:r>
          </w:p>
        </w:tc>
      </w:tr>
    </w:tbl>
    <w:p w14:paraId="22CF798C" w14:textId="32F61768" w:rsidR="006706EA" w:rsidRPr="00181986" w:rsidRDefault="00D91B18" w:rsidP="00D91B18">
      <w:pPr>
        <w:pStyle w:val="Heading3"/>
        <w:rPr>
          <w:rFonts w:eastAsia="SimSun" w:cs="Arial"/>
          <w:szCs w:val="24"/>
        </w:rPr>
      </w:pPr>
      <w:bookmarkStart w:id="69" w:name="_Toc69309317"/>
      <w:r w:rsidRPr="00181986">
        <w:rPr>
          <w:rFonts w:eastAsia="SimSun" w:cs="Arial"/>
          <w:szCs w:val="24"/>
        </w:rPr>
        <w:t>Risk Tolerance Metrics</w:t>
      </w:r>
      <w:bookmarkEnd w:id="69"/>
    </w:p>
    <w:p w14:paraId="352AB8A6" w14:textId="1DD112CD" w:rsidR="006706EA" w:rsidRDefault="00E47C9E" w:rsidP="00E47C9E">
      <w:pPr>
        <w:ind w:firstLine="420"/>
        <w:rPr>
          <w:rFonts w:ascii="Times New Roman" w:eastAsia="SimSun" w:hAnsi="Times New Roman" w:cs="Times New Roman"/>
          <w:szCs w:val="24"/>
        </w:rPr>
      </w:pPr>
      <w:r w:rsidRPr="00E47C9E">
        <w:rPr>
          <w:rFonts w:ascii="Times New Roman" w:eastAsia="SimSun" w:hAnsi="Times New Roman" w:cs="Times New Roman"/>
          <w:szCs w:val="24"/>
        </w:rPr>
        <w:t xml:space="preserve">In this section, the calculation procedure for the risk tolerance metrics will be described. A full breakdown of all the risk tolerance metrics, and their type, can be found in Appendix </w:t>
      </w:r>
      <w:r w:rsidR="00A43C02">
        <w:rPr>
          <w:rFonts w:ascii="Times New Roman" w:eastAsia="SimSun" w:hAnsi="Times New Roman" w:cs="Times New Roman"/>
          <w:szCs w:val="24"/>
        </w:rPr>
        <w:t>E.3</w:t>
      </w:r>
      <w:r w:rsidRPr="00E47C9E">
        <w:rPr>
          <w:rFonts w:ascii="Times New Roman" w:eastAsia="SimSun" w:hAnsi="Times New Roman" w:cs="Times New Roman"/>
          <w:szCs w:val="24"/>
        </w:rPr>
        <w:t>.</w:t>
      </w:r>
    </w:p>
    <w:p w14:paraId="3B0A085A" w14:textId="77777777" w:rsidR="006706EA" w:rsidRPr="00181986" w:rsidRDefault="00D91B18" w:rsidP="006706EA">
      <w:pPr>
        <w:pStyle w:val="Heading4"/>
        <w:rPr>
          <w:rFonts w:eastAsia="SimSun" w:cs="Arial"/>
          <w:szCs w:val="24"/>
        </w:rPr>
      </w:pPr>
      <w:r w:rsidRPr="00181986">
        <w:rPr>
          <w:rFonts w:eastAsia="SimSun" w:cs="Arial"/>
          <w:szCs w:val="24"/>
        </w:rPr>
        <w:t>Number of Incidents before Index Peak Metrics</w:t>
      </w:r>
    </w:p>
    <w:p w14:paraId="13DAC680" w14:textId="0AF67B6F" w:rsidR="00D91B18" w:rsidRDefault="00E47C9E" w:rsidP="00217ED0">
      <w:pPr>
        <w:ind w:firstLine="420"/>
        <w:rPr>
          <w:rFonts w:ascii="Times New Roman" w:eastAsia="SimSun" w:hAnsi="Times New Roman" w:cs="Times New Roman"/>
          <w:szCs w:val="24"/>
        </w:rPr>
      </w:pPr>
      <w:proofErr w:type="gramStart"/>
      <w:r w:rsidRPr="00E47C9E">
        <w:rPr>
          <w:rFonts w:ascii="Times New Roman" w:eastAsia="SimSun" w:hAnsi="Times New Roman" w:cs="Times New Roman"/>
          <w:szCs w:val="24"/>
        </w:rPr>
        <w:t xml:space="preserve">A </w:t>
      </w:r>
      <w:r w:rsidR="00CB76EC" w:rsidRPr="00CB76EC">
        <w:rPr>
          <w:rFonts w:ascii="Times New Roman" w:eastAsia="SimSun" w:hAnsi="Times New Roman" w:cs="Times New Roman"/>
          <w:i/>
          <w:iCs/>
          <w:szCs w:val="24"/>
        </w:rPr>
        <w:t xml:space="preserve">Number </w:t>
      </w:r>
      <w:r w:rsidR="00CB76EC">
        <w:rPr>
          <w:rFonts w:ascii="Times New Roman" w:eastAsia="SimSun" w:hAnsi="Times New Roman" w:cs="Times New Roman"/>
          <w:i/>
          <w:iCs/>
          <w:szCs w:val="24"/>
        </w:rPr>
        <w:t>o</w:t>
      </w:r>
      <w:r w:rsidR="00CB76EC" w:rsidRPr="00CB76EC">
        <w:rPr>
          <w:rFonts w:ascii="Times New Roman" w:eastAsia="SimSun" w:hAnsi="Times New Roman" w:cs="Times New Roman"/>
          <w:i/>
          <w:iCs/>
          <w:szCs w:val="24"/>
        </w:rPr>
        <w:t>f</w:t>
      </w:r>
      <w:proofErr w:type="gramEnd"/>
      <w:r w:rsidR="00CB76EC" w:rsidRPr="00CB76EC">
        <w:rPr>
          <w:rFonts w:ascii="Times New Roman" w:eastAsia="SimSun" w:hAnsi="Times New Roman" w:cs="Times New Roman"/>
          <w:i/>
          <w:iCs/>
          <w:szCs w:val="24"/>
        </w:rPr>
        <w:t xml:space="preserve"> Incidents </w:t>
      </w:r>
      <w:r w:rsidR="00CB76EC">
        <w:rPr>
          <w:rFonts w:ascii="Times New Roman" w:eastAsia="SimSun" w:hAnsi="Times New Roman" w:cs="Times New Roman"/>
          <w:i/>
          <w:iCs/>
          <w:szCs w:val="24"/>
        </w:rPr>
        <w:t>b</w:t>
      </w:r>
      <w:r w:rsidR="00CB76EC" w:rsidRPr="00CB76EC">
        <w:rPr>
          <w:rFonts w:ascii="Times New Roman" w:eastAsia="SimSun" w:hAnsi="Times New Roman" w:cs="Times New Roman"/>
          <w:i/>
          <w:iCs/>
          <w:szCs w:val="24"/>
        </w:rPr>
        <w:t>efore Peak Index Metric</w:t>
      </w:r>
      <w:r w:rsidRPr="00E47C9E">
        <w:rPr>
          <w:rFonts w:ascii="Times New Roman" w:eastAsia="SimSun" w:hAnsi="Times New Roman" w:cs="Times New Roman"/>
          <w:szCs w:val="24"/>
        </w:rPr>
        <w:t xml:space="preserve"> is a metric that count</w:t>
      </w:r>
      <w:r w:rsidR="0023588E">
        <w:rPr>
          <w:rFonts w:ascii="Times New Roman" w:eastAsia="SimSun" w:hAnsi="Times New Roman" w:cs="Times New Roman"/>
          <w:szCs w:val="24"/>
        </w:rPr>
        <w:t>ed</w:t>
      </w:r>
      <w:r w:rsidRPr="00E47C9E">
        <w:rPr>
          <w:rFonts w:ascii="Times New Roman" w:eastAsia="SimSun" w:hAnsi="Times New Roman" w:cs="Times New Roman"/>
          <w:szCs w:val="24"/>
        </w:rPr>
        <w:t xml:space="preserve"> the number of COVID-19 incidents that occurred before the first peak in one of the </w:t>
      </w:r>
      <w:r w:rsidR="00217ED0">
        <w:rPr>
          <w:rFonts w:ascii="Times New Roman" w:eastAsia="SimSun" w:hAnsi="Times New Roman" w:cs="Times New Roman"/>
          <w:szCs w:val="24"/>
        </w:rPr>
        <w:t xml:space="preserve">four </w:t>
      </w:r>
      <w:r w:rsidRPr="00E47C9E">
        <w:rPr>
          <w:rFonts w:ascii="Times New Roman" w:eastAsia="SimSun" w:hAnsi="Times New Roman" w:cs="Times New Roman"/>
          <w:szCs w:val="24"/>
        </w:rPr>
        <w:t xml:space="preserve">main </w:t>
      </w:r>
      <w:r w:rsidR="00217ED0" w:rsidRPr="00E47C9E">
        <w:rPr>
          <w:rFonts w:ascii="Times New Roman" w:eastAsia="SimSun" w:hAnsi="Times New Roman" w:cs="Times New Roman"/>
          <w:szCs w:val="24"/>
        </w:rPr>
        <w:t xml:space="preserve">OxCGRT </w:t>
      </w:r>
      <w:r w:rsidRPr="00E47C9E">
        <w:rPr>
          <w:rFonts w:ascii="Times New Roman" w:eastAsia="SimSun" w:hAnsi="Times New Roman" w:cs="Times New Roman"/>
          <w:szCs w:val="24"/>
        </w:rPr>
        <w:t xml:space="preserve">indexes occurred. After the </w:t>
      </w:r>
      <w:r w:rsidR="00217ED0">
        <w:rPr>
          <w:rFonts w:ascii="Times New Roman" w:eastAsia="SimSun" w:hAnsi="Times New Roman" w:cs="Times New Roman"/>
          <w:szCs w:val="24"/>
        </w:rPr>
        <w:t xml:space="preserve">date of the </w:t>
      </w:r>
      <w:r w:rsidRPr="00E47C9E">
        <w:rPr>
          <w:rFonts w:ascii="Times New Roman" w:eastAsia="SimSun" w:hAnsi="Times New Roman" w:cs="Times New Roman"/>
          <w:szCs w:val="24"/>
        </w:rPr>
        <w:t xml:space="preserve">first peak in one of the OxCGRT indexes was </w:t>
      </w:r>
      <w:r w:rsidR="00217ED0">
        <w:rPr>
          <w:rFonts w:ascii="Times New Roman" w:eastAsia="SimSun" w:hAnsi="Times New Roman" w:cs="Times New Roman"/>
          <w:szCs w:val="24"/>
        </w:rPr>
        <w:t>determined</w:t>
      </w:r>
      <w:r w:rsidRPr="00E47C9E">
        <w:rPr>
          <w:rFonts w:ascii="Times New Roman" w:eastAsia="SimSun" w:hAnsi="Times New Roman" w:cs="Times New Roman"/>
          <w:szCs w:val="24"/>
        </w:rPr>
        <w:t xml:space="preserve"> (</w:t>
      </w:r>
      <m:oMath>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oMath>
      <w:r w:rsidRPr="00E47C9E">
        <w:rPr>
          <w:rFonts w:ascii="Times New Roman" w:eastAsia="SimSun" w:hAnsi="Times New Roman" w:cs="Times New Roman"/>
          <w:szCs w:val="24"/>
        </w:rPr>
        <w:t xml:space="preserve">), the total prior incidents </w:t>
      </w:r>
      <w:r w:rsidR="00217ED0">
        <w:rPr>
          <w:rFonts w:ascii="Times New Roman" w:eastAsia="SimSun" w:hAnsi="Times New Roman" w:cs="Times New Roman"/>
          <w:szCs w:val="24"/>
        </w:rPr>
        <w:t>we</w:t>
      </w:r>
      <w:r w:rsidRPr="00E47C9E">
        <w:rPr>
          <w:rFonts w:ascii="Times New Roman" w:eastAsia="SimSun" w:hAnsi="Times New Roman" w:cs="Times New Roman"/>
          <w:szCs w:val="24"/>
        </w:rPr>
        <w:t xml:space="preserve">re calculated. Some examples of this type of metric include </w:t>
      </w:r>
      <w:r w:rsidRPr="00E47C9E">
        <w:rPr>
          <w:rFonts w:ascii="Times New Roman" w:eastAsia="SimSun" w:hAnsi="Times New Roman" w:cs="Times New Roman"/>
          <w:i/>
          <w:iCs/>
          <w:szCs w:val="24"/>
        </w:rPr>
        <w:t>Number of Cases before Peak Stringency</w:t>
      </w:r>
      <w:r w:rsidRPr="00E47C9E">
        <w:rPr>
          <w:rFonts w:ascii="Times New Roman" w:eastAsia="SimSun" w:hAnsi="Times New Roman" w:cs="Times New Roman"/>
          <w:szCs w:val="24"/>
        </w:rPr>
        <w:t xml:space="preserve"> and </w:t>
      </w:r>
      <w:r w:rsidRPr="00E47C9E">
        <w:rPr>
          <w:rFonts w:ascii="Times New Roman" w:eastAsia="SimSun" w:hAnsi="Times New Roman" w:cs="Times New Roman"/>
          <w:i/>
          <w:iCs/>
          <w:szCs w:val="24"/>
        </w:rPr>
        <w:t>Number of Deaths before Peak Containment Health</w:t>
      </w:r>
      <w:r>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E47C9E" w:rsidRPr="00372BE3" w14:paraId="7BB52C84" w14:textId="77777777" w:rsidTr="00460BFA">
        <w:tc>
          <w:tcPr>
            <w:tcW w:w="3834" w:type="pct"/>
            <w:tcBorders>
              <w:top w:val="nil"/>
              <w:left w:val="nil"/>
              <w:bottom w:val="nil"/>
              <w:right w:val="nil"/>
            </w:tcBorders>
          </w:tcPr>
          <w:p w14:paraId="4E6F4F40" w14:textId="0A4834B7" w:rsidR="00E47C9E" w:rsidRPr="00373B42" w:rsidRDefault="00E47C9E"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Number of Incidents before Main Index Peak</m:t>
                </m:r>
                <m:r>
                  <w:rPr>
                    <w:rFonts w:ascii="Cambria Math" w:eastAsia="SimSun" w:hAnsi="Cambria Math" w:cs="Times New Roman"/>
                    <w:szCs w:val="24"/>
                  </w:rPr>
                  <m:t xml:space="preserve">:     </m:t>
                </m:r>
                <m:nary>
                  <m:naryPr>
                    <m:chr m:val="∑"/>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sup>
                  <m:e>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e>
                </m:nary>
              </m:oMath>
            </m:oMathPara>
          </w:p>
        </w:tc>
        <w:tc>
          <w:tcPr>
            <w:tcW w:w="1166" w:type="pct"/>
            <w:tcBorders>
              <w:top w:val="nil"/>
              <w:left w:val="nil"/>
              <w:bottom w:val="nil"/>
              <w:right w:val="nil"/>
            </w:tcBorders>
            <w:vAlign w:val="center"/>
          </w:tcPr>
          <w:p w14:paraId="1F402AC3" w14:textId="0C5100AD" w:rsidR="00E47C9E" w:rsidRPr="00372BE3" w:rsidRDefault="00E47C9E"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16</w:t>
            </w:r>
            <w:r w:rsidRPr="00372BE3">
              <w:rPr>
                <w:rFonts w:ascii="Times New Roman" w:hAnsi="Times New Roman" w:cs="Times New Roman"/>
                <w:sz w:val="24"/>
                <w:szCs w:val="24"/>
              </w:rPr>
              <w:t>)</w:t>
            </w:r>
          </w:p>
        </w:tc>
      </w:tr>
    </w:tbl>
    <w:p w14:paraId="0898DF0B" w14:textId="7C810221" w:rsidR="00D91B18" w:rsidRPr="00181986" w:rsidRDefault="00D91B18" w:rsidP="00D91B18">
      <w:pPr>
        <w:pStyle w:val="Heading4"/>
        <w:rPr>
          <w:rFonts w:eastAsia="SimSun" w:cs="Arial"/>
          <w:szCs w:val="24"/>
        </w:rPr>
      </w:pPr>
      <w:r w:rsidRPr="00181986">
        <w:rPr>
          <w:rFonts w:eastAsia="SimSun" w:cs="Arial"/>
          <w:szCs w:val="24"/>
        </w:rPr>
        <w:t>Incident Growth Rate before Index Peak Metrics</w:t>
      </w:r>
    </w:p>
    <w:p w14:paraId="10408818" w14:textId="61F4649C" w:rsidR="00D91B18" w:rsidRDefault="00E47C9E" w:rsidP="00D61302">
      <w:pPr>
        <w:ind w:firstLine="420"/>
        <w:rPr>
          <w:rFonts w:ascii="Times New Roman" w:eastAsia="SimSun" w:hAnsi="Times New Roman" w:cs="Times New Roman"/>
          <w:szCs w:val="24"/>
        </w:rPr>
      </w:pPr>
      <w:r w:rsidRPr="00E47C9E">
        <w:rPr>
          <w:rFonts w:ascii="Times New Roman" w:eastAsia="SimSun" w:hAnsi="Times New Roman" w:cs="Times New Roman"/>
          <w:szCs w:val="24"/>
        </w:rPr>
        <w:t xml:space="preserve">An </w:t>
      </w:r>
      <w:r w:rsidR="00CB76EC" w:rsidRPr="00CB76EC">
        <w:rPr>
          <w:rFonts w:ascii="Times New Roman" w:eastAsia="SimSun" w:hAnsi="Times New Roman" w:cs="Times New Roman"/>
          <w:i/>
          <w:iCs/>
          <w:szCs w:val="24"/>
        </w:rPr>
        <w:t xml:space="preserve">Incident Growth Rate </w:t>
      </w:r>
      <w:r w:rsidR="00CB76EC">
        <w:rPr>
          <w:rFonts w:ascii="Times New Roman" w:eastAsia="SimSun" w:hAnsi="Times New Roman" w:cs="Times New Roman"/>
          <w:i/>
          <w:iCs/>
          <w:szCs w:val="24"/>
        </w:rPr>
        <w:t>b</w:t>
      </w:r>
      <w:r w:rsidR="00CB76EC" w:rsidRPr="00CB76EC">
        <w:rPr>
          <w:rFonts w:ascii="Times New Roman" w:eastAsia="SimSun" w:hAnsi="Times New Roman" w:cs="Times New Roman"/>
          <w:i/>
          <w:iCs/>
          <w:szCs w:val="24"/>
        </w:rPr>
        <w:t>efore Index Peak Metric</w:t>
      </w:r>
      <w:r w:rsidRPr="00E47C9E">
        <w:rPr>
          <w:rFonts w:ascii="Times New Roman" w:eastAsia="SimSun" w:hAnsi="Times New Roman" w:cs="Times New Roman"/>
          <w:szCs w:val="24"/>
        </w:rPr>
        <w:t xml:space="preserve"> is a metric that calculate</w:t>
      </w:r>
      <w:r w:rsidR="0023588E">
        <w:rPr>
          <w:rFonts w:ascii="Times New Roman" w:eastAsia="SimSun" w:hAnsi="Times New Roman" w:cs="Times New Roman"/>
          <w:szCs w:val="24"/>
        </w:rPr>
        <w:t>d</w:t>
      </w:r>
      <w:r w:rsidRPr="00E47C9E">
        <w:rPr>
          <w:rFonts w:ascii="Times New Roman" w:eastAsia="SimSun" w:hAnsi="Times New Roman" w:cs="Times New Roman"/>
          <w:szCs w:val="24"/>
        </w:rPr>
        <w:t xml:space="preserve"> the growth rate (average and maximum) of COVID-19 incidents before the first peak in one of the four</w:t>
      </w:r>
      <w:r w:rsidR="00217ED0">
        <w:rPr>
          <w:rFonts w:ascii="Times New Roman" w:eastAsia="SimSun" w:hAnsi="Times New Roman" w:cs="Times New Roman"/>
          <w:szCs w:val="24"/>
        </w:rPr>
        <w:t xml:space="preserve"> main</w:t>
      </w:r>
      <w:r w:rsidRPr="00E47C9E">
        <w:rPr>
          <w:rFonts w:ascii="Times New Roman" w:eastAsia="SimSun" w:hAnsi="Times New Roman" w:cs="Times New Roman"/>
          <w:szCs w:val="24"/>
        </w:rPr>
        <w:t xml:space="preserve"> OxCGRT indexes. After the first peak in one of the OxCGRT indexes was calculated (</w:t>
      </w:r>
      <m:oMath>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oMath>
      <w:r w:rsidRPr="00E47C9E">
        <w:rPr>
          <w:rFonts w:ascii="Times New Roman" w:eastAsia="SimSun" w:hAnsi="Times New Roman" w:cs="Times New Roman"/>
          <w:szCs w:val="24"/>
        </w:rPr>
        <w:t>), the</w:t>
      </w:r>
      <w:r w:rsidR="00217ED0">
        <w:rPr>
          <w:rFonts w:ascii="Times New Roman" w:eastAsia="SimSun" w:hAnsi="Times New Roman" w:cs="Times New Roman"/>
          <w:szCs w:val="24"/>
        </w:rPr>
        <w:t xml:space="preserve"> preceding</w:t>
      </w:r>
      <w:r w:rsidRPr="00E47C9E">
        <w:rPr>
          <w:rFonts w:ascii="Times New Roman" w:eastAsia="SimSun" w:hAnsi="Times New Roman" w:cs="Times New Roman"/>
          <w:szCs w:val="24"/>
        </w:rPr>
        <w:t xml:space="preserve"> growth rate c</w:t>
      </w:r>
      <w:r w:rsidR="0023588E">
        <w:rPr>
          <w:rFonts w:ascii="Times New Roman" w:eastAsia="SimSun" w:hAnsi="Times New Roman" w:cs="Times New Roman"/>
          <w:szCs w:val="24"/>
        </w:rPr>
        <w:t>ould</w:t>
      </w:r>
      <w:r w:rsidRPr="00E47C9E">
        <w:rPr>
          <w:rFonts w:ascii="Times New Roman" w:eastAsia="SimSun" w:hAnsi="Times New Roman" w:cs="Times New Roman"/>
          <w:szCs w:val="24"/>
        </w:rPr>
        <w:t xml:space="preserve"> be calculated. Examples of this metric include </w:t>
      </w:r>
      <w:r w:rsidRPr="00E47C9E">
        <w:rPr>
          <w:rFonts w:ascii="Times New Roman" w:eastAsia="SimSun" w:hAnsi="Times New Roman" w:cs="Times New Roman"/>
          <w:i/>
          <w:iCs/>
          <w:szCs w:val="24"/>
        </w:rPr>
        <w:t>Average Case Growth before Peak Government Response</w:t>
      </w:r>
      <w:r w:rsidRPr="00E47C9E">
        <w:rPr>
          <w:rFonts w:ascii="Times New Roman" w:eastAsia="SimSun" w:hAnsi="Times New Roman" w:cs="Times New Roman"/>
          <w:szCs w:val="24"/>
        </w:rPr>
        <w:t xml:space="preserve"> and </w:t>
      </w:r>
      <w:r w:rsidRPr="00E47C9E">
        <w:rPr>
          <w:rFonts w:ascii="Times New Roman" w:eastAsia="SimSun" w:hAnsi="Times New Roman" w:cs="Times New Roman"/>
          <w:i/>
          <w:iCs/>
          <w:szCs w:val="24"/>
        </w:rPr>
        <w:t>Maximum Death Growth before Peak Economic Support</w:t>
      </w:r>
      <w:r>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E47C9E" w:rsidRPr="00372BE3" w14:paraId="67C1F5B3" w14:textId="77777777" w:rsidTr="00460BFA">
        <w:tc>
          <w:tcPr>
            <w:tcW w:w="3834" w:type="pct"/>
            <w:vAlign w:val="center"/>
          </w:tcPr>
          <w:p w14:paraId="1B544861" w14:textId="592FD8CD" w:rsidR="00E47C9E" w:rsidRPr="00373B42" w:rsidRDefault="0088519D" w:rsidP="00E47C9E">
            <w:pPr>
              <w:spacing w:before="120" w:after="120" w:line="240" w:lineRule="auto"/>
              <w:rPr>
                <w:rFonts w:ascii="Times New Roman" w:eastAsia="SimSun" w:hAnsi="Times New Roman" w:cs="Times New Roman"/>
                <w:szCs w:val="24"/>
              </w:rPr>
            </w:pPr>
            <m:oMathPara>
              <m:oMath>
                <m:m>
                  <m:mPr>
                    <m:mcs>
                      <m:mc>
                        <m:mcPr>
                          <m:count m:val="1"/>
                          <m:mcJc m:val="center"/>
                        </m:mcPr>
                      </m:mc>
                    </m:mcs>
                    <m:ctrlPr>
                      <w:rPr>
                        <w:rFonts w:ascii="Cambria Math" w:eastAsia="SimSun" w:hAnsi="Cambria Math" w:cs="Times New Roman"/>
                        <w:i/>
                        <w:szCs w:val="24"/>
                      </w:rPr>
                    </m:ctrlPr>
                  </m:mPr>
                  <m:mr>
                    <m:e>
                      <m:r>
                        <w:rPr>
                          <w:rFonts w:ascii="Cambria Math" w:eastAsia="SimSun" w:hAnsi="Cambria Math" w:cs="Times New Roman"/>
                          <w:szCs w:val="24"/>
                        </w:rPr>
                        <m:t xml:space="preserve">Average Growth Rate before </m:t>
                      </m:r>
                    </m:e>
                  </m:mr>
                  <m:mr>
                    <m:e>
                      <m:r>
                        <w:rPr>
                          <w:rFonts w:ascii="Cambria Math" w:eastAsia="SimSun" w:hAnsi="Cambria Math" w:cs="Times New Roman"/>
                          <w:szCs w:val="24"/>
                        </w:rPr>
                        <m:t>Main Index Peak</m:t>
                      </m:r>
                    </m:e>
                  </m:mr>
                </m:m>
                <m:r>
                  <w:rPr>
                    <w:rFonts w:ascii="Cambria Math" w:eastAsia="SimSun" w:hAnsi="Cambria Math" w:cs="Times New Roman"/>
                    <w:szCs w:val="24"/>
                  </w:rPr>
                  <m:t xml:space="preserve"> </m:t>
                </m:r>
                <m:r>
                  <w:rPr>
                    <w:rFonts w:ascii="Cambria Math" w:eastAsia="SimSun" w:hAnsi="Cambria Math" w:cs="Times New Roman"/>
                    <w:szCs w:val="24"/>
                  </w:rPr>
                  <m:t xml:space="preserve">:     </m:t>
                </m:r>
                <m:f>
                  <m:fPr>
                    <m:ctrlPr>
                      <w:rPr>
                        <w:rFonts w:ascii="Cambria Math" w:eastAsia="SimSun" w:hAnsi="Cambria Math" w:cs="Times New Roman"/>
                        <w:i/>
                        <w:szCs w:val="24"/>
                      </w:rPr>
                    </m:ctrlPr>
                  </m:fPr>
                  <m:num>
                    <m:r>
                      <w:rPr>
                        <w:rFonts w:ascii="Cambria Math" w:eastAsia="SimSun" w:hAnsi="Cambria Math" w:cs="Times New Roman"/>
                        <w:szCs w:val="24"/>
                      </w:rPr>
                      <m:t>1</m:t>
                    </m:r>
                  </m:num>
                  <m:den>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r>
                      <w:rPr>
                        <w:rFonts w:ascii="Cambria Math" w:eastAsia="SimSun" w:hAnsi="Cambria Math" w:cs="Times New Roman"/>
                        <w:szCs w:val="24"/>
                      </w:rPr>
                      <m:t>-0</m:t>
                    </m:r>
                  </m:den>
                </m:f>
                <m:nary>
                  <m:naryPr>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sup>
                  <m:e>
                    <m:sSup>
                      <m:sSupPr>
                        <m:ctrlPr>
                          <w:rPr>
                            <w:rFonts w:ascii="Cambria Math" w:eastAsia="SimSun" w:hAnsi="Cambria Math" w:cs="Times New Roman"/>
                            <w:i/>
                            <w:szCs w:val="24"/>
                          </w:rPr>
                        </m:ctrlPr>
                      </m:sSupPr>
                      <m:e>
                        <m:r>
                          <w:rPr>
                            <w:rFonts w:ascii="Cambria Math" w:eastAsia="SimSun" w:hAnsi="Cambria Math" w:cs="Times New Roman"/>
                            <w:szCs w:val="24"/>
                          </w:rPr>
                          <m:t>F</m:t>
                        </m:r>
                      </m:e>
                      <m:sup>
                        <m:r>
                          <w:rPr>
                            <w:rFonts w:ascii="Cambria Math" w:eastAsia="SimSun" w:hAnsi="Cambria Math" w:cs="Times New Roman"/>
                            <w:szCs w:val="24"/>
                          </w:rPr>
                          <m:t>'</m:t>
                        </m:r>
                      </m:sup>
                    </m:sSup>
                  </m:e>
                </m:nary>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dt</m:t>
                </m:r>
              </m:oMath>
            </m:oMathPara>
          </w:p>
        </w:tc>
        <w:tc>
          <w:tcPr>
            <w:tcW w:w="1166" w:type="pct"/>
            <w:vAlign w:val="center"/>
          </w:tcPr>
          <w:p w14:paraId="0B697534" w14:textId="77E780AE" w:rsidR="00E47C9E" w:rsidRPr="00372BE3" w:rsidRDefault="00E47C9E"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17</w:t>
            </w:r>
            <w:r w:rsidRPr="00372BE3">
              <w:rPr>
                <w:rFonts w:ascii="Times New Roman" w:hAnsi="Times New Roman" w:cs="Times New Roman"/>
                <w:sz w:val="24"/>
                <w:szCs w:val="24"/>
              </w:rPr>
              <w:t>)</w:t>
            </w:r>
          </w:p>
        </w:tc>
      </w:tr>
      <w:tr w:rsidR="00E47C9E" w:rsidRPr="00372BE3" w14:paraId="257E3E48" w14:textId="77777777" w:rsidTr="00460BFA">
        <w:tc>
          <w:tcPr>
            <w:tcW w:w="3834" w:type="pct"/>
            <w:tcBorders>
              <w:top w:val="nil"/>
              <w:left w:val="nil"/>
              <w:bottom w:val="nil"/>
              <w:right w:val="nil"/>
            </w:tcBorders>
          </w:tcPr>
          <w:p w14:paraId="16FBBB82" w14:textId="6DB9CF85" w:rsidR="00E47C9E" w:rsidRPr="00373B42" w:rsidRDefault="0088519D" w:rsidP="00E47C9E">
            <w:pPr>
              <w:spacing w:before="120" w:after="120" w:line="240" w:lineRule="auto"/>
              <w:rPr>
                <w:rFonts w:ascii="Times New Roman" w:eastAsia="SimSun" w:hAnsi="Times New Roman" w:cs="Times New Roman"/>
                <w:szCs w:val="24"/>
              </w:rPr>
            </w:pPr>
            <m:oMathPara>
              <m:oMath>
                <m:m>
                  <m:mPr>
                    <m:mcs>
                      <m:mc>
                        <m:mcPr>
                          <m:count m:val="1"/>
                          <m:mcJc m:val="center"/>
                        </m:mcPr>
                      </m:mc>
                    </m:mcs>
                    <m:ctrlPr>
                      <w:rPr>
                        <w:rFonts w:ascii="Cambria Math" w:eastAsia="SimSun" w:hAnsi="Cambria Math" w:cs="Times New Roman"/>
                        <w:i/>
                        <w:szCs w:val="24"/>
                      </w:rPr>
                    </m:ctrlPr>
                  </m:mPr>
                  <m:mr>
                    <m:e>
                      <m:r>
                        <w:rPr>
                          <w:rFonts w:ascii="Cambria Math" w:eastAsia="SimSun" w:hAnsi="Cambria Math" w:cs="Times New Roman"/>
                          <w:szCs w:val="24"/>
                        </w:rPr>
                        <m:t xml:space="preserve">Maximum Growth Rate before </m:t>
                      </m:r>
                    </m:e>
                  </m:mr>
                  <m:mr>
                    <m:e>
                      <m:r>
                        <w:rPr>
                          <w:rFonts w:ascii="Cambria Math" w:eastAsia="SimSun" w:hAnsi="Cambria Math" w:cs="Times New Roman"/>
                          <w:szCs w:val="24"/>
                        </w:rPr>
                        <m:t>Main Index Peak</m:t>
                      </m:r>
                    </m:e>
                  </m:mr>
                </m:m>
                <m:r>
                  <w:rPr>
                    <w:rFonts w:ascii="Cambria Math" w:eastAsia="SimSun" w:hAnsi="Cambria Math" w:cs="Times New Roman"/>
                    <w:szCs w:val="24"/>
                  </w:rPr>
                  <m:t xml:space="preserve">:     </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max</m:t>
                        </m:r>
                      </m:e>
                      <m:lim>
                        <m:r>
                          <w:rPr>
                            <w:rFonts w:ascii="Cambria Math" w:eastAsia="SimSun" w:hAnsi="Cambria Math" w:cs="Times New Roman"/>
                            <w:szCs w:val="24"/>
                          </w:rPr>
                          <m:t>0≤t≤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lim>
                    </m:limLow>
                  </m:fName>
                  <m:e>
                    <m:d>
                      <m:dPr>
                        <m:begChr m:val="["/>
                        <m:endChr m:val="]"/>
                        <m:ctrlPr>
                          <w:rPr>
                            <w:rFonts w:ascii="Cambria Math" w:eastAsia="SimSun" w:hAnsi="Cambria Math" w:cs="Times New Roman"/>
                            <w:i/>
                            <w:szCs w:val="24"/>
                          </w:rPr>
                        </m:ctrlPr>
                      </m:dPr>
                      <m:e>
                        <m:f>
                          <m:fPr>
                            <m:ctrlPr>
                              <w:rPr>
                                <w:rFonts w:ascii="Cambria Math" w:eastAsia="SimSun" w:hAnsi="Cambria Math" w:cs="Times New Roman"/>
                                <w:i/>
                                <w:szCs w:val="24"/>
                              </w:rPr>
                            </m:ctrlPr>
                          </m:fPr>
                          <m:num>
                            <m:r>
                              <w:rPr>
                                <w:rFonts w:ascii="Cambria Math" w:eastAsia="SimSun" w:hAnsi="Cambria Math" w:cs="Times New Roman"/>
                                <w:szCs w:val="24"/>
                              </w:rPr>
                              <m:t>dF</m:t>
                            </m:r>
                            <m:d>
                              <m:dPr>
                                <m:ctrlPr>
                                  <w:rPr>
                                    <w:rFonts w:ascii="Cambria Math" w:eastAsia="SimSun" w:hAnsi="Cambria Math" w:cs="Times New Roman"/>
                                    <w:i/>
                                    <w:szCs w:val="24"/>
                                  </w:rPr>
                                </m:ctrlPr>
                              </m:dPr>
                              <m:e>
                                <m:r>
                                  <w:rPr>
                                    <w:rFonts w:ascii="Cambria Math" w:eastAsia="SimSun" w:hAnsi="Cambria Math" w:cs="Times New Roman"/>
                                    <w:szCs w:val="24"/>
                                  </w:rPr>
                                  <m:t>t</m:t>
                                </m:r>
                              </m:e>
                            </m:d>
                          </m:num>
                          <m:den>
                            <m:r>
                              <w:rPr>
                                <w:rFonts w:ascii="Cambria Math" w:eastAsia="SimSun" w:hAnsi="Cambria Math" w:cs="Times New Roman"/>
                                <w:szCs w:val="24"/>
                              </w:rPr>
                              <m:t>dt</m:t>
                            </m:r>
                          </m:den>
                        </m:f>
                      </m:e>
                    </m:d>
                  </m:e>
                </m:func>
              </m:oMath>
            </m:oMathPara>
          </w:p>
        </w:tc>
        <w:tc>
          <w:tcPr>
            <w:tcW w:w="1166" w:type="pct"/>
            <w:tcBorders>
              <w:top w:val="nil"/>
              <w:left w:val="nil"/>
              <w:bottom w:val="nil"/>
              <w:right w:val="nil"/>
            </w:tcBorders>
            <w:vAlign w:val="center"/>
          </w:tcPr>
          <w:p w14:paraId="525517C8" w14:textId="2F334A1F" w:rsidR="00E47C9E" w:rsidRPr="00372BE3" w:rsidRDefault="00E47C9E"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18</w:t>
            </w:r>
            <w:r w:rsidRPr="00372BE3">
              <w:rPr>
                <w:rFonts w:ascii="Times New Roman" w:hAnsi="Times New Roman" w:cs="Times New Roman"/>
                <w:sz w:val="24"/>
                <w:szCs w:val="24"/>
              </w:rPr>
              <w:t>)</w:t>
            </w:r>
          </w:p>
        </w:tc>
      </w:tr>
    </w:tbl>
    <w:p w14:paraId="3CDE96DE" w14:textId="2B812664" w:rsidR="00D91B18" w:rsidRPr="00181986" w:rsidRDefault="00D91B18" w:rsidP="00D91B18">
      <w:pPr>
        <w:pStyle w:val="Heading4"/>
        <w:rPr>
          <w:rFonts w:eastAsia="SimSun" w:cs="Arial"/>
          <w:szCs w:val="24"/>
        </w:rPr>
      </w:pPr>
      <w:r w:rsidRPr="00181986">
        <w:rPr>
          <w:rFonts w:eastAsia="SimSun" w:cs="Arial"/>
          <w:szCs w:val="24"/>
        </w:rPr>
        <w:lastRenderedPageBreak/>
        <w:t>Index Peak to Preceding Incidents Ratio Metrics</w:t>
      </w:r>
    </w:p>
    <w:p w14:paraId="5C68FDFF" w14:textId="4DC3C4EC" w:rsidR="00D91B18" w:rsidRDefault="00E47C9E" w:rsidP="00E47C9E">
      <w:pPr>
        <w:ind w:firstLine="420"/>
        <w:rPr>
          <w:rFonts w:ascii="Times New Roman" w:eastAsia="SimSun" w:hAnsi="Times New Roman" w:cs="Times New Roman"/>
          <w:szCs w:val="24"/>
        </w:rPr>
      </w:pPr>
      <w:r w:rsidRPr="00E47C9E">
        <w:rPr>
          <w:rFonts w:ascii="Times New Roman" w:eastAsia="SimSun" w:hAnsi="Times New Roman" w:cs="Times New Roman"/>
          <w:szCs w:val="24"/>
        </w:rPr>
        <w:t xml:space="preserve">An </w:t>
      </w:r>
      <w:r w:rsidR="00CB76EC" w:rsidRPr="00CB76EC">
        <w:rPr>
          <w:rFonts w:ascii="Times New Roman" w:eastAsia="SimSun" w:hAnsi="Times New Roman" w:cs="Times New Roman"/>
          <w:i/>
          <w:iCs/>
          <w:szCs w:val="24"/>
        </w:rPr>
        <w:t xml:space="preserve">Index Peak </w:t>
      </w:r>
      <w:r w:rsidR="00CB76EC">
        <w:rPr>
          <w:rFonts w:ascii="Times New Roman" w:eastAsia="SimSun" w:hAnsi="Times New Roman" w:cs="Times New Roman"/>
          <w:i/>
          <w:iCs/>
          <w:szCs w:val="24"/>
        </w:rPr>
        <w:t>t</w:t>
      </w:r>
      <w:r w:rsidR="00CB76EC" w:rsidRPr="00CB76EC">
        <w:rPr>
          <w:rFonts w:ascii="Times New Roman" w:eastAsia="SimSun" w:hAnsi="Times New Roman" w:cs="Times New Roman"/>
          <w:i/>
          <w:iCs/>
          <w:szCs w:val="24"/>
        </w:rPr>
        <w:t>o Preceding Incidents Ratio Metric</w:t>
      </w:r>
      <w:r w:rsidRPr="00E47C9E">
        <w:rPr>
          <w:rFonts w:ascii="Times New Roman" w:eastAsia="SimSun" w:hAnsi="Times New Roman" w:cs="Times New Roman"/>
          <w:szCs w:val="24"/>
        </w:rPr>
        <w:t xml:space="preserve"> is a metric that describe</w:t>
      </w:r>
      <w:r w:rsidR="0023588E">
        <w:rPr>
          <w:rFonts w:ascii="Times New Roman" w:eastAsia="SimSun" w:hAnsi="Times New Roman" w:cs="Times New Roman"/>
          <w:szCs w:val="24"/>
        </w:rPr>
        <w:t>d</w:t>
      </w:r>
      <w:r w:rsidRPr="00E47C9E">
        <w:rPr>
          <w:rFonts w:ascii="Times New Roman" w:eastAsia="SimSun" w:hAnsi="Times New Roman" w:cs="Times New Roman"/>
          <w:szCs w:val="24"/>
        </w:rPr>
        <w:t xml:space="preserve"> the ratio between the first peak in one of the four OxCGRT Indexes and the number of incidents that preceded it. An example of this metric is </w:t>
      </w:r>
      <w:r w:rsidRPr="00E47C9E">
        <w:rPr>
          <w:rFonts w:ascii="Times New Roman" w:eastAsia="SimSun" w:hAnsi="Times New Roman" w:cs="Times New Roman"/>
          <w:i/>
          <w:iCs/>
          <w:szCs w:val="24"/>
        </w:rPr>
        <w:t>First Maximum Economic Support to Preceding Deaths Ratio</w:t>
      </w:r>
      <w:r>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E47C9E" w:rsidRPr="00372BE3" w14:paraId="43ACF0C5" w14:textId="77777777" w:rsidTr="00460BFA">
        <w:tc>
          <w:tcPr>
            <w:tcW w:w="3834" w:type="pct"/>
            <w:tcBorders>
              <w:top w:val="nil"/>
              <w:left w:val="nil"/>
              <w:bottom w:val="nil"/>
              <w:right w:val="nil"/>
            </w:tcBorders>
          </w:tcPr>
          <w:p w14:paraId="6BCBF781" w14:textId="30068AA4" w:rsidR="00E47C9E" w:rsidRPr="00373B42" w:rsidRDefault="0088519D" w:rsidP="00E47C9E">
            <w:pPr>
              <w:spacing w:before="120" w:after="120" w:line="240" w:lineRule="auto"/>
              <w:rPr>
                <w:rFonts w:ascii="Times New Roman" w:eastAsia="SimSun" w:hAnsi="Times New Roman" w:cs="Times New Roman"/>
                <w:szCs w:val="24"/>
              </w:rPr>
            </w:pPr>
            <m:oMathPara>
              <m:oMath>
                <m:m>
                  <m:mPr>
                    <m:mcs>
                      <m:mc>
                        <m:mcPr>
                          <m:count m:val="1"/>
                          <m:mcJc m:val="center"/>
                        </m:mcPr>
                      </m:mc>
                    </m:mcs>
                    <m:ctrlPr>
                      <w:rPr>
                        <w:rFonts w:ascii="Cambria Math" w:eastAsia="SimSun" w:hAnsi="Cambria Math" w:cs="Times New Roman"/>
                        <w:i/>
                        <w:szCs w:val="24"/>
                      </w:rPr>
                    </m:ctrlPr>
                  </m:mPr>
                  <m:mr>
                    <m:e>
                      <m:r>
                        <w:rPr>
                          <w:rFonts w:ascii="Cambria Math" w:eastAsia="SimSun" w:hAnsi="Cambria Math" w:cs="Times New Roman"/>
                          <w:szCs w:val="24"/>
                        </w:rPr>
                        <m:t xml:space="preserve">Incidents before Main Index Peak </m:t>
                      </m:r>
                    </m:e>
                  </m:mr>
                  <m:mr>
                    <m:e>
                      <m:r>
                        <w:rPr>
                          <w:rFonts w:ascii="Cambria Math" w:eastAsia="SimSun" w:hAnsi="Cambria Math" w:cs="Times New Roman"/>
                          <w:szCs w:val="24"/>
                        </w:rPr>
                        <m:t>to Main Index Peak Ratio</m:t>
                      </m:r>
                    </m:e>
                  </m:mr>
                </m:m>
                <m:r>
                  <w:rPr>
                    <w:rFonts w:ascii="Cambria Math" w:eastAsia="SimSun" w:hAnsi="Cambria Math" w:cs="Times New Roman"/>
                    <w:szCs w:val="24"/>
                  </w:rPr>
                  <m:t xml:space="preserve">:     </m:t>
                </m:r>
                <m:f>
                  <m:fPr>
                    <m:ctrlPr>
                      <w:rPr>
                        <w:rFonts w:ascii="Cambria Math" w:eastAsia="SimSun" w:hAnsi="Cambria Math" w:cs="Times New Roman"/>
                        <w:i/>
                        <w:szCs w:val="24"/>
                      </w:rPr>
                    </m:ctrlPr>
                  </m:fPr>
                  <m:num>
                    <m:nary>
                      <m:naryPr>
                        <m:chr m:val="∑"/>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sup>
                      <m:e>
                        <m:r>
                          <w:rPr>
                            <w:rFonts w:ascii="Cambria Math" w:eastAsia="SimSun" w:hAnsi="Cambria Math" w:cs="Times New Roman"/>
                            <w:szCs w:val="24"/>
                          </w:rPr>
                          <m:t>R</m:t>
                        </m:r>
                        <m:d>
                          <m:dPr>
                            <m:ctrlPr>
                              <w:rPr>
                                <w:rFonts w:ascii="Cambria Math" w:eastAsia="SimSun" w:hAnsi="Cambria Math" w:cs="Times New Roman"/>
                                <w:i/>
                                <w:szCs w:val="24"/>
                              </w:rPr>
                            </m:ctrlPr>
                          </m:dPr>
                          <m:e>
                            <m:r>
                              <w:rPr>
                                <w:rFonts w:ascii="Cambria Math" w:eastAsia="SimSun" w:hAnsi="Cambria Math" w:cs="Times New Roman"/>
                                <w:szCs w:val="24"/>
                              </w:rPr>
                              <m:t>t</m:t>
                            </m:r>
                          </m:e>
                        </m:d>
                      </m:e>
                    </m:nary>
                  </m:num>
                  <m:den>
                    <m:r>
                      <w:rPr>
                        <w:rFonts w:ascii="Cambria Math" w:eastAsia="SimSun" w:hAnsi="Cambria Math" w:cs="Times New Roman"/>
                        <w:szCs w:val="24"/>
                      </w:rPr>
                      <m:t>M</m:t>
                    </m:r>
                    <m:d>
                      <m:dPr>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e>
                    </m:d>
                  </m:den>
                </m:f>
              </m:oMath>
            </m:oMathPara>
          </w:p>
        </w:tc>
        <w:tc>
          <w:tcPr>
            <w:tcW w:w="1166" w:type="pct"/>
            <w:tcBorders>
              <w:top w:val="nil"/>
              <w:left w:val="nil"/>
              <w:bottom w:val="nil"/>
              <w:right w:val="nil"/>
            </w:tcBorders>
            <w:vAlign w:val="center"/>
          </w:tcPr>
          <w:p w14:paraId="0AE30E6C" w14:textId="17330107" w:rsidR="00E47C9E" w:rsidRPr="00372BE3" w:rsidRDefault="00E47C9E"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19</w:t>
            </w:r>
            <w:r w:rsidRPr="00372BE3">
              <w:rPr>
                <w:rFonts w:ascii="Times New Roman" w:hAnsi="Times New Roman" w:cs="Times New Roman"/>
                <w:sz w:val="24"/>
                <w:szCs w:val="24"/>
              </w:rPr>
              <w:t>)</w:t>
            </w:r>
          </w:p>
        </w:tc>
      </w:tr>
    </w:tbl>
    <w:p w14:paraId="65AB0A56" w14:textId="6C03FF9D" w:rsidR="00D91B18" w:rsidRPr="00181986" w:rsidRDefault="00D91B18" w:rsidP="00D91B18">
      <w:pPr>
        <w:pStyle w:val="Heading4"/>
        <w:rPr>
          <w:rFonts w:eastAsia="SimSun" w:cs="Arial"/>
          <w:szCs w:val="24"/>
        </w:rPr>
      </w:pPr>
      <w:r w:rsidRPr="00181986">
        <w:rPr>
          <w:rFonts w:eastAsia="SimSun" w:cs="Arial"/>
          <w:szCs w:val="24"/>
        </w:rPr>
        <w:t>Number of Incidents before Subindex Threshold Metrics</w:t>
      </w:r>
    </w:p>
    <w:p w14:paraId="55D6B248" w14:textId="3C34CE6A" w:rsidR="00D91B18" w:rsidRDefault="00E47C9E" w:rsidP="00E47C9E">
      <w:pPr>
        <w:ind w:firstLine="420"/>
        <w:rPr>
          <w:rFonts w:ascii="Times New Roman" w:eastAsia="SimSun" w:hAnsi="Times New Roman" w:cs="Times New Roman"/>
          <w:szCs w:val="24"/>
        </w:rPr>
      </w:pPr>
      <w:proofErr w:type="gramStart"/>
      <w:r w:rsidRPr="00E47C9E">
        <w:rPr>
          <w:rFonts w:ascii="Times New Roman" w:eastAsia="SimSun" w:hAnsi="Times New Roman" w:cs="Times New Roman"/>
          <w:szCs w:val="24"/>
        </w:rPr>
        <w:t xml:space="preserve">A </w:t>
      </w:r>
      <w:r w:rsidR="00CB76EC" w:rsidRPr="00CB76EC">
        <w:rPr>
          <w:rFonts w:ascii="Times New Roman" w:eastAsia="SimSun" w:hAnsi="Times New Roman" w:cs="Times New Roman"/>
          <w:i/>
          <w:iCs/>
          <w:szCs w:val="24"/>
        </w:rPr>
        <w:t xml:space="preserve">Number </w:t>
      </w:r>
      <w:r w:rsidR="00CB76EC">
        <w:rPr>
          <w:rFonts w:ascii="Times New Roman" w:eastAsia="SimSun" w:hAnsi="Times New Roman" w:cs="Times New Roman"/>
          <w:i/>
          <w:iCs/>
          <w:szCs w:val="24"/>
        </w:rPr>
        <w:t>o</w:t>
      </w:r>
      <w:r w:rsidR="00CB76EC" w:rsidRPr="00CB76EC">
        <w:rPr>
          <w:rFonts w:ascii="Times New Roman" w:eastAsia="SimSun" w:hAnsi="Times New Roman" w:cs="Times New Roman"/>
          <w:i/>
          <w:iCs/>
          <w:szCs w:val="24"/>
        </w:rPr>
        <w:t>f</w:t>
      </w:r>
      <w:proofErr w:type="gramEnd"/>
      <w:r w:rsidR="00CB76EC" w:rsidRPr="00CB76EC">
        <w:rPr>
          <w:rFonts w:ascii="Times New Roman" w:eastAsia="SimSun" w:hAnsi="Times New Roman" w:cs="Times New Roman"/>
          <w:i/>
          <w:iCs/>
          <w:szCs w:val="24"/>
        </w:rPr>
        <w:t xml:space="preserve"> Incidents </w:t>
      </w:r>
      <w:r w:rsidR="00CB76EC">
        <w:rPr>
          <w:rFonts w:ascii="Times New Roman" w:eastAsia="SimSun" w:hAnsi="Times New Roman" w:cs="Times New Roman"/>
          <w:i/>
          <w:iCs/>
          <w:szCs w:val="24"/>
        </w:rPr>
        <w:t>b</w:t>
      </w:r>
      <w:r w:rsidR="00CB76EC" w:rsidRPr="00CB76EC">
        <w:rPr>
          <w:rFonts w:ascii="Times New Roman" w:eastAsia="SimSun" w:hAnsi="Times New Roman" w:cs="Times New Roman"/>
          <w:i/>
          <w:iCs/>
          <w:szCs w:val="24"/>
        </w:rPr>
        <w:t>efore Subindex Threshold Metric</w:t>
      </w:r>
      <w:r w:rsidRPr="00E47C9E">
        <w:rPr>
          <w:rFonts w:ascii="Times New Roman" w:eastAsia="SimSun" w:hAnsi="Times New Roman" w:cs="Times New Roman"/>
          <w:szCs w:val="24"/>
        </w:rPr>
        <w:t xml:space="preserve"> calculated the number of COVID-19 incidents observed before the level of one of the OxCGRT's subindexes exceeded a threshold (</w:t>
      </w:r>
      <m:oMath>
        <m:r>
          <w:rPr>
            <w:rFonts w:ascii="Cambria Math" w:eastAsia="SimSun" w:hAnsi="Cambria Math" w:cs="Times New Roman"/>
            <w:szCs w:val="24"/>
          </w:rPr>
          <m:t>T</m:t>
        </m:r>
      </m:oMath>
      <w:r>
        <w:rPr>
          <w:rFonts w:ascii="Times New Roman" w:eastAsia="SimSun" w:hAnsi="Times New Roman" w:cs="Times New Roman"/>
          <w:szCs w:val="24"/>
        </w:rPr>
        <w:t xml:space="preserve"> </w:t>
      </w:r>
      <w:r w:rsidRPr="00E47C9E">
        <w:rPr>
          <w:rFonts w:ascii="Times New Roman" w:eastAsia="SimSun" w:hAnsi="Times New Roman" w:cs="Times New Roman"/>
          <w:szCs w:val="24"/>
        </w:rPr>
        <w:t>on day</w:t>
      </w:r>
      <w:r>
        <w:rPr>
          <w:rFonts w:ascii="Times New Roman" w:eastAsia="SimSun" w:hAnsi="Times New Roman" w:cs="Times New Roman"/>
          <w:szCs w:val="24"/>
        </w:rPr>
        <w:t xml:space="preserve"> </w:t>
      </w:r>
      <m:oMath>
        <m:r>
          <w:rPr>
            <w:rFonts w:ascii="Cambria Math" w:eastAsia="SimSun" w:hAnsi="Cambria Math" w:cs="Times New Roman"/>
            <w:szCs w:val="24"/>
          </w:rPr>
          <m:t>d</m:t>
        </m:r>
      </m:oMath>
      <w:r w:rsidRPr="00E47C9E">
        <w:rPr>
          <w:rFonts w:ascii="Times New Roman" w:eastAsia="SimSun" w:hAnsi="Times New Roman" w:cs="Times New Roman"/>
          <w:szCs w:val="24"/>
        </w:rPr>
        <w:t xml:space="preserve">). An example of this metric is </w:t>
      </w:r>
      <w:r w:rsidRPr="00E47C9E">
        <w:rPr>
          <w:rFonts w:ascii="Times New Roman" w:eastAsia="SimSun" w:hAnsi="Times New Roman" w:cs="Times New Roman"/>
          <w:i/>
          <w:iCs/>
          <w:szCs w:val="24"/>
        </w:rPr>
        <w:t>Number of Cases Before Facial Coverings in Some Public Places</w:t>
      </w:r>
      <w:r w:rsidRPr="00E47C9E">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E47C9E" w:rsidRPr="00372BE3" w14:paraId="7E01DDF8" w14:textId="77777777" w:rsidTr="00460BFA">
        <w:tc>
          <w:tcPr>
            <w:tcW w:w="3834" w:type="pct"/>
            <w:tcBorders>
              <w:top w:val="nil"/>
              <w:left w:val="nil"/>
              <w:bottom w:val="nil"/>
              <w:right w:val="nil"/>
            </w:tcBorders>
          </w:tcPr>
          <w:p w14:paraId="447FB27C" w14:textId="05E1B43D" w:rsidR="00E47C9E" w:rsidRPr="00373B42" w:rsidRDefault="00E47C9E"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Number of Incidents before Subindex Peak</m:t>
                </m:r>
                <m:r>
                  <w:rPr>
                    <w:rFonts w:ascii="Cambria Math" w:eastAsia="SimSun" w:hAnsi="Cambria Math" w:cs="Times New Roman"/>
                    <w:szCs w:val="24"/>
                  </w:rPr>
                  <m:t xml:space="preserve">:     </m:t>
                </m:r>
                <m:nary>
                  <m:naryPr>
                    <m:chr m:val="∑"/>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r>
                      <w:rPr>
                        <w:rFonts w:ascii="Cambria Math" w:eastAsia="SimSun" w:hAnsi="Cambria Math" w:cs="Times New Roman"/>
                        <w:szCs w:val="24"/>
                      </w:rPr>
                      <m:t>d</m:t>
                    </m:r>
                  </m:sup>
                  <m:e>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e>
                </m:nary>
              </m:oMath>
            </m:oMathPara>
          </w:p>
        </w:tc>
        <w:tc>
          <w:tcPr>
            <w:tcW w:w="1166" w:type="pct"/>
            <w:tcBorders>
              <w:top w:val="nil"/>
              <w:left w:val="nil"/>
              <w:bottom w:val="nil"/>
              <w:right w:val="nil"/>
            </w:tcBorders>
            <w:vAlign w:val="center"/>
          </w:tcPr>
          <w:p w14:paraId="71EF2240" w14:textId="1ABB2CFB" w:rsidR="00E47C9E" w:rsidRPr="00372BE3" w:rsidRDefault="00E47C9E"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00460BFA">
              <w:rPr>
                <w:rFonts w:ascii="Times New Roman" w:hAnsi="Times New Roman" w:cs="Times New Roman"/>
                <w:sz w:val="24"/>
                <w:szCs w:val="24"/>
              </w:rPr>
              <w:t>0</w:t>
            </w:r>
            <w:r w:rsidRPr="00372BE3">
              <w:rPr>
                <w:rFonts w:ascii="Times New Roman" w:hAnsi="Times New Roman" w:cs="Times New Roman"/>
                <w:sz w:val="24"/>
                <w:szCs w:val="24"/>
              </w:rPr>
              <w:t>)</w:t>
            </w:r>
          </w:p>
        </w:tc>
      </w:tr>
    </w:tbl>
    <w:p w14:paraId="373354A4" w14:textId="77777777" w:rsidR="00D91B18" w:rsidRPr="00181986" w:rsidRDefault="00D91B18" w:rsidP="00D91B18">
      <w:pPr>
        <w:pStyle w:val="Heading4"/>
        <w:rPr>
          <w:rFonts w:eastAsia="SimSun" w:cs="Arial"/>
          <w:szCs w:val="24"/>
        </w:rPr>
      </w:pPr>
      <w:r w:rsidRPr="00181986">
        <w:rPr>
          <w:rFonts w:eastAsia="SimSun" w:cs="Arial"/>
          <w:szCs w:val="24"/>
        </w:rPr>
        <w:t>Incident Growth Rate before Subindex Threshold Metrics</w:t>
      </w:r>
    </w:p>
    <w:p w14:paraId="1D746AE9" w14:textId="73CA0410" w:rsidR="00D61302" w:rsidRDefault="00D61302" w:rsidP="00D61302">
      <w:pPr>
        <w:ind w:firstLine="420"/>
        <w:rPr>
          <w:rFonts w:ascii="Times New Roman" w:eastAsia="SimSun" w:hAnsi="Times New Roman" w:cs="Times New Roman"/>
          <w:szCs w:val="24"/>
        </w:rPr>
      </w:pPr>
      <w:r w:rsidRPr="00D61302">
        <w:rPr>
          <w:rFonts w:ascii="Times New Roman" w:eastAsia="SimSun" w:hAnsi="Times New Roman" w:cs="Times New Roman"/>
          <w:szCs w:val="24"/>
        </w:rPr>
        <w:t xml:space="preserve">An </w:t>
      </w:r>
      <w:r w:rsidR="00CB76EC" w:rsidRPr="00CB76EC">
        <w:rPr>
          <w:rFonts w:ascii="Times New Roman" w:eastAsia="SimSun" w:hAnsi="Times New Roman" w:cs="Times New Roman"/>
          <w:i/>
          <w:iCs/>
          <w:szCs w:val="24"/>
        </w:rPr>
        <w:t xml:space="preserve">Incident Growth Rate </w:t>
      </w:r>
      <w:r w:rsidR="00CB76EC">
        <w:rPr>
          <w:rFonts w:ascii="Times New Roman" w:eastAsia="SimSun" w:hAnsi="Times New Roman" w:cs="Times New Roman"/>
          <w:i/>
          <w:iCs/>
          <w:szCs w:val="24"/>
        </w:rPr>
        <w:t>b</w:t>
      </w:r>
      <w:r w:rsidR="00CB76EC" w:rsidRPr="00CB76EC">
        <w:rPr>
          <w:rFonts w:ascii="Times New Roman" w:eastAsia="SimSun" w:hAnsi="Times New Roman" w:cs="Times New Roman"/>
          <w:i/>
          <w:iCs/>
          <w:szCs w:val="24"/>
        </w:rPr>
        <w:t>efore Subindex Threshold Metric</w:t>
      </w:r>
      <w:r w:rsidRPr="00D61302">
        <w:rPr>
          <w:rFonts w:ascii="Times New Roman" w:eastAsia="SimSun" w:hAnsi="Times New Roman" w:cs="Times New Roman"/>
          <w:szCs w:val="24"/>
        </w:rPr>
        <w:t xml:space="preserve"> calculate</w:t>
      </w:r>
      <w:r w:rsidR="0023588E">
        <w:rPr>
          <w:rFonts w:ascii="Times New Roman" w:eastAsia="SimSun" w:hAnsi="Times New Roman" w:cs="Times New Roman"/>
          <w:szCs w:val="24"/>
        </w:rPr>
        <w:t>d</w:t>
      </w:r>
      <w:r w:rsidRPr="00D61302">
        <w:rPr>
          <w:rFonts w:ascii="Times New Roman" w:eastAsia="SimSun" w:hAnsi="Times New Roman" w:cs="Times New Roman"/>
          <w:szCs w:val="24"/>
        </w:rPr>
        <w:t xml:space="preserve"> the growth rate of COVID-19 incidents observed before the level of one of the OxCGRT's subindexes exceeded a threshold (</w:t>
      </w:r>
      <m:oMath>
        <m:r>
          <w:rPr>
            <w:rFonts w:ascii="Cambria Math" w:eastAsia="SimSun" w:hAnsi="Cambria Math" w:cs="Times New Roman"/>
            <w:szCs w:val="24"/>
          </w:rPr>
          <m:t>T</m:t>
        </m:r>
      </m:oMath>
      <w:r>
        <w:rPr>
          <w:rFonts w:ascii="Times New Roman" w:eastAsia="SimSun" w:hAnsi="Times New Roman" w:cs="Times New Roman"/>
          <w:szCs w:val="24"/>
        </w:rPr>
        <w:t xml:space="preserve"> </w:t>
      </w:r>
      <w:r w:rsidRPr="00E47C9E">
        <w:rPr>
          <w:rFonts w:ascii="Times New Roman" w:eastAsia="SimSun" w:hAnsi="Times New Roman" w:cs="Times New Roman"/>
          <w:szCs w:val="24"/>
        </w:rPr>
        <w:t>on day</w:t>
      </w:r>
      <w:r>
        <w:rPr>
          <w:rFonts w:ascii="Times New Roman" w:eastAsia="SimSun" w:hAnsi="Times New Roman" w:cs="Times New Roman"/>
          <w:szCs w:val="24"/>
        </w:rPr>
        <w:t xml:space="preserve"> </w:t>
      </w:r>
      <m:oMath>
        <m:r>
          <w:rPr>
            <w:rFonts w:ascii="Cambria Math" w:eastAsia="SimSun" w:hAnsi="Cambria Math" w:cs="Times New Roman"/>
            <w:szCs w:val="24"/>
          </w:rPr>
          <m:t>d</m:t>
        </m:r>
      </m:oMath>
      <w:r w:rsidRPr="00D61302">
        <w:rPr>
          <w:rFonts w:ascii="Times New Roman" w:eastAsia="SimSun" w:hAnsi="Times New Roman" w:cs="Times New Roman"/>
          <w:szCs w:val="24"/>
        </w:rPr>
        <w:t xml:space="preserve">). Some examples of this metric include </w:t>
      </w:r>
      <w:r w:rsidRPr="00D61302">
        <w:rPr>
          <w:rFonts w:ascii="Times New Roman" w:eastAsia="SimSun" w:hAnsi="Times New Roman" w:cs="Times New Roman"/>
          <w:i/>
          <w:iCs/>
          <w:szCs w:val="24"/>
        </w:rPr>
        <w:t>Av</w:t>
      </w:r>
      <w:r w:rsidR="0023588E">
        <w:rPr>
          <w:rFonts w:ascii="Times New Roman" w:eastAsia="SimSun" w:hAnsi="Times New Roman" w:cs="Times New Roman"/>
          <w:i/>
          <w:iCs/>
          <w:szCs w:val="24"/>
        </w:rPr>
        <w:t>era</w:t>
      </w:r>
      <w:r w:rsidRPr="00D61302">
        <w:rPr>
          <w:rFonts w:ascii="Times New Roman" w:eastAsia="SimSun" w:hAnsi="Times New Roman" w:cs="Times New Roman"/>
          <w:i/>
          <w:iCs/>
          <w:szCs w:val="24"/>
        </w:rPr>
        <w:t>g</w:t>
      </w:r>
      <w:r w:rsidR="0023588E">
        <w:rPr>
          <w:rFonts w:ascii="Times New Roman" w:eastAsia="SimSun" w:hAnsi="Times New Roman" w:cs="Times New Roman"/>
          <w:i/>
          <w:iCs/>
          <w:szCs w:val="24"/>
        </w:rPr>
        <w:t>e</w:t>
      </w:r>
      <w:r w:rsidRPr="00D61302">
        <w:rPr>
          <w:rFonts w:ascii="Times New Roman" w:eastAsia="SimSun" w:hAnsi="Times New Roman" w:cs="Times New Roman"/>
          <w:i/>
          <w:iCs/>
          <w:szCs w:val="24"/>
        </w:rPr>
        <w:t xml:space="preserve"> Cases Rate Before Stay-at-Home Total Lockdown</w:t>
      </w:r>
      <w:r w:rsidRPr="00D61302">
        <w:rPr>
          <w:rFonts w:ascii="Times New Roman" w:eastAsia="SimSun" w:hAnsi="Times New Roman" w:cs="Times New Roman"/>
          <w:szCs w:val="24"/>
        </w:rPr>
        <w:t xml:space="preserve"> and </w:t>
      </w:r>
      <w:r w:rsidRPr="00D61302">
        <w:rPr>
          <w:rFonts w:ascii="Times New Roman" w:eastAsia="SimSun" w:hAnsi="Times New Roman" w:cs="Times New Roman"/>
          <w:i/>
          <w:iCs/>
          <w:szCs w:val="24"/>
        </w:rPr>
        <w:t>Max</w:t>
      </w:r>
      <w:r w:rsidR="0023588E">
        <w:rPr>
          <w:rFonts w:ascii="Times New Roman" w:eastAsia="SimSun" w:hAnsi="Times New Roman" w:cs="Times New Roman"/>
          <w:i/>
          <w:iCs/>
          <w:szCs w:val="24"/>
        </w:rPr>
        <w:t>imum</w:t>
      </w:r>
      <w:r w:rsidRPr="00D61302">
        <w:rPr>
          <w:rFonts w:ascii="Times New Roman" w:eastAsia="SimSun" w:hAnsi="Times New Roman" w:cs="Times New Roman"/>
          <w:i/>
          <w:iCs/>
          <w:szCs w:val="24"/>
        </w:rPr>
        <w:t xml:space="preserve"> Death Rate Before All Schools Closed</w:t>
      </w:r>
      <w:r w:rsidRPr="00D61302">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D61302" w:rsidRPr="00372BE3" w14:paraId="191E02FF" w14:textId="77777777" w:rsidTr="00460BFA">
        <w:tc>
          <w:tcPr>
            <w:tcW w:w="3834" w:type="pct"/>
            <w:vAlign w:val="center"/>
          </w:tcPr>
          <w:p w14:paraId="16361B7A" w14:textId="119C3C48" w:rsidR="00D61302" w:rsidRPr="00373B42" w:rsidRDefault="0088519D" w:rsidP="00964E53">
            <w:pPr>
              <w:spacing w:before="120" w:after="120" w:line="240" w:lineRule="auto"/>
              <w:rPr>
                <w:rFonts w:ascii="Times New Roman" w:eastAsia="SimSun" w:hAnsi="Times New Roman" w:cs="Times New Roman"/>
                <w:szCs w:val="24"/>
              </w:rPr>
            </w:pPr>
            <m:oMathPara>
              <m:oMath>
                <m:m>
                  <m:mPr>
                    <m:mcs>
                      <m:mc>
                        <m:mcPr>
                          <m:count m:val="1"/>
                          <m:mcJc m:val="center"/>
                        </m:mcPr>
                      </m:mc>
                    </m:mcs>
                    <m:ctrlPr>
                      <w:rPr>
                        <w:rFonts w:ascii="Cambria Math" w:eastAsia="SimSun" w:hAnsi="Cambria Math" w:cs="Times New Roman"/>
                        <w:i/>
                        <w:szCs w:val="24"/>
                      </w:rPr>
                    </m:ctrlPr>
                  </m:mPr>
                  <m:mr>
                    <m:e>
                      <m:r>
                        <w:rPr>
                          <w:rFonts w:ascii="Cambria Math" w:eastAsia="SimSun" w:hAnsi="Cambria Math" w:cs="Times New Roman"/>
                          <w:szCs w:val="24"/>
                        </w:rPr>
                        <m:t xml:space="preserve">Average Growth Rate before  </m:t>
                      </m:r>
                    </m:e>
                  </m:mr>
                  <m:mr>
                    <m:e>
                      <m:r>
                        <w:rPr>
                          <w:rFonts w:ascii="Cambria Math" w:eastAsia="SimSun" w:hAnsi="Cambria Math" w:cs="Times New Roman"/>
                          <w:szCs w:val="24"/>
                        </w:rPr>
                        <m:t>Subindex Threshold</m:t>
                      </m:r>
                    </m:e>
                  </m:mr>
                </m:m>
                <m:r>
                  <w:rPr>
                    <w:rFonts w:ascii="Cambria Math" w:eastAsia="SimSun" w:hAnsi="Cambria Math" w:cs="Times New Roman"/>
                    <w:szCs w:val="24"/>
                  </w:rPr>
                  <m:t xml:space="preserve">:     </m:t>
                </m:r>
                <m:f>
                  <m:fPr>
                    <m:ctrlPr>
                      <w:rPr>
                        <w:rFonts w:ascii="Cambria Math" w:eastAsia="SimSun" w:hAnsi="Cambria Math" w:cs="Times New Roman"/>
                        <w:i/>
                        <w:szCs w:val="24"/>
                      </w:rPr>
                    </m:ctrlPr>
                  </m:fPr>
                  <m:num>
                    <m:r>
                      <w:rPr>
                        <w:rFonts w:ascii="Cambria Math" w:eastAsia="SimSun" w:hAnsi="Cambria Math" w:cs="Times New Roman"/>
                        <w:szCs w:val="24"/>
                      </w:rPr>
                      <m:t>1</m:t>
                    </m:r>
                  </m:num>
                  <m:den>
                    <m:r>
                      <w:rPr>
                        <w:rFonts w:ascii="Cambria Math" w:eastAsia="SimSun" w:hAnsi="Cambria Math" w:cs="Times New Roman"/>
                        <w:szCs w:val="24"/>
                      </w:rPr>
                      <m:t>d-0</m:t>
                    </m:r>
                  </m:den>
                </m:f>
                <m:nary>
                  <m:naryPr>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r>
                      <w:rPr>
                        <w:rFonts w:ascii="Cambria Math" w:eastAsia="SimSun" w:hAnsi="Cambria Math" w:cs="Times New Roman"/>
                        <w:szCs w:val="24"/>
                      </w:rPr>
                      <m:t>d</m:t>
                    </m:r>
                  </m:sup>
                  <m:e>
                    <m:sSup>
                      <m:sSupPr>
                        <m:ctrlPr>
                          <w:rPr>
                            <w:rFonts w:ascii="Cambria Math" w:eastAsia="SimSun" w:hAnsi="Cambria Math" w:cs="Times New Roman"/>
                            <w:i/>
                            <w:szCs w:val="24"/>
                          </w:rPr>
                        </m:ctrlPr>
                      </m:sSupPr>
                      <m:e>
                        <m:r>
                          <w:rPr>
                            <w:rFonts w:ascii="Cambria Math" w:eastAsia="SimSun" w:hAnsi="Cambria Math" w:cs="Times New Roman"/>
                            <w:szCs w:val="24"/>
                          </w:rPr>
                          <m:t>F</m:t>
                        </m:r>
                      </m:e>
                      <m:sup>
                        <m:r>
                          <w:rPr>
                            <w:rFonts w:ascii="Cambria Math" w:eastAsia="SimSun" w:hAnsi="Cambria Math" w:cs="Times New Roman"/>
                            <w:szCs w:val="24"/>
                          </w:rPr>
                          <m:t>'</m:t>
                        </m:r>
                      </m:sup>
                    </m:sSup>
                  </m:e>
                </m:nary>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dt</m:t>
                </m:r>
              </m:oMath>
            </m:oMathPara>
          </w:p>
        </w:tc>
        <w:tc>
          <w:tcPr>
            <w:tcW w:w="1166" w:type="pct"/>
            <w:vAlign w:val="center"/>
          </w:tcPr>
          <w:p w14:paraId="34C8DEF4" w14:textId="19B95EF2" w:rsidR="00D61302" w:rsidRPr="00372BE3" w:rsidRDefault="00D61302"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00460BFA">
              <w:rPr>
                <w:rFonts w:ascii="Times New Roman" w:hAnsi="Times New Roman" w:cs="Times New Roman"/>
                <w:sz w:val="24"/>
                <w:szCs w:val="24"/>
              </w:rPr>
              <w:t>1</w:t>
            </w:r>
            <w:r w:rsidRPr="00372BE3">
              <w:rPr>
                <w:rFonts w:ascii="Times New Roman" w:hAnsi="Times New Roman" w:cs="Times New Roman"/>
                <w:sz w:val="24"/>
                <w:szCs w:val="24"/>
              </w:rPr>
              <w:t>)</w:t>
            </w:r>
          </w:p>
        </w:tc>
      </w:tr>
      <w:tr w:rsidR="00D61302" w:rsidRPr="00372BE3" w14:paraId="585C4181" w14:textId="77777777" w:rsidTr="00460BFA">
        <w:tc>
          <w:tcPr>
            <w:tcW w:w="3834" w:type="pct"/>
            <w:tcBorders>
              <w:top w:val="nil"/>
              <w:left w:val="nil"/>
              <w:bottom w:val="nil"/>
              <w:right w:val="nil"/>
            </w:tcBorders>
          </w:tcPr>
          <w:p w14:paraId="2F65A7A3" w14:textId="05A04024" w:rsidR="00D61302" w:rsidRPr="00373B42" w:rsidRDefault="0088519D" w:rsidP="00964E53">
            <w:pPr>
              <w:spacing w:before="120" w:after="120" w:line="240" w:lineRule="auto"/>
              <w:rPr>
                <w:rFonts w:ascii="Times New Roman" w:eastAsia="SimSun" w:hAnsi="Times New Roman" w:cs="Times New Roman"/>
                <w:szCs w:val="24"/>
              </w:rPr>
            </w:pPr>
            <m:oMathPara>
              <m:oMath>
                <m:m>
                  <m:mPr>
                    <m:mcs>
                      <m:mc>
                        <m:mcPr>
                          <m:count m:val="1"/>
                          <m:mcJc m:val="center"/>
                        </m:mcPr>
                      </m:mc>
                    </m:mcs>
                    <m:ctrlPr>
                      <w:rPr>
                        <w:rFonts w:ascii="Cambria Math" w:eastAsia="SimSun" w:hAnsi="Cambria Math" w:cs="Times New Roman"/>
                        <w:i/>
                        <w:szCs w:val="24"/>
                      </w:rPr>
                    </m:ctrlPr>
                  </m:mPr>
                  <m:mr>
                    <m:e>
                      <m:r>
                        <w:rPr>
                          <w:rFonts w:ascii="Cambria Math" w:eastAsia="SimSun" w:hAnsi="Cambria Math" w:cs="Times New Roman"/>
                          <w:szCs w:val="24"/>
                        </w:rPr>
                        <m:t xml:space="preserve">Maximum Growth Rate before </m:t>
                      </m:r>
                    </m:e>
                  </m:mr>
                  <m:mr>
                    <m:e>
                      <m:r>
                        <w:rPr>
                          <w:rFonts w:ascii="Cambria Math" w:eastAsia="SimSun" w:hAnsi="Cambria Math" w:cs="Times New Roman"/>
                          <w:szCs w:val="24"/>
                        </w:rPr>
                        <m:t>Subindex Threshold</m:t>
                      </m:r>
                    </m:e>
                  </m:mr>
                </m:m>
                <m:r>
                  <w:rPr>
                    <w:rFonts w:ascii="Cambria Math" w:eastAsia="SimSun" w:hAnsi="Cambria Math" w:cs="Times New Roman"/>
                    <w:szCs w:val="24"/>
                  </w:rPr>
                  <m:t xml:space="preserve">:     </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max</m:t>
                        </m:r>
                      </m:e>
                      <m:lim>
                        <m:r>
                          <w:rPr>
                            <w:rFonts w:ascii="Cambria Math" w:eastAsia="SimSun" w:hAnsi="Cambria Math" w:cs="Times New Roman"/>
                            <w:szCs w:val="24"/>
                          </w:rPr>
                          <m:t>0≤t≤d</m:t>
                        </m:r>
                      </m:lim>
                    </m:limLow>
                  </m:fName>
                  <m:e>
                    <m:d>
                      <m:dPr>
                        <m:begChr m:val="["/>
                        <m:endChr m:val="]"/>
                        <m:ctrlPr>
                          <w:rPr>
                            <w:rFonts w:ascii="Cambria Math" w:eastAsia="SimSun" w:hAnsi="Cambria Math" w:cs="Times New Roman"/>
                            <w:i/>
                            <w:szCs w:val="24"/>
                          </w:rPr>
                        </m:ctrlPr>
                      </m:dPr>
                      <m:e>
                        <m:f>
                          <m:fPr>
                            <m:ctrlPr>
                              <w:rPr>
                                <w:rFonts w:ascii="Cambria Math" w:eastAsia="SimSun" w:hAnsi="Cambria Math" w:cs="Times New Roman"/>
                                <w:i/>
                                <w:szCs w:val="24"/>
                              </w:rPr>
                            </m:ctrlPr>
                          </m:fPr>
                          <m:num>
                            <m:r>
                              <w:rPr>
                                <w:rFonts w:ascii="Cambria Math" w:eastAsia="SimSun" w:hAnsi="Cambria Math" w:cs="Times New Roman"/>
                                <w:szCs w:val="24"/>
                              </w:rPr>
                              <m:t>dF</m:t>
                            </m:r>
                            <m:d>
                              <m:dPr>
                                <m:ctrlPr>
                                  <w:rPr>
                                    <w:rFonts w:ascii="Cambria Math" w:eastAsia="SimSun" w:hAnsi="Cambria Math" w:cs="Times New Roman"/>
                                    <w:i/>
                                    <w:szCs w:val="24"/>
                                  </w:rPr>
                                </m:ctrlPr>
                              </m:dPr>
                              <m:e>
                                <m:r>
                                  <w:rPr>
                                    <w:rFonts w:ascii="Cambria Math" w:eastAsia="SimSun" w:hAnsi="Cambria Math" w:cs="Times New Roman"/>
                                    <w:szCs w:val="24"/>
                                  </w:rPr>
                                  <m:t>t</m:t>
                                </m:r>
                              </m:e>
                            </m:d>
                          </m:num>
                          <m:den>
                            <m:r>
                              <w:rPr>
                                <w:rFonts w:ascii="Cambria Math" w:eastAsia="SimSun" w:hAnsi="Cambria Math" w:cs="Times New Roman"/>
                                <w:szCs w:val="24"/>
                              </w:rPr>
                              <m:t>dt</m:t>
                            </m:r>
                          </m:den>
                        </m:f>
                      </m:e>
                    </m:d>
                  </m:e>
                </m:func>
              </m:oMath>
            </m:oMathPara>
          </w:p>
        </w:tc>
        <w:tc>
          <w:tcPr>
            <w:tcW w:w="1166" w:type="pct"/>
            <w:tcBorders>
              <w:top w:val="nil"/>
              <w:left w:val="nil"/>
              <w:bottom w:val="nil"/>
              <w:right w:val="nil"/>
            </w:tcBorders>
            <w:vAlign w:val="center"/>
          </w:tcPr>
          <w:p w14:paraId="69DCD820" w14:textId="777C2182" w:rsidR="00D61302" w:rsidRPr="00372BE3" w:rsidRDefault="00D61302"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14AD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00460BFA">
              <w:rPr>
                <w:rFonts w:ascii="Times New Roman" w:hAnsi="Times New Roman" w:cs="Times New Roman"/>
                <w:sz w:val="24"/>
                <w:szCs w:val="24"/>
              </w:rPr>
              <w:t>2</w:t>
            </w:r>
            <w:r w:rsidRPr="00372BE3">
              <w:rPr>
                <w:rFonts w:ascii="Times New Roman" w:hAnsi="Times New Roman" w:cs="Times New Roman"/>
                <w:sz w:val="24"/>
                <w:szCs w:val="24"/>
              </w:rPr>
              <w:t>)</w:t>
            </w:r>
          </w:p>
        </w:tc>
      </w:tr>
    </w:tbl>
    <w:p w14:paraId="2D08F0AF" w14:textId="77777777" w:rsidR="00FE1000" w:rsidRPr="00345FBA" w:rsidRDefault="00FE1000" w:rsidP="00FE1000">
      <w:pPr>
        <w:pStyle w:val="Heading2"/>
        <w:rPr>
          <w:rFonts w:eastAsia="SimSun" w:cs="Arial"/>
          <w:szCs w:val="24"/>
        </w:rPr>
      </w:pPr>
      <w:bookmarkStart w:id="70" w:name="_Toc69309318"/>
      <w:r w:rsidRPr="00345FBA">
        <w:rPr>
          <w:rFonts w:eastAsia="SimSun" w:cs="Arial"/>
          <w:szCs w:val="24"/>
        </w:rPr>
        <w:t>Statistical Analysis</w:t>
      </w:r>
      <w:bookmarkEnd w:id="70"/>
    </w:p>
    <w:p w14:paraId="4DAA3EA4" w14:textId="071360AC" w:rsidR="00FE1000" w:rsidRDefault="00FE1000" w:rsidP="00FE1000">
      <w:pPr>
        <w:ind w:firstLine="420"/>
        <w:rPr>
          <w:rFonts w:ascii="Times New Roman" w:eastAsia="SimSun" w:hAnsi="Times New Roman" w:cs="Times New Roman"/>
          <w:szCs w:val="24"/>
        </w:rPr>
      </w:pPr>
      <w:r w:rsidRPr="00FE1000">
        <w:rPr>
          <w:rFonts w:ascii="Times New Roman" w:eastAsia="SimSun" w:hAnsi="Times New Roman" w:cs="Times New Roman"/>
          <w:szCs w:val="24"/>
        </w:rPr>
        <w:t xml:space="preserve">This section contains some details of the statistical analyses that </w:t>
      </w:r>
      <w:proofErr w:type="gramStart"/>
      <w:r w:rsidRPr="00FE1000">
        <w:rPr>
          <w:rFonts w:ascii="Times New Roman" w:eastAsia="SimSun" w:hAnsi="Times New Roman" w:cs="Times New Roman"/>
          <w:szCs w:val="24"/>
        </w:rPr>
        <w:t>w</w:t>
      </w:r>
      <w:r w:rsidR="0023588E">
        <w:rPr>
          <w:rFonts w:ascii="Times New Roman" w:eastAsia="SimSun" w:hAnsi="Times New Roman" w:cs="Times New Roman"/>
          <w:szCs w:val="24"/>
        </w:rPr>
        <w:t>ere</w:t>
      </w:r>
      <w:proofErr w:type="gramEnd"/>
      <w:r w:rsidRPr="00FE1000">
        <w:rPr>
          <w:rFonts w:ascii="Times New Roman" w:eastAsia="SimSun" w:hAnsi="Times New Roman" w:cs="Times New Roman"/>
          <w:szCs w:val="24"/>
        </w:rPr>
        <w:t xml:space="preserve"> be performed to uncover relationships in and evaluate the COVID-19 data between countries and other </w:t>
      </w:r>
      <w:r w:rsidRPr="00FE1000">
        <w:rPr>
          <w:rFonts w:ascii="Times New Roman" w:eastAsia="SimSun" w:hAnsi="Times New Roman" w:cs="Times New Roman"/>
          <w:szCs w:val="24"/>
        </w:rPr>
        <w:lastRenderedPageBreak/>
        <w:t>datasets.</w:t>
      </w:r>
    </w:p>
    <w:p w14:paraId="7EDD976D" w14:textId="77777777" w:rsidR="00FE1000" w:rsidRPr="00FE1000" w:rsidRDefault="00FE1000" w:rsidP="00FE1000">
      <w:pPr>
        <w:pStyle w:val="Heading3"/>
        <w:rPr>
          <w:rFonts w:eastAsia="SimSun" w:cs="Arial"/>
          <w:szCs w:val="24"/>
        </w:rPr>
      </w:pPr>
      <w:bookmarkStart w:id="71" w:name="_Toc69309319"/>
      <w:r w:rsidRPr="00FE1000">
        <w:rPr>
          <w:rFonts w:eastAsia="SimSun" w:cs="Arial"/>
          <w:szCs w:val="24"/>
        </w:rPr>
        <w:t>Test Selection Procedure</w:t>
      </w:r>
      <w:bookmarkEnd w:id="71"/>
    </w:p>
    <w:p w14:paraId="2ED0A43C" w14:textId="5835FFC5" w:rsidR="00FE1000" w:rsidRDefault="00FE1000" w:rsidP="00FE1000">
      <w:pPr>
        <w:ind w:firstLine="420"/>
        <w:rPr>
          <w:rFonts w:ascii="Times New Roman" w:eastAsia="SimSun" w:hAnsi="Times New Roman" w:cs="Times New Roman"/>
          <w:szCs w:val="24"/>
        </w:rPr>
      </w:pPr>
      <w:r w:rsidRPr="00FE1000">
        <w:rPr>
          <w:rFonts w:ascii="Times New Roman" w:eastAsia="SimSun" w:hAnsi="Times New Roman" w:cs="Times New Roman"/>
          <w:szCs w:val="24"/>
        </w:rPr>
        <w:t xml:space="preserve">There were five different types of statistical test that could have been performed between different sets of metrics: Pearson Correlation </w:t>
      </w:r>
      <w:sdt>
        <w:sdtPr>
          <w:rPr>
            <w:rFonts w:ascii="Times New Roman" w:eastAsia="SimSun" w:hAnsi="Times New Roman" w:cs="Times New Roman"/>
            <w:szCs w:val="24"/>
          </w:rPr>
          <w:id w:val="207106588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pearson1895notes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(Pearson, 1895)</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Spearman Correlation</w:t>
      </w:r>
      <w:r>
        <w:rPr>
          <w:rFonts w:ascii="Times New Roman" w:eastAsia="SimSun" w:hAnsi="Times New Roman" w:cs="Times New Roman"/>
          <w:szCs w:val="24"/>
        </w:rPr>
        <w:t xml:space="preserve"> </w:t>
      </w:r>
      <w:sdt>
        <w:sdtPr>
          <w:rPr>
            <w:rFonts w:ascii="Times New Roman" w:eastAsia="SimSun" w:hAnsi="Times New Roman" w:cs="Times New Roman"/>
            <w:szCs w:val="24"/>
          </w:rPr>
          <w:id w:val="-18691606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myers2010research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(Myers, Well, &amp; Lorch, 2010)</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Kendall Association</w:t>
      </w:r>
      <w:r>
        <w:rPr>
          <w:rFonts w:ascii="Times New Roman" w:eastAsia="SimSun" w:hAnsi="Times New Roman" w:cs="Times New Roman"/>
          <w:szCs w:val="24"/>
        </w:rPr>
        <w:t xml:space="preserve"> </w:t>
      </w:r>
      <w:sdt>
        <w:sdtPr>
          <w:rPr>
            <w:rFonts w:ascii="Times New Roman" w:eastAsia="SimSun" w:hAnsi="Times New Roman" w:cs="Times New Roman"/>
            <w:szCs w:val="24"/>
          </w:rPr>
          <w:id w:val="-179913692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kendall1938new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(Kendall, 1938)</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ANOVA</w:t>
      </w:r>
      <w:r>
        <w:rPr>
          <w:rFonts w:ascii="Times New Roman" w:eastAsia="SimSun" w:hAnsi="Times New Roman" w:cs="Times New Roman"/>
          <w:szCs w:val="24"/>
        </w:rPr>
        <w:t xml:space="preserve"> </w:t>
      </w:r>
      <w:sdt>
        <w:sdtPr>
          <w:rPr>
            <w:rFonts w:ascii="Times New Roman" w:eastAsia="SimSun" w:hAnsi="Times New Roman" w:cs="Times New Roman"/>
            <w:szCs w:val="24"/>
          </w:rPr>
          <w:id w:val="-178926034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fisher1919xv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(Fisher, 1919)</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and Kruskal–Wallis</w:t>
      </w:r>
      <w:r>
        <w:rPr>
          <w:rFonts w:ascii="Times New Roman" w:eastAsia="SimSun" w:hAnsi="Times New Roman" w:cs="Times New Roman"/>
          <w:szCs w:val="24"/>
        </w:rPr>
        <w:t xml:space="preserve"> </w:t>
      </w:r>
      <w:sdt>
        <w:sdtPr>
          <w:rPr>
            <w:rFonts w:ascii="Times New Roman" w:eastAsia="SimSun" w:hAnsi="Times New Roman" w:cs="Times New Roman"/>
            <w:szCs w:val="24"/>
          </w:rPr>
          <w:id w:val="150199860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doi:10.1080/01621459.1952.10483441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(Kruskal &amp; Wallis, 1952)</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The type of significance test performed depended both upon the metrics' scale classification and normality. The normality of ratio and interval scaled metrics was done by conducting a Shapiro-Wilkes Test</w:t>
      </w:r>
      <w:r>
        <w:rPr>
          <w:rFonts w:ascii="Times New Roman" w:eastAsia="SimSun" w:hAnsi="Times New Roman" w:cs="Times New Roman"/>
          <w:szCs w:val="24"/>
        </w:rPr>
        <w:t xml:space="preserve"> </w:t>
      </w:r>
      <w:sdt>
        <w:sdtPr>
          <w:rPr>
            <w:rFonts w:ascii="Times New Roman" w:eastAsia="SimSun" w:hAnsi="Times New Roman" w:cs="Times New Roman"/>
            <w:szCs w:val="24"/>
          </w:rPr>
          <w:id w:val="-29853465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10.1093/biomet/52.3-4.591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(Shapiro &amp; Wilk, 1965)</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xml:space="preserve">. If both metrics were a ratio or interval scale and were normally distributed, a Pearson Correlation test was performed. If both metrics were a ratio or interval scale, but one or both was not normally distributed, a Spearman Correlation test was performed. If one or both metrics was ordinal, a Kendall Association test was performed. If one of the metrics was categorical and was normally distributed, an ANOVA test was performed. In the event the metric was not normally distributed, a Kruskal-Wallis test was performed. A flowchart detailing this procedure is shown in Figure </w:t>
      </w:r>
      <w:r w:rsidR="00A43C02">
        <w:rPr>
          <w:rFonts w:ascii="Times New Roman" w:eastAsia="SimSun" w:hAnsi="Times New Roman" w:cs="Times New Roman"/>
          <w:szCs w:val="24"/>
        </w:rPr>
        <w:t>3.9</w:t>
      </w:r>
      <w:r w:rsidRPr="00FE1000">
        <w:rPr>
          <w:rFonts w:ascii="Times New Roman" w:eastAsia="SimSun" w:hAnsi="Times New Roman" w:cs="Times New Roman"/>
          <w:szCs w:val="24"/>
        </w:rPr>
        <w:t>.</w:t>
      </w:r>
    </w:p>
    <w:p w14:paraId="5F479928" w14:textId="77777777" w:rsidR="0074244E" w:rsidRDefault="00FE1000" w:rsidP="0074244E">
      <w:pPr>
        <w:keepNext/>
        <w:spacing w:line="240" w:lineRule="auto"/>
        <w:ind w:firstLine="420"/>
      </w:pPr>
      <w:r>
        <w:rPr>
          <w:rFonts w:ascii="Times New Roman" w:eastAsia="SimSun" w:hAnsi="Times New Roman" w:cs="Times New Roman"/>
          <w:noProof/>
          <w:szCs w:val="24"/>
        </w:rPr>
        <w:drawing>
          <wp:inline distT="0" distB="0" distL="0" distR="0" wp14:anchorId="1B6B0A99" wp14:editId="3039682B">
            <wp:extent cx="5400040" cy="22586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258695"/>
                    </a:xfrm>
                    <a:prstGeom prst="rect">
                      <a:avLst/>
                    </a:prstGeom>
                  </pic:spPr>
                </pic:pic>
              </a:graphicData>
            </a:graphic>
          </wp:inline>
        </w:drawing>
      </w:r>
    </w:p>
    <w:p w14:paraId="67D9DB12" w14:textId="49D45335" w:rsidR="00FE1000" w:rsidRPr="00345FBA" w:rsidRDefault="0074244E" w:rsidP="00345FBA">
      <w:pPr>
        <w:pStyle w:val="Caption"/>
        <w:spacing w:before="120" w:after="240"/>
        <w:jc w:val="center"/>
        <w:rPr>
          <w:rFonts w:ascii="Times New Roman" w:eastAsia="SimSun" w:hAnsi="Times New Roman" w:cs="Times New Roman"/>
          <w:sz w:val="22"/>
          <w:szCs w:val="22"/>
        </w:rPr>
      </w:pPr>
      <w:bookmarkStart w:id="72" w:name="_Toc69309242"/>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F547C">
        <w:rPr>
          <w:rFonts w:ascii="Times New Roman" w:hAnsi="Times New Roman" w:cs="Times New Roman"/>
          <w:noProof/>
          <w:sz w:val="22"/>
          <w:szCs w:val="22"/>
        </w:rPr>
        <w:t>9</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Statistical Test Selection Procedure</w:t>
      </w:r>
      <w:bookmarkEnd w:id="72"/>
    </w:p>
    <w:p w14:paraId="565C03F7" w14:textId="336BC278" w:rsidR="00FE1000" w:rsidRPr="00FE1000" w:rsidRDefault="00FE1000" w:rsidP="00FE1000">
      <w:pPr>
        <w:pStyle w:val="Heading3"/>
        <w:rPr>
          <w:rFonts w:eastAsia="SimSun" w:cs="Arial"/>
          <w:szCs w:val="24"/>
        </w:rPr>
      </w:pPr>
      <w:bookmarkStart w:id="73" w:name="_Toc69309320"/>
      <w:r w:rsidRPr="00FE1000">
        <w:rPr>
          <w:rFonts w:eastAsia="SimSun" w:cs="Arial"/>
          <w:szCs w:val="24"/>
        </w:rPr>
        <w:t>Confounding Variable vs Outbreak Severity</w:t>
      </w:r>
      <w:bookmarkEnd w:id="73"/>
    </w:p>
    <w:p w14:paraId="5CB9F441" w14:textId="3A98610C" w:rsidR="00FE1000" w:rsidRDefault="009E4811" w:rsidP="00FE1000">
      <w:pPr>
        <w:ind w:firstLine="420"/>
        <w:rPr>
          <w:rFonts w:ascii="Times New Roman" w:eastAsia="SimSun" w:hAnsi="Times New Roman" w:cs="Times New Roman"/>
          <w:szCs w:val="24"/>
        </w:rPr>
      </w:pPr>
      <w:r>
        <w:rPr>
          <w:rFonts w:ascii="Times New Roman" w:eastAsia="SimSun" w:hAnsi="Times New Roman" w:cs="Times New Roman"/>
          <w:szCs w:val="24"/>
        </w:rPr>
        <w:t xml:space="preserve">Statistical testing between the possible confounding variables and the calculated outbreak severity metrics was performed </w:t>
      </w:r>
      <w:r w:rsidR="00607550">
        <w:rPr>
          <w:rFonts w:ascii="Times New Roman" w:eastAsia="SimSun" w:hAnsi="Times New Roman" w:cs="Times New Roman"/>
          <w:szCs w:val="24"/>
        </w:rPr>
        <w:t>to answer the question: what variables may be predictors of observed outbreak severity?</w:t>
      </w:r>
      <w:r>
        <w:rPr>
          <w:rFonts w:ascii="Times New Roman" w:eastAsia="SimSun" w:hAnsi="Times New Roman" w:cs="Times New Roman"/>
          <w:szCs w:val="24"/>
        </w:rPr>
        <w:t xml:space="preserve"> </w:t>
      </w:r>
      <w:r w:rsidR="00607550">
        <w:rPr>
          <w:rFonts w:ascii="Times New Roman" w:eastAsia="SimSun" w:hAnsi="Times New Roman" w:cs="Times New Roman"/>
          <w:szCs w:val="24"/>
        </w:rPr>
        <w:t xml:space="preserve">This would help identify possible contributing factors for pandemic outbreak severity which may help guide future pandemic response </w:t>
      </w:r>
      <w:r w:rsidR="00607550">
        <w:rPr>
          <w:rFonts w:ascii="Times New Roman" w:eastAsia="SimSun" w:hAnsi="Times New Roman" w:cs="Times New Roman"/>
          <w:szCs w:val="24"/>
        </w:rPr>
        <w:lastRenderedPageBreak/>
        <w:t xml:space="preserve">policy. </w:t>
      </w:r>
      <w:r w:rsidR="00FE1000" w:rsidRPr="00FE1000">
        <w:rPr>
          <w:rFonts w:ascii="Times New Roman" w:eastAsia="SimSun" w:hAnsi="Times New Roman" w:cs="Times New Roman"/>
          <w:szCs w:val="24"/>
        </w:rPr>
        <w:t xml:space="preserve">A full breakdown of all the confounding variables, and their types, can be found in Appendix </w:t>
      </w:r>
      <w:r w:rsidR="00A43C02">
        <w:rPr>
          <w:rFonts w:ascii="Times New Roman" w:eastAsia="SimSun" w:hAnsi="Times New Roman" w:cs="Times New Roman"/>
          <w:szCs w:val="24"/>
        </w:rPr>
        <w:t>F</w:t>
      </w:r>
      <w:r w:rsidR="00FE1000" w:rsidRPr="00FE1000">
        <w:rPr>
          <w:rFonts w:ascii="Times New Roman" w:eastAsia="SimSun" w:hAnsi="Times New Roman" w:cs="Times New Roman"/>
          <w:szCs w:val="24"/>
        </w:rPr>
        <w:t>.</w:t>
      </w:r>
    </w:p>
    <w:p w14:paraId="6F94064D" w14:textId="324603B5" w:rsidR="00FE1000" w:rsidRPr="00FE1000" w:rsidRDefault="00FE1000" w:rsidP="00FE1000">
      <w:pPr>
        <w:pStyle w:val="Heading3"/>
        <w:rPr>
          <w:rFonts w:eastAsia="SimSun" w:cs="Arial"/>
          <w:szCs w:val="24"/>
        </w:rPr>
      </w:pPr>
      <w:bookmarkStart w:id="74" w:name="_Toc69309321"/>
      <w:r w:rsidRPr="00FE1000">
        <w:rPr>
          <w:rFonts w:eastAsia="SimSun" w:cs="Arial"/>
          <w:szCs w:val="24"/>
        </w:rPr>
        <w:t>GHS Rankings vs Outbreak Severity</w:t>
      </w:r>
      <w:bookmarkEnd w:id="74"/>
    </w:p>
    <w:p w14:paraId="747C8F8A" w14:textId="6DDE9C46" w:rsidR="00FE1000" w:rsidRDefault="009E4811" w:rsidP="00D861B2">
      <w:pPr>
        <w:ind w:firstLine="420"/>
        <w:rPr>
          <w:rFonts w:ascii="Times New Roman" w:eastAsia="SimSun" w:hAnsi="Times New Roman" w:cs="Times New Roman"/>
          <w:szCs w:val="24"/>
        </w:rPr>
      </w:pPr>
      <w:r>
        <w:rPr>
          <w:rFonts w:ascii="Times New Roman" w:eastAsia="SimSun" w:hAnsi="Times New Roman" w:cs="Times New Roman"/>
          <w:szCs w:val="24"/>
        </w:rPr>
        <w:t>Statistical testing between the GHS Rankings and the outbreak severity metrics was performed to</w:t>
      </w:r>
      <w:r w:rsidR="00607550">
        <w:rPr>
          <w:rFonts w:ascii="Times New Roman" w:eastAsia="SimSun" w:hAnsi="Times New Roman" w:cs="Times New Roman"/>
          <w:szCs w:val="24"/>
        </w:rPr>
        <w:t xml:space="preserve"> answer the question: did the GHS Rankings accurately predict the observed pandemic outbreak severity? By determining this, possible reformulations of future GHS Rankings may be better </w:t>
      </w:r>
      <w:proofErr w:type="gramStart"/>
      <w:r w:rsidR="00375E9F">
        <w:rPr>
          <w:rFonts w:ascii="Times New Roman" w:eastAsia="SimSun" w:hAnsi="Times New Roman" w:cs="Times New Roman"/>
          <w:szCs w:val="24"/>
        </w:rPr>
        <w:t>guided</w:t>
      </w:r>
      <w:proofErr w:type="gramEnd"/>
      <w:r w:rsidR="00607550">
        <w:rPr>
          <w:rFonts w:ascii="Times New Roman" w:eastAsia="SimSun" w:hAnsi="Times New Roman" w:cs="Times New Roman"/>
          <w:szCs w:val="24"/>
        </w:rPr>
        <w:t xml:space="preserve"> or its proper usage may be more clearly defined.</w:t>
      </w:r>
    </w:p>
    <w:p w14:paraId="0F83F4DB" w14:textId="4CDCF3C1" w:rsidR="00FE1000" w:rsidRPr="00FE1000" w:rsidRDefault="00FE1000" w:rsidP="00FE1000">
      <w:pPr>
        <w:pStyle w:val="Heading3"/>
        <w:rPr>
          <w:rFonts w:eastAsia="SimSun" w:cs="Arial"/>
          <w:szCs w:val="24"/>
        </w:rPr>
      </w:pPr>
      <w:bookmarkStart w:id="75" w:name="_Toc69309322"/>
      <w:r w:rsidRPr="00FE1000">
        <w:rPr>
          <w:rFonts w:eastAsia="SimSun" w:cs="Arial"/>
          <w:szCs w:val="24"/>
        </w:rPr>
        <w:t>Confounding Variables vs Government Response</w:t>
      </w:r>
      <w:bookmarkEnd w:id="75"/>
    </w:p>
    <w:p w14:paraId="63811F84" w14:textId="57970D22" w:rsidR="00FE1000" w:rsidRDefault="00D861B2" w:rsidP="00D861B2">
      <w:pPr>
        <w:ind w:firstLine="420"/>
        <w:rPr>
          <w:rFonts w:ascii="Times New Roman" w:eastAsia="SimSun" w:hAnsi="Times New Roman" w:cs="Times New Roman"/>
          <w:szCs w:val="24"/>
        </w:rPr>
      </w:pPr>
      <w:r w:rsidRPr="00D861B2">
        <w:rPr>
          <w:rFonts w:ascii="Times New Roman" w:eastAsia="SimSun" w:hAnsi="Times New Roman" w:cs="Times New Roman"/>
          <w:szCs w:val="24"/>
        </w:rPr>
        <w:t>Statistical testing</w:t>
      </w:r>
      <w:r w:rsidR="00607550">
        <w:rPr>
          <w:rFonts w:ascii="Times New Roman" w:eastAsia="SimSun" w:hAnsi="Times New Roman" w:cs="Times New Roman"/>
          <w:szCs w:val="24"/>
        </w:rPr>
        <w:t xml:space="preserve"> between the possible confounding variables and the government response metrics was performed to answer the question: what </w:t>
      </w:r>
      <w:r w:rsidR="00C07426">
        <w:rPr>
          <w:rFonts w:ascii="Times New Roman" w:eastAsia="SimSun" w:hAnsi="Times New Roman" w:cs="Times New Roman"/>
          <w:szCs w:val="24"/>
        </w:rPr>
        <w:t xml:space="preserve">variables may be predictors of a government’s response in a pandemic outbreak? The results of these test may help guide international policy response in the event of a future global pandemic outbreak event. </w:t>
      </w:r>
    </w:p>
    <w:p w14:paraId="652CDA86" w14:textId="728EFD89" w:rsidR="00FE1000" w:rsidRPr="00FE1000" w:rsidRDefault="00FE1000" w:rsidP="00FE1000">
      <w:pPr>
        <w:pStyle w:val="Heading3"/>
        <w:rPr>
          <w:rFonts w:eastAsia="SimSun" w:cs="Arial"/>
          <w:szCs w:val="24"/>
        </w:rPr>
      </w:pPr>
      <w:bookmarkStart w:id="76" w:name="_Toc69309323"/>
      <w:r w:rsidRPr="00FE1000">
        <w:rPr>
          <w:rFonts w:eastAsia="SimSun" w:cs="Arial"/>
          <w:szCs w:val="24"/>
        </w:rPr>
        <w:t>GHS Rankings vs Government Response</w:t>
      </w:r>
      <w:bookmarkEnd w:id="76"/>
    </w:p>
    <w:p w14:paraId="12319F54" w14:textId="37CF9114" w:rsidR="00FE1000" w:rsidRDefault="00D861B2" w:rsidP="00D861B2">
      <w:pPr>
        <w:ind w:firstLine="420"/>
        <w:rPr>
          <w:rFonts w:ascii="Times New Roman" w:eastAsia="SimSun" w:hAnsi="Times New Roman" w:cs="Times New Roman"/>
          <w:szCs w:val="24"/>
        </w:rPr>
      </w:pPr>
      <w:r w:rsidRPr="00D861B2">
        <w:rPr>
          <w:rFonts w:ascii="Times New Roman" w:eastAsia="SimSun" w:hAnsi="Times New Roman" w:cs="Times New Roman"/>
          <w:szCs w:val="24"/>
        </w:rPr>
        <w:t>Statistical testing</w:t>
      </w:r>
      <w:r w:rsidR="009F786F">
        <w:rPr>
          <w:rFonts w:ascii="Times New Roman" w:eastAsia="SimSun" w:hAnsi="Times New Roman" w:cs="Times New Roman"/>
          <w:szCs w:val="24"/>
        </w:rPr>
        <w:t xml:space="preserve"> between the GHS Rankings and the government response metrics was done to answer the question: did the GHS Rankings accurately predict the severity of a government’s response to the COVID-19 Pandemic. This is important because, how a government responds to a global pandemic outbreak may not perfectly correlate with the observed outbreak severity in their country. Thus, these results could be an important step in the process of determining what may have hindered NPI effectiveness.</w:t>
      </w:r>
    </w:p>
    <w:p w14:paraId="42296B95" w14:textId="32B1FDA9" w:rsidR="00FE1000" w:rsidRPr="00FE1000" w:rsidRDefault="00FE1000" w:rsidP="00FE1000">
      <w:pPr>
        <w:pStyle w:val="Heading3"/>
        <w:rPr>
          <w:rFonts w:eastAsia="SimSun" w:cs="Arial"/>
          <w:szCs w:val="24"/>
        </w:rPr>
      </w:pPr>
      <w:bookmarkStart w:id="77" w:name="_Toc69309324"/>
      <w:r w:rsidRPr="00FE1000">
        <w:rPr>
          <w:rFonts w:eastAsia="SimSun" w:cs="Arial"/>
          <w:szCs w:val="24"/>
        </w:rPr>
        <w:t>Confounding Variables vs Risk Tolerance</w:t>
      </w:r>
      <w:bookmarkEnd w:id="77"/>
    </w:p>
    <w:p w14:paraId="09A4695C" w14:textId="44AE7FF2" w:rsidR="00FE1000" w:rsidRDefault="00D861B2" w:rsidP="00D861B2">
      <w:pPr>
        <w:ind w:firstLine="420"/>
        <w:rPr>
          <w:rFonts w:ascii="Times New Roman" w:eastAsia="SimSun" w:hAnsi="Times New Roman" w:cs="Times New Roman"/>
          <w:szCs w:val="24"/>
        </w:rPr>
      </w:pPr>
      <w:r w:rsidRPr="00D861B2">
        <w:rPr>
          <w:rFonts w:ascii="Times New Roman" w:eastAsia="SimSun" w:hAnsi="Times New Roman" w:cs="Times New Roman"/>
          <w:szCs w:val="24"/>
        </w:rPr>
        <w:t>Statistical testing</w:t>
      </w:r>
      <w:r w:rsidR="009F786F">
        <w:rPr>
          <w:rFonts w:ascii="Times New Roman" w:eastAsia="SimSun" w:hAnsi="Times New Roman" w:cs="Times New Roman"/>
          <w:szCs w:val="24"/>
        </w:rPr>
        <w:t xml:space="preserve"> between the possible confounding variables and the risk tolerance metrics </w:t>
      </w:r>
      <w:r w:rsidR="006324F1">
        <w:rPr>
          <w:rFonts w:ascii="Times New Roman" w:eastAsia="SimSun" w:hAnsi="Times New Roman" w:cs="Times New Roman"/>
          <w:szCs w:val="24"/>
        </w:rPr>
        <w:t>was performed to answer the question: what confounding variables may have predicted the risk tolerances countries demonstrated during the COVID-19 Pandemic. Although these results may impact future international policy for a global pandemic outbreak</w:t>
      </w:r>
      <w:r w:rsidR="0077605F">
        <w:rPr>
          <w:rFonts w:ascii="Times New Roman" w:eastAsia="SimSun" w:hAnsi="Times New Roman" w:cs="Times New Roman"/>
          <w:szCs w:val="24"/>
        </w:rPr>
        <w:t xml:space="preserve"> like with the outbreak severity metrics</w:t>
      </w:r>
      <w:r w:rsidR="006324F1">
        <w:rPr>
          <w:rFonts w:ascii="Times New Roman" w:eastAsia="SimSun" w:hAnsi="Times New Roman" w:cs="Times New Roman"/>
          <w:szCs w:val="24"/>
        </w:rPr>
        <w:t xml:space="preserve">, it differs because </w:t>
      </w:r>
      <w:r w:rsidR="0077605F">
        <w:rPr>
          <w:rFonts w:ascii="Times New Roman" w:eastAsia="SimSun" w:hAnsi="Times New Roman" w:cs="Times New Roman"/>
          <w:szCs w:val="24"/>
        </w:rPr>
        <w:t>risk tolerance</w:t>
      </w:r>
      <w:r w:rsidR="006324F1">
        <w:rPr>
          <w:rFonts w:ascii="Times New Roman" w:eastAsia="SimSun" w:hAnsi="Times New Roman" w:cs="Times New Roman"/>
          <w:szCs w:val="24"/>
        </w:rPr>
        <w:t xml:space="preserve"> add</w:t>
      </w:r>
      <w:r w:rsidR="0077605F">
        <w:rPr>
          <w:rFonts w:ascii="Times New Roman" w:eastAsia="SimSun" w:hAnsi="Times New Roman" w:cs="Times New Roman"/>
          <w:szCs w:val="24"/>
        </w:rPr>
        <w:t>s</w:t>
      </w:r>
      <w:r w:rsidR="006324F1">
        <w:rPr>
          <w:rFonts w:ascii="Times New Roman" w:eastAsia="SimSun" w:hAnsi="Times New Roman" w:cs="Times New Roman"/>
          <w:szCs w:val="24"/>
        </w:rPr>
        <w:t xml:space="preserve"> the critical component of time when discussing global pandemic events.</w:t>
      </w:r>
    </w:p>
    <w:p w14:paraId="582EEC99" w14:textId="16F1FE19" w:rsidR="00FE1000" w:rsidRPr="00D861B2" w:rsidRDefault="00FE1000" w:rsidP="00FE1000">
      <w:pPr>
        <w:pStyle w:val="Heading3"/>
        <w:rPr>
          <w:rFonts w:eastAsia="SimSun" w:cs="Arial"/>
          <w:szCs w:val="24"/>
        </w:rPr>
      </w:pPr>
      <w:bookmarkStart w:id="78" w:name="_Toc69309325"/>
      <w:r w:rsidRPr="00FE1000">
        <w:rPr>
          <w:rFonts w:eastAsia="SimSun" w:cs="Arial"/>
          <w:szCs w:val="24"/>
        </w:rPr>
        <w:t>GHS Rankings vs Risk Tolerance</w:t>
      </w:r>
      <w:bookmarkEnd w:id="78"/>
    </w:p>
    <w:p w14:paraId="21922A95" w14:textId="1A75AD85" w:rsidR="00D861B2" w:rsidRDefault="00D861B2" w:rsidP="00D861B2">
      <w:pPr>
        <w:ind w:firstLine="420"/>
        <w:rPr>
          <w:rFonts w:ascii="Times New Roman" w:eastAsia="SimSun" w:hAnsi="Times New Roman" w:cs="Times New Roman"/>
          <w:szCs w:val="24"/>
        </w:rPr>
      </w:pPr>
      <w:r w:rsidRPr="00D861B2">
        <w:rPr>
          <w:rFonts w:ascii="Times New Roman" w:eastAsia="SimSun" w:hAnsi="Times New Roman" w:cs="Times New Roman"/>
          <w:szCs w:val="24"/>
        </w:rPr>
        <w:t>Statistical testing</w:t>
      </w:r>
      <w:r w:rsidR="006324F1">
        <w:rPr>
          <w:rFonts w:ascii="Times New Roman" w:eastAsia="SimSun" w:hAnsi="Times New Roman" w:cs="Times New Roman"/>
          <w:szCs w:val="24"/>
        </w:rPr>
        <w:t xml:space="preserve"> between the GHS Rankings and risk tolerance metrics was done to </w:t>
      </w:r>
      <w:r w:rsidR="006324F1">
        <w:rPr>
          <w:rFonts w:ascii="Times New Roman" w:eastAsia="SimSun" w:hAnsi="Times New Roman" w:cs="Times New Roman"/>
          <w:szCs w:val="24"/>
        </w:rPr>
        <w:lastRenderedPageBreak/>
        <w:t>answer the question: how do the GHS Rankings correlate to the observed risk tolerance countries demonstrated during the COVID-19 Pandemic? Due to the inclusion of the new dimension of observed risk tolerance, these results may yield insight as to the proper usage and interpretation of the GHS Rankings.</w:t>
      </w:r>
    </w:p>
    <w:p w14:paraId="2D7F9868" w14:textId="77777777" w:rsidR="00B743C7" w:rsidRPr="00667D87" w:rsidRDefault="00B743C7" w:rsidP="00B743C7">
      <w:pPr>
        <w:pStyle w:val="Heading2"/>
        <w:rPr>
          <w:rFonts w:eastAsia="SimSun" w:cs="Arial"/>
          <w:szCs w:val="24"/>
        </w:rPr>
      </w:pPr>
      <w:bookmarkStart w:id="79" w:name="_Toc69309326"/>
      <w:r w:rsidRPr="00667D87">
        <w:rPr>
          <w:rFonts w:eastAsia="SimSun" w:cs="Arial"/>
          <w:szCs w:val="24"/>
        </w:rPr>
        <w:t>Index Generation</w:t>
      </w:r>
      <w:bookmarkEnd w:id="79"/>
    </w:p>
    <w:p w14:paraId="7FC122CB" w14:textId="48A69730"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This section will detail the construction of the composite index. It was broken down into three different</w:t>
      </w:r>
      <w:r w:rsidR="0077605F">
        <w:rPr>
          <w:rFonts w:ascii="Times New Roman" w:eastAsia="SimSun" w:hAnsi="Times New Roman" w:cs="Times New Roman"/>
          <w:szCs w:val="24"/>
        </w:rPr>
        <w:t>,</w:t>
      </w:r>
      <w:r w:rsidRPr="00B743C7">
        <w:rPr>
          <w:rFonts w:ascii="Times New Roman" w:eastAsia="SimSun" w:hAnsi="Times New Roman" w:cs="Times New Roman"/>
          <w:szCs w:val="24"/>
        </w:rPr>
        <w:t xml:space="preserve"> and equally weighted</w:t>
      </w:r>
      <w:r w:rsidR="0077605F">
        <w:rPr>
          <w:rFonts w:ascii="Times New Roman" w:eastAsia="SimSun" w:hAnsi="Times New Roman" w:cs="Times New Roman"/>
          <w:szCs w:val="24"/>
        </w:rPr>
        <w:t>,</w:t>
      </w:r>
      <w:r w:rsidRPr="00B743C7">
        <w:rPr>
          <w:rFonts w:ascii="Times New Roman" w:eastAsia="SimSun" w:hAnsi="Times New Roman" w:cs="Times New Roman"/>
          <w:szCs w:val="24"/>
        </w:rPr>
        <w:t xml:space="preserve"> main subindexes: Outbreak Severity, Response Severity, and Risk Tolerance. The detailed index breakdown can be found in Appendix </w:t>
      </w:r>
      <w:r w:rsidR="00A43C02">
        <w:rPr>
          <w:rFonts w:ascii="Times New Roman" w:eastAsia="SimSun" w:hAnsi="Times New Roman" w:cs="Times New Roman"/>
          <w:szCs w:val="24"/>
        </w:rPr>
        <w:t>G</w:t>
      </w:r>
      <w:r w:rsidRPr="00B743C7">
        <w:rPr>
          <w:rFonts w:ascii="Times New Roman" w:eastAsia="SimSun" w:hAnsi="Times New Roman" w:cs="Times New Roman"/>
          <w:szCs w:val="24"/>
        </w:rPr>
        <w:t>.</w:t>
      </w:r>
    </w:p>
    <w:p w14:paraId="2FFB3CFD" w14:textId="7EA7A626" w:rsidR="00B743C7" w:rsidRPr="00667D87" w:rsidRDefault="00B743C7" w:rsidP="00B743C7">
      <w:pPr>
        <w:pStyle w:val="Heading3"/>
        <w:rPr>
          <w:rFonts w:eastAsia="SimSun" w:cs="Arial"/>
          <w:szCs w:val="24"/>
        </w:rPr>
      </w:pPr>
      <w:bookmarkStart w:id="80" w:name="_Toc69309327"/>
      <w:r w:rsidRPr="00667D87">
        <w:rPr>
          <w:rFonts w:eastAsia="SimSun" w:cs="Arial"/>
          <w:szCs w:val="24"/>
        </w:rPr>
        <w:t>Outbreak Severity</w:t>
      </w:r>
      <w:bookmarkEnd w:id="80"/>
    </w:p>
    <w:p w14:paraId="21A4EABD" w14:textId="1F3A2195"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 xml:space="preserve">The outbreak severity subindex was composed of two equally weighted subindexes: initial outbreak severity and total outbreak severity. It was composed of metrics derived from the COVID-19 case and death data. The Initial Outbreak subindex was made up of two equally weighted sub-indexes: cases and deaths. The Total Outbreak subindex was made up of three equally weighted subindexes: aggregate data, case data, and death data. Within each subindex, the metrics were broken into different groups where each group was given the same weight. For example, under the </w:t>
      </w:r>
      <w:r w:rsidRPr="00B743C7">
        <w:rPr>
          <w:rFonts w:ascii="Times New Roman" w:eastAsia="SimSun" w:hAnsi="Times New Roman" w:cs="Times New Roman"/>
          <w:i/>
          <w:iCs/>
          <w:szCs w:val="24"/>
        </w:rPr>
        <w:t>Initial Outbreak: Cases</w:t>
      </w:r>
      <w:r w:rsidRPr="00B743C7">
        <w:rPr>
          <w:rFonts w:ascii="Times New Roman" w:eastAsia="SimSun" w:hAnsi="Times New Roman" w:cs="Times New Roman"/>
          <w:szCs w:val="24"/>
        </w:rPr>
        <w:t xml:space="preserve"> subindex, the two metrics </w:t>
      </w:r>
      <w:r w:rsidRPr="00B743C7">
        <w:rPr>
          <w:rFonts w:ascii="Times New Roman" w:eastAsia="SimSun" w:hAnsi="Times New Roman" w:cs="Times New Roman"/>
          <w:i/>
          <w:iCs/>
          <w:szCs w:val="24"/>
        </w:rPr>
        <w:t>Cases Average Growth Rate</w:t>
      </w:r>
      <w:r w:rsidRPr="00B743C7">
        <w:rPr>
          <w:rFonts w:ascii="Times New Roman" w:eastAsia="SimSun" w:hAnsi="Times New Roman" w:cs="Times New Roman"/>
          <w:szCs w:val="24"/>
        </w:rPr>
        <w:t xml:space="preserve"> and </w:t>
      </w:r>
      <w:r w:rsidRPr="00B743C7">
        <w:rPr>
          <w:rFonts w:ascii="Times New Roman" w:eastAsia="SimSun" w:hAnsi="Times New Roman" w:cs="Times New Roman"/>
          <w:i/>
          <w:iCs/>
          <w:szCs w:val="24"/>
        </w:rPr>
        <w:t>Cases Maximum Growth Rate</w:t>
      </w:r>
      <w:r w:rsidRPr="00B743C7">
        <w:rPr>
          <w:rFonts w:ascii="Times New Roman" w:eastAsia="SimSun" w:hAnsi="Times New Roman" w:cs="Times New Roman"/>
          <w:szCs w:val="24"/>
        </w:rPr>
        <w:t xml:space="preserve"> were in the same group, which was weighted the same as the group containing the length of outbreak metrics (Cases </w:t>
      </w:r>
      <w:r w:rsidRPr="00B743C7">
        <w:rPr>
          <w:rFonts w:ascii="Times New Roman" w:eastAsia="SimSun" w:hAnsi="Times New Roman" w:cs="Times New Roman"/>
          <w:i/>
          <w:iCs/>
          <w:szCs w:val="24"/>
        </w:rPr>
        <w:t>Growth Length, Cases Submission Length, Cases Total Length</w:t>
      </w:r>
      <w:r w:rsidR="0077605F">
        <w:rPr>
          <w:rFonts w:ascii="Times New Roman" w:eastAsia="SimSun" w:hAnsi="Times New Roman" w:cs="Times New Roman"/>
          <w:szCs w:val="24"/>
        </w:rPr>
        <w:t>)</w:t>
      </w:r>
      <w:r w:rsidRPr="00B743C7">
        <w:rPr>
          <w:rFonts w:ascii="Times New Roman" w:eastAsia="SimSun" w:hAnsi="Times New Roman" w:cs="Times New Roman"/>
          <w:szCs w:val="24"/>
        </w:rPr>
        <w:t>.</w:t>
      </w:r>
    </w:p>
    <w:p w14:paraId="5525C9D4" w14:textId="40B1EA75" w:rsidR="00B743C7" w:rsidRPr="00667D87" w:rsidRDefault="00B743C7" w:rsidP="00B743C7">
      <w:pPr>
        <w:pStyle w:val="Heading3"/>
        <w:rPr>
          <w:rFonts w:eastAsia="SimSun" w:cs="Arial"/>
          <w:szCs w:val="24"/>
        </w:rPr>
      </w:pPr>
      <w:bookmarkStart w:id="81" w:name="_Toc69309328"/>
      <w:r w:rsidRPr="00667D87">
        <w:rPr>
          <w:rFonts w:eastAsia="SimSun" w:cs="Arial"/>
          <w:szCs w:val="24"/>
        </w:rPr>
        <w:t>Response Severity</w:t>
      </w:r>
      <w:bookmarkEnd w:id="81"/>
    </w:p>
    <w:p w14:paraId="52B88547" w14:textId="7029B9B2"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 xml:space="preserve">The response severity subindex was made up of three equally weighted subindexes: severity, relative economic support, and length of elevated response. It was composed of metrics derived from the OxCGRT index data. Within each subindex, similar to the outbreak severity index, similar metrics were grouped </w:t>
      </w:r>
      <w:proofErr w:type="gramStart"/>
      <w:r w:rsidRPr="00B743C7">
        <w:rPr>
          <w:rFonts w:ascii="Times New Roman" w:eastAsia="SimSun" w:hAnsi="Times New Roman" w:cs="Times New Roman"/>
          <w:szCs w:val="24"/>
        </w:rPr>
        <w:t>together</w:t>
      </w:r>
      <w:proofErr w:type="gramEnd"/>
      <w:r w:rsidRPr="00B743C7">
        <w:rPr>
          <w:rFonts w:ascii="Times New Roman" w:eastAsia="SimSun" w:hAnsi="Times New Roman" w:cs="Times New Roman"/>
          <w:szCs w:val="24"/>
        </w:rPr>
        <w:t xml:space="preserve"> and every group was weighted the same within each subindex.</w:t>
      </w:r>
    </w:p>
    <w:p w14:paraId="5AAB47B9" w14:textId="7A1412A0" w:rsidR="00B743C7" w:rsidRPr="00667D87" w:rsidRDefault="00B743C7" w:rsidP="00B743C7">
      <w:pPr>
        <w:pStyle w:val="Heading3"/>
        <w:rPr>
          <w:rFonts w:eastAsia="SimSun" w:cs="Arial"/>
          <w:szCs w:val="24"/>
        </w:rPr>
      </w:pPr>
      <w:bookmarkStart w:id="82" w:name="_Toc69309329"/>
      <w:r w:rsidRPr="00667D87">
        <w:rPr>
          <w:rFonts w:eastAsia="SimSun" w:cs="Arial"/>
          <w:szCs w:val="24"/>
        </w:rPr>
        <w:t>Risk Tolerance</w:t>
      </w:r>
      <w:bookmarkEnd w:id="82"/>
    </w:p>
    <w:p w14:paraId="1FE4D199" w14:textId="5905D71F"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 xml:space="preserve">The risk tolerance subindex was made up of two equally weighted subindexes: outbreak severity before actions taken and outbreak severity before highest first actions taken. It was derived from </w:t>
      </w:r>
      <w:r w:rsidR="0077605F">
        <w:rPr>
          <w:rFonts w:ascii="Times New Roman" w:eastAsia="SimSun" w:hAnsi="Times New Roman" w:cs="Times New Roman"/>
          <w:szCs w:val="24"/>
        </w:rPr>
        <w:t xml:space="preserve">the risk tolerance </w:t>
      </w:r>
      <w:r w:rsidRPr="00B743C7">
        <w:rPr>
          <w:rFonts w:ascii="Times New Roman" w:eastAsia="SimSun" w:hAnsi="Times New Roman" w:cs="Times New Roman"/>
          <w:szCs w:val="24"/>
        </w:rPr>
        <w:t>metrics</w:t>
      </w:r>
      <w:r w:rsidR="0077605F">
        <w:rPr>
          <w:rFonts w:ascii="Times New Roman" w:eastAsia="SimSun" w:hAnsi="Times New Roman" w:cs="Times New Roman"/>
          <w:szCs w:val="24"/>
        </w:rPr>
        <w:t xml:space="preserve"> calculated from the relationships </w:t>
      </w:r>
      <w:r w:rsidRPr="00B743C7">
        <w:rPr>
          <w:rFonts w:ascii="Times New Roman" w:eastAsia="SimSun" w:hAnsi="Times New Roman" w:cs="Times New Roman"/>
          <w:szCs w:val="24"/>
        </w:rPr>
        <w:t xml:space="preserve"> </w:t>
      </w:r>
      <w:r w:rsidRPr="00B743C7">
        <w:rPr>
          <w:rFonts w:ascii="Times New Roman" w:eastAsia="SimSun" w:hAnsi="Times New Roman" w:cs="Times New Roman"/>
          <w:szCs w:val="24"/>
        </w:rPr>
        <w:lastRenderedPageBreak/>
        <w:t>between the COVID-19 case and death data and the OxCGRT index. The outbreak severity before actions taken subsection was made up of two equally weighted subindexes: strict measures and most strict measures.</w:t>
      </w:r>
    </w:p>
    <w:p w14:paraId="7F44C39F" w14:textId="1BA42EBC" w:rsidR="00B743C7" w:rsidRPr="00667D87" w:rsidRDefault="00B743C7" w:rsidP="00B743C7">
      <w:pPr>
        <w:pStyle w:val="Heading3"/>
        <w:rPr>
          <w:rFonts w:eastAsia="SimSun" w:cs="Arial"/>
          <w:szCs w:val="24"/>
        </w:rPr>
      </w:pPr>
      <w:bookmarkStart w:id="83" w:name="_Toc69309330"/>
      <w:r w:rsidRPr="00667D87">
        <w:rPr>
          <w:rFonts w:eastAsia="SimSun" w:cs="Arial"/>
          <w:szCs w:val="24"/>
        </w:rPr>
        <w:t>Scaling Methods and Outlier Handling</w:t>
      </w:r>
      <w:bookmarkEnd w:id="83"/>
    </w:p>
    <w:p w14:paraId="396207AB" w14:textId="77C2559E"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 xml:space="preserve">For every metric used in every subindex, the metric values were rescaled from their original values to a 0 to 1 scale (e.g. if the range of total cases was 100 per million and 1.500 per million, the data was rescaled so 100 per million was zero and 1,500 per million was 1). For every metric, the scaling was also adjusted so that 1 would be considered the best score and zero would be the worst. For example, having less cases </w:t>
      </w:r>
      <w:proofErr w:type="gramStart"/>
      <w:r w:rsidR="00AE5BD2">
        <w:rPr>
          <w:rFonts w:ascii="Times New Roman" w:eastAsia="SimSun" w:hAnsi="Times New Roman" w:cs="Times New Roman"/>
          <w:szCs w:val="24"/>
        </w:rPr>
        <w:t>was</w:t>
      </w:r>
      <w:proofErr w:type="gramEnd"/>
      <w:r w:rsidRPr="00B743C7">
        <w:rPr>
          <w:rFonts w:ascii="Times New Roman" w:eastAsia="SimSun" w:hAnsi="Times New Roman" w:cs="Times New Roman"/>
          <w:szCs w:val="24"/>
        </w:rPr>
        <w:t xml:space="preserve"> better than having more cases, so if the range before scaling was 100 per million and 1,500 per million, 100 per million would become 1 and 1,500 per million would become 0.</w:t>
      </w:r>
    </w:p>
    <w:p w14:paraId="3D73B09E" w14:textId="295714F2"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To ensure reasonable results could be drawn from the calculated metrics, outliers needed to be handled. If outliers were not handled, there would be no parity within the scaled metrics</w:t>
      </w:r>
      <w:r w:rsidR="0077605F">
        <w:rPr>
          <w:rFonts w:ascii="Times New Roman" w:eastAsia="SimSun" w:hAnsi="Times New Roman" w:cs="Times New Roman"/>
          <w:szCs w:val="24"/>
        </w:rPr>
        <w:t>,</w:t>
      </w:r>
      <w:r w:rsidRPr="00B743C7">
        <w:rPr>
          <w:rFonts w:ascii="Times New Roman" w:eastAsia="SimSun" w:hAnsi="Times New Roman" w:cs="Times New Roman"/>
          <w:szCs w:val="24"/>
        </w:rPr>
        <w:t xml:space="preserve"> which would limit their useability and the conclusions that could be drawn from them. For example, it was not uncommon for countries with exceptionally low populations (e.g. Vatican City) to have extremely high case growth rates. This would completely overshadow the rest of the case growth rates, so it had to be dealt with.</w:t>
      </w:r>
    </w:p>
    <w:p w14:paraId="493DB9AA" w14:textId="486599F1" w:rsidR="00B743C7" w:rsidRPr="00D91B18" w:rsidRDefault="00B743C7" w:rsidP="00B743C7">
      <w:pPr>
        <w:ind w:firstLine="420"/>
        <w:rPr>
          <w:rFonts w:ascii="Times New Roman" w:eastAsia="SimSun" w:hAnsi="Times New Roman" w:cs="Times New Roman"/>
          <w:szCs w:val="24"/>
        </w:rPr>
        <w:sectPr w:rsidR="00B743C7" w:rsidRPr="00D91B18" w:rsidSect="00FF1E08">
          <w:headerReference w:type="default" r:id="rId28"/>
          <w:pgSz w:w="11906" w:h="16838"/>
          <w:pgMar w:top="1701" w:right="1701" w:bottom="1701" w:left="1701" w:header="1247" w:footer="1247" w:gutter="0"/>
          <w:cols w:space="425"/>
          <w:docGrid w:type="lines" w:linePitch="326"/>
        </w:sectPr>
      </w:pPr>
      <w:r w:rsidRPr="00B743C7">
        <w:rPr>
          <w:rFonts w:ascii="Times New Roman" w:eastAsia="SimSun" w:hAnsi="Times New Roman" w:cs="Times New Roman"/>
          <w:szCs w:val="24"/>
        </w:rPr>
        <w:t>Outliers were handled using the interquartile range</w:t>
      </w:r>
      <w:r w:rsidR="0077605F">
        <w:rPr>
          <w:rFonts w:ascii="Times New Roman" w:eastAsia="SimSun" w:hAnsi="Times New Roman" w:cs="Times New Roman"/>
          <w:szCs w:val="24"/>
        </w:rPr>
        <w:t xml:space="preserve"> (IQR)</w:t>
      </w:r>
      <w:r w:rsidRPr="00B743C7">
        <w:rPr>
          <w:rFonts w:ascii="Times New Roman" w:eastAsia="SimSun" w:hAnsi="Times New Roman" w:cs="Times New Roman"/>
          <w:szCs w:val="24"/>
        </w:rPr>
        <w:t xml:space="preserve"> method. </w:t>
      </w:r>
      <w:r w:rsidR="0077605F">
        <w:rPr>
          <w:rFonts w:ascii="Times New Roman" w:eastAsia="SimSun" w:hAnsi="Times New Roman" w:cs="Times New Roman"/>
          <w:szCs w:val="24"/>
        </w:rPr>
        <w:t>T</w:t>
      </w:r>
      <w:r w:rsidRPr="00B743C7">
        <w:rPr>
          <w:rFonts w:ascii="Times New Roman" w:eastAsia="SimSun" w:hAnsi="Times New Roman" w:cs="Times New Roman"/>
          <w:szCs w:val="24"/>
        </w:rPr>
        <w:t>he IQR would be calculated for a single metric and the outliers would be identified using the Q75</w:t>
      </w:r>
      <w:r w:rsidR="0077605F">
        <w:rPr>
          <w:rFonts w:ascii="Times New Roman" w:eastAsia="SimSun" w:hAnsi="Times New Roman" w:cs="Times New Roman"/>
          <w:szCs w:val="24"/>
        </w:rPr>
        <w:t xml:space="preserve"> or </w:t>
      </w:r>
      <w:r w:rsidRPr="00B743C7">
        <w:rPr>
          <w:rFonts w:ascii="Times New Roman" w:eastAsia="SimSun" w:hAnsi="Times New Roman" w:cs="Times New Roman"/>
          <w:szCs w:val="24"/>
        </w:rPr>
        <w:t>Q25 and a k-value of 3 times the IQR. These values would then be considered the possible limits of the metric and any specific metric values outside of this range would be appropriately adjusted to be either the minimum or maximum of this new range. Thus, when the metrics were scaled, reasonable parity existed while still capturing every country's performance within the metrics.</w:t>
      </w:r>
    </w:p>
    <w:p w14:paraId="6008836D" w14:textId="61DECBCF" w:rsidR="001715C8" w:rsidRDefault="002D1C65" w:rsidP="001715C8">
      <w:pPr>
        <w:pStyle w:val="Heading1"/>
        <w:rPr>
          <w:rFonts w:eastAsia="SimSun" w:cs="Arial"/>
          <w:szCs w:val="32"/>
        </w:rPr>
      </w:pPr>
      <w:bookmarkStart w:id="84" w:name="_Toc69309331"/>
      <w:r>
        <w:rPr>
          <w:rFonts w:eastAsia="SimSun" w:cs="Arial"/>
          <w:szCs w:val="32"/>
        </w:rPr>
        <w:lastRenderedPageBreak/>
        <w:t>RESULTS</w:t>
      </w:r>
      <w:bookmarkEnd w:id="84"/>
    </w:p>
    <w:p w14:paraId="3B3DA0A9" w14:textId="58647271" w:rsidR="002D1C65" w:rsidRPr="002D1C65" w:rsidRDefault="002D1C65" w:rsidP="002D1C65">
      <w:pPr>
        <w:ind w:firstLine="420"/>
        <w:rPr>
          <w:rFonts w:ascii="Times New Roman" w:hAnsi="Times New Roman" w:cs="Times New Roman"/>
        </w:rPr>
      </w:pPr>
      <w:r w:rsidRPr="002D1C65">
        <w:rPr>
          <w:rFonts w:ascii="Times New Roman" w:hAnsi="Times New Roman" w:cs="Times New Roman"/>
        </w:rPr>
        <w:t>In this section the results of the statistical tests and the rankings will be discussed. For every type of test, the p-value was set at 0.05 and the correlation strength was determined via the specific test's testing procedures.</w:t>
      </w:r>
      <w:r>
        <w:rPr>
          <w:rFonts w:ascii="Times New Roman" w:hAnsi="Times New Roman" w:cs="Times New Roman"/>
        </w:rPr>
        <w:t xml:space="preserve"> At the end, I will also present a case to highlight my research.</w:t>
      </w:r>
    </w:p>
    <w:p w14:paraId="41A6D02D" w14:textId="059E13A4" w:rsidR="001715C8" w:rsidRPr="004D594A" w:rsidRDefault="002D1C65" w:rsidP="001715C8">
      <w:pPr>
        <w:pStyle w:val="Heading2"/>
      </w:pPr>
      <w:bookmarkStart w:id="85" w:name="_Toc69309332"/>
      <w:r>
        <w:t>Statistical Correlation Analysis</w:t>
      </w:r>
      <w:bookmarkEnd w:id="85"/>
    </w:p>
    <w:p w14:paraId="3700BE1B" w14:textId="0B4ACA81" w:rsidR="001715C8" w:rsidRDefault="002D1C65" w:rsidP="002D1C65">
      <w:pPr>
        <w:ind w:firstLine="420"/>
        <w:rPr>
          <w:rFonts w:ascii="Times New Roman" w:eastAsia="SimSun" w:hAnsi="Times New Roman" w:cs="Times New Roman"/>
          <w:szCs w:val="24"/>
        </w:rPr>
      </w:pPr>
      <w:r w:rsidRPr="002D1C65">
        <w:rPr>
          <w:rFonts w:ascii="Times New Roman" w:eastAsia="SimSun" w:hAnsi="Times New Roman" w:cs="Times New Roman"/>
          <w:szCs w:val="24"/>
        </w:rPr>
        <w:t xml:space="preserve">The tables in this section will detail the overall results of the statistical correlation tests performed. The number and percentage of test metrics that had both relatively strong </w:t>
      </w:r>
      <w:proofErr w:type="gramStart"/>
      <w:r w:rsidRPr="002D1C65">
        <w:rPr>
          <w:rFonts w:ascii="Times New Roman" w:eastAsia="SimSun" w:hAnsi="Times New Roman" w:cs="Times New Roman"/>
          <w:szCs w:val="24"/>
        </w:rPr>
        <w:t>or</w:t>
      </w:r>
      <w:proofErr w:type="gramEnd"/>
      <w:r w:rsidRPr="002D1C65">
        <w:rPr>
          <w:rFonts w:ascii="Times New Roman" w:eastAsia="SimSun" w:hAnsi="Times New Roman" w:cs="Times New Roman"/>
          <w:szCs w:val="24"/>
        </w:rPr>
        <w:t xml:space="preserve"> stronger relationships to the base metric are given.</w:t>
      </w:r>
    </w:p>
    <w:p w14:paraId="3289E488" w14:textId="7D1F8C11" w:rsidR="001715C8" w:rsidRPr="001F4768" w:rsidRDefault="002D1C65" w:rsidP="001715C8">
      <w:pPr>
        <w:pStyle w:val="Heading3"/>
      </w:pPr>
      <w:bookmarkStart w:id="86" w:name="_Toc69309333"/>
      <w:r w:rsidRPr="002D1C65">
        <w:t xml:space="preserve">Confounding Variables vs Outbreak Severity </w:t>
      </w:r>
      <w:r w:rsidR="00375E9F">
        <w:t>Results</w:t>
      </w:r>
      <w:bookmarkEnd w:id="86"/>
    </w:p>
    <w:p w14:paraId="109B7328" w14:textId="3BA056C5" w:rsidR="00C54E8A" w:rsidRDefault="002D1C65" w:rsidP="0074244E">
      <w:pPr>
        <w:ind w:firstLine="420"/>
        <w:rPr>
          <w:rFonts w:ascii="Times New Roman" w:eastAsia="SimSun" w:hAnsi="Times New Roman" w:cs="Times New Roman"/>
          <w:szCs w:val="24"/>
        </w:rPr>
      </w:pPr>
      <w:r w:rsidRPr="002D1C65">
        <w:rPr>
          <w:rFonts w:ascii="Times New Roman" w:eastAsia="SimSun" w:hAnsi="Times New Roman" w:cs="Times New Roman"/>
          <w:szCs w:val="24"/>
        </w:rPr>
        <w:t xml:space="preserve">The 42 outbreak severity metrics derived from every country's COVID-19 data were tested against the possible confounding variables. The following tables present the results based on the scaling method of the metrics. The full results can be found in Appendix </w:t>
      </w:r>
      <w:r w:rsidR="00A43C02">
        <w:rPr>
          <w:rFonts w:ascii="Times New Roman" w:eastAsia="SimSun" w:hAnsi="Times New Roman" w:cs="Times New Roman"/>
          <w:szCs w:val="24"/>
        </w:rPr>
        <w:t>H.1</w:t>
      </w:r>
      <w:r w:rsidRPr="002D1C65">
        <w:rPr>
          <w:rFonts w:ascii="Times New Roman" w:eastAsia="SimSun" w:hAnsi="Times New Roman" w:cs="Times New Roman"/>
          <w:szCs w:val="24"/>
        </w:rPr>
        <w:t>.</w:t>
      </w:r>
    </w:p>
    <w:p w14:paraId="062E8449" w14:textId="5CAB78C8" w:rsidR="0074244E" w:rsidRPr="00FF547C" w:rsidRDefault="00FF547C" w:rsidP="00286825">
      <w:pPr>
        <w:pStyle w:val="Caption"/>
        <w:spacing w:before="240" w:after="120"/>
        <w:jc w:val="center"/>
        <w:rPr>
          <w:rFonts w:ascii="Times New Roman" w:hAnsi="Times New Roman" w:cs="Times New Roman"/>
          <w:sz w:val="22"/>
          <w:szCs w:val="22"/>
        </w:rPr>
      </w:pPr>
      <w:bookmarkStart w:id="87" w:name="_Toc69309243"/>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1</w:t>
      </w:r>
      <w:r w:rsidR="00A43C02">
        <w:rPr>
          <w:rFonts w:ascii="Times New Roman" w:hAnsi="Times New Roman" w:cs="Times New Roman"/>
          <w:sz w:val="22"/>
          <w:szCs w:val="22"/>
        </w:rPr>
        <w:fldChar w:fldCharType="end"/>
      </w:r>
      <w:r w:rsidR="0074244E" w:rsidRPr="00FF547C">
        <w:rPr>
          <w:rFonts w:ascii="Times New Roman" w:hAnsi="Times New Roman" w:cs="Times New Roman"/>
          <w:sz w:val="22"/>
          <w:szCs w:val="22"/>
        </w:rPr>
        <w:t xml:space="preserve"> Confounding Variables vs. COVID-19 Data - Ratio/Integer Metrics</w:t>
      </w:r>
      <w:bookmarkEnd w:id="87"/>
    </w:p>
    <w:tbl>
      <w:tblPr>
        <w:tblW w:w="5000"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3595"/>
        <w:gridCol w:w="2419"/>
        <w:gridCol w:w="2490"/>
      </w:tblGrid>
      <w:tr w:rsidR="002D1C65" w:rsidRPr="00F87517" w14:paraId="2C9A340A" w14:textId="77777777" w:rsidTr="00C54E8A">
        <w:trPr>
          <w:jc w:val="center"/>
        </w:trPr>
        <w:tc>
          <w:tcPr>
            <w:tcW w:w="2114" w:type="pct"/>
            <w:tcBorders>
              <w:bottom w:val="single" w:sz="4" w:space="0" w:color="auto"/>
            </w:tcBorders>
            <w:vAlign w:val="center"/>
          </w:tcPr>
          <w:p w14:paraId="21F32D28" w14:textId="2E0D4426"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422" w:type="pct"/>
            <w:tcBorders>
              <w:bottom w:val="single" w:sz="4" w:space="0" w:color="auto"/>
            </w:tcBorders>
            <w:vAlign w:val="center"/>
          </w:tcPr>
          <w:p w14:paraId="0918290F" w14:textId="679DE9D4"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464" w:type="pct"/>
            <w:tcBorders>
              <w:bottom w:val="single" w:sz="4" w:space="0" w:color="auto"/>
            </w:tcBorders>
            <w:vAlign w:val="center"/>
          </w:tcPr>
          <w:p w14:paraId="7EEBC989" w14:textId="7401E145"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2D1C65" w:rsidRPr="00F87517" w14:paraId="5EB639B5" w14:textId="77777777" w:rsidTr="00C54E8A">
        <w:trPr>
          <w:jc w:val="center"/>
        </w:trPr>
        <w:tc>
          <w:tcPr>
            <w:tcW w:w="2114" w:type="pct"/>
            <w:tcBorders>
              <w:top w:val="single" w:sz="4" w:space="0" w:color="auto"/>
              <w:bottom w:val="nil"/>
            </w:tcBorders>
            <w:vAlign w:val="center"/>
          </w:tcPr>
          <w:p w14:paraId="32CB3F1F" w14:textId="5DA78E56"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GDP</w:t>
            </w:r>
          </w:p>
        </w:tc>
        <w:tc>
          <w:tcPr>
            <w:tcW w:w="1422" w:type="pct"/>
            <w:tcBorders>
              <w:top w:val="single" w:sz="4" w:space="0" w:color="auto"/>
              <w:bottom w:val="nil"/>
            </w:tcBorders>
            <w:vAlign w:val="center"/>
          </w:tcPr>
          <w:p w14:paraId="3A4159C9" w14:textId="1FCAFD84"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w:t>
            </w:r>
          </w:p>
        </w:tc>
        <w:tc>
          <w:tcPr>
            <w:tcW w:w="1464" w:type="pct"/>
            <w:tcBorders>
              <w:top w:val="single" w:sz="4" w:space="0" w:color="auto"/>
              <w:bottom w:val="nil"/>
            </w:tcBorders>
            <w:vAlign w:val="center"/>
          </w:tcPr>
          <w:p w14:paraId="781E3F78" w14:textId="7D4D778E"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14.3%</w:t>
            </w:r>
          </w:p>
        </w:tc>
      </w:tr>
      <w:tr w:rsidR="002D1C65" w:rsidRPr="00F87517" w14:paraId="3DDEF7BE" w14:textId="77777777" w:rsidTr="00C54E8A">
        <w:trPr>
          <w:jc w:val="center"/>
        </w:trPr>
        <w:tc>
          <w:tcPr>
            <w:tcW w:w="2114" w:type="pct"/>
            <w:tcBorders>
              <w:top w:val="nil"/>
              <w:bottom w:val="nil"/>
            </w:tcBorders>
            <w:vAlign w:val="center"/>
          </w:tcPr>
          <w:p w14:paraId="0FD0B03F" w14:textId="5CA3A9EB"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Government Net Lending/Borrowing</w:t>
            </w:r>
          </w:p>
        </w:tc>
        <w:tc>
          <w:tcPr>
            <w:tcW w:w="1422" w:type="pct"/>
            <w:tcBorders>
              <w:top w:val="nil"/>
              <w:bottom w:val="nil"/>
            </w:tcBorders>
            <w:vAlign w:val="center"/>
          </w:tcPr>
          <w:p w14:paraId="54060C0B" w14:textId="496C6BFF"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w:t>
            </w:r>
          </w:p>
        </w:tc>
        <w:tc>
          <w:tcPr>
            <w:tcW w:w="1464" w:type="pct"/>
            <w:tcBorders>
              <w:top w:val="nil"/>
              <w:bottom w:val="nil"/>
            </w:tcBorders>
            <w:vAlign w:val="center"/>
          </w:tcPr>
          <w:p w14:paraId="0708F3D1" w14:textId="1D6EECBB"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2.4%</w:t>
            </w:r>
          </w:p>
        </w:tc>
      </w:tr>
      <w:tr w:rsidR="002D1C65" w:rsidRPr="00F87517" w14:paraId="6EE5575C" w14:textId="77777777" w:rsidTr="00C54E8A">
        <w:trPr>
          <w:jc w:val="center"/>
        </w:trPr>
        <w:tc>
          <w:tcPr>
            <w:tcW w:w="2114" w:type="pct"/>
            <w:tcBorders>
              <w:top w:val="nil"/>
              <w:bottom w:val="nil"/>
            </w:tcBorders>
            <w:vAlign w:val="center"/>
          </w:tcPr>
          <w:p w14:paraId="2DD2F86F" w14:textId="3BFCBD10"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Median Age</w:t>
            </w:r>
          </w:p>
        </w:tc>
        <w:tc>
          <w:tcPr>
            <w:tcW w:w="1422" w:type="pct"/>
            <w:tcBorders>
              <w:top w:val="nil"/>
              <w:bottom w:val="nil"/>
            </w:tcBorders>
            <w:vAlign w:val="center"/>
          </w:tcPr>
          <w:p w14:paraId="11918DF3" w14:textId="17EE6433"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19</w:t>
            </w:r>
          </w:p>
        </w:tc>
        <w:tc>
          <w:tcPr>
            <w:tcW w:w="1464" w:type="pct"/>
            <w:tcBorders>
              <w:top w:val="nil"/>
              <w:bottom w:val="nil"/>
            </w:tcBorders>
            <w:vAlign w:val="center"/>
          </w:tcPr>
          <w:p w14:paraId="17FF4BAB" w14:textId="034C9909"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45.2%</w:t>
            </w:r>
          </w:p>
        </w:tc>
      </w:tr>
      <w:tr w:rsidR="002D1C65" w:rsidRPr="00F87517" w14:paraId="14343A34" w14:textId="77777777" w:rsidTr="00C54E8A">
        <w:trPr>
          <w:jc w:val="center"/>
        </w:trPr>
        <w:tc>
          <w:tcPr>
            <w:tcW w:w="2114" w:type="pct"/>
            <w:tcBorders>
              <w:top w:val="nil"/>
              <w:bottom w:val="nil"/>
            </w:tcBorders>
            <w:vAlign w:val="center"/>
          </w:tcPr>
          <w:p w14:paraId="6F5546A6" w14:textId="71BE7DF7"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Population Density</w:t>
            </w:r>
          </w:p>
        </w:tc>
        <w:tc>
          <w:tcPr>
            <w:tcW w:w="1422" w:type="pct"/>
            <w:tcBorders>
              <w:top w:val="nil"/>
              <w:bottom w:val="nil"/>
            </w:tcBorders>
            <w:vAlign w:val="center"/>
          </w:tcPr>
          <w:p w14:paraId="3584539A" w14:textId="2F86C63B"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30881A2E" w14:textId="4DC3897A"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2D1C65" w:rsidRPr="00F87517" w14:paraId="4665CF1B" w14:textId="77777777" w:rsidTr="00C54E8A">
        <w:trPr>
          <w:jc w:val="center"/>
        </w:trPr>
        <w:tc>
          <w:tcPr>
            <w:tcW w:w="2114" w:type="pct"/>
            <w:tcBorders>
              <w:top w:val="nil"/>
              <w:bottom w:val="nil"/>
            </w:tcBorders>
            <w:vAlign w:val="center"/>
          </w:tcPr>
          <w:p w14:paraId="0F85F8A7" w14:textId="7F47C608" w:rsidR="002D1C65"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Score</w:t>
            </w:r>
          </w:p>
        </w:tc>
        <w:tc>
          <w:tcPr>
            <w:tcW w:w="1422" w:type="pct"/>
            <w:tcBorders>
              <w:top w:val="nil"/>
              <w:bottom w:val="nil"/>
            </w:tcBorders>
            <w:vAlign w:val="center"/>
          </w:tcPr>
          <w:p w14:paraId="21A0E57A" w14:textId="606F86C5"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w:t>
            </w:r>
          </w:p>
        </w:tc>
        <w:tc>
          <w:tcPr>
            <w:tcW w:w="1464" w:type="pct"/>
            <w:tcBorders>
              <w:top w:val="nil"/>
              <w:bottom w:val="nil"/>
            </w:tcBorders>
            <w:vAlign w:val="center"/>
          </w:tcPr>
          <w:p w14:paraId="349045C0" w14:textId="6F2BBCE9"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4.8%</w:t>
            </w:r>
          </w:p>
        </w:tc>
      </w:tr>
      <w:tr w:rsidR="002D1C65" w:rsidRPr="00F87517" w14:paraId="5EE08920" w14:textId="77777777" w:rsidTr="00C54E8A">
        <w:trPr>
          <w:jc w:val="center"/>
        </w:trPr>
        <w:tc>
          <w:tcPr>
            <w:tcW w:w="2114" w:type="pct"/>
            <w:tcBorders>
              <w:top w:val="nil"/>
              <w:bottom w:val="nil"/>
            </w:tcBorders>
            <w:vAlign w:val="center"/>
          </w:tcPr>
          <w:p w14:paraId="09CA4E9A" w14:textId="6CB2DAE3" w:rsidR="002D1C65"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Unemployment Rate</w:t>
            </w:r>
          </w:p>
        </w:tc>
        <w:tc>
          <w:tcPr>
            <w:tcW w:w="1422" w:type="pct"/>
            <w:tcBorders>
              <w:top w:val="nil"/>
              <w:bottom w:val="nil"/>
            </w:tcBorders>
            <w:vAlign w:val="center"/>
          </w:tcPr>
          <w:p w14:paraId="3136158E" w14:textId="31921C64"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02E5B77D" w14:textId="6D716BA7"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2D1C65" w:rsidRPr="00F87517" w14:paraId="41B01E3B" w14:textId="77777777" w:rsidTr="00C54E8A">
        <w:trPr>
          <w:jc w:val="center"/>
        </w:trPr>
        <w:tc>
          <w:tcPr>
            <w:tcW w:w="2114" w:type="pct"/>
            <w:tcBorders>
              <w:top w:val="nil"/>
              <w:bottom w:val="single" w:sz="12" w:space="0" w:color="auto"/>
            </w:tcBorders>
            <w:vAlign w:val="center"/>
          </w:tcPr>
          <w:p w14:paraId="1BB5CDE9" w14:textId="7CDB5BD3" w:rsidR="002D1C65"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Score</w:t>
            </w:r>
          </w:p>
        </w:tc>
        <w:tc>
          <w:tcPr>
            <w:tcW w:w="1422" w:type="pct"/>
            <w:tcBorders>
              <w:top w:val="nil"/>
              <w:bottom w:val="single" w:sz="12" w:space="0" w:color="auto"/>
            </w:tcBorders>
            <w:vAlign w:val="center"/>
          </w:tcPr>
          <w:p w14:paraId="28A91D0B" w14:textId="450195AA"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22</w:t>
            </w:r>
          </w:p>
        </w:tc>
        <w:tc>
          <w:tcPr>
            <w:tcW w:w="1464" w:type="pct"/>
            <w:tcBorders>
              <w:top w:val="nil"/>
              <w:bottom w:val="single" w:sz="12" w:space="0" w:color="auto"/>
            </w:tcBorders>
            <w:vAlign w:val="center"/>
          </w:tcPr>
          <w:p w14:paraId="7ACBE7B7" w14:textId="49137F5C"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52.4%</w:t>
            </w:r>
          </w:p>
        </w:tc>
      </w:tr>
    </w:tbl>
    <w:p w14:paraId="20FCF923" w14:textId="2B0CBA65" w:rsidR="00C54E8A" w:rsidRDefault="00C54E8A" w:rsidP="0074244E">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4.1</w:t>
      </w:r>
      <w:r w:rsidRPr="00C54E8A">
        <w:rPr>
          <w:rFonts w:ascii="Times New Roman" w:eastAsia="SimSun" w:hAnsi="Times New Roman" w:cs="Times New Roman"/>
          <w:szCs w:val="24"/>
        </w:rPr>
        <w:t xml:space="preserve">, only Median Age and WHO Healthcare Score were a significant and relatively strong or strong predictors of the severity of a country's COVID-19 Pandemic outbreak. The fact that Median Age was a significant predictor across many metrics appears to confirm other researcher's findings and conforms with the notion that the COVID-19 virus disproportionately affects the elderly. However, the results that a </w:t>
      </w:r>
      <w:r w:rsidRPr="00C54E8A">
        <w:rPr>
          <w:rFonts w:ascii="Times New Roman" w:eastAsia="SimSun" w:hAnsi="Times New Roman" w:cs="Times New Roman"/>
          <w:szCs w:val="24"/>
        </w:rPr>
        <w:lastRenderedPageBreak/>
        <w:t>country's WHO Healthcare Score was a significant predictor of a country's COVID-19 outbreak severity was surprising because, in many cases, there was a significant and strong relationship in the opposite of expectation. One would expect countries with higher WHO Healthcare Scores to have a less severe pandemic outbreak. However, across COVID-19 Incident, Incident Growth Rate, and Outbreak Length metrics, country's with higher WHO Healthcare Scores were shown to have more COVID-19 incidents, higher incident growth rates, and longer outbreaks than countries with lower WHO Healthcare Scores. However, when it came to Incident Submission metrics, the significant relationships existed in the direction of expectation.</w:t>
      </w:r>
    </w:p>
    <w:p w14:paraId="5118B4C4" w14:textId="380F7294" w:rsidR="0074244E" w:rsidRPr="00FF547C" w:rsidRDefault="0074244E" w:rsidP="00FF547C">
      <w:pPr>
        <w:pStyle w:val="Caption"/>
        <w:keepNext/>
        <w:spacing w:before="240" w:after="120"/>
        <w:jc w:val="center"/>
        <w:rPr>
          <w:rFonts w:ascii="Times New Roman" w:hAnsi="Times New Roman" w:cs="Times New Roman"/>
          <w:sz w:val="22"/>
          <w:szCs w:val="22"/>
        </w:rPr>
      </w:pPr>
      <w:bookmarkStart w:id="88" w:name="_Toc69309244"/>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2</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Outbreak Severity Metrics - Ordinal Metrics</w:t>
      </w:r>
      <w:bookmarkEnd w:id="88"/>
    </w:p>
    <w:tbl>
      <w:tblPr>
        <w:tblW w:w="4612"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935"/>
        <w:gridCol w:w="2419"/>
        <w:gridCol w:w="2490"/>
      </w:tblGrid>
      <w:tr w:rsidR="00C54E8A" w:rsidRPr="00F87517" w14:paraId="280CD640" w14:textId="77777777" w:rsidTr="00C54E8A">
        <w:trPr>
          <w:jc w:val="center"/>
        </w:trPr>
        <w:tc>
          <w:tcPr>
            <w:tcW w:w="1871" w:type="pct"/>
            <w:tcBorders>
              <w:bottom w:val="single" w:sz="4" w:space="0" w:color="auto"/>
            </w:tcBorders>
            <w:vAlign w:val="center"/>
          </w:tcPr>
          <w:p w14:paraId="23EE8A2F"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542" w:type="pct"/>
            <w:tcBorders>
              <w:bottom w:val="single" w:sz="4" w:space="0" w:color="auto"/>
            </w:tcBorders>
            <w:vAlign w:val="center"/>
          </w:tcPr>
          <w:p w14:paraId="1137F815"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587" w:type="pct"/>
            <w:tcBorders>
              <w:bottom w:val="single" w:sz="4" w:space="0" w:color="auto"/>
            </w:tcBorders>
            <w:vAlign w:val="center"/>
          </w:tcPr>
          <w:p w14:paraId="2B34EA4A" w14:textId="41C784BE"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C54E8A" w:rsidRPr="00F87517" w14:paraId="3D6F3684" w14:textId="77777777" w:rsidTr="00C54E8A">
        <w:trPr>
          <w:jc w:val="center"/>
        </w:trPr>
        <w:tc>
          <w:tcPr>
            <w:tcW w:w="1871" w:type="pct"/>
            <w:tcBorders>
              <w:top w:val="single" w:sz="4" w:space="0" w:color="auto"/>
              <w:bottom w:val="nil"/>
            </w:tcBorders>
            <w:vAlign w:val="center"/>
          </w:tcPr>
          <w:p w14:paraId="0F842607" w14:textId="0A6E474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Rank</w:t>
            </w:r>
          </w:p>
        </w:tc>
        <w:tc>
          <w:tcPr>
            <w:tcW w:w="1542" w:type="pct"/>
            <w:tcBorders>
              <w:top w:val="single" w:sz="4" w:space="0" w:color="auto"/>
              <w:bottom w:val="nil"/>
            </w:tcBorders>
            <w:vAlign w:val="center"/>
          </w:tcPr>
          <w:p w14:paraId="5BB386AD" w14:textId="2A37AC7F"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single" w:sz="4" w:space="0" w:color="auto"/>
              <w:bottom w:val="nil"/>
            </w:tcBorders>
            <w:vAlign w:val="center"/>
          </w:tcPr>
          <w:p w14:paraId="1142742A" w14:textId="7E2947A3"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C54E8A" w:rsidRPr="00F87517" w14:paraId="2F167762" w14:textId="77777777" w:rsidTr="00C54E8A">
        <w:trPr>
          <w:jc w:val="center"/>
        </w:trPr>
        <w:tc>
          <w:tcPr>
            <w:tcW w:w="1871" w:type="pct"/>
            <w:tcBorders>
              <w:top w:val="nil"/>
              <w:bottom w:val="single" w:sz="12" w:space="0" w:color="auto"/>
            </w:tcBorders>
            <w:vAlign w:val="center"/>
          </w:tcPr>
          <w:p w14:paraId="2618F74A" w14:textId="7A985DFD"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Rank</w:t>
            </w:r>
          </w:p>
        </w:tc>
        <w:tc>
          <w:tcPr>
            <w:tcW w:w="1542" w:type="pct"/>
            <w:tcBorders>
              <w:top w:val="nil"/>
              <w:bottom w:val="single" w:sz="12" w:space="0" w:color="auto"/>
            </w:tcBorders>
            <w:vAlign w:val="center"/>
          </w:tcPr>
          <w:p w14:paraId="26D390D3" w14:textId="7DFFB183"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nil"/>
              <w:bottom w:val="single" w:sz="12" w:space="0" w:color="auto"/>
            </w:tcBorders>
            <w:vAlign w:val="center"/>
          </w:tcPr>
          <w:p w14:paraId="1D67B84F" w14:textId="60E2C9BA"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bl>
    <w:p w14:paraId="4588DB3F" w14:textId="3A66FCE2" w:rsidR="00C54E8A" w:rsidRDefault="00C54E8A" w:rsidP="0074244E">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4.2</w:t>
      </w:r>
      <w:r w:rsidRPr="00C54E8A">
        <w:rPr>
          <w:rFonts w:ascii="Times New Roman" w:eastAsia="SimSun" w:hAnsi="Times New Roman" w:cs="Times New Roman"/>
          <w:szCs w:val="24"/>
        </w:rPr>
        <w:t>, a country's Press Freedom Rank nor its WHO Healthcare Rank had any significant and relatively strong or strong relationships with a country's Outbreak Severity.</w:t>
      </w:r>
    </w:p>
    <w:p w14:paraId="316110B0" w14:textId="7535F4AB" w:rsidR="0074244E" w:rsidRPr="00FF547C" w:rsidRDefault="0074244E" w:rsidP="00FF547C">
      <w:pPr>
        <w:pStyle w:val="Caption"/>
        <w:keepNext/>
        <w:spacing w:before="240" w:after="120"/>
        <w:jc w:val="center"/>
        <w:rPr>
          <w:rFonts w:ascii="Times New Roman" w:hAnsi="Times New Roman" w:cs="Times New Roman"/>
          <w:sz w:val="22"/>
          <w:szCs w:val="22"/>
        </w:rPr>
      </w:pPr>
      <w:bookmarkStart w:id="89" w:name="_Toc69309245"/>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3</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Outbreak Severity Metrics - Nominal Metrics</w:t>
      </w:r>
      <w:bookmarkEnd w:id="89"/>
    </w:p>
    <w:tbl>
      <w:tblPr>
        <w:tblW w:w="4421"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611"/>
        <w:gridCol w:w="2418"/>
        <w:gridCol w:w="2490"/>
      </w:tblGrid>
      <w:tr w:rsidR="00C54E8A" w:rsidRPr="00F87517" w14:paraId="12D208F9" w14:textId="77777777" w:rsidTr="00C54E8A">
        <w:trPr>
          <w:jc w:val="center"/>
        </w:trPr>
        <w:tc>
          <w:tcPr>
            <w:tcW w:w="1736" w:type="pct"/>
            <w:tcBorders>
              <w:bottom w:val="single" w:sz="4" w:space="0" w:color="auto"/>
            </w:tcBorders>
            <w:vAlign w:val="center"/>
          </w:tcPr>
          <w:p w14:paraId="2E4FD29C"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608" w:type="pct"/>
            <w:tcBorders>
              <w:bottom w:val="single" w:sz="4" w:space="0" w:color="auto"/>
            </w:tcBorders>
            <w:vAlign w:val="center"/>
          </w:tcPr>
          <w:p w14:paraId="474F7287"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656" w:type="pct"/>
            <w:tcBorders>
              <w:bottom w:val="single" w:sz="4" w:space="0" w:color="auto"/>
            </w:tcBorders>
            <w:vAlign w:val="center"/>
          </w:tcPr>
          <w:p w14:paraId="4DE9864D" w14:textId="07131982"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C54E8A" w:rsidRPr="00F87517" w14:paraId="16DC43F9" w14:textId="77777777" w:rsidTr="00C54E8A">
        <w:trPr>
          <w:jc w:val="center"/>
        </w:trPr>
        <w:tc>
          <w:tcPr>
            <w:tcW w:w="1736" w:type="pct"/>
            <w:tcBorders>
              <w:top w:val="single" w:sz="4" w:space="0" w:color="auto"/>
              <w:bottom w:val="nil"/>
            </w:tcBorders>
            <w:vAlign w:val="center"/>
          </w:tcPr>
          <w:p w14:paraId="1EAEF97F" w14:textId="775BBA8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Categorical Income Level</w:t>
            </w:r>
          </w:p>
        </w:tc>
        <w:tc>
          <w:tcPr>
            <w:tcW w:w="1608" w:type="pct"/>
            <w:tcBorders>
              <w:top w:val="single" w:sz="4" w:space="0" w:color="auto"/>
              <w:bottom w:val="nil"/>
            </w:tcBorders>
            <w:vAlign w:val="center"/>
          </w:tcPr>
          <w:p w14:paraId="39A64A17" w14:textId="6DD0EC4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33</w:t>
            </w:r>
          </w:p>
        </w:tc>
        <w:tc>
          <w:tcPr>
            <w:tcW w:w="1656" w:type="pct"/>
            <w:tcBorders>
              <w:top w:val="single" w:sz="4" w:space="0" w:color="auto"/>
              <w:bottom w:val="nil"/>
            </w:tcBorders>
            <w:vAlign w:val="center"/>
          </w:tcPr>
          <w:p w14:paraId="3B751CBD" w14:textId="4C862D4A"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78.6%</w:t>
            </w:r>
          </w:p>
        </w:tc>
      </w:tr>
      <w:tr w:rsidR="00C54E8A" w:rsidRPr="00F87517" w14:paraId="0C734F3B" w14:textId="77777777" w:rsidTr="00C54E8A">
        <w:trPr>
          <w:jc w:val="center"/>
        </w:trPr>
        <w:tc>
          <w:tcPr>
            <w:tcW w:w="1736" w:type="pct"/>
            <w:tcBorders>
              <w:top w:val="nil"/>
              <w:bottom w:val="nil"/>
            </w:tcBorders>
            <w:vAlign w:val="center"/>
          </w:tcPr>
          <w:p w14:paraId="07FADD23" w14:textId="665DC8C4"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Geographic Region</w:t>
            </w:r>
          </w:p>
        </w:tc>
        <w:tc>
          <w:tcPr>
            <w:tcW w:w="1608" w:type="pct"/>
            <w:tcBorders>
              <w:top w:val="nil"/>
              <w:bottom w:val="nil"/>
            </w:tcBorders>
            <w:vAlign w:val="center"/>
          </w:tcPr>
          <w:p w14:paraId="3E0248FA" w14:textId="0856CD9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38</w:t>
            </w:r>
          </w:p>
        </w:tc>
        <w:tc>
          <w:tcPr>
            <w:tcW w:w="1656" w:type="pct"/>
            <w:tcBorders>
              <w:top w:val="nil"/>
              <w:bottom w:val="nil"/>
            </w:tcBorders>
            <w:vAlign w:val="center"/>
          </w:tcPr>
          <w:p w14:paraId="78B680AC" w14:textId="76667755"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90.5%</w:t>
            </w:r>
          </w:p>
        </w:tc>
      </w:tr>
      <w:tr w:rsidR="00C54E8A" w:rsidRPr="00F87517" w14:paraId="50CE0CA8" w14:textId="77777777" w:rsidTr="00C54E8A">
        <w:trPr>
          <w:jc w:val="center"/>
        </w:trPr>
        <w:tc>
          <w:tcPr>
            <w:tcW w:w="1736" w:type="pct"/>
            <w:tcBorders>
              <w:top w:val="nil"/>
              <w:bottom w:val="single" w:sz="12" w:space="0" w:color="auto"/>
            </w:tcBorders>
            <w:vAlign w:val="center"/>
          </w:tcPr>
          <w:p w14:paraId="3EB350F1" w14:textId="551BAE23"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Category</w:t>
            </w:r>
          </w:p>
        </w:tc>
        <w:tc>
          <w:tcPr>
            <w:tcW w:w="1608" w:type="pct"/>
            <w:tcBorders>
              <w:top w:val="nil"/>
              <w:bottom w:val="single" w:sz="12" w:space="0" w:color="auto"/>
            </w:tcBorders>
            <w:vAlign w:val="center"/>
          </w:tcPr>
          <w:p w14:paraId="00350479" w14:textId="4F78142F"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31</w:t>
            </w:r>
          </w:p>
        </w:tc>
        <w:tc>
          <w:tcPr>
            <w:tcW w:w="1656" w:type="pct"/>
            <w:tcBorders>
              <w:top w:val="nil"/>
              <w:bottom w:val="single" w:sz="12" w:space="0" w:color="auto"/>
            </w:tcBorders>
            <w:vAlign w:val="center"/>
          </w:tcPr>
          <w:p w14:paraId="0CF93E0C" w14:textId="6DDE42B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73.8%</w:t>
            </w:r>
          </w:p>
        </w:tc>
      </w:tr>
    </w:tbl>
    <w:p w14:paraId="4AEB77FB" w14:textId="6EA0BA53" w:rsidR="00C54E8A" w:rsidRDefault="00C54E8A" w:rsidP="00C54E8A">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4.3</w:t>
      </w:r>
      <w:r w:rsidRPr="00C54E8A">
        <w:rPr>
          <w:rFonts w:ascii="Times New Roman" w:eastAsia="SimSun" w:hAnsi="Times New Roman" w:cs="Times New Roman"/>
          <w:szCs w:val="24"/>
        </w:rPr>
        <w:t xml:space="preserve">, across </w:t>
      </w:r>
      <w:r w:rsidR="00AE5BD2" w:rsidRPr="00C54E8A">
        <w:rPr>
          <w:rFonts w:ascii="Times New Roman" w:eastAsia="SimSun" w:hAnsi="Times New Roman" w:cs="Times New Roman"/>
          <w:szCs w:val="24"/>
        </w:rPr>
        <w:t>most</w:t>
      </w:r>
      <w:r w:rsidRPr="00C54E8A">
        <w:rPr>
          <w:rFonts w:ascii="Times New Roman" w:eastAsia="SimSun" w:hAnsi="Times New Roman" w:cs="Times New Roman"/>
          <w:szCs w:val="24"/>
        </w:rPr>
        <w:t xml:space="preserve"> metrics, significant differences existed between the groups of Categorical Income Level, Geographic Region, and Press Freedom Category in relation to the outbreak severity. In terms of Press Freedom, countries with categorically lower Press Freedom Ranks experienced less COVID-19 incidents, shorter outbreaks, less severe growth rates, and fast submission rates compared with country's with categorically higher press freedom ranks. In terms of Geographic Region, North America, Europe, and Latin America experienced more COVID-19 Incidents than the rest of the world where Oceania, Eastern Asia, Central Asia, Africa, Southeastern Asia, and Southern Asia experienced less COVID-19 incidents. Europe, North America, and </w:t>
      </w:r>
      <w:r w:rsidRPr="00C54E8A">
        <w:rPr>
          <w:rFonts w:ascii="Times New Roman" w:eastAsia="SimSun" w:hAnsi="Times New Roman" w:cs="Times New Roman"/>
          <w:szCs w:val="24"/>
        </w:rPr>
        <w:lastRenderedPageBreak/>
        <w:t>Western Asia experienced higher growth rates while Africa, Central Asia, Eastern Asia, Oceania, Southeastern and Southern Asia experienced lower growth rates. However, this relationship was inverted when it came to submission rates. Then, in terms of Outbreak Length, Africa, Central Asia, Eastern Asia, Europe, North America, Southern Asia, and Western Asia experienced longer outbreaks whereas Latin America, Oceania, and Southeastern Asia experienced shorter outbreaks. Finally, higher income countries experienced more COVID-19 incidents, longer outbreaks, and higher growth rates than lower income countries. However, this relationship was inverted when it came to submission rates.</w:t>
      </w:r>
    </w:p>
    <w:p w14:paraId="29461E36" w14:textId="48CDF33A" w:rsidR="001715C8" w:rsidRPr="001F4768" w:rsidRDefault="00C54E8A" w:rsidP="001715C8">
      <w:pPr>
        <w:pStyle w:val="Heading3"/>
      </w:pPr>
      <w:bookmarkStart w:id="90" w:name="_Toc69309334"/>
      <w:r w:rsidRPr="00C54E8A">
        <w:t xml:space="preserve">GHS Rankings vs Outbreak Severity </w:t>
      </w:r>
      <w:r w:rsidR="00375E9F">
        <w:t>Results</w:t>
      </w:r>
      <w:bookmarkEnd w:id="90"/>
    </w:p>
    <w:p w14:paraId="56CC8E28" w14:textId="16BBF526" w:rsidR="00C54E8A" w:rsidRDefault="00C54E8A" w:rsidP="0074244E">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The GHS Rankings were tested against the Outbreak Severity metrics. The following tables present the results based on the scaling method of the metrics. The full results can be found in Appendix </w:t>
      </w:r>
      <w:r w:rsidR="00A43C02">
        <w:rPr>
          <w:rFonts w:ascii="Times New Roman" w:eastAsia="SimSun" w:hAnsi="Times New Roman" w:cs="Times New Roman"/>
          <w:szCs w:val="24"/>
        </w:rPr>
        <w:t>H.2</w:t>
      </w:r>
      <w:r w:rsidRPr="00C54E8A">
        <w:rPr>
          <w:rFonts w:ascii="Times New Roman" w:eastAsia="SimSun" w:hAnsi="Times New Roman" w:cs="Times New Roman"/>
          <w:szCs w:val="24"/>
        </w:rPr>
        <w:t>.</w:t>
      </w:r>
    </w:p>
    <w:p w14:paraId="5045A82A" w14:textId="6B5298C6" w:rsidR="0074244E" w:rsidRPr="00FF547C" w:rsidRDefault="0074244E" w:rsidP="00FF547C">
      <w:pPr>
        <w:pStyle w:val="Caption"/>
        <w:keepNext/>
        <w:spacing w:before="240" w:after="120"/>
        <w:jc w:val="center"/>
        <w:rPr>
          <w:rFonts w:ascii="Times New Roman" w:hAnsi="Times New Roman" w:cs="Times New Roman"/>
          <w:sz w:val="22"/>
          <w:szCs w:val="22"/>
        </w:rPr>
      </w:pPr>
      <w:bookmarkStart w:id="91" w:name="_Toc69309246"/>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GHS Rankings vs. Outbreak Severity Metrics - Ratio/Integer Metrics</w:t>
      </w:r>
      <w:bookmarkEnd w:id="91"/>
    </w:p>
    <w:tbl>
      <w:tblPr>
        <w:tblW w:w="3707"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396"/>
        <w:gridCol w:w="2419"/>
        <w:gridCol w:w="2490"/>
      </w:tblGrid>
      <w:tr w:rsidR="00C54E8A" w:rsidRPr="00F87517" w14:paraId="2F367CD2" w14:textId="77777777" w:rsidTr="00C54E8A">
        <w:trPr>
          <w:jc w:val="center"/>
        </w:trPr>
        <w:tc>
          <w:tcPr>
            <w:tcW w:w="1107" w:type="pct"/>
            <w:tcBorders>
              <w:bottom w:val="single" w:sz="4" w:space="0" w:color="auto"/>
            </w:tcBorders>
            <w:vAlign w:val="center"/>
          </w:tcPr>
          <w:p w14:paraId="00767677"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5BAB7637"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5BE304A8" w14:textId="0A5F8ABB"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C54E8A" w:rsidRPr="00F87517" w14:paraId="76F43759" w14:textId="77777777" w:rsidTr="00C54E8A">
        <w:trPr>
          <w:jc w:val="center"/>
        </w:trPr>
        <w:tc>
          <w:tcPr>
            <w:tcW w:w="1107" w:type="pct"/>
            <w:tcBorders>
              <w:top w:val="single" w:sz="4" w:space="0" w:color="auto"/>
              <w:bottom w:val="nil"/>
            </w:tcBorders>
            <w:vAlign w:val="center"/>
          </w:tcPr>
          <w:p w14:paraId="585F4B52" w14:textId="361DE9B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5AD96A1F" w14:textId="3AABC41C"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w:t>
            </w:r>
          </w:p>
        </w:tc>
        <w:tc>
          <w:tcPr>
            <w:tcW w:w="1975" w:type="pct"/>
            <w:tcBorders>
              <w:top w:val="single" w:sz="4" w:space="0" w:color="auto"/>
              <w:bottom w:val="nil"/>
            </w:tcBorders>
            <w:vAlign w:val="center"/>
          </w:tcPr>
          <w:p w14:paraId="61C8FF3A" w14:textId="393A584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21.4%</w:t>
            </w:r>
          </w:p>
        </w:tc>
      </w:tr>
      <w:tr w:rsidR="00C54E8A" w:rsidRPr="00F87517" w14:paraId="48F0896A" w14:textId="77777777" w:rsidTr="00C54E8A">
        <w:trPr>
          <w:jc w:val="center"/>
        </w:trPr>
        <w:tc>
          <w:tcPr>
            <w:tcW w:w="1107" w:type="pct"/>
            <w:tcBorders>
              <w:top w:val="nil"/>
              <w:bottom w:val="nil"/>
            </w:tcBorders>
            <w:vAlign w:val="center"/>
          </w:tcPr>
          <w:p w14:paraId="11FC4506" w14:textId="73D39E4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15F0BC0B" w14:textId="4831153A"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w:t>
            </w:r>
          </w:p>
        </w:tc>
        <w:tc>
          <w:tcPr>
            <w:tcW w:w="1975" w:type="pct"/>
            <w:tcBorders>
              <w:top w:val="nil"/>
              <w:bottom w:val="nil"/>
            </w:tcBorders>
            <w:vAlign w:val="center"/>
          </w:tcPr>
          <w:p w14:paraId="4F6AA2B3" w14:textId="1058981E"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9.5%</w:t>
            </w:r>
          </w:p>
        </w:tc>
      </w:tr>
      <w:tr w:rsidR="00C54E8A" w:rsidRPr="00F87517" w14:paraId="6F12567C" w14:textId="77777777" w:rsidTr="00C54E8A">
        <w:trPr>
          <w:jc w:val="center"/>
        </w:trPr>
        <w:tc>
          <w:tcPr>
            <w:tcW w:w="1107" w:type="pct"/>
            <w:tcBorders>
              <w:top w:val="nil"/>
              <w:bottom w:val="nil"/>
            </w:tcBorders>
            <w:vAlign w:val="center"/>
          </w:tcPr>
          <w:p w14:paraId="4ED47FEC" w14:textId="59B7D57E"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493C6776" w14:textId="1E081EB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w:t>
            </w:r>
          </w:p>
        </w:tc>
        <w:tc>
          <w:tcPr>
            <w:tcW w:w="1975" w:type="pct"/>
            <w:tcBorders>
              <w:top w:val="nil"/>
              <w:bottom w:val="nil"/>
            </w:tcBorders>
            <w:vAlign w:val="center"/>
          </w:tcPr>
          <w:p w14:paraId="2D59F4D5" w14:textId="3E9E1F4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21.4%</w:t>
            </w:r>
          </w:p>
        </w:tc>
      </w:tr>
      <w:tr w:rsidR="00C54E8A" w:rsidRPr="00F87517" w14:paraId="409F6B2B" w14:textId="77777777" w:rsidTr="00C54E8A">
        <w:trPr>
          <w:jc w:val="center"/>
        </w:trPr>
        <w:tc>
          <w:tcPr>
            <w:tcW w:w="1107" w:type="pct"/>
            <w:tcBorders>
              <w:top w:val="nil"/>
              <w:bottom w:val="nil"/>
            </w:tcBorders>
            <w:vAlign w:val="center"/>
          </w:tcPr>
          <w:p w14:paraId="2D8CBB59" w14:textId="476E6962"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0AFC192E"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975" w:type="pct"/>
            <w:tcBorders>
              <w:top w:val="nil"/>
              <w:bottom w:val="nil"/>
            </w:tcBorders>
            <w:vAlign w:val="center"/>
          </w:tcPr>
          <w:p w14:paraId="045EB702"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C54E8A" w:rsidRPr="00F87517" w14:paraId="6325C72F" w14:textId="77777777" w:rsidTr="00C54E8A">
        <w:trPr>
          <w:jc w:val="center"/>
        </w:trPr>
        <w:tc>
          <w:tcPr>
            <w:tcW w:w="1107" w:type="pct"/>
            <w:tcBorders>
              <w:top w:val="nil"/>
              <w:bottom w:val="nil"/>
            </w:tcBorders>
            <w:vAlign w:val="center"/>
          </w:tcPr>
          <w:p w14:paraId="3EDF273D" w14:textId="1670F64E"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11F1281A" w14:textId="72183F0E"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w:t>
            </w:r>
          </w:p>
        </w:tc>
        <w:tc>
          <w:tcPr>
            <w:tcW w:w="1975" w:type="pct"/>
            <w:tcBorders>
              <w:top w:val="nil"/>
              <w:bottom w:val="nil"/>
            </w:tcBorders>
            <w:vAlign w:val="center"/>
          </w:tcPr>
          <w:p w14:paraId="6B9C3839" w14:textId="2B6C4764"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16.7%</w:t>
            </w:r>
          </w:p>
        </w:tc>
      </w:tr>
      <w:tr w:rsidR="00C54E8A" w:rsidRPr="00F87517" w14:paraId="69035798" w14:textId="77777777" w:rsidTr="00C54E8A">
        <w:trPr>
          <w:jc w:val="center"/>
        </w:trPr>
        <w:tc>
          <w:tcPr>
            <w:tcW w:w="1107" w:type="pct"/>
            <w:tcBorders>
              <w:top w:val="nil"/>
              <w:bottom w:val="nil"/>
            </w:tcBorders>
            <w:vAlign w:val="center"/>
          </w:tcPr>
          <w:p w14:paraId="3B57463E" w14:textId="63A21B47"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1E2E8F25" w14:textId="29B6D5FB"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w:t>
            </w:r>
          </w:p>
        </w:tc>
        <w:tc>
          <w:tcPr>
            <w:tcW w:w="1975" w:type="pct"/>
            <w:tcBorders>
              <w:top w:val="nil"/>
              <w:bottom w:val="nil"/>
            </w:tcBorders>
            <w:vAlign w:val="center"/>
          </w:tcPr>
          <w:p w14:paraId="7B363104" w14:textId="5A93076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2.4%</w:t>
            </w:r>
          </w:p>
        </w:tc>
      </w:tr>
      <w:tr w:rsidR="00C54E8A" w:rsidRPr="00F87517" w14:paraId="75B83D17" w14:textId="77777777" w:rsidTr="00C54E8A">
        <w:trPr>
          <w:jc w:val="center"/>
        </w:trPr>
        <w:tc>
          <w:tcPr>
            <w:tcW w:w="1107" w:type="pct"/>
            <w:tcBorders>
              <w:top w:val="nil"/>
              <w:bottom w:val="single" w:sz="12" w:space="0" w:color="auto"/>
            </w:tcBorders>
            <w:vAlign w:val="center"/>
          </w:tcPr>
          <w:p w14:paraId="404446D9" w14:textId="7DA1A54F"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165ECA80" w14:textId="1C1586D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23</w:t>
            </w:r>
          </w:p>
        </w:tc>
        <w:tc>
          <w:tcPr>
            <w:tcW w:w="1975" w:type="pct"/>
            <w:tcBorders>
              <w:top w:val="nil"/>
              <w:bottom w:val="single" w:sz="12" w:space="0" w:color="auto"/>
            </w:tcBorders>
            <w:vAlign w:val="center"/>
          </w:tcPr>
          <w:p w14:paraId="4D8B57E8" w14:textId="147E39B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54.8%</w:t>
            </w:r>
          </w:p>
        </w:tc>
      </w:tr>
    </w:tbl>
    <w:p w14:paraId="0BDAFCAD" w14:textId="4FB2EC2F" w:rsidR="00C54E8A" w:rsidRDefault="00C54E8A" w:rsidP="0074244E">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As shown in Table </w:t>
      </w:r>
      <w:r>
        <w:rPr>
          <w:rFonts w:ascii="Times New Roman" w:eastAsia="SimSun" w:hAnsi="Times New Roman" w:cs="Times New Roman"/>
          <w:szCs w:val="24"/>
        </w:rPr>
        <w:softHyphen/>
      </w:r>
      <w:r w:rsidR="00A43C02">
        <w:rPr>
          <w:rFonts w:ascii="Times New Roman" w:eastAsia="SimSun" w:hAnsi="Times New Roman" w:cs="Times New Roman"/>
          <w:szCs w:val="24"/>
        </w:rPr>
        <w:t>4.4</w:t>
      </w:r>
      <w:r w:rsidRPr="00C54E8A">
        <w:rPr>
          <w:rFonts w:ascii="Times New Roman" w:eastAsia="SimSun" w:hAnsi="Times New Roman" w:cs="Times New Roman"/>
          <w:szCs w:val="24"/>
        </w:rPr>
        <w:t>, only the risk index score was a significant predictor of a country's outbreak severity. In the case of risk, countries with higher (better) risk scores had higher COVID-19 incidents, growth rates, and longer outbreaks compared to countries with lower (worse) risk scores. However, this relationship was inverted in the case of submission rates.</w:t>
      </w:r>
    </w:p>
    <w:p w14:paraId="1E1B9AD9" w14:textId="77777777" w:rsidR="00C440B3" w:rsidRDefault="00C440B3" w:rsidP="0074244E">
      <w:pPr>
        <w:ind w:firstLine="420"/>
        <w:rPr>
          <w:rFonts w:ascii="Times New Roman" w:eastAsia="SimSun" w:hAnsi="Times New Roman" w:cs="Times New Roman"/>
          <w:szCs w:val="24"/>
        </w:rPr>
      </w:pPr>
    </w:p>
    <w:p w14:paraId="4B689E21" w14:textId="72A3FA44" w:rsidR="0074244E" w:rsidRPr="00FF547C" w:rsidRDefault="0074244E" w:rsidP="00FF547C">
      <w:pPr>
        <w:pStyle w:val="Caption"/>
        <w:keepNext/>
        <w:spacing w:before="240" w:after="120"/>
        <w:jc w:val="center"/>
        <w:rPr>
          <w:rFonts w:ascii="Times New Roman" w:hAnsi="Times New Roman" w:cs="Times New Roman"/>
          <w:sz w:val="22"/>
          <w:szCs w:val="22"/>
        </w:rPr>
      </w:pPr>
      <w:bookmarkStart w:id="92" w:name="_Toc69309247"/>
      <w:r w:rsidRPr="00FF547C">
        <w:rPr>
          <w:rFonts w:ascii="Times New Roman" w:hAnsi="Times New Roman" w:cs="Times New Roman"/>
          <w:sz w:val="22"/>
          <w:szCs w:val="22"/>
        </w:rPr>
        <w:lastRenderedPageBreak/>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5</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GHS Rankings vs. Outbreak Severity Metrics - Nominal Metrics</w:t>
      </w:r>
      <w:bookmarkEnd w:id="92"/>
    </w:p>
    <w:tbl>
      <w:tblPr>
        <w:tblW w:w="3707"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396"/>
        <w:gridCol w:w="2419"/>
        <w:gridCol w:w="2490"/>
      </w:tblGrid>
      <w:tr w:rsidR="00C54E8A" w:rsidRPr="00F87517" w14:paraId="5DDEE81D" w14:textId="77777777" w:rsidTr="00964E53">
        <w:trPr>
          <w:jc w:val="center"/>
        </w:trPr>
        <w:tc>
          <w:tcPr>
            <w:tcW w:w="1107" w:type="pct"/>
            <w:tcBorders>
              <w:bottom w:val="single" w:sz="4" w:space="0" w:color="auto"/>
            </w:tcBorders>
            <w:vAlign w:val="center"/>
          </w:tcPr>
          <w:p w14:paraId="6B1C40B4"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35EB1AA6"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176A2374" w14:textId="2954478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C54E8A" w:rsidRPr="00F87517" w14:paraId="1AE1AE1D" w14:textId="77777777" w:rsidTr="00964E53">
        <w:trPr>
          <w:jc w:val="center"/>
        </w:trPr>
        <w:tc>
          <w:tcPr>
            <w:tcW w:w="1107" w:type="pct"/>
            <w:tcBorders>
              <w:top w:val="single" w:sz="4" w:space="0" w:color="auto"/>
              <w:bottom w:val="nil"/>
            </w:tcBorders>
            <w:vAlign w:val="center"/>
          </w:tcPr>
          <w:p w14:paraId="4B7B8B9B"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5DA7A8CD" w14:textId="0492CF90"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32</w:t>
            </w:r>
          </w:p>
        </w:tc>
        <w:tc>
          <w:tcPr>
            <w:tcW w:w="1975" w:type="pct"/>
            <w:tcBorders>
              <w:top w:val="single" w:sz="4" w:space="0" w:color="auto"/>
              <w:bottom w:val="nil"/>
            </w:tcBorders>
            <w:vAlign w:val="center"/>
          </w:tcPr>
          <w:p w14:paraId="0403A51B" w14:textId="66D9BF8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76.2%</w:t>
            </w:r>
          </w:p>
        </w:tc>
      </w:tr>
      <w:tr w:rsidR="00C54E8A" w:rsidRPr="00F87517" w14:paraId="25EA3399" w14:textId="77777777" w:rsidTr="00964E53">
        <w:trPr>
          <w:jc w:val="center"/>
        </w:trPr>
        <w:tc>
          <w:tcPr>
            <w:tcW w:w="1107" w:type="pct"/>
            <w:tcBorders>
              <w:top w:val="nil"/>
              <w:bottom w:val="nil"/>
            </w:tcBorders>
            <w:vAlign w:val="center"/>
          </w:tcPr>
          <w:p w14:paraId="5EE155F1"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05AADC5D" w14:textId="1F29A8F5"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35</w:t>
            </w:r>
          </w:p>
        </w:tc>
        <w:tc>
          <w:tcPr>
            <w:tcW w:w="1975" w:type="pct"/>
            <w:tcBorders>
              <w:top w:val="nil"/>
              <w:bottom w:val="nil"/>
            </w:tcBorders>
            <w:vAlign w:val="center"/>
          </w:tcPr>
          <w:p w14:paraId="06D49F26" w14:textId="03119D3A"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83.3%</w:t>
            </w:r>
          </w:p>
        </w:tc>
      </w:tr>
      <w:tr w:rsidR="00C54E8A" w:rsidRPr="00F87517" w14:paraId="20933246" w14:textId="77777777" w:rsidTr="00964E53">
        <w:trPr>
          <w:jc w:val="center"/>
        </w:trPr>
        <w:tc>
          <w:tcPr>
            <w:tcW w:w="1107" w:type="pct"/>
            <w:tcBorders>
              <w:top w:val="nil"/>
              <w:bottom w:val="nil"/>
            </w:tcBorders>
            <w:vAlign w:val="center"/>
          </w:tcPr>
          <w:p w14:paraId="24CA304D"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7BABCAE4" w14:textId="5375A90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37</w:t>
            </w:r>
          </w:p>
        </w:tc>
        <w:tc>
          <w:tcPr>
            <w:tcW w:w="1975" w:type="pct"/>
            <w:tcBorders>
              <w:top w:val="nil"/>
              <w:bottom w:val="nil"/>
            </w:tcBorders>
            <w:vAlign w:val="center"/>
          </w:tcPr>
          <w:p w14:paraId="089393A1" w14:textId="62CD31C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88.1%</w:t>
            </w:r>
          </w:p>
        </w:tc>
      </w:tr>
      <w:tr w:rsidR="00C54E8A" w:rsidRPr="00F87517" w14:paraId="76BF3C8B" w14:textId="77777777" w:rsidTr="00964E53">
        <w:trPr>
          <w:jc w:val="center"/>
        </w:trPr>
        <w:tc>
          <w:tcPr>
            <w:tcW w:w="1107" w:type="pct"/>
            <w:tcBorders>
              <w:top w:val="nil"/>
              <w:bottom w:val="nil"/>
            </w:tcBorders>
            <w:vAlign w:val="center"/>
          </w:tcPr>
          <w:p w14:paraId="49FC7667"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7557387D" w14:textId="1D365B65"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w:t>
            </w:r>
          </w:p>
        </w:tc>
        <w:tc>
          <w:tcPr>
            <w:tcW w:w="1975" w:type="pct"/>
            <w:tcBorders>
              <w:top w:val="nil"/>
              <w:bottom w:val="nil"/>
            </w:tcBorders>
            <w:vAlign w:val="center"/>
          </w:tcPr>
          <w:p w14:paraId="2E1F02E8" w14:textId="40EB4805"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14.3%</w:t>
            </w:r>
          </w:p>
        </w:tc>
      </w:tr>
      <w:tr w:rsidR="00C54E8A" w:rsidRPr="00F87517" w14:paraId="5FB6F4FF" w14:textId="77777777" w:rsidTr="00964E53">
        <w:trPr>
          <w:jc w:val="center"/>
        </w:trPr>
        <w:tc>
          <w:tcPr>
            <w:tcW w:w="1107" w:type="pct"/>
            <w:tcBorders>
              <w:top w:val="nil"/>
              <w:bottom w:val="nil"/>
            </w:tcBorders>
            <w:vAlign w:val="center"/>
          </w:tcPr>
          <w:p w14:paraId="21829E87" w14:textId="77777777"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2B08689A" w14:textId="60EA0646"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37</w:t>
            </w:r>
          </w:p>
        </w:tc>
        <w:tc>
          <w:tcPr>
            <w:tcW w:w="1975" w:type="pct"/>
            <w:tcBorders>
              <w:top w:val="nil"/>
              <w:bottom w:val="nil"/>
            </w:tcBorders>
            <w:vAlign w:val="center"/>
          </w:tcPr>
          <w:p w14:paraId="7CA1A153" w14:textId="0CD22D76" w:rsidR="00C54E8A"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83.3</w:t>
            </w:r>
            <w:r w:rsidR="00C54E8A">
              <w:rPr>
                <w:rFonts w:ascii="Times New Roman" w:eastAsia="SimSun" w:hAnsi="Times New Roman" w:cs="Times New Roman"/>
                <w:sz w:val="22"/>
              </w:rPr>
              <w:t>%</w:t>
            </w:r>
          </w:p>
        </w:tc>
      </w:tr>
      <w:tr w:rsidR="00C54E8A" w:rsidRPr="00F87517" w14:paraId="666DD2D4" w14:textId="77777777" w:rsidTr="00964E53">
        <w:trPr>
          <w:jc w:val="center"/>
        </w:trPr>
        <w:tc>
          <w:tcPr>
            <w:tcW w:w="1107" w:type="pct"/>
            <w:tcBorders>
              <w:top w:val="nil"/>
              <w:bottom w:val="nil"/>
            </w:tcBorders>
            <w:vAlign w:val="center"/>
          </w:tcPr>
          <w:p w14:paraId="08E1C09E" w14:textId="77777777"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57A7290A" w14:textId="70E3C63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27</w:t>
            </w:r>
          </w:p>
        </w:tc>
        <w:tc>
          <w:tcPr>
            <w:tcW w:w="1975" w:type="pct"/>
            <w:tcBorders>
              <w:top w:val="nil"/>
              <w:bottom w:val="nil"/>
            </w:tcBorders>
            <w:vAlign w:val="center"/>
          </w:tcPr>
          <w:p w14:paraId="42DE54F3" w14:textId="080473C1" w:rsidR="00C54E8A"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64.3</w:t>
            </w:r>
            <w:r w:rsidR="00C54E8A">
              <w:rPr>
                <w:rFonts w:ascii="Times New Roman" w:eastAsia="SimSun" w:hAnsi="Times New Roman" w:cs="Times New Roman"/>
                <w:sz w:val="22"/>
              </w:rPr>
              <w:t>%</w:t>
            </w:r>
          </w:p>
        </w:tc>
      </w:tr>
      <w:tr w:rsidR="00C54E8A" w:rsidRPr="00F87517" w14:paraId="02110EF6" w14:textId="77777777" w:rsidTr="00964E53">
        <w:trPr>
          <w:jc w:val="center"/>
        </w:trPr>
        <w:tc>
          <w:tcPr>
            <w:tcW w:w="1107" w:type="pct"/>
            <w:tcBorders>
              <w:top w:val="nil"/>
              <w:bottom w:val="single" w:sz="12" w:space="0" w:color="auto"/>
            </w:tcBorders>
            <w:vAlign w:val="center"/>
          </w:tcPr>
          <w:p w14:paraId="1E3E0614" w14:textId="77777777"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4C7BF8CB" w14:textId="37537B32"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32</w:t>
            </w:r>
          </w:p>
        </w:tc>
        <w:tc>
          <w:tcPr>
            <w:tcW w:w="1975" w:type="pct"/>
            <w:tcBorders>
              <w:top w:val="nil"/>
              <w:bottom w:val="single" w:sz="12" w:space="0" w:color="auto"/>
            </w:tcBorders>
            <w:vAlign w:val="center"/>
          </w:tcPr>
          <w:p w14:paraId="4B04612E" w14:textId="1A372DB7" w:rsidR="00C54E8A"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76.2</w:t>
            </w:r>
            <w:r w:rsidR="00C54E8A">
              <w:rPr>
                <w:rFonts w:ascii="Times New Roman" w:eastAsia="SimSun" w:hAnsi="Times New Roman" w:cs="Times New Roman"/>
                <w:sz w:val="22"/>
              </w:rPr>
              <w:t>%</w:t>
            </w:r>
          </w:p>
        </w:tc>
      </w:tr>
    </w:tbl>
    <w:p w14:paraId="444A1E10" w14:textId="05065430" w:rsidR="001715C8" w:rsidRDefault="00A35584" w:rsidP="001715C8">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4.5</w:t>
      </w:r>
      <w:r w:rsidRPr="00A35584">
        <w:rPr>
          <w:rFonts w:ascii="Times New Roman" w:eastAsia="SimSun" w:hAnsi="Times New Roman" w:cs="Times New Roman"/>
          <w:szCs w:val="24"/>
        </w:rPr>
        <w:t xml:space="preserve">, all but the Norms index proved to be a significant predictor for </w:t>
      </w:r>
      <w:r w:rsidR="00AE5BD2" w:rsidRPr="00A35584">
        <w:rPr>
          <w:rFonts w:ascii="Times New Roman" w:eastAsia="SimSun" w:hAnsi="Times New Roman" w:cs="Times New Roman"/>
          <w:szCs w:val="24"/>
        </w:rPr>
        <w:t>most</w:t>
      </w:r>
      <w:r w:rsidRPr="00A35584">
        <w:rPr>
          <w:rFonts w:ascii="Times New Roman" w:eastAsia="SimSun" w:hAnsi="Times New Roman" w:cs="Times New Roman"/>
          <w:szCs w:val="24"/>
        </w:rPr>
        <w:t xml:space="preserve"> metrics when the GHS Rankings were interpreted categorically. As with the conclusions from the ratio/integer metrics, across the overall, detect, health, prevention, respond, and risk scores, countries with higher categorical ranks were associated with higher COVID-19 incident, growth rates, and outbreak length, but higher submission rates compared to countries with lower categorical ranks.</w:t>
      </w:r>
    </w:p>
    <w:p w14:paraId="1B3D0546" w14:textId="5F7AA280" w:rsidR="00A35584" w:rsidRPr="00A35584" w:rsidRDefault="00A35584" w:rsidP="00A35584">
      <w:pPr>
        <w:pStyle w:val="Heading3"/>
        <w:rPr>
          <w:rFonts w:eastAsia="SimSun" w:cs="Arial"/>
          <w:szCs w:val="24"/>
        </w:rPr>
      </w:pPr>
      <w:bookmarkStart w:id="93" w:name="_Toc69309335"/>
      <w:r w:rsidRPr="00A35584">
        <w:rPr>
          <w:rFonts w:eastAsia="SimSun" w:cs="Arial"/>
          <w:szCs w:val="24"/>
        </w:rPr>
        <w:t xml:space="preserve">Confounding Variables vs Government Response </w:t>
      </w:r>
      <w:r w:rsidR="00375E9F">
        <w:rPr>
          <w:rFonts w:eastAsia="SimSun" w:cs="Arial"/>
          <w:szCs w:val="24"/>
        </w:rPr>
        <w:t>Results</w:t>
      </w:r>
      <w:bookmarkEnd w:id="93"/>
    </w:p>
    <w:p w14:paraId="78EB6B3A" w14:textId="416F5F38" w:rsidR="00A35584" w:rsidRDefault="00A35584" w:rsidP="00DC1570">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The Confounding Metrics were tested against the 25 Government Response metrics. The following tables present the results based on the scaling method of the metrics. The full results can be found in Appendix </w:t>
      </w:r>
      <w:r w:rsidR="00A43C02">
        <w:rPr>
          <w:rFonts w:ascii="Times New Roman" w:eastAsia="SimSun" w:hAnsi="Times New Roman" w:cs="Times New Roman"/>
          <w:szCs w:val="24"/>
        </w:rPr>
        <w:t>H.3</w:t>
      </w:r>
      <w:r w:rsidRPr="00A35584">
        <w:rPr>
          <w:rFonts w:ascii="Times New Roman" w:eastAsia="SimSun" w:hAnsi="Times New Roman" w:cs="Times New Roman"/>
          <w:szCs w:val="24"/>
        </w:rPr>
        <w:t>.</w:t>
      </w:r>
    </w:p>
    <w:p w14:paraId="5ABCCB6E" w14:textId="6E80670A" w:rsidR="00DC1570" w:rsidRPr="00FF547C" w:rsidRDefault="00DC1570" w:rsidP="00FF547C">
      <w:pPr>
        <w:pStyle w:val="Caption"/>
        <w:keepNext/>
        <w:spacing w:before="240" w:after="120"/>
        <w:jc w:val="center"/>
        <w:rPr>
          <w:rFonts w:ascii="Times New Roman" w:hAnsi="Times New Roman" w:cs="Times New Roman"/>
          <w:sz w:val="22"/>
          <w:szCs w:val="22"/>
        </w:rPr>
      </w:pPr>
      <w:bookmarkStart w:id="94" w:name="_Toc69309248"/>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6</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Government Response Metrics - Ratio/Integer Metrics</w:t>
      </w:r>
      <w:bookmarkEnd w:id="94"/>
    </w:p>
    <w:tbl>
      <w:tblPr>
        <w:tblW w:w="5000"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3595"/>
        <w:gridCol w:w="2419"/>
        <w:gridCol w:w="2490"/>
      </w:tblGrid>
      <w:tr w:rsidR="00A35584" w:rsidRPr="00F87517" w14:paraId="53F92D9B" w14:textId="77777777" w:rsidTr="00964E53">
        <w:trPr>
          <w:jc w:val="center"/>
        </w:trPr>
        <w:tc>
          <w:tcPr>
            <w:tcW w:w="2114" w:type="pct"/>
            <w:tcBorders>
              <w:bottom w:val="single" w:sz="4" w:space="0" w:color="auto"/>
            </w:tcBorders>
            <w:vAlign w:val="center"/>
          </w:tcPr>
          <w:p w14:paraId="7A7D7718"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422" w:type="pct"/>
            <w:tcBorders>
              <w:bottom w:val="single" w:sz="4" w:space="0" w:color="auto"/>
            </w:tcBorders>
            <w:vAlign w:val="center"/>
          </w:tcPr>
          <w:p w14:paraId="3A4ED904"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464" w:type="pct"/>
            <w:tcBorders>
              <w:bottom w:val="single" w:sz="4" w:space="0" w:color="auto"/>
            </w:tcBorders>
            <w:vAlign w:val="center"/>
          </w:tcPr>
          <w:p w14:paraId="7DE84DAF" w14:textId="7EDDDB1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A35584" w:rsidRPr="00F87517" w14:paraId="13D3681C" w14:textId="77777777" w:rsidTr="00964E53">
        <w:trPr>
          <w:jc w:val="center"/>
        </w:trPr>
        <w:tc>
          <w:tcPr>
            <w:tcW w:w="2114" w:type="pct"/>
            <w:tcBorders>
              <w:top w:val="single" w:sz="4" w:space="0" w:color="auto"/>
              <w:bottom w:val="nil"/>
            </w:tcBorders>
            <w:vAlign w:val="center"/>
          </w:tcPr>
          <w:p w14:paraId="1957770A"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GDP</w:t>
            </w:r>
          </w:p>
        </w:tc>
        <w:tc>
          <w:tcPr>
            <w:tcW w:w="1422" w:type="pct"/>
            <w:tcBorders>
              <w:top w:val="single" w:sz="4" w:space="0" w:color="auto"/>
              <w:bottom w:val="nil"/>
            </w:tcBorders>
            <w:vAlign w:val="center"/>
          </w:tcPr>
          <w:p w14:paraId="4B7E8B68" w14:textId="2C98F811"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single" w:sz="4" w:space="0" w:color="auto"/>
              <w:bottom w:val="nil"/>
            </w:tcBorders>
            <w:vAlign w:val="center"/>
          </w:tcPr>
          <w:p w14:paraId="50B6E747" w14:textId="684E9345"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45E0055F" w14:textId="77777777" w:rsidTr="00964E53">
        <w:trPr>
          <w:jc w:val="center"/>
        </w:trPr>
        <w:tc>
          <w:tcPr>
            <w:tcW w:w="2114" w:type="pct"/>
            <w:tcBorders>
              <w:top w:val="nil"/>
              <w:bottom w:val="nil"/>
            </w:tcBorders>
            <w:vAlign w:val="center"/>
          </w:tcPr>
          <w:p w14:paraId="304DC16E"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Government Net Lending/Borrowing</w:t>
            </w:r>
          </w:p>
        </w:tc>
        <w:tc>
          <w:tcPr>
            <w:tcW w:w="1422" w:type="pct"/>
            <w:tcBorders>
              <w:top w:val="nil"/>
              <w:bottom w:val="nil"/>
            </w:tcBorders>
            <w:vAlign w:val="center"/>
          </w:tcPr>
          <w:p w14:paraId="320268D6" w14:textId="32ABE04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217CA559" w14:textId="7269CC6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1A0FF9CD" w14:textId="77777777" w:rsidTr="00964E53">
        <w:trPr>
          <w:jc w:val="center"/>
        </w:trPr>
        <w:tc>
          <w:tcPr>
            <w:tcW w:w="2114" w:type="pct"/>
            <w:tcBorders>
              <w:top w:val="nil"/>
              <w:bottom w:val="nil"/>
            </w:tcBorders>
            <w:vAlign w:val="center"/>
          </w:tcPr>
          <w:p w14:paraId="3E3AF6A3"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Median Age</w:t>
            </w:r>
          </w:p>
        </w:tc>
        <w:tc>
          <w:tcPr>
            <w:tcW w:w="1422" w:type="pct"/>
            <w:tcBorders>
              <w:top w:val="nil"/>
              <w:bottom w:val="nil"/>
            </w:tcBorders>
            <w:vAlign w:val="center"/>
          </w:tcPr>
          <w:p w14:paraId="77149EFB" w14:textId="34AD5DCB"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w:t>
            </w:r>
          </w:p>
        </w:tc>
        <w:tc>
          <w:tcPr>
            <w:tcW w:w="1464" w:type="pct"/>
            <w:tcBorders>
              <w:top w:val="nil"/>
              <w:bottom w:val="nil"/>
            </w:tcBorders>
            <w:vAlign w:val="center"/>
          </w:tcPr>
          <w:p w14:paraId="6D24063B" w14:textId="4BABEDEA"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20%</w:t>
            </w:r>
          </w:p>
        </w:tc>
      </w:tr>
      <w:tr w:rsidR="00A35584" w:rsidRPr="00F87517" w14:paraId="1394E1C0" w14:textId="77777777" w:rsidTr="00964E53">
        <w:trPr>
          <w:jc w:val="center"/>
        </w:trPr>
        <w:tc>
          <w:tcPr>
            <w:tcW w:w="2114" w:type="pct"/>
            <w:tcBorders>
              <w:top w:val="nil"/>
              <w:bottom w:val="nil"/>
            </w:tcBorders>
            <w:vAlign w:val="center"/>
          </w:tcPr>
          <w:p w14:paraId="71EEE464"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Population Density</w:t>
            </w:r>
          </w:p>
        </w:tc>
        <w:tc>
          <w:tcPr>
            <w:tcW w:w="1422" w:type="pct"/>
            <w:tcBorders>
              <w:top w:val="nil"/>
              <w:bottom w:val="nil"/>
            </w:tcBorders>
            <w:vAlign w:val="center"/>
          </w:tcPr>
          <w:p w14:paraId="74BCD5FF"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0B6A99A4"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51E5882C" w14:textId="77777777" w:rsidTr="00964E53">
        <w:trPr>
          <w:jc w:val="center"/>
        </w:trPr>
        <w:tc>
          <w:tcPr>
            <w:tcW w:w="2114" w:type="pct"/>
            <w:tcBorders>
              <w:top w:val="nil"/>
              <w:bottom w:val="nil"/>
            </w:tcBorders>
            <w:vAlign w:val="center"/>
          </w:tcPr>
          <w:p w14:paraId="51A54CEE"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Score</w:t>
            </w:r>
          </w:p>
        </w:tc>
        <w:tc>
          <w:tcPr>
            <w:tcW w:w="1422" w:type="pct"/>
            <w:tcBorders>
              <w:top w:val="nil"/>
              <w:bottom w:val="nil"/>
            </w:tcBorders>
            <w:vAlign w:val="center"/>
          </w:tcPr>
          <w:p w14:paraId="4D85198E" w14:textId="1FE3C491"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w:t>
            </w:r>
          </w:p>
        </w:tc>
        <w:tc>
          <w:tcPr>
            <w:tcW w:w="1464" w:type="pct"/>
            <w:tcBorders>
              <w:top w:val="nil"/>
              <w:bottom w:val="nil"/>
            </w:tcBorders>
            <w:vAlign w:val="center"/>
          </w:tcPr>
          <w:p w14:paraId="0632474A" w14:textId="29C9FF6C"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w:t>
            </w:r>
          </w:p>
        </w:tc>
      </w:tr>
      <w:tr w:rsidR="00A35584" w:rsidRPr="00F87517" w14:paraId="46CA11BC" w14:textId="77777777" w:rsidTr="00964E53">
        <w:trPr>
          <w:jc w:val="center"/>
        </w:trPr>
        <w:tc>
          <w:tcPr>
            <w:tcW w:w="2114" w:type="pct"/>
            <w:tcBorders>
              <w:top w:val="nil"/>
              <w:bottom w:val="nil"/>
            </w:tcBorders>
            <w:vAlign w:val="center"/>
          </w:tcPr>
          <w:p w14:paraId="6DA5D2DA"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Unemployment Rate</w:t>
            </w:r>
          </w:p>
        </w:tc>
        <w:tc>
          <w:tcPr>
            <w:tcW w:w="1422" w:type="pct"/>
            <w:tcBorders>
              <w:top w:val="nil"/>
              <w:bottom w:val="nil"/>
            </w:tcBorders>
            <w:vAlign w:val="center"/>
          </w:tcPr>
          <w:p w14:paraId="0D96F15B"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72B5E2C8"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3EF799C6" w14:textId="77777777" w:rsidTr="00964E53">
        <w:trPr>
          <w:jc w:val="center"/>
        </w:trPr>
        <w:tc>
          <w:tcPr>
            <w:tcW w:w="2114" w:type="pct"/>
            <w:tcBorders>
              <w:top w:val="nil"/>
              <w:bottom w:val="single" w:sz="12" w:space="0" w:color="auto"/>
            </w:tcBorders>
            <w:vAlign w:val="center"/>
          </w:tcPr>
          <w:p w14:paraId="51173588"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Score</w:t>
            </w:r>
          </w:p>
        </w:tc>
        <w:tc>
          <w:tcPr>
            <w:tcW w:w="1422" w:type="pct"/>
            <w:tcBorders>
              <w:top w:val="nil"/>
              <w:bottom w:val="single" w:sz="12" w:space="0" w:color="auto"/>
            </w:tcBorders>
            <w:vAlign w:val="center"/>
          </w:tcPr>
          <w:p w14:paraId="026D9341" w14:textId="2D12C928"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w:t>
            </w:r>
          </w:p>
        </w:tc>
        <w:tc>
          <w:tcPr>
            <w:tcW w:w="1464" w:type="pct"/>
            <w:tcBorders>
              <w:top w:val="nil"/>
              <w:bottom w:val="single" w:sz="12" w:space="0" w:color="auto"/>
            </w:tcBorders>
            <w:vAlign w:val="center"/>
          </w:tcPr>
          <w:p w14:paraId="40B6C6DB" w14:textId="2FF916CD"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w:t>
            </w:r>
          </w:p>
        </w:tc>
      </w:tr>
    </w:tbl>
    <w:p w14:paraId="6C9F6127" w14:textId="40A0EC99" w:rsidR="00A35584" w:rsidRDefault="00A35584" w:rsidP="00DC1570">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4.6</w:t>
      </w:r>
      <w:r w:rsidRPr="00A35584">
        <w:rPr>
          <w:rFonts w:ascii="Times New Roman" w:eastAsia="SimSun" w:hAnsi="Times New Roman" w:cs="Times New Roman"/>
          <w:szCs w:val="24"/>
        </w:rPr>
        <w:t xml:space="preserve">, none of the confounding variables proved to be a significant </w:t>
      </w:r>
      <w:r w:rsidRPr="00A35584">
        <w:rPr>
          <w:rFonts w:ascii="Times New Roman" w:eastAsia="SimSun" w:hAnsi="Times New Roman" w:cs="Times New Roman"/>
          <w:szCs w:val="24"/>
        </w:rPr>
        <w:lastRenderedPageBreak/>
        <w:t>and relatively strong or strong predictor of the severity of a country's government response.</w:t>
      </w:r>
    </w:p>
    <w:p w14:paraId="3B443A5F" w14:textId="4C3FF445" w:rsidR="00DC1570" w:rsidRPr="00FF547C" w:rsidRDefault="00DC1570" w:rsidP="00FF547C">
      <w:pPr>
        <w:pStyle w:val="Caption"/>
        <w:keepNext/>
        <w:spacing w:before="240" w:after="120"/>
        <w:jc w:val="center"/>
        <w:rPr>
          <w:rFonts w:ascii="Times New Roman" w:hAnsi="Times New Roman" w:cs="Times New Roman"/>
          <w:sz w:val="22"/>
          <w:szCs w:val="22"/>
        </w:rPr>
      </w:pPr>
      <w:bookmarkStart w:id="95" w:name="_Toc69309249"/>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7</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Government Response Metrics - Ordinal Metrics</w:t>
      </w:r>
      <w:bookmarkEnd w:id="95"/>
    </w:p>
    <w:tbl>
      <w:tblPr>
        <w:tblW w:w="4612"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935"/>
        <w:gridCol w:w="2419"/>
        <w:gridCol w:w="2490"/>
      </w:tblGrid>
      <w:tr w:rsidR="00A35584" w:rsidRPr="00F87517" w14:paraId="4582349D" w14:textId="77777777" w:rsidTr="00964E53">
        <w:trPr>
          <w:jc w:val="center"/>
        </w:trPr>
        <w:tc>
          <w:tcPr>
            <w:tcW w:w="1871" w:type="pct"/>
            <w:tcBorders>
              <w:bottom w:val="single" w:sz="4" w:space="0" w:color="auto"/>
            </w:tcBorders>
            <w:vAlign w:val="center"/>
          </w:tcPr>
          <w:p w14:paraId="395F0483"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542" w:type="pct"/>
            <w:tcBorders>
              <w:bottom w:val="single" w:sz="4" w:space="0" w:color="auto"/>
            </w:tcBorders>
            <w:vAlign w:val="center"/>
          </w:tcPr>
          <w:p w14:paraId="0D3CEC6F"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587" w:type="pct"/>
            <w:tcBorders>
              <w:bottom w:val="single" w:sz="4" w:space="0" w:color="auto"/>
            </w:tcBorders>
            <w:vAlign w:val="center"/>
          </w:tcPr>
          <w:p w14:paraId="754725CE" w14:textId="2E75BAC0"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A35584" w:rsidRPr="00F87517" w14:paraId="4D841403" w14:textId="77777777" w:rsidTr="00964E53">
        <w:trPr>
          <w:jc w:val="center"/>
        </w:trPr>
        <w:tc>
          <w:tcPr>
            <w:tcW w:w="1871" w:type="pct"/>
            <w:tcBorders>
              <w:top w:val="single" w:sz="4" w:space="0" w:color="auto"/>
              <w:bottom w:val="nil"/>
            </w:tcBorders>
            <w:vAlign w:val="center"/>
          </w:tcPr>
          <w:p w14:paraId="2F2950B7"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Rank</w:t>
            </w:r>
          </w:p>
        </w:tc>
        <w:tc>
          <w:tcPr>
            <w:tcW w:w="1542" w:type="pct"/>
            <w:tcBorders>
              <w:top w:val="single" w:sz="4" w:space="0" w:color="auto"/>
              <w:bottom w:val="nil"/>
            </w:tcBorders>
            <w:vAlign w:val="center"/>
          </w:tcPr>
          <w:p w14:paraId="5F0A429D"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single" w:sz="4" w:space="0" w:color="auto"/>
              <w:bottom w:val="nil"/>
            </w:tcBorders>
            <w:vAlign w:val="center"/>
          </w:tcPr>
          <w:p w14:paraId="27AA5B7A"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1840ADA2" w14:textId="77777777" w:rsidTr="00964E53">
        <w:trPr>
          <w:jc w:val="center"/>
        </w:trPr>
        <w:tc>
          <w:tcPr>
            <w:tcW w:w="1871" w:type="pct"/>
            <w:tcBorders>
              <w:top w:val="nil"/>
              <w:bottom w:val="single" w:sz="12" w:space="0" w:color="auto"/>
            </w:tcBorders>
            <w:vAlign w:val="center"/>
          </w:tcPr>
          <w:p w14:paraId="5F0095DF"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Rank</w:t>
            </w:r>
          </w:p>
        </w:tc>
        <w:tc>
          <w:tcPr>
            <w:tcW w:w="1542" w:type="pct"/>
            <w:tcBorders>
              <w:top w:val="nil"/>
              <w:bottom w:val="single" w:sz="12" w:space="0" w:color="auto"/>
            </w:tcBorders>
            <w:vAlign w:val="center"/>
          </w:tcPr>
          <w:p w14:paraId="34828399"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nil"/>
              <w:bottom w:val="single" w:sz="12" w:space="0" w:color="auto"/>
            </w:tcBorders>
            <w:vAlign w:val="center"/>
          </w:tcPr>
          <w:p w14:paraId="0DFF5A87"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bl>
    <w:p w14:paraId="52ECBAB0" w14:textId="1F2C42D5" w:rsidR="00A35584" w:rsidRDefault="00A35584" w:rsidP="00DC1570">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4.6</w:t>
      </w:r>
      <w:r w:rsidRPr="00A35584">
        <w:rPr>
          <w:rFonts w:ascii="Times New Roman" w:eastAsia="SimSun" w:hAnsi="Times New Roman" w:cs="Times New Roman"/>
          <w:szCs w:val="24"/>
        </w:rPr>
        <w:t>, none of the confounding variables, when considered ordinally, proved to be a significant predictor of the severity of a country's government response.</w:t>
      </w:r>
    </w:p>
    <w:p w14:paraId="1B7E725E" w14:textId="74387DD9" w:rsidR="00DC1570" w:rsidRPr="00FF547C" w:rsidRDefault="00DC1570" w:rsidP="00FF547C">
      <w:pPr>
        <w:pStyle w:val="Caption"/>
        <w:keepNext/>
        <w:spacing w:before="240" w:after="120"/>
        <w:jc w:val="center"/>
        <w:rPr>
          <w:rFonts w:ascii="Times New Roman" w:hAnsi="Times New Roman" w:cs="Times New Roman"/>
          <w:sz w:val="22"/>
          <w:szCs w:val="22"/>
        </w:rPr>
      </w:pPr>
      <w:bookmarkStart w:id="96" w:name="_Toc69309250"/>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8</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Government Response Metrics - Nominal Metrics</w:t>
      </w:r>
      <w:bookmarkEnd w:id="96"/>
    </w:p>
    <w:tbl>
      <w:tblPr>
        <w:tblW w:w="4421"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611"/>
        <w:gridCol w:w="2418"/>
        <w:gridCol w:w="2490"/>
      </w:tblGrid>
      <w:tr w:rsidR="00A35584" w:rsidRPr="00F87517" w14:paraId="299F570B" w14:textId="77777777" w:rsidTr="00964E53">
        <w:trPr>
          <w:jc w:val="center"/>
        </w:trPr>
        <w:tc>
          <w:tcPr>
            <w:tcW w:w="1736" w:type="pct"/>
            <w:tcBorders>
              <w:bottom w:val="single" w:sz="4" w:space="0" w:color="auto"/>
            </w:tcBorders>
            <w:vAlign w:val="center"/>
          </w:tcPr>
          <w:p w14:paraId="5EC2C315"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608" w:type="pct"/>
            <w:tcBorders>
              <w:bottom w:val="single" w:sz="4" w:space="0" w:color="auto"/>
            </w:tcBorders>
            <w:vAlign w:val="center"/>
          </w:tcPr>
          <w:p w14:paraId="70C2F1F7"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656" w:type="pct"/>
            <w:tcBorders>
              <w:bottom w:val="single" w:sz="4" w:space="0" w:color="auto"/>
            </w:tcBorders>
            <w:vAlign w:val="center"/>
          </w:tcPr>
          <w:p w14:paraId="01C97BCF" w14:textId="4D05946C"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A35584" w:rsidRPr="00F87517" w14:paraId="4144C674" w14:textId="77777777" w:rsidTr="00964E53">
        <w:trPr>
          <w:jc w:val="center"/>
        </w:trPr>
        <w:tc>
          <w:tcPr>
            <w:tcW w:w="1736" w:type="pct"/>
            <w:tcBorders>
              <w:top w:val="single" w:sz="4" w:space="0" w:color="auto"/>
              <w:bottom w:val="nil"/>
            </w:tcBorders>
            <w:vAlign w:val="center"/>
          </w:tcPr>
          <w:p w14:paraId="60DB063B"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Categorical Income Level</w:t>
            </w:r>
          </w:p>
        </w:tc>
        <w:tc>
          <w:tcPr>
            <w:tcW w:w="1608" w:type="pct"/>
            <w:tcBorders>
              <w:top w:val="single" w:sz="4" w:space="0" w:color="auto"/>
              <w:bottom w:val="nil"/>
            </w:tcBorders>
            <w:vAlign w:val="center"/>
          </w:tcPr>
          <w:p w14:paraId="4D8AEFFB" w14:textId="4DA1B11D"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w:t>
            </w:r>
          </w:p>
        </w:tc>
        <w:tc>
          <w:tcPr>
            <w:tcW w:w="1656" w:type="pct"/>
            <w:tcBorders>
              <w:top w:val="single" w:sz="4" w:space="0" w:color="auto"/>
              <w:bottom w:val="nil"/>
            </w:tcBorders>
            <w:vAlign w:val="center"/>
          </w:tcPr>
          <w:p w14:paraId="66255543" w14:textId="61229389"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r>
      <w:tr w:rsidR="00A35584" w:rsidRPr="00F87517" w14:paraId="123D1887" w14:textId="77777777" w:rsidTr="00964E53">
        <w:trPr>
          <w:jc w:val="center"/>
        </w:trPr>
        <w:tc>
          <w:tcPr>
            <w:tcW w:w="1736" w:type="pct"/>
            <w:tcBorders>
              <w:top w:val="nil"/>
              <w:bottom w:val="nil"/>
            </w:tcBorders>
            <w:vAlign w:val="center"/>
          </w:tcPr>
          <w:p w14:paraId="067E2530"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Geographic Region</w:t>
            </w:r>
          </w:p>
        </w:tc>
        <w:tc>
          <w:tcPr>
            <w:tcW w:w="1608" w:type="pct"/>
            <w:tcBorders>
              <w:top w:val="nil"/>
              <w:bottom w:val="nil"/>
            </w:tcBorders>
            <w:vAlign w:val="center"/>
          </w:tcPr>
          <w:p w14:paraId="30655C22" w14:textId="15304B2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w:t>
            </w:r>
          </w:p>
        </w:tc>
        <w:tc>
          <w:tcPr>
            <w:tcW w:w="1656" w:type="pct"/>
            <w:tcBorders>
              <w:top w:val="nil"/>
              <w:bottom w:val="nil"/>
            </w:tcBorders>
            <w:vAlign w:val="center"/>
          </w:tcPr>
          <w:p w14:paraId="3B8C58F2" w14:textId="28D00DBC"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r>
      <w:tr w:rsidR="00A35584" w:rsidRPr="00F87517" w14:paraId="3DD2D8EB" w14:textId="77777777" w:rsidTr="00964E53">
        <w:trPr>
          <w:jc w:val="center"/>
        </w:trPr>
        <w:tc>
          <w:tcPr>
            <w:tcW w:w="1736" w:type="pct"/>
            <w:tcBorders>
              <w:top w:val="nil"/>
              <w:bottom w:val="single" w:sz="12" w:space="0" w:color="auto"/>
            </w:tcBorders>
            <w:vAlign w:val="center"/>
          </w:tcPr>
          <w:p w14:paraId="4CE2BA00"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Category</w:t>
            </w:r>
          </w:p>
        </w:tc>
        <w:tc>
          <w:tcPr>
            <w:tcW w:w="1608" w:type="pct"/>
            <w:tcBorders>
              <w:top w:val="nil"/>
              <w:bottom w:val="single" w:sz="12" w:space="0" w:color="auto"/>
            </w:tcBorders>
            <w:vAlign w:val="center"/>
          </w:tcPr>
          <w:p w14:paraId="31066C5D" w14:textId="5D68A213"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w:t>
            </w:r>
          </w:p>
        </w:tc>
        <w:tc>
          <w:tcPr>
            <w:tcW w:w="1656" w:type="pct"/>
            <w:tcBorders>
              <w:top w:val="nil"/>
              <w:bottom w:val="single" w:sz="12" w:space="0" w:color="auto"/>
            </w:tcBorders>
            <w:vAlign w:val="center"/>
          </w:tcPr>
          <w:p w14:paraId="5E7807DF" w14:textId="4AFC4D9F"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44%</w:t>
            </w:r>
          </w:p>
        </w:tc>
      </w:tr>
    </w:tbl>
    <w:p w14:paraId="367003D3" w14:textId="359815F3" w:rsidR="00A35584" w:rsidRDefault="00A35584" w:rsidP="00A35584">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4.8</w:t>
      </w:r>
      <w:r w:rsidRPr="00A35584">
        <w:rPr>
          <w:rFonts w:ascii="Times New Roman" w:eastAsia="SimSun" w:hAnsi="Times New Roman" w:cs="Times New Roman"/>
          <w:szCs w:val="24"/>
        </w:rPr>
        <w:t>, Categorical Income Level and Geographic Region showed significant differen</w:t>
      </w:r>
      <w:r w:rsidR="00022CDC">
        <w:rPr>
          <w:rFonts w:ascii="Times New Roman" w:eastAsia="SimSun" w:hAnsi="Times New Roman" w:cs="Times New Roman"/>
          <w:szCs w:val="24"/>
        </w:rPr>
        <w:t>ces</w:t>
      </w:r>
      <w:r w:rsidRPr="00A35584">
        <w:rPr>
          <w:rFonts w:ascii="Times New Roman" w:eastAsia="SimSun" w:hAnsi="Times New Roman" w:cs="Times New Roman"/>
          <w:szCs w:val="24"/>
        </w:rPr>
        <w:t xml:space="preserve"> between categorical groups in terms of government response. In terms of Geographic Region, Asian regions had the most stringent government responses and held the </w:t>
      </w:r>
      <w:proofErr w:type="gramStart"/>
      <w:r w:rsidRPr="00A35584">
        <w:rPr>
          <w:rFonts w:ascii="Times New Roman" w:eastAsia="SimSun" w:hAnsi="Times New Roman" w:cs="Times New Roman"/>
          <w:szCs w:val="24"/>
        </w:rPr>
        <w:t>most strict</w:t>
      </w:r>
      <w:proofErr w:type="gramEnd"/>
      <w:r w:rsidRPr="00A35584">
        <w:rPr>
          <w:rFonts w:ascii="Times New Roman" w:eastAsia="SimSun" w:hAnsi="Times New Roman" w:cs="Times New Roman"/>
          <w:szCs w:val="24"/>
        </w:rPr>
        <w:t xml:space="preserve"> measures the longest compared to Africa and Oceania, which were the least strict and held lockdown measures the shortest. In terms of categorical income, richer countries tended to give more economic support, and held strict measures for less time compared to lower middle income and upper middle-income countries. Although low income countries did not provide a lot of economic support, their length of maintaining of strict measures was </w:t>
      </w:r>
      <w:proofErr w:type="gramStart"/>
      <w:r w:rsidRPr="00A35584">
        <w:rPr>
          <w:rFonts w:ascii="Times New Roman" w:eastAsia="SimSun" w:hAnsi="Times New Roman" w:cs="Times New Roman"/>
          <w:szCs w:val="24"/>
        </w:rPr>
        <w:t>similar to</w:t>
      </w:r>
      <w:proofErr w:type="gramEnd"/>
      <w:r w:rsidRPr="00A35584">
        <w:rPr>
          <w:rFonts w:ascii="Times New Roman" w:eastAsia="SimSun" w:hAnsi="Times New Roman" w:cs="Times New Roman"/>
          <w:szCs w:val="24"/>
        </w:rPr>
        <w:t xml:space="preserve"> high income countries.</w:t>
      </w:r>
    </w:p>
    <w:p w14:paraId="62D4F655" w14:textId="533DC9D7" w:rsidR="00A35584" w:rsidRPr="00A35584" w:rsidRDefault="00A35584" w:rsidP="00A35584">
      <w:pPr>
        <w:pStyle w:val="Heading3"/>
        <w:rPr>
          <w:rFonts w:eastAsia="SimSun" w:cs="Arial"/>
          <w:szCs w:val="24"/>
        </w:rPr>
      </w:pPr>
      <w:bookmarkStart w:id="97" w:name="_Toc69309336"/>
      <w:r w:rsidRPr="00A35584">
        <w:rPr>
          <w:rFonts w:eastAsia="SimSun" w:cs="Arial"/>
          <w:szCs w:val="24"/>
        </w:rPr>
        <w:t xml:space="preserve">GHS Rankings vs Government Response </w:t>
      </w:r>
      <w:r w:rsidR="00375E9F">
        <w:rPr>
          <w:rFonts w:eastAsia="SimSun" w:cs="Arial"/>
          <w:szCs w:val="24"/>
        </w:rPr>
        <w:t>Results</w:t>
      </w:r>
      <w:bookmarkEnd w:id="97"/>
    </w:p>
    <w:p w14:paraId="48F69BDC" w14:textId="07EE35D7" w:rsidR="00964E53" w:rsidRDefault="00A35584" w:rsidP="00DC1570">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The GHS Rankings were tested against the 25 Government Response metrics. The following tables present the results based on the scaling method of the metrics. The full results can be found in Appendix </w:t>
      </w:r>
      <w:r w:rsidR="00A43C02">
        <w:rPr>
          <w:rFonts w:ascii="Times New Roman" w:eastAsia="SimSun" w:hAnsi="Times New Roman" w:cs="Times New Roman"/>
          <w:szCs w:val="24"/>
        </w:rPr>
        <w:t>H.4</w:t>
      </w:r>
      <w:r w:rsidRPr="00A35584">
        <w:rPr>
          <w:rFonts w:ascii="Times New Roman" w:eastAsia="SimSun" w:hAnsi="Times New Roman" w:cs="Times New Roman"/>
          <w:szCs w:val="24"/>
        </w:rPr>
        <w:t>.</w:t>
      </w:r>
    </w:p>
    <w:p w14:paraId="58943592" w14:textId="77777777" w:rsidR="00097666" w:rsidRDefault="00097666" w:rsidP="00DC1570">
      <w:pPr>
        <w:ind w:firstLine="420"/>
        <w:rPr>
          <w:rFonts w:ascii="Times New Roman" w:eastAsia="SimSun" w:hAnsi="Times New Roman" w:cs="Times New Roman"/>
          <w:szCs w:val="24"/>
        </w:rPr>
      </w:pPr>
    </w:p>
    <w:p w14:paraId="3E6DB25F" w14:textId="78DE2004" w:rsidR="00DC1570" w:rsidRPr="00FF547C" w:rsidRDefault="00DC1570" w:rsidP="00FF547C">
      <w:pPr>
        <w:pStyle w:val="Caption"/>
        <w:keepNext/>
        <w:spacing w:before="240" w:after="120"/>
        <w:jc w:val="center"/>
        <w:rPr>
          <w:rFonts w:ascii="Times New Roman" w:hAnsi="Times New Roman" w:cs="Times New Roman"/>
          <w:sz w:val="22"/>
          <w:szCs w:val="22"/>
        </w:rPr>
      </w:pPr>
      <w:bookmarkStart w:id="98" w:name="_Toc69309251"/>
      <w:r w:rsidRPr="00FF547C">
        <w:rPr>
          <w:rFonts w:ascii="Times New Roman" w:hAnsi="Times New Roman" w:cs="Times New Roman"/>
          <w:sz w:val="22"/>
          <w:szCs w:val="22"/>
        </w:rPr>
        <w:lastRenderedPageBreak/>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9</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GHS Rankings vs. Outbreak Severity Metrics - Ratio/Integer Metrics</w:t>
      </w:r>
      <w:bookmarkEnd w:id="98"/>
    </w:p>
    <w:tbl>
      <w:tblPr>
        <w:tblW w:w="3707"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396"/>
        <w:gridCol w:w="2419"/>
        <w:gridCol w:w="2490"/>
      </w:tblGrid>
      <w:tr w:rsidR="00A35584" w:rsidRPr="00F87517" w14:paraId="57CC93EB" w14:textId="77777777" w:rsidTr="00964E53">
        <w:trPr>
          <w:jc w:val="center"/>
        </w:trPr>
        <w:tc>
          <w:tcPr>
            <w:tcW w:w="1107" w:type="pct"/>
            <w:tcBorders>
              <w:bottom w:val="single" w:sz="4" w:space="0" w:color="auto"/>
            </w:tcBorders>
            <w:vAlign w:val="center"/>
          </w:tcPr>
          <w:p w14:paraId="1A2C434A"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2F1E3A29"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35AA0D4A" w14:textId="4729E87D"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A35584" w:rsidRPr="00F87517" w14:paraId="097F7D5C" w14:textId="77777777" w:rsidTr="00964E53">
        <w:trPr>
          <w:jc w:val="center"/>
        </w:trPr>
        <w:tc>
          <w:tcPr>
            <w:tcW w:w="1107" w:type="pct"/>
            <w:tcBorders>
              <w:top w:val="single" w:sz="4" w:space="0" w:color="auto"/>
              <w:bottom w:val="nil"/>
            </w:tcBorders>
            <w:vAlign w:val="center"/>
          </w:tcPr>
          <w:p w14:paraId="5E537583"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42D005F2" w14:textId="29DD4708"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w:t>
            </w:r>
          </w:p>
        </w:tc>
        <w:tc>
          <w:tcPr>
            <w:tcW w:w="1975" w:type="pct"/>
            <w:tcBorders>
              <w:top w:val="single" w:sz="4" w:space="0" w:color="auto"/>
              <w:bottom w:val="nil"/>
            </w:tcBorders>
            <w:vAlign w:val="center"/>
          </w:tcPr>
          <w:p w14:paraId="4180E935" w14:textId="1EAE56DB"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20%</w:t>
            </w:r>
          </w:p>
        </w:tc>
      </w:tr>
      <w:tr w:rsidR="00A35584" w:rsidRPr="00F87517" w14:paraId="0BB32259" w14:textId="77777777" w:rsidTr="00964E53">
        <w:trPr>
          <w:jc w:val="center"/>
        </w:trPr>
        <w:tc>
          <w:tcPr>
            <w:tcW w:w="1107" w:type="pct"/>
            <w:tcBorders>
              <w:top w:val="nil"/>
              <w:bottom w:val="nil"/>
            </w:tcBorders>
            <w:vAlign w:val="center"/>
          </w:tcPr>
          <w:p w14:paraId="7AF8E37F"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393C7E5E" w14:textId="36BE33E4"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975" w:type="pct"/>
            <w:tcBorders>
              <w:top w:val="nil"/>
              <w:bottom w:val="nil"/>
            </w:tcBorders>
            <w:vAlign w:val="center"/>
          </w:tcPr>
          <w:p w14:paraId="60C8A01B" w14:textId="4C701F3A"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3723EB8C" w14:textId="77777777" w:rsidTr="00964E53">
        <w:trPr>
          <w:jc w:val="center"/>
        </w:trPr>
        <w:tc>
          <w:tcPr>
            <w:tcW w:w="1107" w:type="pct"/>
            <w:tcBorders>
              <w:top w:val="nil"/>
              <w:bottom w:val="nil"/>
            </w:tcBorders>
            <w:vAlign w:val="center"/>
          </w:tcPr>
          <w:p w14:paraId="72397171"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20C1F656" w14:textId="6A3D2BE0"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w:t>
            </w:r>
          </w:p>
        </w:tc>
        <w:tc>
          <w:tcPr>
            <w:tcW w:w="1975" w:type="pct"/>
            <w:tcBorders>
              <w:top w:val="nil"/>
              <w:bottom w:val="nil"/>
            </w:tcBorders>
            <w:vAlign w:val="center"/>
          </w:tcPr>
          <w:p w14:paraId="4C140580" w14:textId="33C17A9D"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w:t>
            </w:r>
          </w:p>
        </w:tc>
      </w:tr>
      <w:tr w:rsidR="00A35584" w:rsidRPr="00F87517" w14:paraId="5A172E64" w14:textId="77777777" w:rsidTr="00964E53">
        <w:trPr>
          <w:jc w:val="center"/>
        </w:trPr>
        <w:tc>
          <w:tcPr>
            <w:tcW w:w="1107" w:type="pct"/>
            <w:tcBorders>
              <w:top w:val="nil"/>
              <w:bottom w:val="nil"/>
            </w:tcBorders>
            <w:vAlign w:val="center"/>
          </w:tcPr>
          <w:p w14:paraId="781030D9"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202EF09E"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975" w:type="pct"/>
            <w:tcBorders>
              <w:top w:val="nil"/>
              <w:bottom w:val="nil"/>
            </w:tcBorders>
            <w:vAlign w:val="center"/>
          </w:tcPr>
          <w:p w14:paraId="43D19392"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1364FD04" w14:textId="77777777" w:rsidTr="00964E53">
        <w:trPr>
          <w:jc w:val="center"/>
        </w:trPr>
        <w:tc>
          <w:tcPr>
            <w:tcW w:w="1107" w:type="pct"/>
            <w:tcBorders>
              <w:top w:val="nil"/>
              <w:bottom w:val="nil"/>
            </w:tcBorders>
            <w:vAlign w:val="center"/>
          </w:tcPr>
          <w:p w14:paraId="465B90D0"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41CF5746" w14:textId="0BCF75A6"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w:t>
            </w:r>
          </w:p>
        </w:tc>
        <w:tc>
          <w:tcPr>
            <w:tcW w:w="1975" w:type="pct"/>
            <w:tcBorders>
              <w:top w:val="nil"/>
              <w:bottom w:val="nil"/>
            </w:tcBorders>
            <w:vAlign w:val="center"/>
          </w:tcPr>
          <w:p w14:paraId="4A53FEDB" w14:textId="64C4177A"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w:t>
            </w:r>
          </w:p>
        </w:tc>
      </w:tr>
      <w:tr w:rsidR="00A35584" w:rsidRPr="00F87517" w14:paraId="05FFD33F" w14:textId="77777777" w:rsidTr="00964E53">
        <w:trPr>
          <w:jc w:val="center"/>
        </w:trPr>
        <w:tc>
          <w:tcPr>
            <w:tcW w:w="1107" w:type="pct"/>
            <w:tcBorders>
              <w:top w:val="nil"/>
              <w:bottom w:val="nil"/>
            </w:tcBorders>
            <w:vAlign w:val="center"/>
          </w:tcPr>
          <w:p w14:paraId="244B33AF"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740A8102" w14:textId="46BBC4C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w:t>
            </w:r>
          </w:p>
        </w:tc>
        <w:tc>
          <w:tcPr>
            <w:tcW w:w="1975" w:type="pct"/>
            <w:tcBorders>
              <w:top w:val="nil"/>
              <w:bottom w:val="nil"/>
            </w:tcBorders>
            <w:vAlign w:val="center"/>
          </w:tcPr>
          <w:p w14:paraId="52043205" w14:textId="0AE9AF5C"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598A9F9B" w14:textId="77777777" w:rsidTr="00964E53">
        <w:trPr>
          <w:jc w:val="center"/>
        </w:trPr>
        <w:tc>
          <w:tcPr>
            <w:tcW w:w="1107" w:type="pct"/>
            <w:tcBorders>
              <w:top w:val="nil"/>
              <w:bottom w:val="single" w:sz="12" w:space="0" w:color="auto"/>
            </w:tcBorders>
            <w:vAlign w:val="center"/>
          </w:tcPr>
          <w:p w14:paraId="4257BACE"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3AA63D0A" w14:textId="3EF0FF49"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w:t>
            </w:r>
          </w:p>
        </w:tc>
        <w:tc>
          <w:tcPr>
            <w:tcW w:w="1975" w:type="pct"/>
            <w:tcBorders>
              <w:top w:val="nil"/>
              <w:bottom w:val="single" w:sz="12" w:space="0" w:color="auto"/>
            </w:tcBorders>
            <w:vAlign w:val="center"/>
          </w:tcPr>
          <w:p w14:paraId="1680780F" w14:textId="3349433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20%</w:t>
            </w:r>
          </w:p>
        </w:tc>
      </w:tr>
    </w:tbl>
    <w:p w14:paraId="5E4A03E3" w14:textId="0030C9C2" w:rsidR="00A35584" w:rsidRDefault="00A35584" w:rsidP="00DC1570">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4.9</w:t>
      </w:r>
      <w:r w:rsidRPr="00A35584">
        <w:rPr>
          <w:rFonts w:ascii="Times New Roman" w:eastAsia="SimSun" w:hAnsi="Times New Roman" w:cs="Times New Roman"/>
          <w:szCs w:val="24"/>
        </w:rPr>
        <w:t>, none of the GHS Ranking’s Indexes proved to be a significant and relatively strong or strong predictor of the severity of a country's government response.</w:t>
      </w:r>
    </w:p>
    <w:p w14:paraId="5A3EC9E5" w14:textId="36FAB961" w:rsidR="00DC1570" w:rsidRPr="00FF547C" w:rsidRDefault="00DC1570" w:rsidP="00FF547C">
      <w:pPr>
        <w:pStyle w:val="Caption"/>
        <w:keepNext/>
        <w:spacing w:before="240" w:after="120"/>
        <w:jc w:val="center"/>
        <w:rPr>
          <w:rFonts w:ascii="Times New Roman" w:hAnsi="Times New Roman" w:cs="Times New Roman"/>
          <w:sz w:val="22"/>
          <w:szCs w:val="22"/>
        </w:rPr>
      </w:pPr>
      <w:bookmarkStart w:id="99" w:name="_Toc69309252"/>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10</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GHS Rankings vs. Outbreak Severity Metrics - Nominal Metrics</w:t>
      </w:r>
      <w:bookmarkEnd w:id="99"/>
    </w:p>
    <w:tbl>
      <w:tblPr>
        <w:tblW w:w="3707"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396"/>
        <w:gridCol w:w="2419"/>
        <w:gridCol w:w="2490"/>
      </w:tblGrid>
      <w:tr w:rsidR="00A35584" w:rsidRPr="00F87517" w14:paraId="264D0F53" w14:textId="77777777" w:rsidTr="00964E53">
        <w:trPr>
          <w:jc w:val="center"/>
        </w:trPr>
        <w:tc>
          <w:tcPr>
            <w:tcW w:w="1107" w:type="pct"/>
            <w:tcBorders>
              <w:bottom w:val="single" w:sz="4" w:space="0" w:color="auto"/>
            </w:tcBorders>
            <w:vAlign w:val="center"/>
          </w:tcPr>
          <w:p w14:paraId="5884105A"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5D743452"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4E080FA5" w14:textId="0E442D45"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A35584" w:rsidRPr="00F87517" w14:paraId="539417EA" w14:textId="77777777" w:rsidTr="00964E53">
        <w:trPr>
          <w:jc w:val="center"/>
        </w:trPr>
        <w:tc>
          <w:tcPr>
            <w:tcW w:w="1107" w:type="pct"/>
            <w:tcBorders>
              <w:top w:val="single" w:sz="4" w:space="0" w:color="auto"/>
              <w:bottom w:val="nil"/>
            </w:tcBorders>
            <w:vAlign w:val="center"/>
          </w:tcPr>
          <w:p w14:paraId="7551A995"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58E3AF71" w14:textId="31EDCA56"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18</w:t>
            </w:r>
          </w:p>
        </w:tc>
        <w:tc>
          <w:tcPr>
            <w:tcW w:w="1975" w:type="pct"/>
            <w:tcBorders>
              <w:top w:val="single" w:sz="4" w:space="0" w:color="auto"/>
              <w:bottom w:val="nil"/>
            </w:tcBorders>
            <w:vAlign w:val="center"/>
          </w:tcPr>
          <w:p w14:paraId="31CE54B3" w14:textId="38CD17D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72%</w:t>
            </w:r>
          </w:p>
        </w:tc>
      </w:tr>
      <w:tr w:rsidR="00A35584" w:rsidRPr="00F87517" w14:paraId="37816011" w14:textId="77777777" w:rsidTr="00964E53">
        <w:trPr>
          <w:jc w:val="center"/>
        </w:trPr>
        <w:tc>
          <w:tcPr>
            <w:tcW w:w="1107" w:type="pct"/>
            <w:tcBorders>
              <w:top w:val="nil"/>
              <w:bottom w:val="nil"/>
            </w:tcBorders>
            <w:vAlign w:val="center"/>
          </w:tcPr>
          <w:p w14:paraId="73665162"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374D1397" w14:textId="519CF4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w:t>
            </w:r>
          </w:p>
        </w:tc>
        <w:tc>
          <w:tcPr>
            <w:tcW w:w="1975" w:type="pct"/>
            <w:tcBorders>
              <w:top w:val="nil"/>
              <w:bottom w:val="nil"/>
            </w:tcBorders>
            <w:vAlign w:val="center"/>
          </w:tcPr>
          <w:p w14:paraId="22F54C6B" w14:textId="71B8CFFF"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44%</w:t>
            </w:r>
          </w:p>
        </w:tc>
      </w:tr>
      <w:tr w:rsidR="00A35584" w:rsidRPr="00F87517" w14:paraId="35CFE571" w14:textId="77777777" w:rsidTr="00964E53">
        <w:trPr>
          <w:jc w:val="center"/>
        </w:trPr>
        <w:tc>
          <w:tcPr>
            <w:tcW w:w="1107" w:type="pct"/>
            <w:tcBorders>
              <w:top w:val="nil"/>
              <w:bottom w:val="nil"/>
            </w:tcBorders>
            <w:vAlign w:val="center"/>
          </w:tcPr>
          <w:p w14:paraId="794F32AE"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6E583A7D" w14:textId="6FB31520"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w:t>
            </w:r>
          </w:p>
        </w:tc>
        <w:tc>
          <w:tcPr>
            <w:tcW w:w="1975" w:type="pct"/>
            <w:tcBorders>
              <w:top w:val="nil"/>
              <w:bottom w:val="nil"/>
            </w:tcBorders>
            <w:vAlign w:val="center"/>
          </w:tcPr>
          <w:p w14:paraId="49C8C239" w14:textId="00902161"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48%</w:t>
            </w:r>
          </w:p>
        </w:tc>
      </w:tr>
      <w:tr w:rsidR="00A35584" w:rsidRPr="00F87517" w14:paraId="4AE0B8F1" w14:textId="77777777" w:rsidTr="00964E53">
        <w:trPr>
          <w:jc w:val="center"/>
        </w:trPr>
        <w:tc>
          <w:tcPr>
            <w:tcW w:w="1107" w:type="pct"/>
            <w:tcBorders>
              <w:top w:val="nil"/>
              <w:bottom w:val="nil"/>
            </w:tcBorders>
            <w:vAlign w:val="center"/>
          </w:tcPr>
          <w:p w14:paraId="03A1E6A3"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7519B2BC" w14:textId="273B7149"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w:t>
            </w:r>
          </w:p>
        </w:tc>
        <w:tc>
          <w:tcPr>
            <w:tcW w:w="1975" w:type="pct"/>
            <w:tcBorders>
              <w:top w:val="nil"/>
              <w:bottom w:val="nil"/>
            </w:tcBorders>
            <w:vAlign w:val="center"/>
          </w:tcPr>
          <w:p w14:paraId="75EAC6FC" w14:textId="60A5A245"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w:t>
            </w:r>
          </w:p>
        </w:tc>
      </w:tr>
      <w:tr w:rsidR="00A35584" w:rsidRPr="00F87517" w14:paraId="40E6C013" w14:textId="77777777" w:rsidTr="00964E53">
        <w:trPr>
          <w:jc w:val="center"/>
        </w:trPr>
        <w:tc>
          <w:tcPr>
            <w:tcW w:w="1107" w:type="pct"/>
            <w:tcBorders>
              <w:top w:val="nil"/>
              <w:bottom w:val="nil"/>
            </w:tcBorders>
            <w:vAlign w:val="center"/>
          </w:tcPr>
          <w:p w14:paraId="2A23D815"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3C257200" w14:textId="77858EB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19</w:t>
            </w:r>
          </w:p>
        </w:tc>
        <w:tc>
          <w:tcPr>
            <w:tcW w:w="1975" w:type="pct"/>
            <w:tcBorders>
              <w:top w:val="nil"/>
              <w:bottom w:val="nil"/>
            </w:tcBorders>
            <w:vAlign w:val="center"/>
          </w:tcPr>
          <w:p w14:paraId="039331B6" w14:textId="19BC6E1D"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w:t>
            </w:r>
          </w:p>
        </w:tc>
      </w:tr>
      <w:tr w:rsidR="00A35584" w:rsidRPr="00F87517" w14:paraId="1500276F" w14:textId="77777777" w:rsidTr="00964E53">
        <w:trPr>
          <w:jc w:val="center"/>
        </w:trPr>
        <w:tc>
          <w:tcPr>
            <w:tcW w:w="1107" w:type="pct"/>
            <w:tcBorders>
              <w:top w:val="nil"/>
              <w:bottom w:val="nil"/>
            </w:tcBorders>
            <w:vAlign w:val="center"/>
          </w:tcPr>
          <w:p w14:paraId="6F637224"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551EB5BB" w14:textId="779C919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w:t>
            </w:r>
          </w:p>
        </w:tc>
        <w:tc>
          <w:tcPr>
            <w:tcW w:w="1975" w:type="pct"/>
            <w:tcBorders>
              <w:top w:val="nil"/>
              <w:bottom w:val="nil"/>
            </w:tcBorders>
            <w:vAlign w:val="center"/>
          </w:tcPr>
          <w:p w14:paraId="162E9B15" w14:textId="5B80B523"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40%</w:t>
            </w:r>
          </w:p>
        </w:tc>
      </w:tr>
      <w:tr w:rsidR="00A35584" w:rsidRPr="00F87517" w14:paraId="32D0576C" w14:textId="77777777" w:rsidTr="00964E53">
        <w:trPr>
          <w:jc w:val="center"/>
        </w:trPr>
        <w:tc>
          <w:tcPr>
            <w:tcW w:w="1107" w:type="pct"/>
            <w:tcBorders>
              <w:top w:val="nil"/>
              <w:bottom w:val="single" w:sz="12" w:space="0" w:color="auto"/>
            </w:tcBorders>
            <w:vAlign w:val="center"/>
          </w:tcPr>
          <w:p w14:paraId="41F586A5"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033B4010" w14:textId="141E753B"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w:t>
            </w:r>
          </w:p>
        </w:tc>
        <w:tc>
          <w:tcPr>
            <w:tcW w:w="1975" w:type="pct"/>
            <w:tcBorders>
              <w:top w:val="nil"/>
              <w:bottom w:val="single" w:sz="12" w:space="0" w:color="auto"/>
            </w:tcBorders>
            <w:vAlign w:val="center"/>
          </w:tcPr>
          <w:p w14:paraId="13154A4E" w14:textId="39E80778"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r>
    </w:tbl>
    <w:p w14:paraId="0E61F03D" w14:textId="0F1744AA" w:rsidR="00A35584" w:rsidRDefault="00A35584" w:rsidP="00A35584">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4.10</w:t>
      </w:r>
      <w:r w:rsidRPr="00A35584">
        <w:rPr>
          <w:rFonts w:ascii="Times New Roman" w:eastAsia="SimSun" w:hAnsi="Times New Roman" w:cs="Times New Roman"/>
          <w:szCs w:val="24"/>
        </w:rPr>
        <w:t>, the categorical rank of the Overall, Prevention, and Risk indexes proved to be a significant predictor of when significant differences between categorical groups in terms of government response existed. Furthermore, the Detect, Health, and Respond Indexes did so to a lesser extent. Across these categories, countries ranked as more prepared held strict measures longer than both most and least prepared countries. In terms of maximum response severity and economic response severity compared to other severity measures, most prepared countries had the lowest maximum response severity while the least prepared countries had the highest; this relationship held true for the relative severity of a countries economic response compared to other measures.</w:t>
      </w:r>
    </w:p>
    <w:p w14:paraId="7A13DD25" w14:textId="26292E79" w:rsidR="00A35584" w:rsidRPr="00A35584" w:rsidRDefault="00A35584" w:rsidP="00A35584">
      <w:pPr>
        <w:pStyle w:val="Heading3"/>
        <w:rPr>
          <w:rFonts w:eastAsia="SimSun" w:cs="Arial"/>
          <w:szCs w:val="24"/>
        </w:rPr>
      </w:pPr>
      <w:bookmarkStart w:id="100" w:name="_Toc69309337"/>
      <w:r w:rsidRPr="00A35584">
        <w:rPr>
          <w:rFonts w:eastAsia="SimSun" w:cs="Arial"/>
          <w:szCs w:val="24"/>
        </w:rPr>
        <w:lastRenderedPageBreak/>
        <w:t xml:space="preserve">Confounding Variables vs Risk Tolerance </w:t>
      </w:r>
      <w:r w:rsidR="00375E9F">
        <w:rPr>
          <w:rFonts w:eastAsia="SimSun" w:cs="Arial"/>
          <w:szCs w:val="24"/>
        </w:rPr>
        <w:t>Results</w:t>
      </w:r>
      <w:bookmarkEnd w:id="100"/>
    </w:p>
    <w:p w14:paraId="7F3C11F2" w14:textId="757B928F" w:rsidR="00964E53" w:rsidRDefault="00A35584" w:rsidP="00DC1570">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The possible confounding variables were tested against the 140 different risk tolerance metrics. The following tables present the results based on the scaling method of the metrics. The full results can be found in Appendix </w:t>
      </w:r>
      <w:r w:rsidR="00A43C02">
        <w:rPr>
          <w:rFonts w:ascii="Times New Roman" w:eastAsia="SimSun" w:hAnsi="Times New Roman" w:cs="Times New Roman"/>
          <w:szCs w:val="24"/>
        </w:rPr>
        <w:t>H.5</w:t>
      </w:r>
      <w:r w:rsidRPr="00A35584">
        <w:rPr>
          <w:rFonts w:ascii="Times New Roman" w:eastAsia="SimSun" w:hAnsi="Times New Roman" w:cs="Times New Roman"/>
          <w:szCs w:val="24"/>
        </w:rPr>
        <w:t>.</w:t>
      </w:r>
    </w:p>
    <w:p w14:paraId="11F0212B" w14:textId="2DDB0F2B" w:rsidR="00DC1570" w:rsidRPr="00FF547C" w:rsidRDefault="00DC1570" w:rsidP="00FF547C">
      <w:pPr>
        <w:pStyle w:val="Caption"/>
        <w:keepNext/>
        <w:spacing w:before="240" w:after="120"/>
        <w:jc w:val="center"/>
        <w:rPr>
          <w:rFonts w:ascii="Times New Roman" w:hAnsi="Times New Roman" w:cs="Times New Roman"/>
          <w:sz w:val="22"/>
          <w:szCs w:val="22"/>
        </w:rPr>
      </w:pPr>
      <w:bookmarkStart w:id="101" w:name="_Toc69309253"/>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11</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Risk Tolerance Metrics - Ratio/Integer Metrics</w:t>
      </w:r>
      <w:bookmarkEnd w:id="101"/>
    </w:p>
    <w:tbl>
      <w:tblPr>
        <w:tblW w:w="5000"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3595"/>
        <w:gridCol w:w="2419"/>
        <w:gridCol w:w="2490"/>
      </w:tblGrid>
      <w:tr w:rsidR="00964E53" w:rsidRPr="00F87517" w14:paraId="6C31FA0B" w14:textId="77777777" w:rsidTr="00964E53">
        <w:trPr>
          <w:jc w:val="center"/>
        </w:trPr>
        <w:tc>
          <w:tcPr>
            <w:tcW w:w="2114" w:type="pct"/>
            <w:tcBorders>
              <w:bottom w:val="single" w:sz="4" w:space="0" w:color="auto"/>
            </w:tcBorders>
            <w:vAlign w:val="center"/>
          </w:tcPr>
          <w:p w14:paraId="3E896AD3"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422" w:type="pct"/>
            <w:tcBorders>
              <w:bottom w:val="single" w:sz="4" w:space="0" w:color="auto"/>
            </w:tcBorders>
            <w:vAlign w:val="center"/>
          </w:tcPr>
          <w:p w14:paraId="38D3E882"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464" w:type="pct"/>
            <w:tcBorders>
              <w:bottom w:val="single" w:sz="4" w:space="0" w:color="auto"/>
            </w:tcBorders>
            <w:vAlign w:val="center"/>
          </w:tcPr>
          <w:p w14:paraId="348BA47C" w14:textId="7A6ED52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964E53" w:rsidRPr="00F87517" w14:paraId="1C0EB9A2" w14:textId="77777777" w:rsidTr="00964E53">
        <w:trPr>
          <w:jc w:val="center"/>
        </w:trPr>
        <w:tc>
          <w:tcPr>
            <w:tcW w:w="2114" w:type="pct"/>
            <w:tcBorders>
              <w:top w:val="single" w:sz="4" w:space="0" w:color="auto"/>
              <w:bottom w:val="nil"/>
            </w:tcBorders>
            <w:vAlign w:val="center"/>
          </w:tcPr>
          <w:p w14:paraId="54525F65"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GDP</w:t>
            </w:r>
          </w:p>
        </w:tc>
        <w:tc>
          <w:tcPr>
            <w:tcW w:w="1422" w:type="pct"/>
            <w:tcBorders>
              <w:top w:val="single" w:sz="4" w:space="0" w:color="auto"/>
              <w:bottom w:val="nil"/>
            </w:tcBorders>
            <w:vAlign w:val="center"/>
          </w:tcPr>
          <w:p w14:paraId="77229901" w14:textId="1AA673E2"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w:t>
            </w:r>
          </w:p>
        </w:tc>
        <w:tc>
          <w:tcPr>
            <w:tcW w:w="1464" w:type="pct"/>
            <w:tcBorders>
              <w:top w:val="single" w:sz="4" w:space="0" w:color="auto"/>
              <w:bottom w:val="nil"/>
            </w:tcBorders>
            <w:vAlign w:val="center"/>
          </w:tcPr>
          <w:p w14:paraId="0554AA1C" w14:textId="0C0B1C6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7.9%</w:t>
            </w:r>
          </w:p>
        </w:tc>
      </w:tr>
      <w:tr w:rsidR="00964E53" w:rsidRPr="00F87517" w14:paraId="7C4BBFA6" w14:textId="77777777" w:rsidTr="00964E53">
        <w:trPr>
          <w:jc w:val="center"/>
        </w:trPr>
        <w:tc>
          <w:tcPr>
            <w:tcW w:w="2114" w:type="pct"/>
            <w:tcBorders>
              <w:top w:val="nil"/>
              <w:bottom w:val="nil"/>
            </w:tcBorders>
            <w:vAlign w:val="center"/>
          </w:tcPr>
          <w:p w14:paraId="7BF43DEF"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Government Net Lending/Borrowing</w:t>
            </w:r>
          </w:p>
        </w:tc>
        <w:tc>
          <w:tcPr>
            <w:tcW w:w="1422" w:type="pct"/>
            <w:tcBorders>
              <w:top w:val="nil"/>
              <w:bottom w:val="nil"/>
            </w:tcBorders>
            <w:vAlign w:val="center"/>
          </w:tcPr>
          <w:p w14:paraId="63F901F8" w14:textId="059D443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w:t>
            </w:r>
          </w:p>
        </w:tc>
        <w:tc>
          <w:tcPr>
            <w:tcW w:w="1464" w:type="pct"/>
            <w:tcBorders>
              <w:top w:val="nil"/>
              <w:bottom w:val="nil"/>
            </w:tcBorders>
            <w:vAlign w:val="center"/>
          </w:tcPr>
          <w:p w14:paraId="62CD6294" w14:textId="534DC96E"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0.7%</w:t>
            </w:r>
          </w:p>
        </w:tc>
      </w:tr>
      <w:tr w:rsidR="00964E53" w:rsidRPr="00F87517" w14:paraId="61306B99" w14:textId="77777777" w:rsidTr="00964E53">
        <w:trPr>
          <w:jc w:val="center"/>
        </w:trPr>
        <w:tc>
          <w:tcPr>
            <w:tcW w:w="2114" w:type="pct"/>
            <w:tcBorders>
              <w:top w:val="nil"/>
              <w:bottom w:val="nil"/>
            </w:tcBorders>
            <w:vAlign w:val="center"/>
          </w:tcPr>
          <w:p w14:paraId="01043520"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Median Age</w:t>
            </w:r>
          </w:p>
        </w:tc>
        <w:tc>
          <w:tcPr>
            <w:tcW w:w="1422" w:type="pct"/>
            <w:tcBorders>
              <w:top w:val="nil"/>
              <w:bottom w:val="nil"/>
            </w:tcBorders>
            <w:vAlign w:val="center"/>
          </w:tcPr>
          <w:p w14:paraId="1976BCCE" w14:textId="1A522595"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86</w:t>
            </w:r>
          </w:p>
        </w:tc>
        <w:tc>
          <w:tcPr>
            <w:tcW w:w="1464" w:type="pct"/>
            <w:tcBorders>
              <w:top w:val="nil"/>
              <w:bottom w:val="nil"/>
            </w:tcBorders>
            <w:vAlign w:val="center"/>
          </w:tcPr>
          <w:p w14:paraId="7B35FCCE" w14:textId="3465B8A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61.4%</w:t>
            </w:r>
          </w:p>
        </w:tc>
      </w:tr>
      <w:tr w:rsidR="00964E53" w:rsidRPr="00F87517" w14:paraId="40D57F6F" w14:textId="77777777" w:rsidTr="00964E53">
        <w:trPr>
          <w:jc w:val="center"/>
        </w:trPr>
        <w:tc>
          <w:tcPr>
            <w:tcW w:w="2114" w:type="pct"/>
            <w:tcBorders>
              <w:top w:val="nil"/>
              <w:bottom w:val="nil"/>
            </w:tcBorders>
            <w:vAlign w:val="center"/>
          </w:tcPr>
          <w:p w14:paraId="199CBF73"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Population Density</w:t>
            </w:r>
          </w:p>
        </w:tc>
        <w:tc>
          <w:tcPr>
            <w:tcW w:w="1422" w:type="pct"/>
            <w:tcBorders>
              <w:top w:val="nil"/>
              <w:bottom w:val="nil"/>
            </w:tcBorders>
            <w:vAlign w:val="center"/>
          </w:tcPr>
          <w:p w14:paraId="2D6963B6" w14:textId="1697AE63"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3F231B27"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964E53" w:rsidRPr="00F87517" w14:paraId="3B98C495" w14:textId="77777777" w:rsidTr="00964E53">
        <w:trPr>
          <w:jc w:val="center"/>
        </w:trPr>
        <w:tc>
          <w:tcPr>
            <w:tcW w:w="2114" w:type="pct"/>
            <w:tcBorders>
              <w:top w:val="nil"/>
              <w:bottom w:val="nil"/>
            </w:tcBorders>
            <w:vAlign w:val="center"/>
          </w:tcPr>
          <w:p w14:paraId="59869E1D"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Score</w:t>
            </w:r>
          </w:p>
        </w:tc>
        <w:tc>
          <w:tcPr>
            <w:tcW w:w="1422" w:type="pct"/>
            <w:tcBorders>
              <w:top w:val="nil"/>
              <w:bottom w:val="nil"/>
            </w:tcBorders>
            <w:vAlign w:val="center"/>
          </w:tcPr>
          <w:p w14:paraId="1C6CA1BE" w14:textId="5301A0D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18</w:t>
            </w:r>
          </w:p>
        </w:tc>
        <w:tc>
          <w:tcPr>
            <w:tcW w:w="1464" w:type="pct"/>
            <w:tcBorders>
              <w:top w:val="nil"/>
              <w:bottom w:val="nil"/>
            </w:tcBorders>
            <w:vAlign w:val="center"/>
          </w:tcPr>
          <w:p w14:paraId="0E85BC62" w14:textId="2C8D64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12.9%</w:t>
            </w:r>
          </w:p>
        </w:tc>
      </w:tr>
      <w:tr w:rsidR="00964E53" w:rsidRPr="00F87517" w14:paraId="713DBD00" w14:textId="77777777" w:rsidTr="00964E53">
        <w:trPr>
          <w:jc w:val="center"/>
        </w:trPr>
        <w:tc>
          <w:tcPr>
            <w:tcW w:w="2114" w:type="pct"/>
            <w:tcBorders>
              <w:top w:val="nil"/>
              <w:bottom w:val="nil"/>
            </w:tcBorders>
            <w:vAlign w:val="center"/>
          </w:tcPr>
          <w:p w14:paraId="6EBA5ED2"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Unemployment Rate</w:t>
            </w:r>
          </w:p>
        </w:tc>
        <w:tc>
          <w:tcPr>
            <w:tcW w:w="1422" w:type="pct"/>
            <w:tcBorders>
              <w:top w:val="nil"/>
              <w:bottom w:val="nil"/>
            </w:tcBorders>
            <w:vAlign w:val="center"/>
          </w:tcPr>
          <w:p w14:paraId="7ED47E32"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38FA312F"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964E53" w:rsidRPr="00F87517" w14:paraId="3A110B21" w14:textId="77777777" w:rsidTr="00964E53">
        <w:trPr>
          <w:jc w:val="center"/>
        </w:trPr>
        <w:tc>
          <w:tcPr>
            <w:tcW w:w="2114" w:type="pct"/>
            <w:tcBorders>
              <w:top w:val="nil"/>
              <w:bottom w:val="single" w:sz="12" w:space="0" w:color="auto"/>
            </w:tcBorders>
            <w:vAlign w:val="center"/>
          </w:tcPr>
          <w:p w14:paraId="68889C8A"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Score</w:t>
            </w:r>
          </w:p>
        </w:tc>
        <w:tc>
          <w:tcPr>
            <w:tcW w:w="1422" w:type="pct"/>
            <w:tcBorders>
              <w:top w:val="nil"/>
              <w:bottom w:val="single" w:sz="12" w:space="0" w:color="auto"/>
            </w:tcBorders>
            <w:vAlign w:val="center"/>
          </w:tcPr>
          <w:p w14:paraId="5BEA3791" w14:textId="530E59A5"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101</w:t>
            </w:r>
          </w:p>
        </w:tc>
        <w:tc>
          <w:tcPr>
            <w:tcW w:w="1464" w:type="pct"/>
            <w:tcBorders>
              <w:top w:val="nil"/>
              <w:bottom w:val="single" w:sz="12" w:space="0" w:color="auto"/>
            </w:tcBorders>
            <w:vAlign w:val="center"/>
          </w:tcPr>
          <w:p w14:paraId="4362A2EC" w14:textId="4FEFF58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72.1%</w:t>
            </w:r>
          </w:p>
        </w:tc>
      </w:tr>
    </w:tbl>
    <w:p w14:paraId="274FDBB3" w14:textId="5C2CCCEF" w:rsidR="00964E53" w:rsidRDefault="00964E53" w:rsidP="00DC1570">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4.11</w:t>
      </w:r>
      <w:r w:rsidRPr="00964E53">
        <w:rPr>
          <w:rFonts w:ascii="Times New Roman" w:eastAsia="SimSun" w:hAnsi="Times New Roman" w:cs="Times New Roman"/>
          <w:szCs w:val="24"/>
        </w:rPr>
        <w:t>, only Median Age and WHO Healthcare Index Score proved to be significant predictors of the observed risk tolerance countries demonstrated in handling the COVID-19 Pandemic. Across most risk tolerance metrics, countries with higher median ages tended to enact strict measures after experiencing higher COVID-19 incidents and growth rates compared to countries with lower median ages. Accordingly, countries with higher Median Ages strictest index-measured response was lower (when compared on a ratio basis) to the number of COVID-19 instances they had already experienced. The same findings were found when it came to WHO Healthcare Scores as countries with high healthcare scores also observed higher COVID-19 incidents and growth rates before enacting stricter pandemic control measures.</w:t>
      </w:r>
    </w:p>
    <w:p w14:paraId="719CBA2F" w14:textId="76569F0E" w:rsidR="00DC1570" w:rsidRPr="00FF547C" w:rsidRDefault="00DC1570" w:rsidP="00FF547C">
      <w:pPr>
        <w:pStyle w:val="Caption"/>
        <w:keepNext/>
        <w:spacing w:before="240" w:after="120"/>
        <w:jc w:val="center"/>
        <w:rPr>
          <w:rFonts w:ascii="Times New Roman" w:hAnsi="Times New Roman" w:cs="Times New Roman"/>
          <w:sz w:val="22"/>
          <w:szCs w:val="22"/>
        </w:rPr>
      </w:pPr>
      <w:bookmarkStart w:id="102" w:name="_Toc69309254"/>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12</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Risk Tolerance Metrics - Ordinal Metrics</w:t>
      </w:r>
      <w:bookmarkEnd w:id="102"/>
    </w:p>
    <w:tbl>
      <w:tblPr>
        <w:tblW w:w="4612"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935"/>
        <w:gridCol w:w="2419"/>
        <w:gridCol w:w="2490"/>
      </w:tblGrid>
      <w:tr w:rsidR="00964E53" w:rsidRPr="00F87517" w14:paraId="600DB001" w14:textId="77777777" w:rsidTr="00964E53">
        <w:trPr>
          <w:jc w:val="center"/>
        </w:trPr>
        <w:tc>
          <w:tcPr>
            <w:tcW w:w="1871" w:type="pct"/>
            <w:tcBorders>
              <w:bottom w:val="single" w:sz="4" w:space="0" w:color="auto"/>
            </w:tcBorders>
            <w:vAlign w:val="center"/>
          </w:tcPr>
          <w:p w14:paraId="3DAC2D7B"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542" w:type="pct"/>
            <w:tcBorders>
              <w:bottom w:val="single" w:sz="4" w:space="0" w:color="auto"/>
            </w:tcBorders>
            <w:vAlign w:val="center"/>
          </w:tcPr>
          <w:p w14:paraId="11599E27"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587" w:type="pct"/>
            <w:tcBorders>
              <w:bottom w:val="single" w:sz="4" w:space="0" w:color="auto"/>
            </w:tcBorders>
            <w:vAlign w:val="center"/>
          </w:tcPr>
          <w:p w14:paraId="3615092C" w14:textId="12AD31F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964E53" w:rsidRPr="00F87517" w14:paraId="40C8E762" w14:textId="77777777" w:rsidTr="00964E53">
        <w:trPr>
          <w:jc w:val="center"/>
        </w:trPr>
        <w:tc>
          <w:tcPr>
            <w:tcW w:w="1871" w:type="pct"/>
            <w:tcBorders>
              <w:top w:val="single" w:sz="4" w:space="0" w:color="auto"/>
              <w:bottom w:val="nil"/>
            </w:tcBorders>
            <w:vAlign w:val="center"/>
          </w:tcPr>
          <w:p w14:paraId="0825FA19"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Rank</w:t>
            </w:r>
          </w:p>
        </w:tc>
        <w:tc>
          <w:tcPr>
            <w:tcW w:w="1542" w:type="pct"/>
            <w:tcBorders>
              <w:top w:val="single" w:sz="4" w:space="0" w:color="auto"/>
              <w:bottom w:val="nil"/>
            </w:tcBorders>
            <w:vAlign w:val="center"/>
          </w:tcPr>
          <w:p w14:paraId="33F83B7E"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single" w:sz="4" w:space="0" w:color="auto"/>
              <w:bottom w:val="nil"/>
            </w:tcBorders>
            <w:vAlign w:val="center"/>
          </w:tcPr>
          <w:p w14:paraId="550F2345"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964E53" w:rsidRPr="00F87517" w14:paraId="5C47D743" w14:textId="77777777" w:rsidTr="00964E53">
        <w:trPr>
          <w:jc w:val="center"/>
        </w:trPr>
        <w:tc>
          <w:tcPr>
            <w:tcW w:w="1871" w:type="pct"/>
            <w:tcBorders>
              <w:top w:val="nil"/>
              <w:bottom w:val="single" w:sz="12" w:space="0" w:color="auto"/>
            </w:tcBorders>
            <w:vAlign w:val="center"/>
          </w:tcPr>
          <w:p w14:paraId="766161DB"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Rank</w:t>
            </w:r>
          </w:p>
        </w:tc>
        <w:tc>
          <w:tcPr>
            <w:tcW w:w="1542" w:type="pct"/>
            <w:tcBorders>
              <w:top w:val="nil"/>
              <w:bottom w:val="single" w:sz="12" w:space="0" w:color="auto"/>
            </w:tcBorders>
            <w:vAlign w:val="center"/>
          </w:tcPr>
          <w:p w14:paraId="10F404CC"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nil"/>
              <w:bottom w:val="single" w:sz="12" w:space="0" w:color="auto"/>
            </w:tcBorders>
            <w:vAlign w:val="center"/>
          </w:tcPr>
          <w:p w14:paraId="7C68D1DC"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bl>
    <w:p w14:paraId="2ABA129B" w14:textId="4862ADA4" w:rsidR="00964E53" w:rsidRDefault="00964E53" w:rsidP="00DC1570">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4.12</w:t>
      </w:r>
      <w:r w:rsidRPr="00964E53">
        <w:rPr>
          <w:rFonts w:ascii="Times New Roman" w:eastAsia="SimSun" w:hAnsi="Times New Roman" w:cs="Times New Roman"/>
          <w:szCs w:val="24"/>
        </w:rPr>
        <w:t xml:space="preserve">, both a country's Press Freedom and WHO Healthcare ordinal rank both did not serve as a significant and relatively strong or strong indicator of a </w:t>
      </w:r>
      <w:r w:rsidRPr="00964E53">
        <w:rPr>
          <w:rFonts w:ascii="Times New Roman" w:eastAsia="SimSun" w:hAnsi="Times New Roman" w:cs="Times New Roman"/>
          <w:szCs w:val="24"/>
        </w:rPr>
        <w:lastRenderedPageBreak/>
        <w:t>country's observed risk tolerance during the COVID-19 Pandemic.</w:t>
      </w:r>
    </w:p>
    <w:p w14:paraId="2CDFAB8D" w14:textId="331A2277" w:rsidR="00DC1570" w:rsidRPr="00FF547C" w:rsidRDefault="00DC1570" w:rsidP="00FF547C">
      <w:pPr>
        <w:pStyle w:val="Caption"/>
        <w:keepNext/>
        <w:spacing w:before="240" w:after="120"/>
        <w:jc w:val="center"/>
        <w:rPr>
          <w:rFonts w:ascii="Times New Roman" w:hAnsi="Times New Roman" w:cs="Times New Roman"/>
          <w:sz w:val="22"/>
          <w:szCs w:val="22"/>
        </w:rPr>
      </w:pPr>
      <w:bookmarkStart w:id="103" w:name="_Toc69309255"/>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13</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Risk Tolerance Metrics - Nominal Metrics</w:t>
      </w:r>
      <w:bookmarkEnd w:id="103"/>
    </w:p>
    <w:tbl>
      <w:tblPr>
        <w:tblW w:w="4421"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611"/>
        <w:gridCol w:w="2418"/>
        <w:gridCol w:w="2490"/>
      </w:tblGrid>
      <w:tr w:rsidR="00964E53" w:rsidRPr="00F87517" w14:paraId="0D269C43" w14:textId="77777777" w:rsidTr="00964E53">
        <w:trPr>
          <w:jc w:val="center"/>
        </w:trPr>
        <w:tc>
          <w:tcPr>
            <w:tcW w:w="1736" w:type="pct"/>
            <w:tcBorders>
              <w:bottom w:val="single" w:sz="4" w:space="0" w:color="auto"/>
            </w:tcBorders>
            <w:vAlign w:val="center"/>
          </w:tcPr>
          <w:p w14:paraId="3F689BE6"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608" w:type="pct"/>
            <w:tcBorders>
              <w:bottom w:val="single" w:sz="4" w:space="0" w:color="auto"/>
            </w:tcBorders>
            <w:vAlign w:val="center"/>
          </w:tcPr>
          <w:p w14:paraId="2B31AD5C"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656" w:type="pct"/>
            <w:tcBorders>
              <w:bottom w:val="single" w:sz="4" w:space="0" w:color="auto"/>
            </w:tcBorders>
            <w:vAlign w:val="center"/>
          </w:tcPr>
          <w:p w14:paraId="2BD45DFE" w14:textId="742BCEC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964E53" w:rsidRPr="00F87517" w14:paraId="337C9CD5" w14:textId="77777777" w:rsidTr="00964E53">
        <w:trPr>
          <w:jc w:val="center"/>
        </w:trPr>
        <w:tc>
          <w:tcPr>
            <w:tcW w:w="1736" w:type="pct"/>
            <w:tcBorders>
              <w:top w:val="single" w:sz="4" w:space="0" w:color="auto"/>
              <w:bottom w:val="nil"/>
            </w:tcBorders>
            <w:vAlign w:val="center"/>
          </w:tcPr>
          <w:p w14:paraId="1D4578A7"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Categorical Income Level</w:t>
            </w:r>
          </w:p>
        </w:tc>
        <w:tc>
          <w:tcPr>
            <w:tcW w:w="1608" w:type="pct"/>
            <w:tcBorders>
              <w:top w:val="single" w:sz="4" w:space="0" w:color="auto"/>
              <w:bottom w:val="nil"/>
            </w:tcBorders>
            <w:vAlign w:val="center"/>
          </w:tcPr>
          <w:p w14:paraId="0D326EFF" w14:textId="7092CA8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134</w:t>
            </w:r>
          </w:p>
        </w:tc>
        <w:tc>
          <w:tcPr>
            <w:tcW w:w="1656" w:type="pct"/>
            <w:tcBorders>
              <w:top w:val="single" w:sz="4" w:space="0" w:color="auto"/>
              <w:bottom w:val="nil"/>
            </w:tcBorders>
            <w:vAlign w:val="center"/>
          </w:tcPr>
          <w:p w14:paraId="62D8D552" w14:textId="675A3D8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95.7%</w:t>
            </w:r>
          </w:p>
        </w:tc>
      </w:tr>
      <w:tr w:rsidR="00964E53" w:rsidRPr="00F87517" w14:paraId="1BE91967" w14:textId="77777777" w:rsidTr="00964E53">
        <w:trPr>
          <w:jc w:val="center"/>
        </w:trPr>
        <w:tc>
          <w:tcPr>
            <w:tcW w:w="1736" w:type="pct"/>
            <w:tcBorders>
              <w:top w:val="nil"/>
              <w:bottom w:val="nil"/>
            </w:tcBorders>
            <w:vAlign w:val="center"/>
          </w:tcPr>
          <w:p w14:paraId="4E995C63"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Geographic Region</w:t>
            </w:r>
          </w:p>
        </w:tc>
        <w:tc>
          <w:tcPr>
            <w:tcW w:w="1608" w:type="pct"/>
            <w:tcBorders>
              <w:top w:val="nil"/>
              <w:bottom w:val="nil"/>
            </w:tcBorders>
            <w:vAlign w:val="center"/>
          </w:tcPr>
          <w:p w14:paraId="6C7A26F7" w14:textId="33B498C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1656" w:type="pct"/>
            <w:tcBorders>
              <w:top w:val="nil"/>
              <w:bottom w:val="nil"/>
            </w:tcBorders>
            <w:vAlign w:val="center"/>
          </w:tcPr>
          <w:p w14:paraId="2535CC3D" w14:textId="18615E3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91.4%</w:t>
            </w:r>
          </w:p>
        </w:tc>
      </w:tr>
      <w:tr w:rsidR="00964E53" w:rsidRPr="00F87517" w14:paraId="3E11CDBF" w14:textId="77777777" w:rsidTr="00964E53">
        <w:trPr>
          <w:jc w:val="center"/>
        </w:trPr>
        <w:tc>
          <w:tcPr>
            <w:tcW w:w="1736" w:type="pct"/>
            <w:tcBorders>
              <w:top w:val="nil"/>
              <w:bottom w:val="single" w:sz="12" w:space="0" w:color="auto"/>
            </w:tcBorders>
            <w:vAlign w:val="center"/>
          </w:tcPr>
          <w:p w14:paraId="588044B5"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Category</w:t>
            </w:r>
          </w:p>
        </w:tc>
        <w:tc>
          <w:tcPr>
            <w:tcW w:w="1608" w:type="pct"/>
            <w:tcBorders>
              <w:top w:val="nil"/>
              <w:bottom w:val="single" w:sz="12" w:space="0" w:color="auto"/>
            </w:tcBorders>
            <w:vAlign w:val="center"/>
          </w:tcPr>
          <w:p w14:paraId="4BD8A7C0" w14:textId="369F230B"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108</w:t>
            </w:r>
          </w:p>
        </w:tc>
        <w:tc>
          <w:tcPr>
            <w:tcW w:w="1656" w:type="pct"/>
            <w:tcBorders>
              <w:top w:val="nil"/>
              <w:bottom w:val="single" w:sz="12" w:space="0" w:color="auto"/>
            </w:tcBorders>
            <w:vAlign w:val="center"/>
          </w:tcPr>
          <w:p w14:paraId="51A83BFA" w14:textId="4A7E802F"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77.9%</w:t>
            </w:r>
          </w:p>
        </w:tc>
      </w:tr>
    </w:tbl>
    <w:p w14:paraId="54FDE153" w14:textId="268EEDCF" w:rsidR="00964E53" w:rsidRDefault="00964E53" w:rsidP="00A35584">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4.13</w:t>
      </w:r>
      <w:r w:rsidRPr="00964E53">
        <w:rPr>
          <w:rFonts w:ascii="Times New Roman" w:eastAsia="SimSun" w:hAnsi="Times New Roman" w:cs="Times New Roman"/>
          <w:szCs w:val="24"/>
        </w:rPr>
        <w:t xml:space="preserve">, across </w:t>
      </w:r>
      <w:r w:rsidR="00AE5BD2" w:rsidRPr="00964E53">
        <w:rPr>
          <w:rFonts w:ascii="Times New Roman" w:eastAsia="SimSun" w:hAnsi="Times New Roman" w:cs="Times New Roman"/>
          <w:szCs w:val="24"/>
        </w:rPr>
        <w:t>most</w:t>
      </w:r>
      <w:r w:rsidRPr="00964E53">
        <w:rPr>
          <w:rFonts w:ascii="Times New Roman" w:eastAsia="SimSun" w:hAnsi="Times New Roman" w:cs="Times New Roman"/>
          <w:szCs w:val="24"/>
        </w:rPr>
        <w:t xml:space="preserve"> risk tolerance metrics, there were significant differences between the categorical groups for Categorical Income Level, Geographic Region, and Press Freedom Category. Across nearly all significant relationships, the better the categorical grouping in terms of Press Freedom Categories corresponded to enacting strict control measures later (in terms of outbreak severity) when compared with worse categorical groupings of press freedom rankings. Generally, North American, European, and Western Asian countries waited the longest (in terms of pandemic severity) to enact stricter pandemic control measures while Southern Asia, Southeastern Asia, and Africa were some of the quickest. Similarly, countries with higher categorical income prove the most reluctant to enact strict pandemic control measures while low income and middle-income countries were quicker to do so.</w:t>
      </w:r>
    </w:p>
    <w:p w14:paraId="2027E88D" w14:textId="54B85DC7" w:rsidR="00A35584" w:rsidRPr="00A35584" w:rsidRDefault="00A35584" w:rsidP="00A35584">
      <w:pPr>
        <w:pStyle w:val="Heading3"/>
        <w:rPr>
          <w:rFonts w:eastAsia="SimSun" w:cs="Arial"/>
          <w:szCs w:val="24"/>
        </w:rPr>
      </w:pPr>
      <w:bookmarkStart w:id="104" w:name="_Toc69309338"/>
      <w:r w:rsidRPr="00A35584">
        <w:rPr>
          <w:rFonts w:eastAsia="SimSun" w:cs="Arial"/>
          <w:szCs w:val="24"/>
        </w:rPr>
        <w:t xml:space="preserve">GHS Rankings vs Risk Tolerance </w:t>
      </w:r>
      <w:r w:rsidR="00375E9F">
        <w:rPr>
          <w:rFonts w:eastAsia="SimSun" w:cs="Arial"/>
          <w:szCs w:val="24"/>
        </w:rPr>
        <w:t>Results</w:t>
      </w:r>
      <w:bookmarkEnd w:id="104"/>
    </w:p>
    <w:p w14:paraId="44960FDB" w14:textId="24102D28" w:rsidR="00964E53" w:rsidRDefault="00964E53" w:rsidP="00DC1570">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The GHS Rankings were tested against the 140 Risk Tolerance metrics. The following tables present the results based on the scaling method of the metrics. The full results can be found in Appendix </w:t>
      </w:r>
      <w:r w:rsidR="00A43C02">
        <w:rPr>
          <w:rFonts w:ascii="Times New Roman" w:eastAsia="SimSun" w:hAnsi="Times New Roman" w:cs="Times New Roman"/>
          <w:szCs w:val="24"/>
        </w:rPr>
        <w:t>H.6</w:t>
      </w:r>
      <w:r w:rsidRPr="00964E53">
        <w:rPr>
          <w:rFonts w:ascii="Times New Roman" w:eastAsia="SimSun" w:hAnsi="Times New Roman" w:cs="Times New Roman"/>
          <w:szCs w:val="24"/>
        </w:rPr>
        <w:t>.</w:t>
      </w:r>
    </w:p>
    <w:p w14:paraId="1BA12576" w14:textId="67CC9A37" w:rsidR="00C440B3" w:rsidRDefault="00C440B3" w:rsidP="00DC1570">
      <w:pPr>
        <w:ind w:firstLine="420"/>
        <w:rPr>
          <w:rFonts w:ascii="Times New Roman" w:eastAsia="SimSun" w:hAnsi="Times New Roman" w:cs="Times New Roman"/>
          <w:szCs w:val="24"/>
        </w:rPr>
      </w:pPr>
    </w:p>
    <w:p w14:paraId="2F451296" w14:textId="2429246D" w:rsidR="00C440B3" w:rsidRDefault="00C440B3" w:rsidP="00DC1570">
      <w:pPr>
        <w:ind w:firstLine="420"/>
        <w:rPr>
          <w:rFonts w:ascii="Times New Roman" w:eastAsia="SimSun" w:hAnsi="Times New Roman" w:cs="Times New Roman"/>
          <w:szCs w:val="24"/>
        </w:rPr>
      </w:pPr>
    </w:p>
    <w:p w14:paraId="59673F50" w14:textId="61CBD1A2" w:rsidR="00C440B3" w:rsidRDefault="00C440B3" w:rsidP="00DC1570">
      <w:pPr>
        <w:ind w:firstLine="420"/>
        <w:rPr>
          <w:rFonts w:ascii="Times New Roman" w:eastAsia="SimSun" w:hAnsi="Times New Roman" w:cs="Times New Roman"/>
          <w:szCs w:val="24"/>
        </w:rPr>
      </w:pPr>
    </w:p>
    <w:p w14:paraId="633627D7" w14:textId="14DA1ED3" w:rsidR="00C440B3" w:rsidRDefault="00C440B3" w:rsidP="00DC1570">
      <w:pPr>
        <w:ind w:firstLine="420"/>
        <w:rPr>
          <w:rFonts w:ascii="Times New Roman" w:eastAsia="SimSun" w:hAnsi="Times New Roman" w:cs="Times New Roman"/>
          <w:szCs w:val="24"/>
        </w:rPr>
      </w:pPr>
    </w:p>
    <w:p w14:paraId="0EDD4EFC" w14:textId="3177AA17" w:rsidR="00C440B3" w:rsidRDefault="00C440B3" w:rsidP="00DC1570">
      <w:pPr>
        <w:ind w:firstLine="420"/>
        <w:rPr>
          <w:rFonts w:ascii="Times New Roman" w:eastAsia="SimSun" w:hAnsi="Times New Roman" w:cs="Times New Roman"/>
          <w:szCs w:val="24"/>
        </w:rPr>
      </w:pPr>
    </w:p>
    <w:p w14:paraId="56C5002F" w14:textId="1D94FCA9" w:rsidR="00C440B3" w:rsidRDefault="00C440B3" w:rsidP="00DC1570">
      <w:pPr>
        <w:ind w:firstLine="420"/>
        <w:rPr>
          <w:rFonts w:ascii="Times New Roman" w:eastAsia="SimSun" w:hAnsi="Times New Roman" w:cs="Times New Roman"/>
          <w:szCs w:val="24"/>
        </w:rPr>
      </w:pPr>
    </w:p>
    <w:p w14:paraId="77ADB196" w14:textId="1154C518" w:rsidR="00C440B3" w:rsidRDefault="00C440B3" w:rsidP="00DC1570">
      <w:pPr>
        <w:ind w:firstLine="420"/>
        <w:rPr>
          <w:rFonts w:ascii="Times New Roman" w:eastAsia="SimSun" w:hAnsi="Times New Roman" w:cs="Times New Roman"/>
          <w:szCs w:val="24"/>
        </w:rPr>
      </w:pPr>
    </w:p>
    <w:p w14:paraId="7C19DD31" w14:textId="77777777" w:rsidR="00C440B3" w:rsidRDefault="00C440B3" w:rsidP="00DC1570">
      <w:pPr>
        <w:ind w:firstLine="420"/>
        <w:rPr>
          <w:rFonts w:ascii="Times New Roman" w:eastAsia="SimSun" w:hAnsi="Times New Roman" w:cs="Times New Roman"/>
          <w:szCs w:val="24"/>
        </w:rPr>
      </w:pPr>
    </w:p>
    <w:p w14:paraId="5496E881" w14:textId="7A7432D6" w:rsidR="00DC1570" w:rsidRPr="00FF547C" w:rsidRDefault="00DC1570" w:rsidP="00FF547C">
      <w:pPr>
        <w:pStyle w:val="Caption"/>
        <w:keepNext/>
        <w:spacing w:before="240" w:after="120"/>
        <w:jc w:val="center"/>
        <w:rPr>
          <w:rFonts w:ascii="Times New Roman" w:hAnsi="Times New Roman" w:cs="Times New Roman"/>
          <w:sz w:val="22"/>
          <w:szCs w:val="22"/>
        </w:rPr>
      </w:pPr>
      <w:bookmarkStart w:id="105" w:name="_Toc69309256"/>
      <w:r w:rsidRPr="00FF547C">
        <w:rPr>
          <w:rFonts w:ascii="Times New Roman" w:hAnsi="Times New Roman" w:cs="Times New Roman"/>
          <w:sz w:val="22"/>
          <w:szCs w:val="22"/>
        </w:rPr>
        <w:lastRenderedPageBreak/>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14</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GHS Rankings vs. Risk Tolerance Metrics - Ratio/Integer Metrics</w:t>
      </w:r>
      <w:bookmarkEnd w:id="105"/>
    </w:p>
    <w:tbl>
      <w:tblPr>
        <w:tblW w:w="3707"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396"/>
        <w:gridCol w:w="2419"/>
        <w:gridCol w:w="2490"/>
      </w:tblGrid>
      <w:tr w:rsidR="00964E53" w:rsidRPr="00F87517" w14:paraId="64278C7E" w14:textId="77777777" w:rsidTr="00964E53">
        <w:trPr>
          <w:jc w:val="center"/>
        </w:trPr>
        <w:tc>
          <w:tcPr>
            <w:tcW w:w="1107" w:type="pct"/>
            <w:tcBorders>
              <w:bottom w:val="single" w:sz="4" w:space="0" w:color="auto"/>
            </w:tcBorders>
            <w:vAlign w:val="center"/>
          </w:tcPr>
          <w:p w14:paraId="4BEB1BC6"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15956541"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1F5A3ECA" w14:textId="0FD9F56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964E53" w:rsidRPr="00F87517" w14:paraId="6876819D" w14:textId="77777777" w:rsidTr="00964E53">
        <w:trPr>
          <w:jc w:val="center"/>
        </w:trPr>
        <w:tc>
          <w:tcPr>
            <w:tcW w:w="1107" w:type="pct"/>
            <w:tcBorders>
              <w:top w:val="single" w:sz="4" w:space="0" w:color="auto"/>
              <w:bottom w:val="nil"/>
            </w:tcBorders>
            <w:vAlign w:val="center"/>
          </w:tcPr>
          <w:p w14:paraId="5C45B80E"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79B2DBB5" w14:textId="4C68C6A3"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51</w:t>
            </w:r>
          </w:p>
        </w:tc>
        <w:tc>
          <w:tcPr>
            <w:tcW w:w="1975" w:type="pct"/>
            <w:tcBorders>
              <w:top w:val="single" w:sz="4" w:space="0" w:color="auto"/>
              <w:bottom w:val="nil"/>
            </w:tcBorders>
            <w:vAlign w:val="center"/>
          </w:tcPr>
          <w:p w14:paraId="5DA39ACD" w14:textId="72D31F4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36.4%</w:t>
            </w:r>
          </w:p>
        </w:tc>
      </w:tr>
      <w:tr w:rsidR="00964E53" w:rsidRPr="00F87517" w14:paraId="5BB43ABA" w14:textId="77777777" w:rsidTr="00964E53">
        <w:trPr>
          <w:jc w:val="center"/>
        </w:trPr>
        <w:tc>
          <w:tcPr>
            <w:tcW w:w="1107" w:type="pct"/>
            <w:tcBorders>
              <w:top w:val="nil"/>
              <w:bottom w:val="nil"/>
            </w:tcBorders>
            <w:vAlign w:val="center"/>
          </w:tcPr>
          <w:p w14:paraId="25574764"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205A9BA0" w14:textId="11059DB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w:t>
            </w:r>
          </w:p>
        </w:tc>
        <w:tc>
          <w:tcPr>
            <w:tcW w:w="1975" w:type="pct"/>
            <w:tcBorders>
              <w:top w:val="nil"/>
              <w:bottom w:val="nil"/>
            </w:tcBorders>
            <w:vAlign w:val="center"/>
          </w:tcPr>
          <w:p w14:paraId="4F1109DD" w14:textId="3774D07E"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w:t>
            </w:r>
          </w:p>
        </w:tc>
      </w:tr>
      <w:tr w:rsidR="00964E53" w:rsidRPr="00F87517" w14:paraId="62F72A03" w14:textId="77777777" w:rsidTr="00964E53">
        <w:trPr>
          <w:jc w:val="center"/>
        </w:trPr>
        <w:tc>
          <w:tcPr>
            <w:tcW w:w="1107" w:type="pct"/>
            <w:tcBorders>
              <w:top w:val="nil"/>
              <w:bottom w:val="nil"/>
            </w:tcBorders>
            <w:vAlign w:val="center"/>
          </w:tcPr>
          <w:p w14:paraId="2C3DCA70"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598BEE7F" w14:textId="2B2C50D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61</w:t>
            </w:r>
          </w:p>
        </w:tc>
        <w:tc>
          <w:tcPr>
            <w:tcW w:w="1975" w:type="pct"/>
            <w:tcBorders>
              <w:top w:val="nil"/>
              <w:bottom w:val="nil"/>
            </w:tcBorders>
            <w:vAlign w:val="center"/>
          </w:tcPr>
          <w:p w14:paraId="684966BC" w14:textId="4CAE406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43.6%</w:t>
            </w:r>
          </w:p>
        </w:tc>
      </w:tr>
      <w:tr w:rsidR="00964E53" w:rsidRPr="00F87517" w14:paraId="427B7C05" w14:textId="77777777" w:rsidTr="00964E53">
        <w:trPr>
          <w:jc w:val="center"/>
        </w:trPr>
        <w:tc>
          <w:tcPr>
            <w:tcW w:w="1107" w:type="pct"/>
            <w:tcBorders>
              <w:top w:val="nil"/>
              <w:bottom w:val="nil"/>
            </w:tcBorders>
            <w:vAlign w:val="center"/>
          </w:tcPr>
          <w:p w14:paraId="3F13AEA0"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711EFB6D" w14:textId="73E64124"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975" w:type="pct"/>
            <w:tcBorders>
              <w:top w:val="nil"/>
              <w:bottom w:val="nil"/>
            </w:tcBorders>
            <w:vAlign w:val="center"/>
          </w:tcPr>
          <w:p w14:paraId="4CA0737E"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964E53" w:rsidRPr="00F87517" w14:paraId="2B8D1367" w14:textId="77777777" w:rsidTr="00964E53">
        <w:trPr>
          <w:jc w:val="center"/>
        </w:trPr>
        <w:tc>
          <w:tcPr>
            <w:tcW w:w="1107" w:type="pct"/>
            <w:tcBorders>
              <w:top w:val="nil"/>
              <w:bottom w:val="nil"/>
            </w:tcBorders>
            <w:vAlign w:val="center"/>
          </w:tcPr>
          <w:p w14:paraId="16519E17"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542A9CC4" w14:textId="6A32664C"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55</w:t>
            </w:r>
          </w:p>
        </w:tc>
        <w:tc>
          <w:tcPr>
            <w:tcW w:w="1975" w:type="pct"/>
            <w:tcBorders>
              <w:top w:val="nil"/>
              <w:bottom w:val="nil"/>
            </w:tcBorders>
            <w:vAlign w:val="center"/>
          </w:tcPr>
          <w:p w14:paraId="01CCDED4" w14:textId="4CDC0F34"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39.3%</w:t>
            </w:r>
          </w:p>
        </w:tc>
      </w:tr>
      <w:tr w:rsidR="00964E53" w:rsidRPr="00F87517" w14:paraId="3E035F63" w14:textId="77777777" w:rsidTr="00964E53">
        <w:trPr>
          <w:jc w:val="center"/>
        </w:trPr>
        <w:tc>
          <w:tcPr>
            <w:tcW w:w="1107" w:type="pct"/>
            <w:tcBorders>
              <w:top w:val="nil"/>
              <w:bottom w:val="nil"/>
            </w:tcBorders>
            <w:vAlign w:val="center"/>
          </w:tcPr>
          <w:p w14:paraId="5E2E2C96"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2C7162FD" w14:textId="41F9117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w:t>
            </w:r>
          </w:p>
        </w:tc>
        <w:tc>
          <w:tcPr>
            <w:tcW w:w="1975" w:type="pct"/>
            <w:tcBorders>
              <w:top w:val="nil"/>
              <w:bottom w:val="nil"/>
            </w:tcBorders>
            <w:vAlign w:val="center"/>
          </w:tcPr>
          <w:p w14:paraId="14EF5E5A" w14:textId="24D7480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0.7%</w:t>
            </w:r>
          </w:p>
        </w:tc>
      </w:tr>
      <w:tr w:rsidR="00964E53" w:rsidRPr="00F87517" w14:paraId="4380D702" w14:textId="77777777" w:rsidTr="00964E53">
        <w:trPr>
          <w:jc w:val="center"/>
        </w:trPr>
        <w:tc>
          <w:tcPr>
            <w:tcW w:w="1107" w:type="pct"/>
            <w:tcBorders>
              <w:top w:val="nil"/>
              <w:bottom w:val="single" w:sz="12" w:space="0" w:color="auto"/>
            </w:tcBorders>
            <w:vAlign w:val="center"/>
          </w:tcPr>
          <w:p w14:paraId="226F37C0"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1FBA91F9" w14:textId="7D0A6FE1"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106</w:t>
            </w:r>
          </w:p>
        </w:tc>
        <w:tc>
          <w:tcPr>
            <w:tcW w:w="1975" w:type="pct"/>
            <w:tcBorders>
              <w:top w:val="nil"/>
              <w:bottom w:val="single" w:sz="12" w:space="0" w:color="auto"/>
            </w:tcBorders>
            <w:vAlign w:val="center"/>
          </w:tcPr>
          <w:p w14:paraId="537ED366" w14:textId="02765B8B"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75.7%</w:t>
            </w:r>
          </w:p>
        </w:tc>
      </w:tr>
    </w:tbl>
    <w:p w14:paraId="3D5AD00C" w14:textId="5445F291" w:rsidR="00964E53" w:rsidRDefault="00964E53" w:rsidP="00DC1570">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4.14</w:t>
      </w:r>
      <w:r w:rsidRPr="00964E53">
        <w:rPr>
          <w:rFonts w:ascii="Times New Roman" w:eastAsia="SimSun" w:hAnsi="Times New Roman" w:cs="Times New Roman"/>
          <w:szCs w:val="24"/>
        </w:rPr>
        <w:t xml:space="preserve">, only the Risk score proved to be a significant indicator as to the observed risk tolerance demonstrated by a country in </w:t>
      </w:r>
      <w:r w:rsidR="00AE5BD2" w:rsidRPr="00964E53">
        <w:rPr>
          <w:rFonts w:ascii="Times New Roman" w:eastAsia="SimSun" w:hAnsi="Times New Roman" w:cs="Times New Roman"/>
          <w:szCs w:val="24"/>
        </w:rPr>
        <w:t>most</w:t>
      </w:r>
      <w:r w:rsidRPr="00964E53">
        <w:rPr>
          <w:rFonts w:ascii="Times New Roman" w:eastAsia="SimSun" w:hAnsi="Times New Roman" w:cs="Times New Roman"/>
          <w:szCs w:val="24"/>
        </w:rPr>
        <w:t xml:space="preserve"> metrics. The Overall, Health, and Prevention scores were lesser indicators and were significant for less than 50% of calculated risk metrics. Across the risk tolerance metrics for which the Overall, Health, Prevention, and Risk scores were significant indicators, countries with higher (better) scores were shown to implement strict measures later (in terms of pandemic outbreak severity) compared to countries with lower (worse) scores.</w:t>
      </w:r>
    </w:p>
    <w:p w14:paraId="7088AA2B" w14:textId="4C4A8EF1" w:rsidR="00DC1570" w:rsidRPr="00FF547C" w:rsidRDefault="00DC1570" w:rsidP="00FF547C">
      <w:pPr>
        <w:pStyle w:val="Caption"/>
        <w:keepNext/>
        <w:spacing w:before="240" w:after="120"/>
        <w:jc w:val="center"/>
        <w:rPr>
          <w:rFonts w:ascii="Times New Roman" w:hAnsi="Times New Roman" w:cs="Times New Roman"/>
          <w:sz w:val="22"/>
          <w:szCs w:val="22"/>
        </w:rPr>
      </w:pPr>
      <w:bookmarkStart w:id="106" w:name="_Toc69309257"/>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15</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GHS Rankings vs. Risk Tolerance Metrics - Nominal Metrics</w:t>
      </w:r>
      <w:bookmarkEnd w:id="106"/>
    </w:p>
    <w:tbl>
      <w:tblPr>
        <w:tblW w:w="3707"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396"/>
        <w:gridCol w:w="2419"/>
        <w:gridCol w:w="2490"/>
      </w:tblGrid>
      <w:tr w:rsidR="00964E53" w:rsidRPr="00F87517" w14:paraId="3251181C" w14:textId="77777777" w:rsidTr="00964E53">
        <w:trPr>
          <w:jc w:val="center"/>
        </w:trPr>
        <w:tc>
          <w:tcPr>
            <w:tcW w:w="1107" w:type="pct"/>
            <w:tcBorders>
              <w:bottom w:val="single" w:sz="4" w:space="0" w:color="auto"/>
            </w:tcBorders>
            <w:vAlign w:val="center"/>
          </w:tcPr>
          <w:p w14:paraId="5FEC440F"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05FBDC47"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2A3E47B1" w14:textId="58D7BD2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964E53" w:rsidRPr="00F87517" w14:paraId="1FE1333D" w14:textId="77777777" w:rsidTr="00964E53">
        <w:trPr>
          <w:jc w:val="center"/>
        </w:trPr>
        <w:tc>
          <w:tcPr>
            <w:tcW w:w="1107" w:type="pct"/>
            <w:tcBorders>
              <w:top w:val="single" w:sz="4" w:space="0" w:color="auto"/>
              <w:bottom w:val="nil"/>
            </w:tcBorders>
            <w:vAlign w:val="center"/>
          </w:tcPr>
          <w:p w14:paraId="6C16B699"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3E67EFE9" w14:textId="543DFE5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113</w:t>
            </w:r>
          </w:p>
        </w:tc>
        <w:tc>
          <w:tcPr>
            <w:tcW w:w="1975" w:type="pct"/>
            <w:tcBorders>
              <w:top w:val="single" w:sz="4" w:space="0" w:color="auto"/>
              <w:bottom w:val="nil"/>
            </w:tcBorders>
            <w:vAlign w:val="center"/>
          </w:tcPr>
          <w:p w14:paraId="346B9FE0" w14:textId="633BD104"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80.7%</w:t>
            </w:r>
          </w:p>
        </w:tc>
      </w:tr>
      <w:tr w:rsidR="00964E53" w:rsidRPr="00F87517" w14:paraId="073B8854" w14:textId="77777777" w:rsidTr="00964E53">
        <w:trPr>
          <w:jc w:val="center"/>
        </w:trPr>
        <w:tc>
          <w:tcPr>
            <w:tcW w:w="1107" w:type="pct"/>
            <w:tcBorders>
              <w:top w:val="nil"/>
              <w:bottom w:val="nil"/>
            </w:tcBorders>
            <w:vAlign w:val="center"/>
          </w:tcPr>
          <w:p w14:paraId="1D775CFD"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073727BC" w14:textId="1738C4E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102</w:t>
            </w:r>
          </w:p>
        </w:tc>
        <w:tc>
          <w:tcPr>
            <w:tcW w:w="1975" w:type="pct"/>
            <w:tcBorders>
              <w:top w:val="nil"/>
              <w:bottom w:val="nil"/>
            </w:tcBorders>
            <w:vAlign w:val="center"/>
          </w:tcPr>
          <w:p w14:paraId="69FC1842" w14:textId="625D3A28"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72.9%</w:t>
            </w:r>
          </w:p>
        </w:tc>
      </w:tr>
      <w:tr w:rsidR="00964E53" w:rsidRPr="00F87517" w14:paraId="14166179" w14:textId="77777777" w:rsidTr="00964E53">
        <w:trPr>
          <w:jc w:val="center"/>
        </w:trPr>
        <w:tc>
          <w:tcPr>
            <w:tcW w:w="1107" w:type="pct"/>
            <w:tcBorders>
              <w:top w:val="nil"/>
              <w:bottom w:val="nil"/>
            </w:tcBorders>
            <w:vAlign w:val="center"/>
          </w:tcPr>
          <w:p w14:paraId="11E9A4A8"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4B5E85F7" w14:textId="61FBAB33"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139</w:t>
            </w:r>
          </w:p>
        </w:tc>
        <w:tc>
          <w:tcPr>
            <w:tcW w:w="1975" w:type="pct"/>
            <w:tcBorders>
              <w:top w:val="nil"/>
              <w:bottom w:val="nil"/>
            </w:tcBorders>
            <w:vAlign w:val="center"/>
          </w:tcPr>
          <w:p w14:paraId="044632C5" w14:textId="5E5E9D5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99.4%</w:t>
            </w:r>
          </w:p>
        </w:tc>
      </w:tr>
      <w:tr w:rsidR="00964E53" w:rsidRPr="00F87517" w14:paraId="6C22ECED" w14:textId="77777777" w:rsidTr="00964E53">
        <w:trPr>
          <w:jc w:val="center"/>
        </w:trPr>
        <w:tc>
          <w:tcPr>
            <w:tcW w:w="1107" w:type="pct"/>
            <w:tcBorders>
              <w:top w:val="nil"/>
              <w:bottom w:val="nil"/>
            </w:tcBorders>
            <w:vAlign w:val="center"/>
          </w:tcPr>
          <w:p w14:paraId="39A61162"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32F5BFCF" w14:textId="4254222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33</w:t>
            </w:r>
          </w:p>
        </w:tc>
        <w:tc>
          <w:tcPr>
            <w:tcW w:w="1975" w:type="pct"/>
            <w:tcBorders>
              <w:top w:val="nil"/>
              <w:bottom w:val="nil"/>
            </w:tcBorders>
            <w:vAlign w:val="center"/>
          </w:tcPr>
          <w:p w14:paraId="18CC2E8F" w14:textId="74D4CEE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23.6%</w:t>
            </w:r>
          </w:p>
        </w:tc>
      </w:tr>
      <w:tr w:rsidR="00964E53" w:rsidRPr="00F87517" w14:paraId="262AE67B" w14:textId="77777777" w:rsidTr="00964E53">
        <w:trPr>
          <w:jc w:val="center"/>
        </w:trPr>
        <w:tc>
          <w:tcPr>
            <w:tcW w:w="1107" w:type="pct"/>
            <w:tcBorders>
              <w:top w:val="nil"/>
              <w:bottom w:val="nil"/>
            </w:tcBorders>
            <w:vAlign w:val="center"/>
          </w:tcPr>
          <w:p w14:paraId="12E83D28"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727EE126" w14:textId="3F8AEF83"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123</w:t>
            </w:r>
          </w:p>
        </w:tc>
        <w:tc>
          <w:tcPr>
            <w:tcW w:w="1975" w:type="pct"/>
            <w:tcBorders>
              <w:top w:val="nil"/>
              <w:bottom w:val="nil"/>
            </w:tcBorders>
            <w:vAlign w:val="center"/>
          </w:tcPr>
          <w:p w14:paraId="089062CC" w14:textId="40921A4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87.9%</w:t>
            </w:r>
          </w:p>
        </w:tc>
      </w:tr>
      <w:tr w:rsidR="00964E53" w:rsidRPr="00F87517" w14:paraId="38D7981B" w14:textId="77777777" w:rsidTr="00964E53">
        <w:trPr>
          <w:jc w:val="center"/>
        </w:trPr>
        <w:tc>
          <w:tcPr>
            <w:tcW w:w="1107" w:type="pct"/>
            <w:tcBorders>
              <w:top w:val="nil"/>
              <w:bottom w:val="nil"/>
            </w:tcBorders>
            <w:vAlign w:val="center"/>
          </w:tcPr>
          <w:p w14:paraId="56D8C344"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54C7E596" w14:textId="110C983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92</w:t>
            </w:r>
          </w:p>
        </w:tc>
        <w:tc>
          <w:tcPr>
            <w:tcW w:w="1975" w:type="pct"/>
            <w:tcBorders>
              <w:top w:val="nil"/>
              <w:bottom w:val="nil"/>
            </w:tcBorders>
            <w:vAlign w:val="center"/>
          </w:tcPr>
          <w:p w14:paraId="13BF9C30" w14:textId="659061AE"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65.7%</w:t>
            </w:r>
          </w:p>
        </w:tc>
      </w:tr>
      <w:tr w:rsidR="00964E53" w:rsidRPr="00F87517" w14:paraId="42308729" w14:textId="77777777" w:rsidTr="00964E53">
        <w:trPr>
          <w:jc w:val="center"/>
        </w:trPr>
        <w:tc>
          <w:tcPr>
            <w:tcW w:w="1107" w:type="pct"/>
            <w:tcBorders>
              <w:top w:val="nil"/>
              <w:bottom w:val="single" w:sz="12" w:space="0" w:color="auto"/>
            </w:tcBorders>
            <w:vAlign w:val="center"/>
          </w:tcPr>
          <w:p w14:paraId="41F32644"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280FCC1B" w14:textId="4295A728"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126</w:t>
            </w:r>
          </w:p>
        </w:tc>
        <w:tc>
          <w:tcPr>
            <w:tcW w:w="1975" w:type="pct"/>
            <w:tcBorders>
              <w:top w:val="nil"/>
              <w:bottom w:val="single" w:sz="12" w:space="0" w:color="auto"/>
            </w:tcBorders>
            <w:vAlign w:val="center"/>
          </w:tcPr>
          <w:p w14:paraId="0115F3A4" w14:textId="21F760A9"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w:t>
            </w:r>
          </w:p>
        </w:tc>
      </w:tr>
    </w:tbl>
    <w:p w14:paraId="17E8142D" w14:textId="7D5EF1A9" w:rsidR="00964E53" w:rsidRDefault="00964E53" w:rsidP="00964E53">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4.15</w:t>
      </w:r>
      <w:r w:rsidRPr="00964E53">
        <w:rPr>
          <w:rFonts w:ascii="Times New Roman" w:eastAsia="SimSun" w:hAnsi="Times New Roman" w:cs="Times New Roman"/>
          <w:szCs w:val="24"/>
        </w:rPr>
        <w:t xml:space="preserve">, when countries in the GHS Rankings were split into different categorical groups, across the Overall, Detect, Health, Prevention, Respond, and Risk indexes, there were significant differences between categorical groups in relation to the Risk Tolerance metrics. As observed with the ratio/integer metrics, the countries that were labeled as being most prepared demonstrated significantly higher risk tolerance (in terms </w:t>
      </w:r>
      <w:r w:rsidRPr="00964E53">
        <w:rPr>
          <w:rFonts w:ascii="Times New Roman" w:eastAsia="SimSun" w:hAnsi="Times New Roman" w:cs="Times New Roman"/>
          <w:szCs w:val="24"/>
        </w:rPr>
        <w:lastRenderedPageBreak/>
        <w:t>of enacting strict pandemic control measures later in terms of their observed outbreak severity) compared to countries labeled as least prepared. Such a relationship was observed across nearly all significant relationships.</w:t>
      </w:r>
    </w:p>
    <w:p w14:paraId="6A702E57" w14:textId="6418202A" w:rsidR="001715C8" w:rsidRPr="004D594A" w:rsidRDefault="00964E53" w:rsidP="001715C8">
      <w:pPr>
        <w:pStyle w:val="Heading2"/>
      </w:pPr>
      <w:bookmarkStart w:id="107" w:name="_Toc69309339"/>
      <w:r>
        <w:t>Index Results</w:t>
      </w:r>
      <w:bookmarkEnd w:id="107"/>
    </w:p>
    <w:p w14:paraId="7DCF2708" w14:textId="504B8AA7" w:rsidR="00964E53" w:rsidRPr="00DC1570" w:rsidRDefault="00964E53" w:rsidP="00DC1570">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In this section the results of the composite index and three main subindexes will be detailed. All G20 members will be listed for each index in Table </w:t>
      </w:r>
      <w:r w:rsidR="00A43C02">
        <w:rPr>
          <w:rFonts w:ascii="Times New Roman" w:eastAsia="SimSun" w:hAnsi="Times New Roman" w:cs="Times New Roman"/>
          <w:szCs w:val="24"/>
        </w:rPr>
        <w:t>4.16</w:t>
      </w:r>
      <w:r w:rsidRPr="00964E53">
        <w:rPr>
          <w:rFonts w:ascii="Times New Roman" w:eastAsia="SimSun" w:hAnsi="Times New Roman" w:cs="Times New Roman"/>
          <w:szCs w:val="24"/>
        </w:rPr>
        <w:t xml:space="preserve">. The full index is in the Appendix </w:t>
      </w:r>
      <w:r w:rsidR="00A43C02">
        <w:rPr>
          <w:rFonts w:ascii="Times New Roman" w:eastAsia="SimSun" w:hAnsi="Times New Roman" w:cs="Times New Roman"/>
          <w:szCs w:val="24"/>
        </w:rPr>
        <w:t>I</w:t>
      </w:r>
      <w:r w:rsidRPr="00964E53">
        <w:rPr>
          <w:rFonts w:ascii="Times New Roman" w:eastAsia="SimSun" w:hAnsi="Times New Roman" w:cs="Times New Roman"/>
          <w:szCs w:val="24"/>
        </w:rPr>
        <w:t>.</w:t>
      </w:r>
    </w:p>
    <w:p w14:paraId="4D4AE430" w14:textId="787AE3E2" w:rsidR="00DC1570" w:rsidRPr="00FF547C" w:rsidRDefault="00DC1570" w:rsidP="00FF547C">
      <w:pPr>
        <w:pStyle w:val="Caption"/>
        <w:keepNext/>
        <w:spacing w:before="120"/>
        <w:jc w:val="center"/>
        <w:rPr>
          <w:rFonts w:ascii="Times New Roman" w:hAnsi="Times New Roman" w:cs="Times New Roman"/>
          <w:sz w:val="22"/>
          <w:szCs w:val="22"/>
        </w:rPr>
      </w:pPr>
      <w:bookmarkStart w:id="108" w:name="_Toc69309258"/>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A43C02">
        <w:rPr>
          <w:rFonts w:ascii="Times New Roman" w:hAnsi="Times New Roman" w:cs="Times New Roman"/>
          <w:noProof/>
          <w:sz w:val="22"/>
          <w:szCs w:val="22"/>
        </w:rPr>
        <w:t>16</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Indexes of G20 Countries</w:t>
      </w:r>
      <w:bookmarkEnd w:id="108"/>
    </w:p>
    <w:tbl>
      <w:tblPr>
        <w:tblW w:w="5194" w:type="pct"/>
        <w:tblBorders>
          <w:top w:val="single" w:sz="12" w:space="0" w:color="auto"/>
          <w:bottom w:val="single" w:sz="12" w:space="0" w:color="auto"/>
          <w:insideH w:val="single" w:sz="4" w:space="0" w:color="auto"/>
        </w:tblBorders>
        <w:tblLook w:val="04A0" w:firstRow="1" w:lastRow="0" w:firstColumn="1" w:lastColumn="0" w:noHBand="0" w:noVBand="1"/>
      </w:tblPr>
      <w:tblGrid>
        <w:gridCol w:w="1504"/>
        <w:gridCol w:w="928"/>
        <w:gridCol w:w="793"/>
        <w:gridCol w:w="928"/>
        <w:gridCol w:w="1007"/>
        <w:gridCol w:w="928"/>
        <w:gridCol w:w="1032"/>
        <w:gridCol w:w="924"/>
        <w:gridCol w:w="790"/>
      </w:tblGrid>
      <w:tr w:rsidR="00964E53" w:rsidRPr="00F87517" w14:paraId="6DBF0A51" w14:textId="288C171E" w:rsidTr="00DC1570">
        <w:tc>
          <w:tcPr>
            <w:tcW w:w="851" w:type="pct"/>
            <w:tcBorders>
              <w:top w:val="single" w:sz="12" w:space="0" w:color="auto"/>
              <w:bottom w:val="nil"/>
            </w:tcBorders>
            <w:vAlign w:val="center"/>
          </w:tcPr>
          <w:p w14:paraId="0F196934" w14:textId="3F3FB8B8" w:rsidR="00964E53" w:rsidRPr="00F87517" w:rsidRDefault="00964E53" w:rsidP="00964E53">
            <w:pPr>
              <w:spacing w:before="60" w:after="60" w:line="240" w:lineRule="auto"/>
              <w:jc w:val="center"/>
              <w:rPr>
                <w:rFonts w:ascii="Times New Roman" w:eastAsia="SimSun" w:hAnsi="Times New Roman" w:cs="Times New Roman"/>
                <w:sz w:val="22"/>
              </w:rPr>
            </w:pPr>
            <w:bookmarkStart w:id="109" w:name="_Hlk69218359"/>
          </w:p>
        </w:tc>
        <w:tc>
          <w:tcPr>
            <w:tcW w:w="974" w:type="pct"/>
            <w:gridSpan w:val="2"/>
            <w:tcBorders>
              <w:top w:val="single" w:sz="12" w:space="0" w:color="auto"/>
              <w:bottom w:val="nil"/>
            </w:tcBorders>
            <w:vAlign w:val="center"/>
          </w:tcPr>
          <w:p w14:paraId="6ED6348B" w14:textId="4A3FE14C" w:rsidR="00964E53" w:rsidRPr="00964E53" w:rsidRDefault="00964E53" w:rsidP="00964E53">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Composite</w:t>
            </w:r>
          </w:p>
        </w:tc>
        <w:tc>
          <w:tcPr>
            <w:tcW w:w="1095" w:type="pct"/>
            <w:gridSpan w:val="2"/>
            <w:tcBorders>
              <w:top w:val="single" w:sz="12" w:space="0" w:color="auto"/>
              <w:bottom w:val="nil"/>
            </w:tcBorders>
            <w:vAlign w:val="center"/>
          </w:tcPr>
          <w:p w14:paraId="72B03A72" w14:textId="457CE672" w:rsidR="00964E53" w:rsidRPr="00964E53" w:rsidRDefault="00964E53" w:rsidP="00964E53">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Outbreak Severity</w:t>
            </w:r>
          </w:p>
        </w:tc>
        <w:tc>
          <w:tcPr>
            <w:tcW w:w="1109" w:type="pct"/>
            <w:gridSpan w:val="2"/>
            <w:tcBorders>
              <w:top w:val="single" w:sz="12" w:space="0" w:color="auto"/>
              <w:bottom w:val="nil"/>
            </w:tcBorders>
          </w:tcPr>
          <w:p w14:paraId="1E3FE09B" w14:textId="173D0FFD" w:rsidR="00964E53" w:rsidRPr="00964E53" w:rsidRDefault="00964E53" w:rsidP="00964E53">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Response Severity</w:t>
            </w:r>
          </w:p>
        </w:tc>
        <w:tc>
          <w:tcPr>
            <w:tcW w:w="970" w:type="pct"/>
            <w:gridSpan w:val="2"/>
            <w:tcBorders>
              <w:top w:val="single" w:sz="12" w:space="0" w:color="auto"/>
              <w:bottom w:val="nil"/>
            </w:tcBorders>
          </w:tcPr>
          <w:p w14:paraId="215F9671" w14:textId="4B105452" w:rsidR="00964E53" w:rsidRPr="00964E53" w:rsidRDefault="00964E53" w:rsidP="00964E53">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Risk Tolerance</w:t>
            </w:r>
          </w:p>
        </w:tc>
      </w:tr>
      <w:tr w:rsidR="004A1BF5" w:rsidRPr="00F87517" w14:paraId="36286CE8" w14:textId="6B1B3DE5" w:rsidTr="00DC1570">
        <w:tc>
          <w:tcPr>
            <w:tcW w:w="851" w:type="pct"/>
            <w:tcBorders>
              <w:top w:val="nil"/>
              <w:bottom w:val="single" w:sz="4" w:space="0" w:color="auto"/>
            </w:tcBorders>
            <w:vAlign w:val="center"/>
          </w:tcPr>
          <w:p w14:paraId="0C9FD106" w14:textId="3606D5AA"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Country</w:t>
            </w:r>
          </w:p>
        </w:tc>
        <w:tc>
          <w:tcPr>
            <w:tcW w:w="525" w:type="pct"/>
            <w:tcBorders>
              <w:top w:val="nil"/>
              <w:bottom w:val="single" w:sz="4" w:space="0" w:color="auto"/>
            </w:tcBorders>
            <w:vAlign w:val="center"/>
          </w:tcPr>
          <w:p w14:paraId="6A229411" w14:textId="02B7C4B8"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449" w:type="pct"/>
            <w:tcBorders>
              <w:top w:val="nil"/>
              <w:bottom w:val="single" w:sz="4" w:space="0" w:color="auto"/>
            </w:tcBorders>
            <w:vAlign w:val="center"/>
          </w:tcPr>
          <w:p w14:paraId="4B97358E" w14:textId="2C0B94FA"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c>
          <w:tcPr>
            <w:tcW w:w="525" w:type="pct"/>
            <w:tcBorders>
              <w:top w:val="nil"/>
              <w:bottom w:val="single" w:sz="4" w:space="0" w:color="auto"/>
            </w:tcBorders>
            <w:vAlign w:val="center"/>
          </w:tcPr>
          <w:p w14:paraId="02EE5936" w14:textId="2CA4BFA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570" w:type="pct"/>
            <w:tcBorders>
              <w:top w:val="nil"/>
              <w:bottom w:val="single" w:sz="4" w:space="0" w:color="auto"/>
            </w:tcBorders>
            <w:vAlign w:val="center"/>
          </w:tcPr>
          <w:p w14:paraId="0CE1312E" w14:textId="47592BFB"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c>
          <w:tcPr>
            <w:tcW w:w="525" w:type="pct"/>
            <w:tcBorders>
              <w:top w:val="nil"/>
              <w:bottom w:val="single" w:sz="4" w:space="0" w:color="auto"/>
            </w:tcBorders>
            <w:vAlign w:val="center"/>
          </w:tcPr>
          <w:p w14:paraId="1C88FD46" w14:textId="41DDBB3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584" w:type="pct"/>
            <w:tcBorders>
              <w:top w:val="nil"/>
              <w:bottom w:val="single" w:sz="4" w:space="0" w:color="auto"/>
            </w:tcBorders>
            <w:vAlign w:val="center"/>
          </w:tcPr>
          <w:p w14:paraId="56851753" w14:textId="72640CA9"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c>
          <w:tcPr>
            <w:tcW w:w="523" w:type="pct"/>
            <w:tcBorders>
              <w:top w:val="nil"/>
              <w:bottom w:val="single" w:sz="4" w:space="0" w:color="auto"/>
            </w:tcBorders>
            <w:vAlign w:val="center"/>
          </w:tcPr>
          <w:p w14:paraId="509F011B" w14:textId="788A68E1"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447" w:type="pct"/>
            <w:tcBorders>
              <w:top w:val="nil"/>
              <w:bottom w:val="single" w:sz="4" w:space="0" w:color="auto"/>
            </w:tcBorders>
            <w:vAlign w:val="center"/>
          </w:tcPr>
          <w:p w14:paraId="0F227A06" w14:textId="70E68901"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r>
      <w:tr w:rsidR="004A1BF5" w:rsidRPr="00F87517" w14:paraId="3AB3A1A7" w14:textId="38AFE729" w:rsidTr="00DC1570">
        <w:tc>
          <w:tcPr>
            <w:tcW w:w="851" w:type="pct"/>
            <w:tcBorders>
              <w:top w:val="single" w:sz="4" w:space="0" w:color="auto"/>
              <w:bottom w:val="nil"/>
            </w:tcBorders>
            <w:vAlign w:val="center"/>
          </w:tcPr>
          <w:p w14:paraId="54FBBCA3" w14:textId="07392842"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China</w:t>
            </w:r>
          </w:p>
        </w:tc>
        <w:tc>
          <w:tcPr>
            <w:tcW w:w="525" w:type="pct"/>
            <w:tcBorders>
              <w:top w:val="single" w:sz="4" w:space="0" w:color="auto"/>
              <w:bottom w:val="nil"/>
            </w:tcBorders>
            <w:vAlign w:val="center"/>
          </w:tcPr>
          <w:p w14:paraId="588092C1" w14:textId="4EAB25F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.7915</w:t>
            </w:r>
          </w:p>
        </w:tc>
        <w:tc>
          <w:tcPr>
            <w:tcW w:w="449" w:type="pct"/>
            <w:tcBorders>
              <w:top w:val="single" w:sz="4" w:space="0" w:color="auto"/>
              <w:bottom w:val="nil"/>
            </w:tcBorders>
            <w:vAlign w:val="center"/>
          </w:tcPr>
          <w:p w14:paraId="578AD246" w14:textId="6E182C9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w:t>
            </w:r>
          </w:p>
        </w:tc>
        <w:tc>
          <w:tcPr>
            <w:tcW w:w="525" w:type="pct"/>
            <w:tcBorders>
              <w:top w:val="single" w:sz="4" w:space="0" w:color="auto"/>
              <w:bottom w:val="nil"/>
            </w:tcBorders>
            <w:vAlign w:val="center"/>
          </w:tcPr>
          <w:p w14:paraId="03B1B14F" w14:textId="19F1185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.6864</w:t>
            </w:r>
          </w:p>
        </w:tc>
        <w:tc>
          <w:tcPr>
            <w:tcW w:w="570" w:type="pct"/>
            <w:tcBorders>
              <w:top w:val="single" w:sz="4" w:space="0" w:color="auto"/>
              <w:bottom w:val="nil"/>
            </w:tcBorders>
          </w:tcPr>
          <w:p w14:paraId="52EBCA10" w14:textId="678F815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62</w:t>
            </w:r>
          </w:p>
        </w:tc>
        <w:tc>
          <w:tcPr>
            <w:tcW w:w="525" w:type="pct"/>
            <w:tcBorders>
              <w:top w:val="single" w:sz="4" w:space="0" w:color="auto"/>
              <w:bottom w:val="nil"/>
            </w:tcBorders>
          </w:tcPr>
          <w:p w14:paraId="3601922E" w14:textId="4670F06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.7600</w:t>
            </w:r>
          </w:p>
        </w:tc>
        <w:tc>
          <w:tcPr>
            <w:tcW w:w="584" w:type="pct"/>
            <w:tcBorders>
              <w:top w:val="single" w:sz="4" w:space="0" w:color="auto"/>
              <w:bottom w:val="nil"/>
            </w:tcBorders>
          </w:tcPr>
          <w:p w14:paraId="11EB4552" w14:textId="0D34471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w:t>
            </w:r>
          </w:p>
        </w:tc>
        <w:tc>
          <w:tcPr>
            <w:tcW w:w="523" w:type="pct"/>
            <w:tcBorders>
              <w:top w:val="single" w:sz="4" w:space="0" w:color="auto"/>
              <w:bottom w:val="nil"/>
            </w:tcBorders>
          </w:tcPr>
          <w:p w14:paraId="6193CF35" w14:textId="6DD9AB0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.9280</w:t>
            </w:r>
          </w:p>
        </w:tc>
        <w:tc>
          <w:tcPr>
            <w:tcW w:w="447" w:type="pct"/>
            <w:tcBorders>
              <w:top w:val="single" w:sz="4" w:space="0" w:color="auto"/>
              <w:bottom w:val="nil"/>
            </w:tcBorders>
          </w:tcPr>
          <w:p w14:paraId="4F43E576" w14:textId="0FD26A5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62</w:t>
            </w:r>
          </w:p>
        </w:tc>
      </w:tr>
      <w:tr w:rsidR="004A1BF5" w:rsidRPr="00F87517" w14:paraId="15393900" w14:textId="77777777" w:rsidTr="00DC1570">
        <w:tc>
          <w:tcPr>
            <w:tcW w:w="851" w:type="pct"/>
            <w:tcBorders>
              <w:top w:val="nil"/>
              <w:bottom w:val="nil"/>
            </w:tcBorders>
            <w:vAlign w:val="center"/>
          </w:tcPr>
          <w:p w14:paraId="15D550C8" w14:textId="4303B55B"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India</w:t>
            </w:r>
          </w:p>
        </w:tc>
        <w:tc>
          <w:tcPr>
            <w:tcW w:w="525" w:type="pct"/>
            <w:tcBorders>
              <w:top w:val="nil"/>
              <w:bottom w:val="nil"/>
            </w:tcBorders>
            <w:vAlign w:val="center"/>
          </w:tcPr>
          <w:p w14:paraId="3388D143" w14:textId="0C7FABF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.7564</w:t>
            </w:r>
          </w:p>
        </w:tc>
        <w:tc>
          <w:tcPr>
            <w:tcW w:w="449" w:type="pct"/>
            <w:tcBorders>
              <w:top w:val="nil"/>
              <w:bottom w:val="nil"/>
            </w:tcBorders>
            <w:vAlign w:val="center"/>
          </w:tcPr>
          <w:p w14:paraId="22D0D18E" w14:textId="6DDBE7B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37</w:t>
            </w:r>
          </w:p>
        </w:tc>
        <w:tc>
          <w:tcPr>
            <w:tcW w:w="525" w:type="pct"/>
            <w:tcBorders>
              <w:top w:val="nil"/>
              <w:bottom w:val="nil"/>
            </w:tcBorders>
            <w:vAlign w:val="center"/>
          </w:tcPr>
          <w:p w14:paraId="400402BD" w14:textId="0655DE1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.5389</w:t>
            </w:r>
          </w:p>
        </w:tc>
        <w:tc>
          <w:tcPr>
            <w:tcW w:w="570" w:type="pct"/>
            <w:tcBorders>
              <w:top w:val="nil"/>
              <w:bottom w:val="nil"/>
            </w:tcBorders>
          </w:tcPr>
          <w:p w14:paraId="74E9D171" w14:textId="2DD8AB7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141</w:t>
            </w:r>
          </w:p>
        </w:tc>
        <w:tc>
          <w:tcPr>
            <w:tcW w:w="525" w:type="pct"/>
            <w:tcBorders>
              <w:top w:val="nil"/>
              <w:bottom w:val="nil"/>
            </w:tcBorders>
          </w:tcPr>
          <w:p w14:paraId="4914D283" w14:textId="226CCFB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.7341</w:t>
            </w:r>
          </w:p>
        </w:tc>
        <w:tc>
          <w:tcPr>
            <w:tcW w:w="584" w:type="pct"/>
            <w:tcBorders>
              <w:top w:val="nil"/>
              <w:bottom w:val="nil"/>
            </w:tcBorders>
          </w:tcPr>
          <w:p w14:paraId="3EDCCC2C" w14:textId="29989B4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w:t>
            </w:r>
          </w:p>
        </w:tc>
        <w:tc>
          <w:tcPr>
            <w:tcW w:w="523" w:type="pct"/>
            <w:tcBorders>
              <w:top w:val="nil"/>
              <w:bottom w:val="nil"/>
            </w:tcBorders>
          </w:tcPr>
          <w:p w14:paraId="379192FF" w14:textId="63CDD2B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.9962</w:t>
            </w:r>
          </w:p>
        </w:tc>
        <w:tc>
          <w:tcPr>
            <w:tcW w:w="447" w:type="pct"/>
            <w:tcBorders>
              <w:top w:val="nil"/>
              <w:bottom w:val="nil"/>
            </w:tcBorders>
          </w:tcPr>
          <w:p w14:paraId="66C10066" w14:textId="16453C1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w:t>
            </w:r>
          </w:p>
        </w:tc>
      </w:tr>
      <w:tr w:rsidR="004A1BF5" w:rsidRPr="00F87517" w14:paraId="7219B6D4" w14:textId="77777777" w:rsidTr="00DC1570">
        <w:tc>
          <w:tcPr>
            <w:tcW w:w="851" w:type="pct"/>
            <w:tcBorders>
              <w:top w:val="nil"/>
              <w:bottom w:val="nil"/>
            </w:tcBorders>
            <w:vAlign w:val="center"/>
          </w:tcPr>
          <w:p w14:paraId="64558AA6" w14:textId="326D51C0"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Indonesia</w:t>
            </w:r>
          </w:p>
        </w:tc>
        <w:tc>
          <w:tcPr>
            <w:tcW w:w="525" w:type="pct"/>
            <w:tcBorders>
              <w:top w:val="nil"/>
              <w:bottom w:val="nil"/>
            </w:tcBorders>
            <w:vAlign w:val="center"/>
          </w:tcPr>
          <w:p w14:paraId="40B4E1FD" w14:textId="3CF84D8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.7052</w:t>
            </w:r>
          </w:p>
        </w:tc>
        <w:tc>
          <w:tcPr>
            <w:tcW w:w="449" w:type="pct"/>
            <w:tcBorders>
              <w:top w:val="nil"/>
              <w:bottom w:val="nil"/>
            </w:tcBorders>
            <w:vAlign w:val="center"/>
          </w:tcPr>
          <w:p w14:paraId="764E7F06" w14:textId="7826C6C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w:t>
            </w:r>
          </w:p>
        </w:tc>
        <w:tc>
          <w:tcPr>
            <w:tcW w:w="525" w:type="pct"/>
            <w:tcBorders>
              <w:top w:val="nil"/>
              <w:bottom w:val="nil"/>
            </w:tcBorders>
            <w:vAlign w:val="center"/>
          </w:tcPr>
          <w:p w14:paraId="3C6BFA66" w14:textId="007B47C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.6114</w:t>
            </w:r>
          </w:p>
        </w:tc>
        <w:tc>
          <w:tcPr>
            <w:tcW w:w="570" w:type="pct"/>
            <w:tcBorders>
              <w:top w:val="nil"/>
              <w:bottom w:val="nil"/>
            </w:tcBorders>
          </w:tcPr>
          <w:p w14:paraId="1571E037" w14:textId="7F8E659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113</w:t>
            </w:r>
          </w:p>
        </w:tc>
        <w:tc>
          <w:tcPr>
            <w:tcW w:w="525" w:type="pct"/>
            <w:tcBorders>
              <w:top w:val="nil"/>
              <w:bottom w:val="nil"/>
            </w:tcBorders>
          </w:tcPr>
          <w:p w14:paraId="4CB36A8F" w14:textId="7F98B8D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.6483</w:t>
            </w:r>
          </w:p>
        </w:tc>
        <w:tc>
          <w:tcPr>
            <w:tcW w:w="584" w:type="pct"/>
            <w:tcBorders>
              <w:top w:val="nil"/>
              <w:bottom w:val="nil"/>
            </w:tcBorders>
          </w:tcPr>
          <w:p w14:paraId="1A0BBBDB" w14:textId="7E97EA5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w:t>
            </w:r>
          </w:p>
        </w:tc>
        <w:tc>
          <w:tcPr>
            <w:tcW w:w="523" w:type="pct"/>
            <w:tcBorders>
              <w:top w:val="nil"/>
              <w:bottom w:val="nil"/>
            </w:tcBorders>
          </w:tcPr>
          <w:p w14:paraId="4F32741C" w14:textId="1449D9B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.8558</w:t>
            </w:r>
          </w:p>
        </w:tc>
        <w:tc>
          <w:tcPr>
            <w:tcW w:w="447" w:type="pct"/>
            <w:tcBorders>
              <w:top w:val="nil"/>
              <w:bottom w:val="nil"/>
            </w:tcBorders>
          </w:tcPr>
          <w:p w14:paraId="5D9D2ED0" w14:textId="3B80DA4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94</w:t>
            </w:r>
          </w:p>
        </w:tc>
      </w:tr>
      <w:tr w:rsidR="004A1BF5" w:rsidRPr="00F87517" w14:paraId="32D35911" w14:textId="77777777" w:rsidTr="00DC1570">
        <w:tc>
          <w:tcPr>
            <w:tcW w:w="851" w:type="pct"/>
            <w:tcBorders>
              <w:top w:val="nil"/>
              <w:bottom w:val="nil"/>
            </w:tcBorders>
            <w:vAlign w:val="center"/>
          </w:tcPr>
          <w:p w14:paraId="3D5C9D82" w14:textId="49AD458B"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Australia</w:t>
            </w:r>
          </w:p>
        </w:tc>
        <w:tc>
          <w:tcPr>
            <w:tcW w:w="525" w:type="pct"/>
            <w:tcBorders>
              <w:top w:val="nil"/>
              <w:bottom w:val="nil"/>
            </w:tcBorders>
            <w:vAlign w:val="center"/>
          </w:tcPr>
          <w:p w14:paraId="25134A70" w14:textId="1CB7A705"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.6874</w:t>
            </w:r>
          </w:p>
        </w:tc>
        <w:tc>
          <w:tcPr>
            <w:tcW w:w="449" w:type="pct"/>
            <w:tcBorders>
              <w:top w:val="nil"/>
              <w:bottom w:val="nil"/>
            </w:tcBorders>
            <w:vAlign w:val="center"/>
          </w:tcPr>
          <w:p w14:paraId="701B65BA" w14:textId="595BB61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w:t>
            </w:r>
          </w:p>
        </w:tc>
        <w:tc>
          <w:tcPr>
            <w:tcW w:w="525" w:type="pct"/>
            <w:tcBorders>
              <w:top w:val="nil"/>
              <w:bottom w:val="nil"/>
            </w:tcBorders>
            <w:vAlign w:val="center"/>
          </w:tcPr>
          <w:p w14:paraId="661A95DE" w14:textId="162055A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.7086</w:t>
            </w:r>
          </w:p>
        </w:tc>
        <w:tc>
          <w:tcPr>
            <w:tcW w:w="570" w:type="pct"/>
            <w:tcBorders>
              <w:top w:val="nil"/>
              <w:bottom w:val="nil"/>
            </w:tcBorders>
          </w:tcPr>
          <w:p w14:paraId="24F444E2" w14:textId="12BB589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38</w:t>
            </w:r>
          </w:p>
        </w:tc>
        <w:tc>
          <w:tcPr>
            <w:tcW w:w="525" w:type="pct"/>
            <w:tcBorders>
              <w:top w:val="nil"/>
              <w:bottom w:val="nil"/>
            </w:tcBorders>
          </w:tcPr>
          <w:p w14:paraId="4A0366C5" w14:textId="4996F77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.5679</w:t>
            </w:r>
          </w:p>
        </w:tc>
        <w:tc>
          <w:tcPr>
            <w:tcW w:w="584" w:type="pct"/>
            <w:tcBorders>
              <w:top w:val="nil"/>
              <w:bottom w:val="nil"/>
            </w:tcBorders>
          </w:tcPr>
          <w:p w14:paraId="7F8A7724" w14:textId="1BBF8C2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95</w:t>
            </w:r>
          </w:p>
        </w:tc>
        <w:tc>
          <w:tcPr>
            <w:tcW w:w="523" w:type="pct"/>
            <w:tcBorders>
              <w:top w:val="nil"/>
              <w:bottom w:val="nil"/>
            </w:tcBorders>
          </w:tcPr>
          <w:p w14:paraId="7E09AFA3" w14:textId="255AAFF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.7857</w:t>
            </w:r>
          </w:p>
        </w:tc>
        <w:tc>
          <w:tcPr>
            <w:tcW w:w="447" w:type="pct"/>
            <w:tcBorders>
              <w:top w:val="nil"/>
              <w:bottom w:val="nil"/>
            </w:tcBorders>
          </w:tcPr>
          <w:p w14:paraId="54A40151" w14:textId="64AD082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110</w:t>
            </w:r>
          </w:p>
        </w:tc>
      </w:tr>
      <w:tr w:rsidR="004A1BF5" w:rsidRPr="00F87517" w14:paraId="22752EBA" w14:textId="77777777" w:rsidTr="00DC1570">
        <w:tc>
          <w:tcPr>
            <w:tcW w:w="851" w:type="pct"/>
            <w:tcBorders>
              <w:top w:val="nil"/>
              <w:bottom w:val="nil"/>
            </w:tcBorders>
            <w:vAlign w:val="center"/>
          </w:tcPr>
          <w:p w14:paraId="603BF98D" w14:textId="45FB9D3D"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Argentina</w:t>
            </w:r>
          </w:p>
        </w:tc>
        <w:tc>
          <w:tcPr>
            <w:tcW w:w="525" w:type="pct"/>
            <w:tcBorders>
              <w:top w:val="nil"/>
              <w:bottom w:val="nil"/>
            </w:tcBorders>
            <w:vAlign w:val="center"/>
          </w:tcPr>
          <w:p w14:paraId="77E17C0C" w14:textId="5F63109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.6754</w:t>
            </w:r>
          </w:p>
        </w:tc>
        <w:tc>
          <w:tcPr>
            <w:tcW w:w="449" w:type="pct"/>
            <w:tcBorders>
              <w:top w:val="nil"/>
              <w:bottom w:val="nil"/>
            </w:tcBorders>
            <w:vAlign w:val="center"/>
          </w:tcPr>
          <w:p w14:paraId="2060D2CB" w14:textId="74C7343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96</w:t>
            </w:r>
          </w:p>
        </w:tc>
        <w:tc>
          <w:tcPr>
            <w:tcW w:w="525" w:type="pct"/>
            <w:tcBorders>
              <w:top w:val="nil"/>
              <w:bottom w:val="nil"/>
            </w:tcBorders>
            <w:vAlign w:val="center"/>
          </w:tcPr>
          <w:p w14:paraId="3D838818" w14:textId="6C101E4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.3856</w:t>
            </w:r>
          </w:p>
        </w:tc>
        <w:tc>
          <w:tcPr>
            <w:tcW w:w="570" w:type="pct"/>
            <w:tcBorders>
              <w:top w:val="nil"/>
              <w:bottom w:val="nil"/>
            </w:tcBorders>
          </w:tcPr>
          <w:p w14:paraId="7A08CC18" w14:textId="76F4131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172</w:t>
            </w:r>
          </w:p>
        </w:tc>
        <w:tc>
          <w:tcPr>
            <w:tcW w:w="525" w:type="pct"/>
            <w:tcBorders>
              <w:top w:val="nil"/>
              <w:bottom w:val="nil"/>
            </w:tcBorders>
          </w:tcPr>
          <w:p w14:paraId="3E8AAA95" w14:textId="7B6B9F1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.7359</w:t>
            </w:r>
          </w:p>
        </w:tc>
        <w:tc>
          <w:tcPr>
            <w:tcW w:w="584" w:type="pct"/>
            <w:tcBorders>
              <w:top w:val="nil"/>
              <w:bottom w:val="nil"/>
            </w:tcBorders>
          </w:tcPr>
          <w:p w14:paraId="68BEE553" w14:textId="1E6FCA3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w:t>
            </w:r>
          </w:p>
        </w:tc>
        <w:tc>
          <w:tcPr>
            <w:tcW w:w="523" w:type="pct"/>
            <w:tcBorders>
              <w:top w:val="nil"/>
              <w:bottom w:val="nil"/>
            </w:tcBorders>
          </w:tcPr>
          <w:p w14:paraId="7E70A120" w14:textId="44596EF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.9047</w:t>
            </w:r>
          </w:p>
        </w:tc>
        <w:tc>
          <w:tcPr>
            <w:tcW w:w="447" w:type="pct"/>
            <w:tcBorders>
              <w:top w:val="nil"/>
              <w:bottom w:val="nil"/>
            </w:tcBorders>
          </w:tcPr>
          <w:p w14:paraId="41E2521E" w14:textId="1378AB5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w:t>
            </w:r>
          </w:p>
        </w:tc>
      </w:tr>
      <w:tr w:rsidR="004A1BF5" w:rsidRPr="00F87517" w14:paraId="4D1E1CA7" w14:textId="77777777" w:rsidTr="00DC1570">
        <w:tc>
          <w:tcPr>
            <w:tcW w:w="851" w:type="pct"/>
            <w:tcBorders>
              <w:top w:val="nil"/>
              <w:bottom w:val="nil"/>
            </w:tcBorders>
            <w:vAlign w:val="center"/>
          </w:tcPr>
          <w:p w14:paraId="77394113" w14:textId="2AA072AC"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South Korea</w:t>
            </w:r>
          </w:p>
        </w:tc>
        <w:tc>
          <w:tcPr>
            <w:tcW w:w="525" w:type="pct"/>
            <w:tcBorders>
              <w:top w:val="nil"/>
              <w:bottom w:val="nil"/>
            </w:tcBorders>
            <w:vAlign w:val="center"/>
          </w:tcPr>
          <w:p w14:paraId="6A82683E" w14:textId="3D7DBF8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.6681</w:t>
            </w:r>
          </w:p>
        </w:tc>
        <w:tc>
          <w:tcPr>
            <w:tcW w:w="449" w:type="pct"/>
            <w:tcBorders>
              <w:top w:val="nil"/>
              <w:bottom w:val="nil"/>
            </w:tcBorders>
            <w:vAlign w:val="center"/>
          </w:tcPr>
          <w:p w14:paraId="27E5F38F" w14:textId="042679B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101</w:t>
            </w:r>
          </w:p>
        </w:tc>
        <w:tc>
          <w:tcPr>
            <w:tcW w:w="525" w:type="pct"/>
            <w:tcBorders>
              <w:top w:val="nil"/>
              <w:bottom w:val="nil"/>
            </w:tcBorders>
            <w:vAlign w:val="center"/>
          </w:tcPr>
          <w:p w14:paraId="3BBD710B" w14:textId="06E9E5C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.6873</w:t>
            </w:r>
          </w:p>
        </w:tc>
        <w:tc>
          <w:tcPr>
            <w:tcW w:w="570" w:type="pct"/>
            <w:tcBorders>
              <w:top w:val="nil"/>
              <w:bottom w:val="nil"/>
            </w:tcBorders>
          </w:tcPr>
          <w:p w14:paraId="6DA68065" w14:textId="263B8E7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w:t>
            </w:r>
          </w:p>
        </w:tc>
        <w:tc>
          <w:tcPr>
            <w:tcW w:w="525" w:type="pct"/>
            <w:tcBorders>
              <w:top w:val="nil"/>
              <w:bottom w:val="nil"/>
            </w:tcBorders>
          </w:tcPr>
          <w:p w14:paraId="279894E2" w14:textId="1206079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.5348</w:t>
            </w:r>
          </w:p>
        </w:tc>
        <w:tc>
          <w:tcPr>
            <w:tcW w:w="584" w:type="pct"/>
            <w:tcBorders>
              <w:top w:val="nil"/>
              <w:bottom w:val="nil"/>
            </w:tcBorders>
          </w:tcPr>
          <w:p w14:paraId="2394750D" w14:textId="5708EFC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114</w:t>
            </w:r>
          </w:p>
        </w:tc>
        <w:tc>
          <w:tcPr>
            <w:tcW w:w="523" w:type="pct"/>
            <w:tcBorders>
              <w:top w:val="nil"/>
              <w:bottom w:val="nil"/>
            </w:tcBorders>
          </w:tcPr>
          <w:p w14:paraId="115B2A20" w14:textId="09D28D4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.7822</w:t>
            </w:r>
          </w:p>
        </w:tc>
        <w:tc>
          <w:tcPr>
            <w:tcW w:w="447" w:type="pct"/>
            <w:tcBorders>
              <w:top w:val="nil"/>
              <w:bottom w:val="nil"/>
            </w:tcBorders>
          </w:tcPr>
          <w:p w14:paraId="716BBC27" w14:textId="1339327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112</w:t>
            </w:r>
          </w:p>
        </w:tc>
      </w:tr>
      <w:tr w:rsidR="004A1BF5" w:rsidRPr="00F87517" w14:paraId="5996B734" w14:textId="77777777" w:rsidTr="00DC1570">
        <w:tc>
          <w:tcPr>
            <w:tcW w:w="851" w:type="pct"/>
            <w:tcBorders>
              <w:top w:val="nil"/>
              <w:bottom w:val="nil"/>
            </w:tcBorders>
            <w:vAlign w:val="center"/>
          </w:tcPr>
          <w:p w14:paraId="5645932B" w14:textId="06CA3603"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Saudi Arabia</w:t>
            </w:r>
          </w:p>
        </w:tc>
        <w:tc>
          <w:tcPr>
            <w:tcW w:w="525" w:type="pct"/>
            <w:tcBorders>
              <w:top w:val="nil"/>
              <w:bottom w:val="nil"/>
            </w:tcBorders>
            <w:vAlign w:val="center"/>
          </w:tcPr>
          <w:p w14:paraId="462BBA67" w14:textId="522292B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.6635</w:t>
            </w:r>
          </w:p>
        </w:tc>
        <w:tc>
          <w:tcPr>
            <w:tcW w:w="449" w:type="pct"/>
            <w:tcBorders>
              <w:top w:val="nil"/>
              <w:bottom w:val="nil"/>
            </w:tcBorders>
            <w:vAlign w:val="center"/>
          </w:tcPr>
          <w:p w14:paraId="169ADCD5" w14:textId="2F68952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103</w:t>
            </w:r>
          </w:p>
        </w:tc>
        <w:tc>
          <w:tcPr>
            <w:tcW w:w="525" w:type="pct"/>
            <w:tcBorders>
              <w:top w:val="nil"/>
              <w:bottom w:val="nil"/>
            </w:tcBorders>
            <w:vAlign w:val="center"/>
          </w:tcPr>
          <w:p w14:paraId="4E16A1EF" w14:textId="7F84EAF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.5314</w:t>
            </w:r>
          </w:p>
        </w:tc>
        <w:tc>
          <w:tcPr>
            <w:tcW w:w="570" w:type="pct"/>
            <w:tcBorders>
              <w:top w:val="nil"/>
              <w:bottom w:val="nil"/>
            </w:tcBorders>
          </w:tcPr>
          <w:p w14:paraId="554F1D66" w14:textId="6197A75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147</w:t>
            </w:r>
          </w:p>
        </w:tc>
        <w:tc>
          <w:tcPr>
            <w:tcW w:w="525" w:type="pct"/>
            <w:tcBorders>
              <w:top w:val="nil"/>
              <w:bottom w:val="nil"/>
            </w:tcBorders>
          </w:tcPr>
          <w:p w14:paraId="5727A825" w14:textId="0543D92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.6521</w:t>
            </w:r>
          </w:p>
        </w:tc>
        <w:tc>
          <w:tcPr>
            <w:tcW w:w="584" w:type="pct"/>
            <w:tcBorders>
              <w:top w:val="nil"/>
              <w:bottom w:val="nil"/>
            </w:tcBorders>
          </w:tcPr>
          <w:p w14:paraId="276A8855" w14:textId="3F6BFA5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47</w:t>
            </w:r>
          </w:p>
        </w:tc>
        <w:tc>
          <w:tcPr>
            <w:tcW w:w="523" w:type="pct"/>
            <w:tcBorders>
              <w:top w:val="nil"/>
              <w:bottom w:val="nil"/>
            </w:tcBorders>
          </w:tcPr>
          <w:p w14:paraId="3CFCE624" w14:textId="6DF0F91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.8071</w:t>
            </w:r>
          </w:p>
        </w:tc>
        <w:tc>
          <w:tcPr>
            <w:tcW w:w="447" w:type="pct"/>
            <w:tcBorders>
              <w:top w:val="nil"/>
              <w:bottom w:val="nil"/>
            </w:tcBorders>
          </w:tcPr>
          <w:p w14:paraId="4D15D4EF" w14:textId="2ABA115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106</w:t>
            </w:r>
          </w:p>
        </w:tc>
      </w:tr>
      <w:tr w:rsidR="004A1BF5" w:rsidRPr="00F87517" w14:paraId="14ED6A20" w14:textId="77777777" w:rsidTr="00DC1570">
        <w:tc>
          <w:tcPr>
            <w:tcW w:w="851" w:type="pct"/>
            <w:tcBorders>
              <w:top w:val="nil"/>
              <w:bottom w:val="nil"/>
            </w:tcBorders>
            <w:vAlign w:val="center"/>
          </w:tcPr>
          <w:p w14:paraId="5309EF43" w14:textId="37850AB1"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Russia</w:t>
            </w:r>
          </w:p>
        </w:tc>
        <w:tc>
          <w:tcPr>
            <w:tcW w:w="525" w:type="pct"/>
            <w:tcBorders>
              <w:top w:val="nil"/>
              <w:bottom w:val="nil"/>
            </w:tcBorders>
            <w:vAlign w:val="center"/>
          </w:tcPr>
          <w:p w14:paraId="3F2CC617" w14:textId="436074A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.6591</w:t>
            </w:r>
          </w:p>
        </w:tc>
        <w:tc>
          <w:tcPr>
            <w:tcW w:w="449" w:type="pct"/>
            <w:tcBorders>
              <w:top w:val="nil"/>
              <w:bottom w:val="nil"/>
            </w:tcBorders>
            <w:vAlign w:val="center"/>
          </w:tcPr>
          <w:p w14:paraId="33B837A6" w14:textId="5A9B851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107</w:t>
            </w:r>
          </w:p>
        </w:tc>
        <w:tc>
          <w:tcPr>
            <w:tcW w:w="525" w:type="pct"/>
            <w:tcBorders>
              <w:top w:val="nil"/>
              <w:bottom w:val="nil"/>
            </w:tcBorders>
            <w:vAlign w:val="center"/>
          </w:tcPr>
          <w:p w14:paraId="3D3BA63C" w14:textId="39495E0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.5223</w:t>
            </w:r>
          </w:p>
        </w:tc>
        <w:tc>
          <w:tcPr>
            <w:tcW w:w="570" w:type="pct"/>
            <w:tcBorders>
              <w:top w:val="nil"/>
              <w:bottom w:val="nil"/>
            </w:tcBorders>
          </w:tcPr>
          <w:p w14:paraId="346517DA" w14:textId="6948341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148</w:t>
            </w:r>
          </w:p>
        </w:tc>
        <w:tc>
          <w:tcPr>
            <w:tcW w:w="525" w:type="pct"/>
            <w:tcBorders>
              <w:top w:val="nil"/>
              <w:bottom w:val="nil"/>
            </w:tcBorders>
          </w:tcPr>
          <w:p w14:paraId="2550C7AF" w14:textId="4274E74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.6180</w:t>
            </w:r>
          </w:p>
        </w:tc>
        <w:tc>
          <w:tcPr>
            <w:tcW w:w="584" w:type="pct"/>
            <w:tcBorders>
              <w:top w:val="nil"/>
              <w:bottom w:val="nil"/>
            </w:tcBorders>
          </w:tcPr>
          <w:p w14:paraId="270954F9" w14:textId="40FE698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w:t>
            </w:r>
          </w:p>
        </w:tc>
        <w:tc>
          <w:tcPr>
            <w:tcW w:w="523" w:type="pct"/>
            <w:tcBorders>
              <w:top w:val="nil"/>
              <w:bottom w:val="nil"/>
            </w:tcBorders>
          </w:tcPr>
          <w:p w14:paraId="2C0DAA7A" w14:textId="0FBB6955"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.8370</w:t>
            </w:r>
          </w:p>
        </w:tc>
        <w:tc>
          <w:tcPr>
            <w:tcW w:w="447" w:type="pct"/>
            <w:tcBorders>
              <w:top w:val="nil"/>
              <w:bottom w:val="nil"/>
            </w:tcBorders>
          </w:tcPr>
          <w:p w14:paraId="2351D1E1" w14:textId="4AA6A4E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99</w:t>
            </w:r>
          </w:p>
        </w:tc>
      </w:tr>
      <w:tr w:rsidR="004A1BF5" w:rsidRPr="00F87517" w14:paraId="6A2448E8" w14:textId="77777777" w:rsidTr="00DC1570">
        <w:tc>
          <w:tcPr>
            <w:tcW w:w="851" w:type="pct"/>
            <w:tcBorders>
              <w:top w:val="nil"/>
              <w:bottom w:val="nil"/>
            </w:tcBorders>
            <w:vAlign w:val="center"/>
          </w:tcPr>
          <w:p w14:paraId="0750C6F1" w14:textId="07D12613"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South Africa</w:t>
            </w:r>
          </w:p>
        </w:tc>
        <w:tc>
          <w:tcPr>
            <w:tcW w:w="525" w:type="pct"/>
            <w:tcBorders>
              <w:top w:val="nil"/>
              <w:bottom w:val="nil"/>
            </w:tcBorders>
            <w:vAlign w:val="center"/>
          </w:tcPr>
          <w:p w14:paraId="40ECC313" w14:textId="437DE88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.6480</w:t>
            </w:r>
          </w:p>
        </w:tc>
        <w:tc>
          <w:tcPr>
            <w:tcW w:w="449" w:type="pct"/>
            <w:tcBorders>
              <w:top w:val="nil"/>
              <w:bottom w:val="nil"/>
            </w:tcBorders>
            <w:vAlign w:val="center"/>
          </w:tcPr>
          <w:p w14:paraId="56047A3B" w14:textId="5D43D57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110</w:t>
            </w:r>
          </w:p>
        </w:tc>
        <w:tc>
          <w:tcPr>
            <w:tcW w:w="525" w:type="pct"/>
            <w:tcBorders>
              <w:top w:val="nil"/>
              <w:bottom w:val="nil"/>
            </w:tcBorders>
            <w:vAlign w:val="center"/>
          </w:tcPr>
          <w:p w14:paraId="04D20A78" w14:textId="366DF46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.4549</w:t>
            </w:r>
          </w:p>
        </w:tc>
        <w:tc>
          <w:tcPr>
            <w:tcW w:w="570" w:type="pct"/>
            <w:tcBorders>
              <w:top w:val="nil"/>
              <w:bottom w:val="nil"/>
            </w:tcBorders>
          </w:tcPr>
          <w:p w14:paraId="08E859B1" w14:textId="5CF0372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162</w:t>
            </w:r>
          </w:p>
        </w:tc>
        <w:tc>
          <w:tcPr>
            <w:tcW w:w="525" w:type="pct"/>
            <w:tcBorders>
              <w:top w:val="nil"/>
              <w:bottom w:val="nil"/>
            </w:tcBorders>
          </w:tcPr>
          <w:p w14:paraId="54C58256" w14:textId="7A845AA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.5947</w:t>
            </w:r>
          </w:p>
        </w:tc>
        <w:tc>
          <w:tcPr>
            <w:tcW w:w="584" w:type="pct"/>
            <w:tcBorders>
              <w:top w:val="nil"/>
              <w:bottom w:val="nil"/>
            </w:tcBorders>
          </w:tcPr>
          <w:p w14:paraId="38260F6F" w14:textId="6A7CC56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c>
          <w:tcPr>
            <w:tcW w:w="523" w:type="pct"/>
            <w:tcBorders>
              <w:top w:val="nil"/>
              <w:bottom w:val="nil"/>
            </w:tcBorders>
          </w:tcPr>
          <w:p w14:paraId="272AE846" w14:textId="4ADDCC05"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.8945</w:t>
            </w:r>
          </w:p>
        </w:tc>
        <w:tc>
          <w:tcPr>
            <w:tcW w:w="447" w:type="pct"/>
            <w:tcBorders>
              <w:top w:val="nil"/>
              <w:bottom w:val="nil"/>
            </w:tcBorders>
          </w:tcPr>
          <w:p w14:paraId="341D7BD4" w14:textId="3351649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75</w:t>
            </w:r>
          </w:p>
        </w:tc>
      </w:tr>
      <w:tr w:rsidR="004A1BF5" w:rsidRPr="00F87517" w14:paraId="6A78818D" w14:textId="7AC6CA56" w:rsidTr="00DC1570">
        <w:tc>
          <w:tcPr>
            <w:tcW w:w="851" w:type="pct"/>
            <w:tcBorders>
              <w:top w:val="nil"/>
              <w:bottom w:val="nil"/>
            </w:tcBorders>
            <w:vAlign w:val="center"/>
          </w:tcPr>
          <w:p w14:paraId="184D5558" w14:textId="417CBA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Mexico</w:t>
            </w:r>
          </w:p>
        </w:tc>
        <w:tc>
          <w:tcPr>
            <w:tcW w:w="525" w:type="pct"/>
            <w:tcBorders>
              <w:top w:val="nil"/>
              <w:bottom w:val="nil"/>
            </w:tcBorders>
            <w:vAlign w:val="center"/>
          </w:tcPr>
          <w:p w14:paraId="69CFC3FE" w14:textId="4CD155EC"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.6445</w:t>
            </w:r>
          </w:p>
        </w:tc>
        <w:tc>
          <w:tcPr>
            <w:tcW w:w="449" w:type="pct"/>
            <w:tcBorders>
              <w:top w:val="nil"/>
              <w:bottom w:val="nil"/>
            </w:tcBorders>
            <w:vAlign w:val="center"/>
          </w:tcPr>
          <w:p w14:paraId="629EDBDC" w14:textId="7FC215B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115</w:t>
            </w:r>
          </w:p>
        </w:tc>
        <w:tc>
          <w:tcPr>
            <w:tcW w:w="525" w:type="pct"/>
            <w:tcBorders>
              <w:top w:val="nil"/>
              <w:bottom w:val="nil"/>
            </w:tcBorders>
            <w:vAlign w:val="center"/>
          </w:tcPr>
          <w:p w14:paraId="0365790B" w14:textId="2571035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.4705</w:t>
            </w:r>
          </w:p>
        </w:tc>
        <w:tc>
          <w:tcPr>
            <w:tcW w:w="570" w:type="pct"/>
            <w:tcBorders>
              <w:top w:val="nil"/>
              <w:bottom w:val="nil"/>
            </w:tcBorders>
          </w:tcPr>
          <w:p w14:paraId="66E1409C" w14:textId="0E6B1B2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159</w:t>
            </w:r>
          </w:p>
        </w:tc>
        <w:tc>
          <w:tcPr>
            <w:tcW w:w="525" w:type="pct"/>
            <w:tcBorders>
              <w:top w:val="nil"/>
              <w:bottom w:val="nil"/>
            </w:tcBorders>
          </w:tcPr>
          <w:p w14:paraId="5C8D8625" w14:textId="30FDA1C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.7052</w:t>
            </w:r>
          </w:p>
        </w:tc>
        <w:tc>
          <w:tcPr>
            <w:tcW w:w="584" w:type="pct"/>
            <w:tcBorders>
              <w:top w:val="nil"/>
              <w:bottom w:val="nil"/>
            </w:tcBorders>
          </w:tcPr>
          <w:p w14:paraId="6AD2B0CD" w14:textId="5F43FD7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w:t>
            </w:r>
          </w:p>
        </w:tc>
        <w:tc>
          <w:tcPr>
            <w:tcW w:w="523" w:type="pct"/>
            <w:tcBorders>
              <w:top w:val="nil"/>
              <w:bottom w:val="nil"/>
            </w:tcBorders>
          </w:tcPr>
          <w:p w14:paraId="398343A5" w14:textId="0190460C"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.7576</w:t>
            </w:r>
          </w:p>
        </w:tc>
        <w:tc>
          <w:tcPr>
            <w:tcW w:w="447" w:type="pct"/>
            <w:tcBorders>
              <w:top w:val="nil"/>
              <w:bottom w:val="nil"/>
            </w:tcBorders>
          </w:tcPr>
          <w:p w14:paraId="374D49B7" w14:textId="7E402EA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118</w:t>
            </w:r>
          </w:p>
        </w:tc>
      </w:tr>
      <w:tr w:rsidR="004A1BF5" w:rsidRPr="00F87517" w14:paraId="30CEFD8F" w14:textId="2B11D0B7" w:rsidTr="00DC1570">
        <w:tc>
          <w:tcPr>
            <w:tcW w:w="851" w:type="pct"/>
            <w:tcBorders>
              <w:top w:val="nil"/>
              <w:bottom w:val="nil"/>
            </w:tcBorders>
            <w:vAlign w:val="center"/>
          </w:tcPr>
          <w:p w14:paraId="2C0EF91B" w14:textId="612B283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Japan</w:t>
            </w:r>
          </w:p>
        </w:tc>
        <w:tc>
          <w:tcPr>
            <w:tcW w:w="525" w:type="pct"/>
            <w:tcBorders>
              <w:top w:val="nil"/>
              <w:bottom w:val="nil"/>
            </w:tcBorders>
            <w:vAlign w:val="center"/>
          </w:tcPr>
          <w:p w14:paraId="55775673" w14:textId="7E604AE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.6097</w:t>
            </w:r>
          </w:p>
        </w:tc>
        <w:tc>
          <w:tcPr>
            <w:tcW w:w="449" w:type="pct"/>
            <w:tcBorders>
              <w:top w:val="nil"/>
              <w:bottom w:val="nil"/>
            </w:tcBorders>
            <w:vAlign w:val="center"/>
          </w:tcPr>
          <w:p w14:paraId="5E3C6B38" w14:textId="7D0A721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525" w:type="pct"/>
            <w:tcBorders>
              <w:top w:val="nil"/>
              <w:bottom w:val="nil"/>
            </w:tcBorders>
            <w:vAlign w:val="center"/>
          </w:tcPr>
          <w:p w14:paraId="4EEA1D55" w14:textId="5FD22C0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.6668</w:t>
            </w:r>
          </w:p>
        </w:tc>
        <w:tc>
          <w:tcPr>
            <w:tcW w:w="570" w:type="pct"/>
            <w:tcBorders>
              <w:top w:val="nil"/>
              <w:bottom w:val="nil"/>
            </w:tcBorders>
          </w:tcPr>
          <w:p w14:paraId="0674257E" w14:textId="25573ED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87</w:t>
            </w:r>
          </w:p>
        </w:tc>
        <w:tc>
          <w:tcPr>
            <w:tcW w:w="525" w:type="pct"/>
            <w:tcBorders>
              <w:top w:val="nil"/>
              <w:bottom w:val="nil"/>
            </w:tcBorders>
          </w:tcPr>
          <w:p w14:paraId="4EBEEC95" w14:textId="055E444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.2470</w:t>
            </w:r>
          </w:p>
        </w:tc>
        <w:tc>
          <w:tcPr>
            <w:tcW w:w="584" w:type="pct"/>
            <w:tcBorders>
              <w:top w:val="nil"/>
              <w:bottom w:val="nil"/>
            </w:tcBorders>
          </w:tcPr>
          <w:p w14:paraId="2DA1810D" w14:textId="2486BAA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172</w:t>
            </w:r>
          </w:p>
        </w:tc>
        <w:tc>
          <w:tcPr>
            <w:tcW w:w="523" w:type="pct"/>
            <w:tcBorders>
              <w:top w:val="nil"/>
              <w:bottom w:val="nil"/>
            </w:tcBorders>
          </w:tcPr>
          <w:p w14:paraId="1821583B" w14:textId="3E94B82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.9158</w:t>
            </w:r>
          </w:p>
        </w:tc>
        <w:tc>
          <w:tcPr>
            <w:tcW w:w="447" w:type="pct"/>
            <w:tcBorders>
              <w:top w:val="nil"/>
              <w:bottom w:val="nil"/>
            </w:tcBorders>
          </w:tcPr>
          <w:p w14:paraId="6580D126" w14:textId="64FDD93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67</w:t>
            </w:r>
          </w:p>
        </w:tc>
      </w:tr>
      <w:tr w:rsidR="004A1BF5" w:rsidRPr="00F87517" w14:paraId="1EF79295" w14:textId="19E48263" w:rsidTr="00DC1570">
        <w:tc>
          <w:tcPr>
            <w:tcW w:w="851" w:type="pct"/>
            <w:tcBorders>
              <w:top w:val="nil"/>
              <w:bottom w:val="nil"/>
            </w:tcBorders>
            <w:vAlign w:val="center"/>
          </w:tcPr>
          <w:p w14:paraId="0FE225ED" w14:textId="4C23FDF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Canada</w:t>
            </w:r>
          </w:p>
        </w:tc>
        <w:tc>
          <w:tcPr>
            <w:tcW w:w="525" w:type="pct"/>
            <w:tcBorders>
              <w:top w:val="nil"/>
              <w:bottom w:val="nil"/>
            </w:tcBorders>
            <w:vAlign w:val="center"/>
          </w:tcPr>
          <w:p w14:paraId="71D5B9CE" w14:textId="3423337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.5980</w:t>
            </w:r>
          </w:p>
        </w:tc>
        <w:tc>
          <w:tcPr>
            <w:tcW w:w="449" w:type="pct"/>
            <w:tcBorders>
              <w:top w:val="nil"/>
              <w:bottom w:val="nil"/>
            </w:tcBorders>
            <w:vAlign w:val="center"/>
          </w:tcPr>
          <w:p w14:paraId="2F460355" w14:textId="7E2FFDF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134</w:t>
            </w:r>
          </w:p>
        </w:tc>
        <w:tc>
          <w:tcPr>
            <w:tcW w:w="525" w:type="pct"/>
            <w:tcBorders>
              <w:top w:val="nil"/>
              <w:bottom w:val="nil"/>
            </w:tcBorders>
            <w:vAlign w:val="center"/>
          </w:tcPr>
          <w:p w14:paraId="2BFA9225" w14:textId="49E9936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.5659</w:t>
            </w:r>
          </w:p>
        </w:tc>
        <w:tc>
          <w:tcPr>
            <w:tcW w:w="570" w:type="pct"/>
            <w:tcBorders>
              <w:top w:val="nil"/>
              <w:bottom w:val="nil"/>
            </w:tcBorders>
          </w:tcPr>
          <w:p w14:paraId="46C56D1B" w14:textId="76FD524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525" w:type="pct"/>
            <w:tcBorders>
              <w:top w:val="nil"/>
              <w:bottom w:val="nil"/>
            </w:tcBorders>
          </w:tcPr>
          <w:p w14:paraId="0EBBBEE3" w14:textId="3FF8755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.5356</w:t>
            </w:r>
          </w:p>
        </w:tc>
        <w:tc>
          <w:tcPr>
            <w:tcW w:w="584" w:type="pct"/>
            <w:tcBorders>
              <w:top w:val="nil"/>
              <w:bottom w:val="nil"/>
            </w:tcBorders>
          </w:tcPr>
          <w:p w14:paraId="6F407D37" w14:textId="5DAACC7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113</w:t>
            </w:r>
          </w:p>
        </w:tc>
        <w:tc>
          <w:tcPr>
            <w:tcW w:w="523" w:type="pct"/>
            <w:tcBorders>
              <w:top w:val="nil"/>
              <w:bottom w:val="nil"/>
            </w:tcBorders>
          </w:tcPr>
          <w:p w14:paraId="5BECFE98" w14:textId="678C12E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.6926</w:t>
            </w:r>
          </w:p>
        </w:tc>
        <w:tc>
          <w:tcPr>
            <w:tcW w:w="447" w:type="pct"/>
            <w:tcBorders>
              <w:top w:val="nil"/>
              <w:bottom w:val="nil"/>
            </w:tcBorders>
          </w:tcPr>
          <w:p w14:paraId="6E6AD2CC" w14:textId="7E7B3B0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130</w:t>
            </w:r>
          </w:p>
        </w:tc>
      </w:tr>
      <w:tr w:rsidR="004A1BF5" w:rsidRPr="00F87517" w14:paraId="6F92FD59" w14:textId="77777777" w:rsidTr="00DC1570">
        <w:tc>
          <w:tcPr>
            <w:tcW w:w="851" w:type="pct"/>
            <w:tcBorders>
              <w:top w:val="nil"/>
              <w:bottom w:val="nil"/>
            </w:tcBorders>
            <w:vAlign w:val="center"/>
          </w:tcPr>
          <w:p w14:paraId="4A812489" w14:textId="71259FD0"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Turkey</w:t>
            </w:r>
          </w:p>
        </w:tc>
        <w:tc>
          <w:tcPr>
            <w:tcW w:w="525" w:type="pct"/>
            <w:tcBorders>
              <w:top w:val="nil"/>
              <w:bottom w:val="nil"/>
            </w:tcBorders>
            <w:vAlign w:val="center"/>
          </w:tcPr>
          <w:p w14:paraId="57638232" w14:textId="4039FAC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.5567</w:t>
            </w:r>
          </w:p>
        </w:tc>
        <w:tc>
          <w:tcPr>
            <w:tcW w:w="449" w:type="pct"/>
            <w:tcBorders>
              <w:top w:val="nil"/>
              <w:bottom w:val="nil"/>
            </w:tcBorders>
            <w:vAlign w:val="center"/>
          </w:tcPr>
          <w:p w14:paraId="1F869D9F" w14:textId="203C144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149</w:t>
            </w:r>
          </w:p>
        </w:tc>
        <w:tc>
          <w:tcPr>
            <w:tcW w:w="525" w:type="pct"/>
            <w:tcBorders>
              <w:top w:val="nil"/>
              <w:bottom w:val="nil"/>
            </w:tcBorders>
            <w:vAlign w:val="center"/>
          </w:tcPr>
          <w:p w14:paraId="0A598DFE" w14:textId="79891CC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.5846</w:t>
            </w:r>
          </w:p>
        </w:tc>
        <w:tc>
          <w:tcPr>
            <w:tcW w:w="570" w:type="pct"/>
            <w:tcBorders>
              <w:top w:val="nil"/>
              <w:bottom w:val="nil"/>
            </w:tcBorders>
          </w:tcPr>
          <w:p w14:paraId="28A909B7" w14:textId="1D72287C"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121</w:t>
            </w:r>
          </w:p>
        </w:tc>
        <w:tc>
          <w:tcPr>
            <w:tcW w:w="525" w:type="pct"/>
            <w:tcBorders>
              <w:top w:val="nil"/>
              <w:bottom w:val="nil"/>
            </w:tcBorders>
          </w:tcPr>
          <w:p w14:paraId="77E66D0C" w14:textId="5BB0C8C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.5498</w:t>
            </w:r>
          </w:p>
        </w:tc>
        <w:tc>
          <w:tcPr>
            <w:tcW w:w="584" w:type="pct"/>
            <w:tcBorders>
              <w:top w:val="nil"/>
              <w:bottom w:val="nil"/>
            </w:tcBorders>
          </w:tcPr>
          <w:p w14:paraId="5DF24EB5" w14:textId="0C1D008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103</w:t>
            </w:r>
          </w:p>
        </w:tc>
        <w:tc>
          <w:tcPr>
            <w:tcW w:w="523" w:type="pct"/>
            <w:tcBorders>
              <w:top w:val="nil"/>
              <w:bottom w:val="nil"/>
            </w:tcBorders>
          </w:tcPr>
          <w:p w14:paraId="33C25E94" w14:textId="78021D3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.5355</w:t>
            </w:r>
          </w:p>
        </w:tc>
        <w:tc>
          <w:tcPr>
            <w:tcW w:w="447" w:type="pct"/>
            <w:tcBorders>
              <w:top w:val="nil"/>
              <w:bottom w:val="nil"/>
            </w:tcBorders>
          </w:tcPr>
          <w:p w14:paraId="42B33207" w14:textId="67FE6BE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152</w:t>
            </w:r>
          </w:p>
        </w:tc>
      </w:tr>
      <w:tr w:rsidR="004A1BF5" w:rsidRPr="00F87517" w14:paraId="692668A2" w14:textId="77777777" w:rsidTr="00DC1570">
        <w:tc>
          <w:tcPr>
            <w:tcW w:w="851" w:type="pct"/>
            <w:tcBorders>
              <w:top w:val="nil"/>
              <w:bottom w:val="nil"/>
            </w:tcBorders>
            <w:vAlign w:val="center"/>
          </w:tcPr>
          <w:p w14:paraId="66CF6665" w14:textId="7050B194"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Brazil</w:t>
            </w:r>
          </w:p>
        </w:tc>
        <w:tc>
          <w:tcPr>
            <w:tcW w:w="525" w:type="pct"/>
            <w:tcBorders>
              <w:top w:val="nil"/>
              <w:bottom w:val="nil"/>
            </w:tcBorders>
            <w:vAlign w:val="center"/>
          </w:tcPr>
          <w:p w14:paraId="3D980EBA" w14:textId="628F53E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.5476</w:t>
            </w:r>
          </w:p>
        </w:tc>
        <w:tc>
          <w:tcPr>
            <w:tcW w:w="449" w:type="pct"/>
            <w:tcBorders>
              <w:top w:val="nil"/>
              <w:bottom w:val="nil"/>
            </w:tcBorders>
            <w:vAlign w:val="center"/>
          </w:tcPr>
          <w:p w14:paraId="0D79CDD7" w14:textId="39812AD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151</w:t>
            </w:r>
          </w:p>
        </w:tc>
        <w:tc>
          <w:tcPr>
            <w:tcW w:w="525" w:type="pct"/>
            <w:tcBorders>
              <w:top w:val="nil"/>
              <w:bottom w:val="nil"/>
            </w:tcBorders>
            <w:vAlign w:val="center"/>
          </w:tcPr>
          <w:p w14:paraId="14DA6389" w14:textId="07B78A1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.4052</w:t>
            </w:r>
          </w:p>
        </w:tc>
        <w:tc>
          <w:tcPr>
            <w:tcW w:w="570" w:type="pct"/>
            <w:tcBorders>
              <w:top w:val="nil"/>
              <w:bottom w:val="nil"/>
            </w:tcBorders>
          </w:tcPr>
          <w:p w14:paraId="19293B9D" w14:textId="62D647C5"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169</w:t>
            </w:r>
          </w:p>
        </w:tc>
        <w:tc>
          <w:tcPr>
            <w:tcW w:w="525" w:type="pct"/>
            <w:tcBorders>
              <w:top w:val="nil"/>
              <w:bottom w:val="nil"/>
            </w:tcBorders>
          </w:tcPr>
          <w:p w14:paraId="5DE0BC64" w14:textId="7B8ADC6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.6715</w:t>
            </w:r>
          </w:p>
        </w:tc>
        <w:tc>
          <w:tcPr>
            <w:tcW w:w="584" w:type="pct"/>
            <w:tcBorders>
              <w:top w:val="nil"/>
              <w:bottom w:val="nil"/>
            </w:tcBorders>
          </w:tcPr>
          <w:p w14:paraId="11A837AD" w14:textId="73FA3B1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36</w:t>
            </w:r>
          </w:p>
        </w:tc>
        <w:tc>
          <w:tcPr>
            <w:tcW w:w="523" w:type="pct"/>
            <w:tcBorders>
              <w:top w:val="nil"/>
              <w:bottom w:val="nil"/>
            </w:tcBorders>
          </w:tcPr>
          <w:p w14:paraId="7D6C982C" w14:textId="592BFF0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.5661</w:t>
            </w:r>
          </w:p>
        </w:tc>
        <w:tc>
          <w:tcPr>
            <w:tcW w:w="447" w:type="pct"/>
            <w:tcBorders>
              <w:top w:val="nil"/>
              <w:bottom w:val="nil"/>
            </w:tcBorders>
          </w:tcPr>
          <w:p w14:paraId="4A16D641" w14:textId="69ADD90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149</w:t>
            </w:r>
          </w:p>
        </w:tc>
      </w:tr>
      <w:tr w:rsidR="004A1BF5" w:rsidRPr="00F87517" w14:paraId="3B5BF576" w14:textId="77777777" w:rsidTr="00DC1570">
        <w:tc>
          <w:tcPr>
            <w:tcW w:w="851" w:type="pct"/>
            <w:tcBorders>
              <w:top w:val="nil"/>
              <w:bottom w:val="nil"/>
            </w:tcBorders>
            <w:vAlign w:val="center"/>
          </w:tcPr>
          <w:p w14:paraId="3D4EC43B" w14:textId="46453E59"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France</w:t>
            </w:r>
          </w:p>
        </w:tc>
        <w:tc>
          <w:tcPr>
            <w:tcW w:w="525" w:type="pct"/>
            <w:tcBorders>
              <w:top w:val="nil"/>
              <w:bottom w:val="nil"/>
            </w:tcBorders>
            <w:vAlign w:val="center"/>
          </w:tcPr>
          <w:p w14:paraId="11CADD2F" w14:textId="7FBCF95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.5242</w:t>
            </w:r>
          </w:p>
        </w:tc>
        <w:tc>
          <w:tcPr>
            <w:tcW w:w="449" w:type="pct"/>
            <w:tcBorders>
              <w:top w:val="nil"/>
              <w:bottom w:val="nil"/>
            </w:tcBorders>
            <w:vAlign w:val="center"/>
          </w:tcPr>
          <w:p w14:paraId="2E940E12" w14:textId="1028EFB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154</w:t>
            </w:r>
          </w:p>
        </w:tc>
        <w:tc>
          <w:tcPr>
            <w:tcW w:w="525" w:type="pct"/>
            <w:tcBorders>
              <w:top w:val="nil"/>
              <w:bottom w:val="nil"/>
            </w:tcBorders>
            <w:vAlign w:val="center"/>
          </w:tcPr>
          <w:p w14:paraId="00EC92A6" w14:textId="01FC008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.4931</w:t>
            </w:r>
          </w:p>
        </w:tc>
        <w:tc>
          <w:tcPr>
            <w:tcW w:w="570" w:type="pct"/>
            <w:tcBorders>
              <w:top w:val="nil"/>
              <w:bottom w:val="nil"/>
            </w:tcBorders>
          </w:tcPr>
          <w:p w14:paraId="0EC29012" w14:textId="1EE58DD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154</w:t>
            </w:r>
          </w:p>
        </w:tc>
        <w:tc>
          <w:tcPr>
            <w:tcW w:w="525" w:type="pct"/>
            <w:tcBorders>
              <w:top w:val="nil"/>
              <w:bottom w:val="nil"/>
            </w:tcBorders>
          </w:tcPr>
          <w:p w14:paraId="591DCAFF" w14:textId="250BCAA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.5923</w:t>
            </w:r>
          </w:p>
        </w:tc>
        <w:tc>
          <w:tcPr>
            <w:tcW w:w="584" w:type="pct"/>
            <w:tcBorders>
              <w:top w:val="nil"/>
              <w:bottom w:val="nil"/>
            </w:tcBorders>
          </w:tcPr>
          <w:p w14:paraId="6701706A" w14:textId="29A3492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88</w:t>
            </w:r>
          </w:p>
        </w:tc>
        <w:tc>
          <w:tcPr>
            <w:tcW w:w="523" w:type="pct"/>
            <w:tcBorders>
              <w:top w:val="nil"/>
              <w:bottom w:val="nil"/>
            </w:tcBorders>
          </w:tcPr>
          <w:p w14:paraId="3D427783" w14:textId="36E8CDA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.4873</w:t>
            </w:r>
          </w:p>
        </w:tc>
        <w:tc>
          <w:tcPr>
            <w:tcW w:w="447" w:type="pct"/>
            <w:tcBorders>
              <w:top w:val="nil"/>
              <w:bottom w:val="nil"/>
            </w:tcBorders>
          </w:tcPr>
          <w:p w14:paraId="39EFB0BC" w14:textId="330EEEB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156</w:t>
            </w:r>
          </w:p>
        </w:tc>
      </w:tr>
      <w:tr w:rsidR="004A1BF5" w:rsidRPr="00F87517" w14:paraId="1F901F1C" w14:textId="77777777" w:rsidTr="00DC1570">
        <w:tc>
          <w:tcPr>
            <w:tcW w:w="851" w:type="pct"/>
            <w:tcBorders>
              <w:top w:val="nil"/>
              <w:bottom w:val="nil"/>
            </w:tcBorders>
            <w:vAlign w:val="center"/>
          </w:tcPr>
          <w:p w14:paraId="52E57EB5" w14:textId="69E555C9"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Germany</w:t>
            </w:r>
          </w:p>
        </w:tc>
        <w:tc>
          <w:tcPr>
            <w:tcW w:w="525" w:type="pct"/>
            <w:tcBorders>
              <w:top w:val="nil"/>
              <w:bottom w:val="nil"/>
            </w:tcBorders>
            <w:vAlign w:val="center"/>
          </w:tcPr>
          <w:p w14:paraId="493ACDFB" w14:textId="2744BF9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.5164</w:t>
            </w:r>
          </w:p>
        </w:tc>
        <w:tc>
          <w:tcPr>
            <w:tcW w:w="449" w:type="pct"/>
            <w:tcBorders>
              <w:top w:val="nil"/>
              <w:bottom w:val="nil"/>
            </w:tcBorders>
            <w:vAlign w:val="center"/>
          </w:tcPr>
          <w:p w14:paraId="6FFCE30F" w14:textId="2E2BC29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156</w:t>
            </w:r>
          </w:p>
        </w:tc>
        <w:tc>
          <w:tcPr>
            <w:tcW w:w="525" w:type="pct"/>
            <w:tcBorders>
              <w:top w:val="nil"/>
              <w:bottom w:val="nil"/>
            </w:tcBorders>
            <w:vAlign w:val="center"/>
          </w:tcPr>
          <w:p w14:paraId="539F9E39" w14:textId="32CB0B1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.5825</w:t>
            </w:r>
          </w:p>
        </w:tc>
        <w:tc>
          <w:tcPr>
            <w:tcW w:w="570" w:type="pct"/>
            <w:tcBorders>
              <w:top w:val="nil"/>
              <w:bottom w:val="nil"/>
            </w:tcBorders>
          </w:tcPr>
          <w:p w14:paraId="2D85E094" w14:textId="076B5C7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125</w:t>
            </w:r>
          </w:p>
        </w:tc>
        <w:tc>
          <w:tcPr>
            <w:tcW w:w="525" w:type="pct"/>
            <w:tcBorders>
              <w:top w:val="nil"/>
              <w:bottom w:val="nil"/>
            </w:tcBorders>
          </w:tcPr>
          <w:p w14:paraId="04054883" w14:textId="4D7EDAD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.6034</w:t>
            </w:r>
          </w:p>
        </w:tc>
        <w:tc>
          <w:tcPr>
            <w:tcW w:w="584" w:type="pct"/>
            <w:tcBorders>
              <w:top w:val="nil"/>
              <w:bottom w:val="nil"/>
            </w:tcBorders>
          </w:tcPr>
          <w:p w14:paraId="59BB8CA6" w14:textId="44C8814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w:t>
            </w:r>
          </w:p>
        </w:tc>
        <w:tc>
          <w:tcPr>
            <w:tcW w:w="523" w:type="pct"/>
            <w:tcBorders>
              <w:top w:val="nil"/>
              <w:bottom w:val="nil"/>
            </w:tcBorders>
          </w:tcPr>
          <w:p w14:paraId="0B0FABF4" w14:textId="78FA7C8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.3632</w:t>
            </w:r>
          </w:p>
        </w:tc>
        <w:tc>
          <w:tcPr>
            <w:tcW w:w="447" w:type="pct"/>
            <w:tcBorders>
              <w:top w:val="nil"/>
              <w:bottom w:val="nil"/>
            </w:tcBorders>
          </w:tcPr>
          <w:p w14:paraId="7344557A" w14:textId="447374E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166</w:t>
            </w:r>
          </w:p>
        </w:tc>
      </w:tr>
      <w:tr w:rsidR="004A1BF5" w:rsidRPr="00F87517" w14:paraId="77E84EED" w14:textId="77777777" w:rsidTr="00DC1570">
        <w:tc>
          <w:tcPr>
            <w:tcW w:w="851" w:type="pct"/>
            <w:tcBorders>
              <w:top w:val="nil"/>
              <w:bottom w:val="nil"/>
            </w:tcBorders>
            <w:vAlign w:val="center"/>
          </w:tcPr>
          <w:p w14:paraId="5345D48D" w14:textId="1326ECB8"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United States</w:t>
            </w:r>
          </w:p>
        </w:tc>
        <w:tc>
          <w:tcPr>
            <w:tcW w:w="525" w:type="pct"/>
            <w:tcBorders>
              <w:top w:val="nil"/>
              <w:bottom w:val="nil"/>
            </w:tcBorders>
            <w:vAlign w:val="center"/>
          </w:tcPr>
          <w:p w14:paraId="38F80475" w14:textId="0C6CA71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.5049</w:t>
            </w:r>
          </w:p>
        </w:tc>
        <w:tc>
          <w:tcPr>
            <w:tcW w:w="449" w:type="pct"/>
            <w:tcBorders>
              <w:top w:val="nil"/>
              <w:bottom w:val="nil"/>
            </w:tcBorders>
            <w:vAlign w:val="center"/>
          </w:tcPr>
          <w:p w14:paraId="1DCFD12D" w14:textId="37A565F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157</w:t>
            </w:r>
          </w:p>
        </w:tc>
        <w:tc>
          <w:tcPr>
            <w:tcW w:w="525" w:type="pct"/>
            <w:tcBorders>
              <w:top w:val="nil"/>
              <w:bottom w:val="nil"/>
            </w:tcBorders>
            <w:vAlign w:val="center"/>
          </w:tcPr>
          <w:p w14:paraId="48986890" w14:textId="09DBFDA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.4029</w:t>
            </w:r>
          </w:p>
        </w:tc>
        <w:tc>
          <w:tcPr>
            <w:tcW w:w="570" w:type="pct"/>
            <w:tcBorders>
              <w:top w:val="nil"/>
              <w:bottom w:val="nil"/>
            </w:tcBorders>
          </w:tcPr>
          <w:p w14:paraId="19F04584" w14:textId="09AC368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170</w:t>
            </w:r>
          </w:p>
        </w:tc>
        <w:tc>
          <w:tcPr>
            <w:tcW w:w="525" w:type="pct"/>
            <w:tcBorders>
              <w:top w:val="nil"/>
              <w:bottom w:val="nil"/>
            </w:tcBorders>
          </w:tcPr>
          <w:p w14:paraId="31A78D54" w14:textId="768F41E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.6064</w:t>
            </w:r>
          </w:p>
        </w:tc>
        <w:tc>
          <w:tcPr>
            <w:tcW w:w="584" w:type="pct"/>
            <w:tcBorders>
              <w:top w:val="nil"/>
              <w:bottom w:val="nil"/>
            </w:tcBorders>
          </w:tcPr>
          <w:p w14:paraId="03E5A816" w14:textId="2F2663C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w:t>
            </w:r>
          </w:p>
        </w:tc>
        <w:tc>
          <w:tcPr>
            <w:tcW w:w="523" w:type="pct"/>
            <w:tcBorders>
              <w:top w:val="nil"/>
              <w:bottom w:val="nil"/>
            </w:tcBorders>
          </w:tcPr>
          <w:p w14:paraId="1C6DFBEE" w14:textId="5F4F80C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.5053</w:t>
            </w:r>
          </w:p>
        </w:tc>
        <w:tc>
          <w:tcPr>
            <w:tcW w:w="447" w:type="pct"/>
            <w:tcBorders>
              <w:top w:val="nil"/>
              <w:bottom w:val="nil"/>
            </w:tcBorders>
          </w:tcPr>
          <w:p w14:paraId="4266AC2F" w14:textId="6848359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155</w:t>
            </w:r>
          </w:p>
        </w:tc>
      </w:tr>
      <w:tr w:rsidR="004A1BF5" w:rsidRPr="00F87517" w14:paraId="34DBC9D9" w14:textId="77777777" w:rsidTr="00DC1570">
        <w:tc>
          <w:tcPr>
            <w:tcW w:w="851" w:type="pct"/>
            <w:tcBorders>
              <w:top w:val="nil"/>
              <w:bottom w:val="nil"/>
            </w:tcBorders>
            <w:vAlign w:val="center"/>
          </w:tcPr>
          <w:p w14:paraId="28E38596" w14:textId="76C08423"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Italy</w:t>
            </w:r>
          </w:p>
        </w:tc>
        <w:tc>
          <w:tcPr>
            <w:tcW w:w="525" w:type="pct"/>
            <w:tcBorders>
              <w:top w:val="nil"/>
              <w:bottom w:val="nil"/>
            </w:tcBorders>
            <w:vAlign w:val="center"/>
          </w:tcPr>
          <w:p w14:paraId="3B8883EA" w14:textId="0BDC0B7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.5039</w:t>
            </w:r>
          </w:p>
        </w:tc>
        <w:tc>
          <w:tcPr>
            <w:tcW w:w="449" w:type="pct"/>
            <w:tcBorders>
              <w:top w:val="nil"/>
              <w:bottom w:val="nil"/>
            </w:tcBorders>
            <w:vAlign w:val="center"/>
          </w:tcPr>
          <w:p w14:paraId="7F39793A" w14:textId="2227006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158</w:t>
            </w:r>
          </w:p>
        </w:tc>
        <w:tc>
          <w:tcPr>
            <w:tcW w:w="525" w:type="pct"/>
            <w:tcBorders>
              <w:top w:val="nil"/>
              <w:bottom w:val="nil"/>
            </w:tcBorders>
            <w:vAlign w:val="center"/>
          </w:tcPr>
          <w:p w14:paraId="5AECA260" w14:textId="3F17B59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.4359</w:t>
            </w:r>
          </w:p>
        </w:tc>
        <w:tc>
          <w:tcPr>
            <w:tcW w:w="570" w:type="pct"/>
            <w:tcBorders>
              <w:top w:val="nil"/>
              <w:bottom w:val="nil"/>
            </w:tcBorders>
          </w:tcPr>
          <w:p w14:paraId="431E23E7" w14:textId="5CBAADC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167</w:t>
            </w:r>
          </w:p>
        </w:tc>
        <w:tc>
          <w:tcPr>
            <w:tcW w:w="525" w:type="pct"/>
            <w:tcBorders>
              <w:top w:val="nil"/>
              <w:bottom w:val="nil"/>
            </w:tcBorders>
          </w:tcPr>
          <w:p w14:paraId="76542563" w14:textId="190FF2C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.6566</w:t>
            </w:r>
          </w:p>
        </w:tc>
        <w:tc>
          <w:tcPr>
            <w:tcW w:w="584" w:type="pct"/>
            <w:tcBorders>
              <w:top w:val="nil"/>
              <w:bottom w:val="nil"/>
            </w:tcBorders>
          </w:tcPr>
          <w:p w14:paraId="152B4A51" w14:textId="6C3764D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43</w:t>
            </w:r>
          </w:p>
        </w:tc>
        <w:tc>
          <w:tcPr>
            <w:tcW w:w="523" w:type="pct"/>
            <w:tcBorders>
              <w:top w:val="nil"/>
              <w:bottom w:val="nil"/>
            </w:tcBorders>
          </w:tcPr>
          <w:p w14:paraId="38CEC8F0" w14:textId="0351BBC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.4193</w:t>
            </w:r>
          </w:p>
        </w:tc>
        <w:tc>
          <w:tcPr>
            <w:tcW w:w="447" w:type="pct"/>
            <w:tcBorders>
              <w:top w:val="nil"/>
              <w:bottom w:val="nil"/>
            </w:tcBorders>
          </w:tcPr>
          <w:p w14:paraId="6FFF6BE9" w14:textId="18FA2BD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161</w:t>
            </w:r>
          </w:p>
        </w:tc>
      </w:tr>
      <w:tr w:rsidR="004A1BF5" w:rsidRPr="00F87517" w14:paraId="73B3CE82" w14:textId="77777777" w:rsidTr="00DC1570">
        <w:tc>
          <w:tcPr>
            <w:tcW w:w="851" w:type="pct"/>
            <w:tcBorders>
              <w:top w:val="nil"/>
              <w:bottom w:val="single" w:sz="12" w:space="0" w:color="auto"/>
            </w:tcBorders>
            <w:vAlign w:val="center"/>
          </w:tcPr>
          <w:p w14:paraId="5849F677" w14:textId="35D0F46C"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Great Britain</w:t>
            </w:r>
          </w:p>
        </w:tc>
        <w:tc>
          <w:tcPr>
            <w:tcW w:w="525" w:type="pct"/>
            <w:tcBorders>
              <w:top w:val="nil"/>
              <w:bottom w:val="single" w:sz="12" w:space="0" w:color="auto"/>
            </w:tcBorders>
            <w:vAlign w:val="center"/>
          </w:tcPr>
          <w:p w14:paraId="28811BFB" w14:textId="789AAE3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.4937</w:t>
            </w:r>
          </w:p>
        </w:tc>
        <w:tc>
          <w:tcPr>
            <w:tcW w:w="449" w:type="pct"/>
            <w:tcBorders>
              <w:top w:val="nil"/>
              <w:bottom w:val="single" w:sz="12" w:space="0" w:color="auto"/>
            </w:tcBorders>
            <w:vAlign w:val="center"/>
          </w:tcPr>
          <w:p w14:paraId="7C1B4379" w14:textId="1B191D6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159</w:t>
            </w:r>
          </w:p>
        </w:tc>
        <w:tc>
          <w:tcPr>
            <w:tcW w:w="525" w:type="pct"/>
            <w:tcBorders>
              <w:top w:val="nil"/>
              <w:bottom w:val="single" w:sz="12" w:space="0" w:color="auto"/>
            </w:tcBorders>
            <w:vAlign w:val="center"/>
          </w:tcPr>
          <w:p w14:paraId="3CF86A40" w14:textId="486294B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.4673</w:t>
            </w:r>
          </w:p>
        </w:tc>
        <w:tc>
          <w:tcPr>
            <w:tcW w:w="570" w:type="pct"/>
            <w:tcBorders>
              <w:top w:val="nil"/>
              <w:bottom w:val="single" w:sz="12" w:space="0" w:color="auto"/>
            </w:tcBorders>
          </w:tcPr>
          <w:p w14:paraId="2110E54E" w14:textId="0BE9ABA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160</w:t>
            </w:r>
          </w:p>
        </w:tc>
        <w:tc>
          <w:tcPr>
            <w:tcW w:w="525" w:type="pct"/>
            <w:tcBorders>
              <w:top w:val="nil"/>
              <w:bottom w:val="single" w:sz="12" w:space="0" w:color="auto"/>
            </w:tcBorders>
          </w:tcPr>
          <w:p w14:paraId="2039A2D3" w14:textId="18009B9C"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.4898</w:t>
            </w:r>
          </w:p>
        </w:tc>
        <w:tc>
          <w:tcPr>
            <w:tcW w:w="584" w:type="pct"/>
            <w:tcBorders>
              <w:top w:val="nil"/>
              <w:bottom w:val="single" w:sz="12" w:space="0" w:color="auto"/>
            </w:tcBorders>
          </w:tcPr>
          <w:p w14:paraId="5E28490D" w14:textId="673F4B2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523" w:type="pct"/>
            <w:tcBorders>
              <w:top w:val="nil"/>
              <w:bottom w:val="single" w:sz="12" w:space="0" w:color="auto"/>
            </w:tcBorders>
          </w:tcPr>
          <w:p w14:paraId="4A874DBD" w14:textId="0B66582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.5239</w:t>
            </w:r>
          </w:p>
        </w:tc>
        <w:tc>
          <w:tcPr>
            <w:tcW w:w="447" w:type="pct"/>
            <w:tcBorders>
              <w:top w:val="nil"/>
              <w:bottom w:val="single" w:sz="12" w:space="0" w:color="auto"/>
            </w:tcBorders>
          </w:tcPr>
          <w:p w14:paraId="43BE3994" w14:textId="656EB88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153</w:t>
            </w:r>
          </w:p>
        </w:tc>
      </w:tr>
    </w:tbl>
    <w:p w14:paraId="7DF42FA5" w14:textId="6376920F" w:rsidR="001715C8" w:rsidRPr="001F4768" w:rsidRDefault="004A1BF5" w:rsidP="001715C8">
      <w:pPr>
        <w:pStyle w:val="Heading3"/>
      </w:pPr>
      <w:bookmarkStart w:id="110" w:name="_Toc69309340"/>
      <w:bookmarkEnd w:id="109"/>
      <w:r>
        <w:lastRenderedPageBreak/>
        <w:t>Composite Index</w:t>
      </w:r>
      <w:bookmarkEnd w:id="110"/>
    </w:p>
    <w:p w14:paraId="20EA7DA6" w14:textId="7BF911F2" w:rsidR="001715C8" w:rsidRDefault="004A1BF5" w:rsidP="004A1BF5">
      <w:pPr>
        <w:ind w:firstLine="420"/>
        <w:rPr>
          <w:rFonts w:ascii="Times New Roman" w:eastAsia="SimSun" w:hAnsi="Times New Roman" w:cs="Times New Roman"/>
          <w:szCs w:val="24"/>
        </w:rPr>
      </w:pPr>
      <w:r w:rsidRPr="004A1BF5">
        <w:rPr>
          <w:rFonts w:ascii="Times New Roman" w:eastAsia="SimSun" w:hAnsi="Times New Roman" w:cs="Times New Roman"/>
          <w:szCs w:val="24"/>
        </w:rPr>
        <w:t>The composite index can be used to analyze the handling of the COVID-19 Pandemic in every country through the equal weight of outbreak severity, response severity, and risk tolerance. Countries that perform well in this index have relatively less severe outbreaks, more severe responses, and low-risk tolerance compared to countries that do not perform well on this index.</w:t>
      </w:r>
    </w:p>
    <w:p w14:paraId="5EE31A4D" w14:textId="6857FC46" w:rsidR="001715C8" w:rsidRPr="001F4768" w:rsidRDefault="004A1BF5" w:rsidP="001715C8">
      <w:pPr>
        <w:pStyle w:val="Heading3"/>
      </w:pPr>
      <w:bookmarkStart w:id="111" w:name="_Toc69309341"/>
      <w:r>
        <w:t>Outbreak Severity Index</w:t>
      </w:r>
      <w:bookmarkEnd w:id="111"/>
    </w:p>
    <w:p w14:paraId="5263DB65" w14:textId="4F4B0F70" w:rsidR="001715C8" w:rsidRDefault="004A1BF5" w:rsidP="004A1BF5">
      <w:pPr>
        <w:ind w:firstLine="420"/>
        <w:rPr>
          <w:rFonts w:ascii="Times New Roman" w:eastAsia="SimSun" w:hAnsi="Times New Roman" w:cs="Times New Roman"/>
          <w:szCs w:val="24"/>
        </w:rPr>
      </w:pPr>
      <w:r w:rsidRPr="004A1BF5">
        <w:rPr>
          <w:rFonts w:ascii="Times New Roman" w:eastAsia="SimSun" w:hAnsi="Times New Roman" w:cs="Times New Roman"/>
          <w:szCs w:val="24"/>
        </w:rPr>
        <w:t>The outbreak severity index details the relative outbreak severity of every country in the list. Countries that score well in this index will tend to have less cases and deaths, more tests, lower case and death growth rates, higher case and death submission rates, and shorter outbreaks compared to countries that do not score well in this index.</w:t>
      </w:r>
    </w:p>
    <w:p w14:paraId="5BE49D5D" w14:textId="35357171" w:rsidR="001715C8" w:rsidRPr="004D594A" w:rsidRDefault="004A1BF5" w:rsidP="004A1BF5">
      <w:pPr>
        <w:pStyle w:val="Heading3"/>
      </w:pPr>
      <w:bookmarkStart w:id="112" w:name="_Toc69309342"/>
      <w:r>
        <w:t>Response Severity Index</w:t>
      </w:r>
      <w:bookmarkEnd w:id="112"/>
    </w:p>
    <w:p w14:paraId="6C75D34C" w14:textId="0519DADF" w:rsidR="001715C8" w:rsidRDefault="004A1BF5" w:rsidP="001715C8">
      <w:pPr>
        <w:ind w:firstLine="420"/>
        <w:rPr>
          <w:rFonts w:ascii="Times New Roman" w:eastAsia="SimSun" w:hAnsi="Times New Roman" w:cs="Times New Roman"/>
          <w:szCs w:val="24"/>
        </w:rPr>
      </w:pPr>
      <w:r w:rsidRPr="004A1BF5">
        <w:rPr>
          <w:rFonts w:ascii="Times New Roman" w:eastAsia="SimSun" w:hAnsi="Times New Roman" w:cs="Times New Roman"/>
          <w:szCs w:val="24"/>
        </w:rPr>
        <w:t>The response severity index details the relative severity of the government response actions taken to combat COVID-19. Countries that do well in this index will have relatively higher government response values, stringency values, high economic support values, economic support ratios, and more time in lockdowns than countries that do not do well in this index.</w:t>
      </w:r>
    </w:p>
    <w:p w14:paraId="7FA20753" w14:textId="4658E32E" w:rsidR="001715C8" w:rsidRPr="004A1BF5" w:rsidRDefault="004A1BF5" w:rsidP="004A1BF5">
      <w:pPr>
        <w:pStyle w:val="Heading3"/>
        <w:rPr>
          <w:rFonts w:eastAsia="SimSun" w:cs="Arial"/>
          <w:szCs w:val="24"/>
        </w:rPr>
      </w:pPr>
      <w:bookmarkStart w:id="113" w:name="_Toc69309343"/>
      <w:r w:rsidRPr="004A1BF5">
        <w:rPr>
          <w:rFonts w:eastAsia="SimSun" w:cs="Arial"/>
          <w:szCs w:val="24"/>
        </w:rPr>
        <w:t>Risk Tolerance Index</w:t>
      </w:r>
      <w:bookmarkEnd w:id="113"/>
    </w:p>
    <w:p w14:paraId="4ED16932" w14:textId="77777777" w:rsidR="00BF5792" w:rsidRDefault="004A1BF5" w:rsidP="004A1BF5">
      <w:pPr>
        <w:rPr>
          <w:rFonts w:ascii="Times New Roman" w:eastAsia="SimSun" w:hAnsi="Times New Roman" w:cs="Times New Roman"/>
          <w:szCs w:val="24"/>
        </w:rPr>
      </w:pPr>
      <w:r w:rsidRPr="004A1BF5">
        <w:rPr>
          <w:rFonts w:ascii="Times New Roman" w:eastAsia="SimSun" w:hAnsi="Times New Roman" w:cs="Times New Roman"/>
          <w:szCs w:val="24"/>
        </w:rPr>
        <w:t>The risk tolerance index details which countries had a relatively lower risk tolerance towards government response considering the pandemic severity in their country at the time. Countries that perform well in this index will have relatively better pandemic severity metrics before the enactment of strict measures (both for the first outbreak and subsequent outbreaks) when compared to countries that do not do well in this index</w:t>
      </w:r>
    </w:p>
    <w:p w14:paraId="0DCC0EB1" w14:textId="0B1917AA" w:rsidR="00BF5792" w:rsidRPr="00345FBA" w:rsidRDefault="00BF5792" w:rsidP="00BF5792">
      <w:pPr>
        <w:pStyle w:val="Heading2"/>
        <w:rPr>
          <w:rFonts w:eastAsia="SimSun" w:cs="Arial"/>
          <w:szCs w:val="24"/>
        </w:rPr>
      </w:pPr>
      <w:bookmarkStart w:id="114" w:name="_Toc69309344"/>
      <w:r w:rsidRPr="00345FBA">
        <w:rPr>
          <w:rFonts w:eastAsia="SimSun" w:cs="Arial"/>
          <w:szCs w:val="24"/>
        </w:rPr>
        <w:t>A Case Example</w:t>
      </w:r>
      <w:bookmarkEnd w:id="114"/>
    </w:p>
    <w:p w14:paraId="180199E3" w14:textId="18061DCA" w:rsidR="00BF5792" w:rsidRPr="00A43C02" w:rsidRDefault="00BF5792" w:rsidP="00A43C02">
      <w:pPr>
        <w:ind w:firstLine="420"/>
        <w:rPr>
          <w:rFonts w:ascii="Times New Roman" w:hAnsi="Times New Roman" w:cs="Times New Roman"/>
        </w:rPr>
      </w:pPr>
      <w:r w:rsidRPr="00BF5792">
        <w:rPr>
          <w:rFonts w:ascii="Times New Roman" w:hAnsi="Times New Roman" w:cs="Times New Roman"/>
        </w:rPr>
        <w:t xml:space="preserve">A </w:t>
      </w:r>
      <w:r w:rsidRPr="00022CDC">
        <w:rPr>
          <w:rFonts w:ascii="Times New Roman" w:hAnsi="Times New Roman" w:cs="Times New Roman"/>
          <w:i/>
          <w:iCs/>
        </w:rPr>
        <w:t>Time</w:t>
      </w:r>
      <w:r w:rsidR="00022CDC">
        <w:rPr>
          <w:rFonts w:ascii="Times New Roman" w:hAnsi="Times New Roman" w:cs="Times New Roman"/>
          <w:i/>
          <w:iCs/>
        </w:rPr>
        <w:t xml:space="preserve"> Magazine</w:t>
      </w:r>
      <w:r w:rsidRPr="00BF5792">
        <w:rPr>
          <w:rFonts w:ascii="Times New Roman" w:hAnsi="Times New Roman" w:cs="Times New Roman"/>
        </w:rPr>
        <w:t xml:space="preserve"> article titled </w:t>
      </w:r>
      <w:r w:rsidRPr="00BF5792">
        <w:rPr>
          <w:rFonts w:ascii="Times New Roman" w:hAnsi="Times New Roman" w:cs="Times New Roman"/>
          <w:i/>
          <w:iCs/>
        </w:rPr>
        <w:t>The Best Global Responses to the COVID-19 Pandemic, 1 Year Later</w:t>
      </w:r>
      <w:r w:rsidRPr="00BF5792">
        <w:rPr>
          <w:rFonts w:ascii="Times New Roman" w:hAnsi="Times New Roman" w:cs="Times New Roman"/>
        </w:rPr>
        <w:t xml:space="preserve"> </w:t>
      </w:r>
      <w:sdt>
        <w:sdtPr>
          <w:rPr>
            <w:rFonts w:ascii="Times New Roman" w:hAnsi="Times New Roman" w:cs="Times New Roman"/>
          </w:rPr>
          <w:id w:val="945505732"/>
          <w:citation/>
        </w:sdtPr>
        <w:sdtContent>
          <w:r>
            <w:rPr>
              <w:rFonts w:ascii="Times New Roman" w:hAnsi="Times New Roman" w:cs="Times New Roman"/>
            </w:rPr>
            <w:fldChar w:fldCharType="begin"/>
          </w:r>
          <w:r>
            <w:rPr>
              <w:rFonts w:ascii="Times New Roman" w:hAnsi="Times New Roman" w:cs="Times New Roman"/>
            </w:rPr>
            <w:instrText xml:space="preserve"> CITATION bremmer_2021 \l 1033 </w:instrText>
          </w:r>
          <w:r>
            <w:rPr>
              <w:rFonts w:ascii="Times New Roman" w:hAnsi="Times New Roman" w:cs="Times New Roman"/>
            </w:rPr>
            <w:fldChar w:fldCharType="separate"/>
          </w:r>
          <w:r w:rsidR="00A61622" w:rsidRPr="00A61622">
            <w:rPr>
              <w:rFonts w:ascii="Times New Roman" w:hAnsi="Times New Roman" w:cs="Times New Roman"/>
              <w:noProof/>
            </w:rPr>
            <w:t>(Bremmer, 2021)</w:t>
          </w:r>
          <w:r>
            <w:rPr>
              <w:rFonts w:ascii="Times New Roman" w:hAnsi="Times New Roman" w:cs="Times New Roman"/>
            </w:rPr>
            <w:fldChar w:fldCharType="end"/>
          </w:r>
        </w:sdtContent>
      </w:sdt>
      <w:r w:rsidRPr="00BF5792">
        <w:rPr>
          <w:rFonts w:ascii="Times New Roman" w:hAnsi="Times New Roman" w:cs="Times New Roman"/>
        </w:rPr>
        <w:t xml:space="preserve"> provides and interesting comparison to contrast with the results of my research. This article, when describing the countries that it deems t</w:t>
      </w:r>
      <w:r w:rsidR="007C7C96">
        <w:rPr>
          <w:rFonts w:ascii="Times New Roman" w:hAnsi="Times New Roman" w:cs="Times New Roman"/>
        </w:rPr>
        <w:t>o</w:t>
      </w:r>
      <w:r w:rsidRPr="00BF5792">
        <w:rPr>
          <w:rFonts w:ascii="Times New Roman" w:hAnsi="Times New Roman" w:cs="Times New Roman"/>
        </w:rPr>
        <w:t xml:space="preserve"> have handled the pandemic the best, </w:t>
      </w:r>
      <w:r w:rsidR="007C7C96">
        <w:rPr>
          <w:rFonts w:ascii="Times New Roman" w:hAnsi="Times New Roman" w:cs="Times New Roman"/>
        </w:rPr>
        <w:t xml:space="preserve">it </w:t>
      </w:r>
      <w:r w:rsidRPr="00BF5792">
        <w:rPr>
          <w:rFonts w:ascii="Times New Roman" w:hAnsi="Times New Roman" w:cs="Times New Roman"/>
        </w:rPr>
        <w:t>list</w:t>
      </w:r>
      <w:r w:rsidR="007C7C96">
        <w:rPr>
          <w:rFonts w:ascii="Times New Roman" w:hAnsi="Times New Roman" w:cs="Times New Roman"/>
        </w:rPr>
        <w:t>ed</w:t>
      </w:r>
      <w:r w:rsidRPr="00BF5792">
        <w:rPr>
          <w:rFonts w:ascii="Times New Roman" w:hAnsi="Times New Roman" w:cs="Times New Roman"/>
        </w:rPr>
        <w:t xml:space="preserve"> the number of COVID-19 cases and deaths from both June 2020 and February 2021. It specifically names eight countries as having </w:t>
      </w:r>
      <w:r w:rsidRPr="00BF5792">
        <w:rPr>
          <w:rFonts w:ascii="Times New Roman" w:hAnsi="Times New Roman" w:cs="Times New Roman"/>
        </w:rPr>
        <w:lastRenderedPageBreak/>
        <w:t xml:space="preserve">handled the pandemic the best: Singapore, South Korea, New Zealand, Australia, Canada, Germany, Iceland, and the UAE. For the sake of comparison, let us compare these country's index rankings to four other countries: China, Eritrea, Vietnam, and the USA. These rankings are shown in Table </w:t>
      </w:r>
      <w:r w:rsidR="00A43C02">
        <w:rPr>
          <w:rFonts w:ascii="Times New Roman" w:hAnsi="Times New Roman" w:cs="Times New Roman"/>
        </w:rPr>
        <w:t>4.17</w:t>
      </w:r>
      <w:r w:rsidRPr="00BF5792">
        <w:rPr>
          <w:rFonts w:ascii="Times New Roman" w:hAnsi="Times New Roman" w:cs="Times New Roman"/>
        </w:rPr>
        <w:t>.</w:t>
      </w:r>
    </w:p>
    <w:p w14:paraId="6BB44368" w14:textId="1F615F14" w:rsidR="00A43C02" w:rsidRPr="00A43C02" w:rsidRDefault="00A43C02" w:rsidP="00A43C02">
      <w:pPr>
        <w:pStyle w:val="Caption"/>
        <w:keepNext/>
        <w:spacing w:before="240" w:after="120"/>
        <w:jc w:val="center"/>
        <w:rPr>
          <w:rFonts w:ascii="Times New Roman" w:hAnsi="Times New Roman" w:cs="Times New Roman"/>
          <w:sz w:val="22"/>
          <w:szCs w:val="22"/>
        </w:rPr>
      </w:pPr>
      <w:bookmarkStart w:id="115" w:name="_Toc69309259"/>
      <w:r w:rsidRPr="00A43C02">
        <w:rPr>
          <w:rFonts w:ascii="Times New Roman" w:hAnsi="Times New Roman" w:cs="Times New Roman"/>
          <w:sz w:val="22"/>
          <w:szCs w:val="22"/>
        </w:rPr>
        <w:t xml:space="preserve">Table </w:t>
      </w:r>
      <w:r w:rsidRPr="00A43C02">
        <w:rPr>
          <w:rFonts w:ascii="Times New Roman" w:hAnsi="Times New Roman" w:cs="Times New Roman"/>
          <w:sz w:val="22"/>
          <w:szCs w:val="22"/>
        </w:rPr>
        <w:fldChar w:fldCharType="begin"/>
      </w:r>
      <w:r w:rsidRPr="00A43C02">
        <w:rPr>
          <w:rFonts w:ascii="Times New Roman" w:hAnsi="Times New Roman" w:cs="Times New Roman"/>
          <w:sz w:val="22"/>
          <w:szCs w:val="22"/>
        </w:rPr>
        <w:instrText xml:space="preserve"> STYLEREF 1 \s </w:instrText>
      </w:r>
      <w:r w:rsidRPr="00A43C02">
        <w:rPr>
          <w:rFonts w:ascii="Times New Roman" w:hAnsi="Times New Roman" w:cs="Times New Roman"/>
          <w:sz w:val="22"/>
          <w:szCs w:val="22"/>
        </w:rPr>
        <w:fldChar w:fldCharType="separate"/>
      </w:r>
      <w:r w:rsidRPr="00A43C02">
        <w:rPr>
          <w:rFonts w:ascii="Times New Roman" w:hAnsi="Times New Roman" w:cs="Times New Roman"/>
          <w:noProof/>
          <w:sz w:val="22"/>
          <w:szCs w:val="22"/>
        </w:rPr>
        <w:t>4</w:t>
      </w:r>
      <w:r w:rsidRPr="00A43C02">
        <w:rPr>
          <w:rFonts w:ascii="Times New Roman" w:hAnsi="Times New Roman" w:cs="Times New Roman"/>
          <w:sz w:val="22"/>
          <w:szCs w:val="22"/>
        </w:rPr>
        <w:fldChar w:fldCharType="end"/>
      </w:r>
      <w:r w:rsidRPr="00A43C02">
        <w:rPr>
          <w:rFonts w:ascii="Times New Roman" w:hAnsi="Times New Roman" w:cs="Times New Roman"/>
          <w:sz w:val="22"/>
          <w:szCs w:val="22"/>
        </w:rPr>
        <w:t>.</w:t>
      </w:r>
      <w:r w:rsidRPr="00A43C02">
        <w:rPr>
          <w:rFonts w:ascii="Times New Roman" w:hAnsi="Times New Roman" w:cs="Times New Roman"/>
          <w:sz w:val="22"/>
          <w:szCs w:val="22"/>
        </w:rPr>
        <w:fldChar w:fldCharType="begin"/>
      </w:r>
      <w:r w:rsidRPr="00A43C02">
        <w:rPr>
          <w:rFonts w:ascii="Times New Roman" w:hAnsi="Times New Roman" w:cs="Times New Roman"/>
          <w:sz w:val="22"/>
          <w:szCs w:val="22"/>
        </w:rPr>
        <w:instrText xml:space="preserve"> SEQ Table \* ARABIC \s 1 </w:instrText>
      </w:r>
      <w:r w:rsidRPr="00A43C02">
        <w:rPr>
          <w:rFonts w:ascii="Times New Roman" w:hAnsi="Times New Roman" w:cs="Times New Roman"/>
          <w:sz w:val="22"/>
          <w:szCs w:val="22"/>
        </w:rPr>
        <w:fldChar w:fldCharType="separate"/>
      </w:r>
      <w:r w:rsidRPr="00A43C02">
        <w:rPr>
          <w:rFonts w:ascii="Times New Roman" w:hAnsi="Times New Roman" w:cs="Times New Roman"/>
          <w:noProof/>
          <w:sz w:val="22"/>
          <w:szCs w:val="22"/>
        </w:rPr>
        <w:t>17</w:t>
      </w:r>
      <w:r w:rsidRPr="00A43C02">
        <w:rPr>
          <w:rFonts w:ascii="Times New Roman" w:hAnsi="Times New Roman" w:cs="Times New Roman"/>
          <w:sz w:val="22"/>
          <w:szCs w:val="22"/>
        </w:rPr>
        <w:fldChar w:fldCharType="end"/>
      </w:r>
      <w:r w:rsidRPr="00A43C02">
        <w:rPr>
          <w:rFonts w:ascii="Times New Roman" w:hAnsi="Times New Roman" w:cs="Times New Roman"/>
          <w:sz w:val="22"/>
          <w:szCs w:val="22"/>
        </w:rPr>
        <w:t xml:space="preserve"> Indexes of Select Countries for Case Example</w:t>
      </w:r>
      <w:bookmarkEnd w:id="115"/>
    </w:p>
    <w:tbl>
      <w:tblPr>
        <w:tblW w:w="5194" w:type="pct"/>
        <w:tblBorders>
          <w:top w:val="single" w:sz="12" w:space="0" w:color="auto"/>
          <w:bottom w:val="single" w:sz="12" w:space="0" w:color="auto"/>
          <w:insideH w:val="single" w:sz="4" w:space="0" w:color="auto"/>
        </w:tblBorders>
        <w:tblLook w:val="04A0" w:firstRow="1" w:lastRow="0" w:firstColumn="1" w:lastColumn="0" w:noHBand="0" w:noVBand="1"/>
      </w:tblPr>
      <w:tblGrid>
        <w:gridCol w:w="1504"/>
        <w:gridCol w:w="928"/>
        <w:gridCol w:w="793"/>
        <w:gridCol w:w="928"/>
        <w:gridCol w:w="1007"/>
        <w:gridCol w:w="928"/>
        <w:gridCol w:w="1032"/>
        <w:gridCol w:w="924"/>
        <w:gridCol w:w="790"/>
      </w:tblGrid>
      <w:tr w:rsidR="00BF5792" w:rsidRPr="00F87517" w14:paraId="2EF72C1F" w14:textId="77777777" w:rsidTr="00BF5792">
        <w:tc>
          <w:tcPr>
            <w:tcW w:w="851" w:type="pct"/>
            <w:tcBorders>
              <w:top w:val="single" w:sz="12" w:space="0" w:color="auto"/>
              <w:bottom w:val="nil"/>
            </w:tcBorders>
            <w:vAlign w:val="center"/>
          </w:tcPr>
          <w:p w14:paraId="10794CF2" w14:textId="77777777" w:rsidR="00BF5792" w:rsidRPr="00F87517" w:rsidRDefault="00BF5792" w:rsidP="00BF7512">
            <w:pPr>
              <w:spacing w:before="60" w:after="60" w:line="240" w:lineRule="auto"/>
              <w:jc w:val="center"/>
              <w:rPr>
                <w:rFonts w:ascii="Times New Roman" w:eastAsia="SimSun" w:hAnsi="Times New Roman" w:cs="Times New Roman"/>
                <w:sz w:val="22"/>
              </w:rPr>
            </w:pPr>
          </w:p>
        </w:tc>
        <w:tc>
          <w:tcPr>
            <w:tcW w:w="974" w:type="pct"/>
            <w:gridSpan w:val="2"/>
            <w:tcBorders>
              <w:top w:val="single" w:sz="12" w:space="0" w:color="auto"/>
              <w:bottom w:val="nil"/>
            </w:tcBorders>
            <w:vAlign w:val="center"/>
          </w:tcPr>
          <w:p w14:paraId="18898B3A" w14:textId="77777777" w:rsidR="00BF5792" w:rsidRPr="00964E53" w:rsidRDefault="00BF5792" w:rsidP="00BF7512">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Composite</w:t>
            </w:r>
          </w:p>
        </w:tc>
        <w:tc>
          <w:tcPr>
            <w:tcW w:w="1095" w:type="pct"/>
            <w:gridSpan w:val="2"/>
            <w:tcBorders>
              <w:top w:val="single" w:sz="12" w:space="0" w:color="auto"/>
              <w:bottom w:val="nil"/>
            </w:tcBorders>
            <w:vAlign w:val="center"/>
          </w:tcPr>
          <w:p w14:paraId="6FAEE318" w14:textId="77777777" w:rsidR="00BF5792" w:rsidRPr="00964E53" w:rsidRDefault="00BF5792" w:rsidP="00BF7512">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Outbreak Severity</w:t>
            </w:r>
          </w:p>
        </w:tc>
        <w:tc>
          <w:tcPr>
            <w:tcW w:w="1109" w:type="pct"/>
            <w:gridSpan w:val="2"/>
            <w:tcBorders>
              <w:top w:val="single" w:sz="12" w:space="0" w:color="auto"/>
              <w:bottom w:val="nil"/>
            </w:tcBorders>
          </w:tcPr>
          <w:p w14:paraId="234B044F" w14:textId="77777777" w:rsidR="00BF5792" w:rsidRPr="00964E53" w:rsidRDefault="00BF5792" w:rsidP="00BF7512">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Response Severity</w:t>
            </w:r>
          </w:p>
        </w:tc>
        <w:tc>
          <w:tcPr>
            <w:tcW w:w="970" w:type="pct"/>
            <w:gridSpan w:val="2"/>
            <w:tcBorders>
              <w:top w:val="single" w:sz="12" w:space="0" w:color="auto"/>
              <w:bottom w:val="nil"/>
            </w:tcBorders>
          </w:tcPr>
          <w:p w14:paraId="0FF11674" w14:textId="77777777" w:rsidR="00BF5792" w:rsidRPr="00964E53" w:rsidRDefault="00BF5792" w:rsidP="00BF7512">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Risk Tolerance</w:t>
            </w:r>
          </w:p>
        </w:tc>
      </w:tr>
      <w:tr w:rsidR="00BF5792" w:rsidRPr="00F87517" w14:paraId="58A3B8F7" w14:textId="77777777" w:rsidTr="00BF5792">
        <w:tc>
          <w:tcPr>
            <w:tcW w:w="851" w:type="pct"/>
            <w:tcBorders>
              <w:top w:val="nil"/>
              <w:bottom w:val="single" w:sz="4" w:space="0" w:color="auto"/>
            </w:tcBorders>
            <w:vAlign w:val="center"/>
          </w:tcPr>
          <w:p w14:paraId="5B645BC8"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Country</w:t>
            </w:r>
          </w:p>
        </w:tc>
        <w:tc>
          <w:tcPr>
            <w:tcW w:w="525" w:type="pct"/>
            <w:tcBorders>
              <w:top w:val="nil"/>
              <w:bottom w:val="single" w:sz="4" w:space="0" w:color="auto"/>
            </w:tcBorders>
            <w:vAlign w:val="center"/>
          </w:tcPr>
          <w:p w14:paraId="3421DC2D"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449" w:type="pct"/>
            <w:tcBorders>
              <w:top w:val="nil"/>
              <w:bottom w:val="single" w:sz="4" w:space="0" w:color="auto"/>
            </w:tcBorders>
            <w:vAlign w:val="center"/>
          </w:tcPr>
          <w:p w14:paraId="12087FFE"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c>
          <w:tcPr>
            <w:tcW w:w="525" w:type="pct"/>
            <w:tcBorders>
              <w:top w:val="nil"/>
              <w:bottom w:val="single" w:sz="4" w:space="0" w:color="auto"/>
            </w:tcBorders>
            <w:vAlign w:val="center"/>
          </w:tcPr>
          <w:p w14:paraId="6B22FE59"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570" w:type="pct"/>
            <w:tcBorders>
              <w:top w:val="nil"/>
              <w:bottom w:val="single" w:sz="4" w:space="0" w:color="auto"/>
            </w:tcBorders>
            <w:vAlign w:val="center"/>
          </w:tcPr>
          <w:p w14:paraId="38849CAF"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c>
          <w:tcPr>
            <w:tcW w:w="525" w:type="pct"/>
            <w:tcBorders>
              <w:top w:val="nil"/>
              <w:bottom w:val="single" w:sz="4" w:space="0" w:color="auto"/>
            </w:tcBorders>
            <w:vAlign w:val="center"/>
          </w:tcPr>
          <w:p w14:paraId="527BC542"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584" w:type="pct"/>
            <w:tcBorders>
              <w:top w:val="nil"/>
              <w:bottom w:val="single" w:sz="4" w:space="0" w:color="auto"/>
            </w:tcBorders>
            <w:vAlign w:val="center"/>
          </w:tcPr>
          <w:p w14:paraId="714B4D17"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c>
          <w:tcPr>
            <w:tcW w:w="523" w:type="pct"/>
            <w:tcBorders>
              <w:top w:val="nil"/>
              <w:bottom w:val="single" w:sz="4" w:space="0" w:color="auto"/>
            </w:tcBorders>
            <w:vAlign w:val="center"/>
          </w:tcPr>
          <w:p w14:paraId="70D95C92"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447" w:type="pct"/>
            <w:tcBorders>
              <w:top w:val="nil"/>
              <w:bottom w:val="single" w:sz="4" w:space="0" w:color="auto"/>
            </w:tcBorders>
            <w:vAlign w:val="center"/>
          </w:tcPr>
          <w:p w14:paraId="5DC1388F"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r>
      <w:tr w:rsidR="00BF5792" w:rsidRPr="00F87517" w14:paraId="611FF4D9" w14:textId="77777777" w:rsidTr="00BF5792">
        <w:tc>
          <w:tcPr>
            <w:tcW w:w="851" w:type="pct"/>
            <w:tcBorders>
              <w:top w:val="single" w:sz="4" w:space="0" w:color="auto"/>
              <w:bottom w:val="nil"/>
            </w:tcBorders>
            <w:vAlign w:val="center"/>
          </w:tcPr>
          <w:p w14:paraId="6C228662" w14:textId="5D24A430"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Eritrea</w:t>
            </w:r>
          </w:p>
        </w:tc>
        <w:tc>
          <w:tcPr>
            <w:tcW w:w="525" w:type="pct"/>
            <w:tcBorders>
              <w:top w:val="single" w:sz="4" w:space="0" w:color="auto"/>
              <w:bottom w:val="nil"/>
            </w:tcBorders>
            <w:vAlign w:val="center"/>
          </w:tcPr>
          <w:p w14:paraId="038A526B" w14:textId="0DEF1EC5"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.8577</w:t>
            </w:r>
          </w:p>
        </w:tc>
        <w:tc>
          <w:tcPr>
            <w:tcW w:w="449" w:type="pct"/>
            <w:tcBorders>
              <w:top w:val="single" w:sz="4" w:space="0" w:color="auto"/>
              <w:bottom w:val="nil"/>
            </w:tcBorders>
            <w:vAlign w:val="center"/>
          </w:tcPr>
          <w:p w14:paraId="6C888D3D" w14:textId="7D032941"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w:t>
            </w:r>
          </w:p>
        </w:tc>
        <w:tc>
          <w:tcPr>
            <w:tcW w:w="525" w:type="pct"/>
            <w:tcBorders>
              <w:top w:val="single" w:sz="4" w:space="0" w:color="auto"/>
              <w:bottom w:val="nil"/>
            </w:tcBorders>
            <w:vAlign w:val="center"/>
          </w:tcPr>
          <w:p w14:paraId="4D9F4A1B" w14:textId="351465DB"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.8787</w:t>
            </w:r>
          </w:p>
        </w:tc>
        <w:tc>
          <w:tcPr>
            <w:tcW w:w="570" w:type="pct"/>
            <w:tcBorders>
              <w:top w:val="single" w:sz="4" w:space="0" w:color="auto"/>
              <w:bottom w:val="nil"/>
            </w:tcBorders>
          </w:tcPr>
          <w:p w14:paraId="72EACBD7" w14:textId="25A86E11"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9</w:t>
            </w:r>
          </w:p>
        </w:tc>
        <w:tc>
          <w:tcPr>
            <w:tcW w:w="525" w:type="pct"/>
            <w:tcBorders>
              <w:top w:val="single" w:sz="4" w:space="0" w:color="auto"/>
              <w:bottom w:val="nil"/>
            </w:tcBorders>
          </w:tcPr>
          <w:p w14:paraId="349AF5BC" w14:textId="089DE895"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.7043</w:t>
            </w:r>
          </w:p>
        </w:tc>
        <w:tc>
          <w:tcPr>
            <w:tcW w:w="584" w:type="pct"/>
            <w:tcBorders>
              <w:top w:val="single" w:sz="4" w:space="0" w:color="auto"/>
              <w:bottom w:val="nil"/>
            </w:tcBorders>
          </w:tcPr>
          <w:p w14:paraId="37D2063D" w14:textId="193F0996"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17</w:t>
            </w:r>
          </w:p>
        </w:tc>
        <w:tc>
          <w:tcPr>
            <w:tcW w:w="523" w:type="pct"/>
            <w:tcBorders>
              <w:top w:val="single" w:sz="4" w:space="0" w:color="auto"/>
              <w:bottom w:val="nil"/>
            </w:tcBorders>
          </w:tcPr>
          <w:p w14:paraId="0F461CF1" w14:textId="45755C88"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.9902</w:t>
            </w:r>
          </w:p>
        </w:tc>
        <w:tc>
          <w:tcPr>
            <w:tcW w:w="447" w:type="pct"/>
            <w:tcBorders>
              <w:top w:val="single" w:sz="4" w:space="0" w:color="auto"/>
              <w:bottom w:val="nil"/>
            </w:tcBorders>
          </w:tcPr>
          <w:p w14:paraId="0FD107AB" w14:textId="3601D8D0"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15</w:t>
            </w:r>
          </w:p>
        </w:tc>
      </w:tr>
      <w:tr w:rsidR="00BF5792" w:rsidRPr="00F87517" w14:paraId="37CFBBA0" w14:textId="77777777" w:rsidTr="00BF5792">
        <w:tc>
          <w:tcPr>
            <w:tcW w:w="851" w:type="pct"/>
            <w:tcBorders>
              <w:top w:val="nil"/>
              <w:bottom w:val="nil"/>
            </w:tcBorders>
            <w:vAlign w:val="center"/>
          </w:tcPr>
          <w:p w14:paraId="083B77F6" w14:textId="01E907B1"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Vietnam</w:t>
            </w:r>
          </w:p>
        </w:tc>
        <w:tc>
          <w:tcPr>
            <w:tcW w:w="525" w:type="pct"/>
            <w:tcBorders>
              <w:top w:val="nil"/>
              <w:bottom w:val="nil"/>
            </w:tcBorders>
            <w:vAlign w:val="center"/>
          </w:tcPr>
          <w:p w14:paraId="6C75D20F" w14:textId="0B8B6089"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.7982</w:t>
            </w:r>
          </w:p>
        </w:tc>
        <w:tc>
          <w:tcPr>
            <w:tcW w:w="449" w:type="pct"/>
            <w:tcBorders>
              <w:top w:val="nil"/>
              <w:bottom w:val="nil"/>
            </w:tcBorders>
            <w:vAlign w:val="center"/>
          </w:tcPr>
          <w:p w14:paraId="7F088467" w14:textId="7D52995F"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8</w:t>
            </w:r>
          </w:p>
        </w:tc>
        <w:tc>
          <w:tcPr>
            <w:tcW w:w="525" w:type="pct"/>
            <w:tcBorders>
              <w:top w:val="nil"/>
              <w:bottom w:val="nil"/>
            </w:tcBorders>
            <w:vAlign w:val="center"/>
          </w:tcPr>
          <w:p w14:paraId="04CC6679" w14:textId="381F590F"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.7260</w:t>
            </w:r>
          </w:p>
        </w:tc>
        <w:tc>
          <w:tcPr>
            <w:tcW w:w="570" w:type="pct"/>
            <w:tcBorders>
              <w:top w:val="nil"/>
              <w:bottom w:val="nil"/>
            </w:tcBorders>
          </w:tcPr>
          <w:p w14:paraId="3083D798" w14:textId="30E2894E"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27</w:t>
            </w:r>
          </w:p>
        </w:tc>
        <w:tc>
          <w:tcPr>
            <w:tcW w:w="525" w:type="pct"/>
            <w:tcBorders>
              <w:top w:val="nil"/>
              <w:bottom w:val="nil"/>
            </w:tcBorders>
          </w:tcPr>
          <w:p w14:paraId="4CF2BF6E" w14:textId="42DA31B8"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.6704</w:t>
            </w:r>
          </w:p>
        </w:tc>
        <w:tc>
          <w:tcPr>
            <w:tcW w:w="584" w:type="pct"/>
            <w:tcBorders>
              <w:top w:val="nil"/>
              <w:bottom w:val="nil"/>
            </w:tcBorders>
          </w:tcPr>
          <w:p w14:paraId="17A6B74E" w14:textId="1879017C"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38</w:t>
            </w:r>
          </w:p>
        </w:tc>
        <w:tc>
          <w:tcPr>
            <w:tcW w:w="523" w:type="pct"/>
            <w:tcBorders>
              <w:top w:val="nil"/>
              <w:bottom w:val="nil"/>
            </w:tcBorders>
          </w:tcPr>
          <w:p w14:paraId="71D2E4BA" w14:textId="523089B8"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.9983</w:t>
            </w:r>
          </w:p>
        </w:tc>
        <w:tc>
          <w:tcPr>
            <w:tcW w:w="447" w:type="pct"/>
            <w:tcBorders>
              <w:top w:val="nil"/>
              <w:bottom w:val="nil"/>
            </w:tcBorders>
          </w:tcPr>
          <w:p w14:paraId="429DB905" w14:textId="2B204C5C"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3</w:t>
            </w:r>
          </w:p>
        </w:tc>
      </w:tr>
      <w:tr w:rsidR="00BF5792" w:rsidRPr="00F87517" w14:paraId="00326131" w14:textId="77777777" w:rsidTr="00BF5792">
        <w:tc>
          <w:tcPr>
            <w:tcW w:w="851" w:type="pct"/>
            <w:tcBorders>
              <w:top w:val="nil"/>
              <w:bottom w:val="nil"/>
            </w:tcBorders>
            <w:vAlign w:val="center"/>
          </w:tcPr>
          <w:p w14:paraId="1BFBAE9B"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China</w:t>
            </w:r>
          </w:p>
        </w:tc>
        <w:tc>
          <w:tcPr>
            <w:tcW w:w="525" w:type="pct"/>
            <w:tcBorders>
              <w:top w:val="nil"/>
              <w:bottom w:val="nil"/>
            </w:tcBorders>
            <w:vAlign w:val="center"/>
          </w:tcPr>
          <w:p w14:paraId="21661FBE"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.7915</w:t>
            </w:r>
          </w:p>
        </w:tc>
        <w:tc>
          <w:tcPr>
            <w:tcW w:w="449" w:type="pct"/>
            <w:tcBorders>
              <w:top w:val="nil"/>
              <w:bottom w:val="nil"/>
            </w:tcBorders>
            <w:vAlign w:val="center"/>
          </w:tcPr>
          <w:p w14:paraId="65DC6EAC"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10</w:t>
            </w:r>
          </w:p>
        </w:tc>
        <w:tc>
          <w:tcPr>
            <w:tcW w:w="525" w:type="pct"/>
            <w:tcBorders>
              <w:top w:val="nil"/>
              <w:bottom w:val="nil"/>
            </w:tcBorders>
            <w:vAlign w:val="center"/>
          </w:tcPr>
          <w:p w14:paraId="548EB498"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.6864</w:t>
            </w:r>
          </w:p>
        </w:tc>
        <w:tc>
          <w:tcPr>
            <w:tcW w:w="570" w:type="pct"/>
            <w:tcBorders>
              <w:top w:val="nil"/>
              <w:bottom w:val="nil"/>
            </w:tcBorders>
          </w:tcPr>
          <w:p w14:paraId="01B30B95"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62</w:t>
            </w:r>
          </w:p>
        </w:tc>
        <w:tc>
          <w:tcPr>
            <w:tcW w:w="525" w:type="pct"/>
            <w:tcBorders>
              <w:top w:val="nil"/>
              <w:bottom w:val="nil"/>
            </w:tcBorders>
          </w:tcPr>
          <w:p w14:paraId="4CCFF6DF"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.7600</w:t>
            </w:r>
          </w:p>
        </w:tc>
        <w:tc>
          <w:tcPr>
            <w:tcW w:w="584" w:type="pct"/>
            <w:tcBorders>
              <w:top w:val="nil"/>
              <w:bottom w:val="nil"/>
            </w:tcBorders>
          </w:tcPr>
          <w:p w14:paraId="613E9524"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2</w:t>
            </w:r>
          </w:p>
        </w:tc>
        <w:tc>
          <w:tcPr>
            <w:tcW w:w="523" w:type="pct"/>
            <w:tcBorders>
              <w:top w:val="nil"/>
              <w:bottom w:val="nil"/>
            </w:tcBorders>
          </w:tcPr>
          <w:p w14:paraId="38EC658A"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.9280</w:t>
            </w:r>
          </w:p>
        </w:tc>
        <w:tc>
          <w:tcPr>
            <w:tcW w:w="447" w:type="pct"/>
            <w:tcBorders>
              <w:top w:val="nil"/>
              <w:bottom w:val="nil"/>
            </w:tcBorders>
          </w:tcPr>
          <w:p w14:paraId="60002258"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62</w:t>
            </w:r>
          </w:p>
        </w:tc>
      </w:tr>
      <w:tr w:rsidR="00BF5792" w:rsidRPr="00F87517" w14:paraId="78511520" w14:textId="77777777" w:rsidTr="00BF5792">
        <w:tc>
          <w:tcPr>
            <w:tcW w:w="851" w:type="pct"/>
            <w:tcBorders>
              <w:top w:val="nil"/>
              <w:bottom w:val="nil"/>
            </w:tcBorders>
            <w:vAlign w:val="center"/>
          </w:tcPr>
          <w:p w14:paraId="27C73266" w14:textId="5CF8B31F"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UAE</w:t>
            </w:r>
          </w:p>
        </w:tc>
        <w:tc>
          <w:tcPr>
            <w:tcW w:w="525" w:type="pct"/>
            <w:tcBorders>
              <w:top w:val="nil"/>
              <w:bottom w:val="nil"/>
            </w:tcBorders>
            <w:vAlign w:val="center"/>
          </w:tcPr>
          <w:p w14:paraId="1FE5433B" w14:textId="50CD82B5"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.6946</w:t>
            </w:r>
          </w:p>
        </w:tc>
        <w:tc>
          <w:tcPr>
            <w:tcW w:w="449" w:type="pct"/>
            <w:tcBorders>
              <w:top w:val="nil"/>
              <w:bottom w:val="nil"/>
            </w:tcBorders>
            <w:vAlign w:val="center"/>
          </w:tcPr>
          <w:p w14:paraId="3950FDEF" w14:textId="133B7A21"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87</w:t>
            </w:r>
          </w:p>
        </w:tc>
        <w:tc>
          <w:tcPr>
            <w:tcW w:w="525" w:type="pct"/>
            <w:tcBorders>
              <w:top w:val="nil"/>
              <w:bottom w:val="nil"/>
            </w:tcBorders>
            <w:vAlign w:val="center"/>
          </w:tcPr>
          <w:p w14:paraId="732A88F2" w14:textId="72F141B5"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.6711</w:t>
            </w:r>
          </w:p>
        </w:tc>
        <w:tc>
          <w:tcPr>
            <w:tcW w:w="570" w:type="pct"/>
            <w:tcBorders>
              <w:top w:val="nil"/>
              <w:bottom w:val="nil"/>
            </w:tcBorders>
          </w:tcPr>
          <w:p w14:paraId="41D4A4EC" w14:textId="4788C308"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w:t>
            </w:r>
          </w:p>
        </w:tc>
        <w:tc>
          <w:tcPr>
            <w:tcW w:w="525" w:type="pct"/>
            <w:tcBorders>
              <w:top w:val="nil"/>
              <w:bottom w:val="nil"/>
            </w:tcBorders>
          </w:tcPr>
          <w:p w14:paraId="15C7D910" w14:textId="45D83B07"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.5933</w:t>
            </w:r>
          </w:p>
        </w:tc>
        <w:tc>
          <w:tcPr>
            <w:tcW w:w="584" w:type="pct"/>
            <w:tcBorders>
              <w:top w:val="nil"/>
              <w:bottom w:val="nil"/>
            </w:tcBorders>
          </w:tcPr>
          <w:p w14:paraId="2EDF00CC" w14:textId="7D87AEF2"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86</w:t>
            </w:r>
          </w:p>
        </w:tc>
        <w:tc>
          <w:tcPr>
            <w:tcW w:w="523" w:type="pct"/>
            <w:tcBorders>
              <w:top w:val="nil"/>
              <w:bottom w:val="nil"/>
            </w:tcBorders>
          </w:tcPr>
          <w:p w14:paraId="3C2E5E9D" w14:textId="3E94BFE2"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.8193</w:t>
            </w:r>
          </w:p>
        </w:tc>
        <w:tc>
          <w:tcPr>
            <w:tcW w:w="447" w:type="pct"/>
            <w:tcBorders>
              <w:top w:val="nil"/>
              <w:bottom w:val="nil"/>
            </w:tcBorders>
          </w:tcPr>
          <w:p w14:paraId="59F071F8" w14:textId="2B656241"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102</w:t>
            </w:r>
          </w:p>
        </w:tc>
      </w:tr>
      <w:tr w:rsidR="00BF5792" w:rsidRPr="00F87517" w14:paraId="68E756FF" w14:textId="77777777" w:rsidTr="00BF5792">
        <w:tc>
          <w:tcPr>
            <w:tcW w:w="851" w:type="pct"/>
            <w:tcBorders>
              <w:top w:val="nil"/>
              <w:bottom w:val="nil"/>
            </w:tcBorders>
            <w:vAlign w:val="center"/>
          </w:tcPr>
          <w:p w14:paraId="5D08DF80"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Australia</w:t>
            </w:r>
          </w:p>
        </w:tc>
        <w:tc>
          <w:tcPr>
            <w:tcW w:w="525" w:type="pct"/>
            <w:tcBorders>
              <w:top w:val="nil"/>
              <w:bottom w:val="nil"/>
            </w:tcBorders>
            <w:vAlign w:val="center"/>
          </w:tcPr>
          <w:p w14:paraId="3873208B"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.6874</w:t>
            </w:r>
          </w:p>
        </w:tc>
        <w:tc>
          <w:tcPr>
            <w:tcW w:w="449" w:type="pct"/>
            <w:tcBorders>
              <w:top w:val="nil"/>
              <w:bottom w:val="nil"/>
            </w:tcBorders>
            <w:vAlign w:val="center"/>
          </w:tcPr>
          <w:p w14:paraId="33B455AE"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w:t>
            </w:r>
          </w:p>
        </w:tc>
        <w:tc>
          <w:tcPr>
            <w:tcW w:w="525" w:type="pct"/>
            <w:tcBorders>
              <w:top w:val="nil"/>
              <w:bottom w:val="nil"/>
            </w:tcBorders>
            <w:vAlign w:val="center"/>
          </w:tcPr>
          <w:p w14:paraId="2847BE3E"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.7086</w:t>
            </w:r>
          </w:p>
        </w:tc>
        <w:tc>
          <w:tcPr>
            <w:tcW w:w="570" w:type="pct"/>
            <w:tcBorders>
              <w:top w:val="nil"/>
              <w:bottom w:val="nil"/>
            </w:tcBorders>
          </w:tcPr>
          <w:p w14:paraId="635A15AE"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38</w:t>
            </w:r>
          </w:p>
        </w:tc>
        <w:tc>
          <w:tcPr>
            <w:tcW w:w="525" w:type="pct"/>
            <w:tcBorders>
              <w:top w:val="nil"/>
              <w:bottom w:val="nil"/>
            </w:tcBorders>
          </w:tcPr>
          <w:p w14:paraId="11FEA727"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.5679</w:t>
            </w:r>
          </w:p>
        </w:tc>
        <w:tc>
          <w:tcPr>
            <w:tcW w:w="584" w:type="pct"/>
            <w:tcBorders>
              <w:top w:val="nil"/>
              <w:bottom w:val="nil"/>
            </w:tcBorders>
          </w:tcPr>
          <w:p w14:paraId="715F4F11"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95</w:t>
            </w:r>
          </w:p>
        </w:tc>
        <w:tc>
          <w:tcPr>
            <w:tcW w:w="523" w:type="pct"/>
            <w:tcBorders>
              <w:top w:val="nil"/>
              <w:bottom w:val="nil"/>
            </w:tcBorders>
          </w:tcPr>
          <w:p w14:paraId="70693F73"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.7857</w:t>
            </w:r>
          </w:p>
        </w:tc>
        <w:tc>
          <w:tcPr>
            <w:tcW w:w="447" w:type="pct"/>
            <w:tcBorders>
              <w:top w:val="nil"/>
              <w:bottom w:val="nil"/>
            </w:tcBorders>
          </w:tcPr>
          <w:p w14:paraId="10B41DC9"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110</w:t>
            </w:r>
          </w:p>
        </w:tc>
      </w:tr>
      <w:tr w:rsidR="00BF5792" w:rsidRPr="00F87517" w14:paraId="6BC0828E" w14:textId="77777777" w:rsidTr="00BF5792">
        <w:tc>
          <w:tcPr>
            <w:tcW w:w="851" w:type="pct"/>
            <w:tcBorders>
              <w:top w:val="nil"/>
              <w:bottom w:val="nil"/>
            </w:tcBorders>
            <w:vAlign w:val="center"/>
          </w:tcPr>
          <w:p w14:paraId="0E017092" w14:textId="283DB4F9" w:rsidR="00BF5792"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New Zealand</w:t>
            </w:r>
          </w:p>
        </w:tc>
        <w:tc>
          <w:tcPr>
            <w:tcW w:w="525" w:type="pct"/>
            <w:tcBorders>
              <w:top w:val="nil"/>
              <w:bottom w:val="nil"/>
            </w:tcBorders>
            <w:vAlign w:val="center"/>
          </w:tcPr>
          <w:p w14:paraId="68485526" w14:textId="629ABC11"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.6835</w:t>
            </w:r>
          </w:p>
        </w:tc>
        <w:tc>
          <w:tcPr>
            <w:tcW w:w="449" w:type="pct"/>
            <w:tcBorders>
              <w:top w:val="nil"/>
              <w:bottom w:val="nil"/>
            </w:tcBorders>
            <w:vAlign w:val="center"/>
          </w:tcPr>
          <w:p w14:paraId="39F770EA" w14:textId="25860FF4"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91</w:t>
            </w:r>
          </w:p>
        </w:tc>
        <w:tc>
          <w:tcPr>
            <w:tcW w:w="525" w:type="pct"/>
            <w:tcBorders>
              <w:top w:val="nil"/>
              <w:bottom w:val="nil"/>
            </w:tcBorders>
            <w:vAlign w:val="center"/>
          </w:tcPr>
          <w:p w14:paraId="64B3A03D" w14:textId="154190B0"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.7341</w:t>
            </w:r>
          </w:p>
        </w:tc>
        <w:tc>
          <w:tcPr>
            <w:tcW w:w="570" w:type="pct"/>
            <w:tcBorders>
              <w:top w:val="nil"/>
              <w:bottom w:val="nil"/>
            </w:tcBorders>
          </w:tcPr>
          <w:p w14:paraId="5A173F31" w14:textId="4F2F510E"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20</w:t>
            </w:r>
          </w:p>
        </w:tc>
        <w:tc>
          <w:tcPr>
            <w:tcW w:w="525" w:type="pct"/>
            <w:tcBorders>
              <w:top w:val="nil"/>
              <w:bottom w:val="nil"/>
            </w:tcBorders>
          </w:tcPr>
          <w:p w14:paraId="48E01E61" w14:textId="38AC7CCC"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.4397</w:t>
            </w:r>
          </w:p>
        </w:tc>
        <w:tc>
          <w:tcPr>
            <w:tcW w:w="584" w:type="pct"/>
            <w:tcBorders>
              <w:top w:val="nil"/>
              <w:bottom w:val="nil"/>
            </w:tcBorders>
          </w:tcPr>
          <w:p w14:paraId="58FA5870" w14:textId="61CB2777"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149</w:t>
            </w:r>
          </w:p>
        </w:tc>
        <w:tc>
          <w:tcPr>
            <w:tcW w:w="523" w:type="pct"/>
            <w:tcBorders>
              <w:top w:val="nil"/>
              <w:bottom w:val="nil"/>
            </w:tcBorders>
          </w:tcPr>
          <w:p w14:paraId="171F9B6E" w14:textId="2601AA93"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.8767</w:t>
            </w:r>
          </w:p>
        </w:tc>
        <w:tc>
          <w:tcPr>
            <w:tcW w:w="447" w:type="pct"/>
            <w:tcBorders>
              <w:top w:val="nil"/>
              <w:bottom w:val="nil"/>
            </w:tcBorders>
          </w:tcPr>
          <w:p w14:paraId="329A7D2A" w14:textId="08F315FD"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r>
      <w:tr w:rsidR="00BF5792" w:rsidRPr="00F87517" w14:paraId="7E73DA38" w14:textId="77777777" w:rsidTr="00BF5792">
        <w:tc>
          <w:tcPr>
            <w:tcW w:w="851" w:type="pct"/>
            <w:tcBorders>
              <w:top w:val="nil"/>
              <w:bottom w:val="nil"/>
            </w:tcBorders>
            <w:vAlign w:val="center"/>
          </w:tcPr>
          <w:p w14:paraId="535D7AAB"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South Korea</w:t>
            </w:r>
          </w:p>
        </w:tc>
        <w:tc>
          <w:tcPr>
            <w:tcW w:w="525" w:type="pct"/>
            <w:tcBorders>
              <w:top w:val="nil"/>
              <w:bottom w:val="nil"/>
            </w:tcBorders>
            <w:vAlign w:val="center"/>
          </w:tcPr>
          <w:p w14:paraId="4437E057"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.6681</w:t>
            </w:r>
          </w:p>
        </w:tc>
        <w:tc>
          <w:tcPr>
            <w:tcW w:w="449" w:type="pct"/>
            <w:tcBorders>
              <w:top w:val="nil"/>
              <w:bottom w:val="nil"/>
            </w:tcBorders>
            <w:vAlign w:val="center"/>
          </w:tcPr>
          <w:p w14:paraId="2EA64ADD"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101</w:t>
            </w:r>
          </w:p>
        </w:tc>
        <w:tc>
          <w:tcPr>
            <w:tcW w:w="525" w:type="pct"/>
            <w:tcBorders>
              <w:top w:val="nil"/>
              <w:bottom w:val="nil"/>
            </w:tcBorders>
            <w:vAlign w:val="center"/>
          </w:tcPr>
          <w:p w14:paraId="3C92D148"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.6873</w:t>
            </w:r>
          </w:p>
        </w:tc>
        <w:tc>
          <w:tcPr>
            <w:tcW w:w="570" w:type="pct"/>
            <w:tcBorders>
              <w:top w:val="nil"/>
              <w:bottom w:val="nil"/>
            </w:tcBorders>
          </w:tcPr>
          <w:p w14:paraId="67739E8E"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w:t>
            </w:r>
          </w:p>
        </w:tc>
        <w:tc>
          <w:tcPr>
            <w:tcW w:w="525" w:type="pct"/>
            <w:tcBorders>
              <w:top w:val="nil"/>
              <w:bottom w:val="nil"/>
            </w:tcBorders>
          </w:tcPr>
          <w:p w14:paraId="5996A0E6"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.5348</w:t>
            </w:r>
          </w:p>
        </w:tc>
        <w:tc>
          <w:tcPr>
            <w:tcW w:w="584" w:type="pct"/>
            <w:tcBorders>
              <w:top w:val="nil"/>
              <w:bottom w:val="nil"/>
            </w:tcBorders>
          </w:tcPr>
          <w:p w14:paraId="02A7864E"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114</w:t>
            </w:r>
          </w:p>
        </w:tc>
        <w:tc>
          <w:tcPr>
            <w:tcW w:w="523" w:type="pct"/>
            <w:tcBorders>
              <w:top w:val="nil"/>
              <w:bottom w:val="nil"/>
            </w:tcBorders>
          </w:tcPr>
          <w:p w14:paraId="6FD7FD47"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.7822</w:t>
            </w:r>
          </w:p>
        </w:tc>
        <w:tc>
          <w:tcPr>
            <w:tcW w:w="447" w:type="pct"/>
            <w:tcBorders>
              <w:top w:val="nil"/>
              <w:bottom w:val="nil"/>
            </w:tcBorders>
          </w:tcPr>
          <w:p w14:paraId="4C1C8DAC"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112</w:t>
            </w:r>
          </w:p>
        </w:tc>
      </w:tr>
      <w:tr w:rsidR="00BF5792" w:rsidRPr="00F87517" w14:paraId="5F473145" w14:textId="77777777" w:rsidTr="00BF5792">
        <w:tc>
          <w:tcPr>
            <w:tcW w:w="851" w:type="pct"/>
            <w:tcBorders>
              <w:top w:val="nil"/>
              <w:bottom w:val="nil"/>
            </w:tcBorders>
            <w:vAlign w:val="center"/>
          </w:tcPr>
          <w:p w14:paraId="3D879546" w14:textId="60B245CE" w:rsidR="00BF5792"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Singapore</w:t>
            </w:r>
          </w:p>
        </w:tc>
        <w:tc>
          <w:tcPr>
            <w:tcW w:w="525" w:type="pct"/>
            <w:tcBorders>
              <w:top w:val="nil"/>
              <w:bottom w:val="nil"/>
            </w:tcBorders>
            <w:vAlign w:val="center"/>
          </w:tcPr>
          <w:p w14:paraId="15766CE2"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.6635</w:t>
            </w:r>
          </w:p>
        </w:tc>
        <w:tc>
          <w:tcPr>
            <w:tcW w:w="449" w:type="pct"/>
            <w:tcBorders>
              <w:top w:val="nil"/>
              <w:bottom w:val="nil"/>
            </w:tcBorders>
            <w:vAlign w:val="center"/>
          </w:tcPr>
          <w:p w14:paraId="7B3BD464"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103</w:t>
            </w:r>
          </w:p>
        </w:tc>
        <w:tc>
          <w:tcPr>
            <w:tcW w:w="525" w:type="pct"/>
            <w:tcBorders>
              <w:top w:val="nil"/>
              <w:bottom w:val="nil"/>
            </w:tcBorders>
            <w:vAlign w:val="center"/>
          </w:tcPr>
          <w:p w14:paraId="41500CAB"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.5314</w:t>
            </w:r>
          </w:p>
        </w:tc>
        <w:tc>
          <w:tcPr>
            <w:tcW w:w="570" w:type="pct"/>
            <w:tcBorders>
              <w:top w:val="nil"/>
              <w:bottom w:val="nil"/>
            </w:tcBorders>
          </w:tcPr>
          <w:p w14:paraId="3702DE34"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147</w:t>
            </w:r>
          </w:p>
        </w:tc>
        <w:tc>
          <w:tcPr>
            <w:tcW w:w="525" w:type="pct"/>
            <w:tcBorders>
              <w:top w:val="nil"/>
              <w:bottom w:val="nil"/>
            </w:tcBorders>
          </w:tcPr>
          <w:p w14:paraId="041341D1"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.6521</w:t>
            </w:r>
          </w:p>
        </w:tc>
        <w:tc>
          <w:tcPr>
            <w:tcW w:w="584" w:type="pct"/>
            <w:tcBorders>
              <w:top w:val="nil"/>
              <w:bottom w:val="nil"/>
            </w:tcBorders>
          </w:tcPr>
          <w:p w14:paraId="71D0A8FE"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47</w:t>
            </w:r>
          </w:p>
        </w:tc>
        <w:tc>
          <w:tcPr>
            <w:tcW w:w="523" w:type="pct"/>
            <w:tcBorders>
              <w:top w:val="nil"/>
              <w:bottom w:val="nil"/>
            </w:tcBorders>
          </w:tcPr>
          <w:p w14:paraId="6CF00FB5"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.8071</w:t>
            </w:r>
          </w:p>
        </w:tc>
        <w:tc>
          <w:tcPr>
            <w:tcW w:w="447" w:type="pct"/>
            <w:tcBorders>
              <w:top w:val="nil"/>
              <w:bottom w:val="nil"/>
            </w:tcBorders>
          </w:tcPr>
          <w:p w14:paraId="50978146"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106</w:t>
            </w:r>
          </w:p>
        </w:tc>
      </w:tr>
      <w:tr w:rsidR="00BF5792" w:rsidRPr="00F87517" w14:paraId="36909D49" w14:textId="77777777" w:rsidTr="00BF5792">
        <w:tc>
          <w:tcPr>
            <w:tcW w:w="851" w:type="pct"/>
            <w:tcBorders>
              <w:top w:val="nil"/>
              <w:bottom w:val="nil"/>
            </w:tcBorders>
            <w:vAlign w:val="center"/>
          </w:tcPr>
          <w:p w14:paraId="1E73887E"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Canada</w:t>
            </w:r>
          </w:p>
        </w:tc>
        <w:tc>
          <w:tcPr>
            <w:tcW w:w="525" w:type="pct"/>
            <w:tcBorders>
              <w:top w:val="nil"/>
              <w:bottom w:val="nil"/>
            </w:tcBorders>
            <w:vAlign w:val="center"/>
          </w:tcPr>
          <w:p w14:paraId="51480ABC"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.5980</w:t>
            </w:r>
          </w:p>
        </w:tc>
        <w:tc>
          <w:tcPr>
            <w:tcW w:w="449" w:type="pct"/>
            <w:tcBorders>
              <w:top w:val="nil"/>
              <w:bottom w:val="nil"/>
            </w:tcBorders>
            <w:vAlign w:val="center"/>
          </w:tcPr>
          <w:p w14:paraId="53D0BAA4"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134</w:t>
            </w:r>
          </w:p>
        </w:tc>
        <w:tc>
          <w:tcPr>
            <w:tcW w:w="525" w:type="pct"/>
            <w:tcBorders>
              <w:top w:val="nil"/>
              <w:bottom w:val="nil"/>
            </w:tcBorders>
            <w:vAlign w:val="center"/>
          </w:tcPr>
          <w:p w14:paraId="09951872"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.5659</w:t>
            </w:r>
          </w:p>
        </w:tc>
        <w:tc>
          <w:tcPr>
            <w:tcW w:w="570" w:type="pct"/>
            <w:tcBorders>
              <w:top w:val="nil"/>
              <w:bottom w:val="nil"/>
            </w:tcBorders>
          </w:tcPr>
          <w:p w14:paraId="37D79259"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525" w:type="pct"/>
            <w:tcBorders>
              <w:top w:val="nil"/>
              <w:bottom w:val="nil"/>
            </w:tcBorders>
          </w:tcPr>
          <w:p w14:paraId="64163E5D"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.5356</w:t>
            </w:r>
          </w:p>
        </w:tc>
        <w:tc>
          <w:tcPr>
            <w:tcW w:w="584" w:type="pct"/>
            <w:tcBorders>
              <w:top w:val="nil"/>
              <w:bottom w:val="nil"/>
            </w:tcBorders>
          </w:tcPr>
          <w:p w14:paraId="4463746A"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113</w:t>
            </w:r>
          </w:p>
        </w:tc>
        <w:tc>
          <w:tcPr>
            <w:tcW w:w="523" w:type="pct"/>
            <w:tcBorders>
              <w:top w:val="nil"/>
              <w:bottom w:val="nil"/>
            </w:tcBorders>
          </w:tcPr>
          <w:p w14:paraId="3675DF4C"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.6926</w:t>
            </w:r>
          </w:p>
        </w:tc>
        <w:tc>
          <w:tcPr>
            <w:tcW w:w="447" w:type="pct"/>
            <w:tcBorders>
              <w:top w:val="nil"/>
              <w:bottom w:val="nil"/>
            </w:tcBorders>
          </w:tcPr>
          <w:p w14:paraId="630449D0"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130</w:t>
            </w:r>
          </w:p>
        </w:tc>
      </w:tr>
      <w:tr w:rsidR="0060796E" w:rsidRPr="00F87517" w14:paraId="4E335D23" w14:textId="77777777" w:rsidTr="00BF5792">
        <w:tc>
          <w:tcPr>
            <w:tcW w:w="851" w:type="pct"/>
            <w:tcBorders>
              <w:top w:val="nil"/>
              <w:bottom w:val="nil"/>
            </w:tcBorders>
            <w:vAlign w:val="center"/>
          </w:tcPr>
          <w:p w14:paraId="54E81C01" w14:textId="5944C1B3"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Germany</w:t>
            </w:r>
          </w:p>
        </w:tc>
        <w:tc>
          <w:tcPr>
            <w:tcW w:w="525" w:type="pct"/>
            <w:tcBorders>
              <w:top w:val="nil"/>
              <w:bottom w:val="nil"/>
            </w:tcBorders>
            <w:vAlign w:val="center"/>
          </w:tcPr>
          <w:p w14:paraId="678729E1" w14:textId="6E4A05BE"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.5164</w:t>
            </w:r>
          </w:p>
        </w:tc>
        <w:tc>
          <w:tcPr>
            <w:tcW w:w="449" w:type="pct"/>
            <w:tcBorders>
              <w:top w:val="nil"/>
              <w:bottom w:val="nil"/>
            </w:tcBorders>
            <w:vAlign w:val="center"/>
          </w:tcPr>
          <w:p w14:paraId="475E7C92" w14:textId="12BF5971"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156</w:t>
            </w:r>
          </w:p>
        </w:tc>
        <w:tc>
          <w:tcPr>
            <w:tcW w:w="525" w:type="pct"/>
            <w:tcBorders>
              <w:top w:val="nil"/>
              <w:bottom w:val="nil"/>
            </w:tcBorders>
            <w:vAlign w:val="center"/>
          </w:tcPr>
          <w:p w14:paraId="0EDDD318" w14:textId="4FCD53B2"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.5825</w:t>
            </w:r>
          </w:p>
        </w:tc>
        <w:tc>
          <w:tcPr>
            <w:tcW w:w="570" w:type="pct"/>
            <w:tcBorders>
              <w:top w:val="nil"/>
              <w:bottom w:val="nil"/>
            </w:tcBorders>
          </w:tcPr>
          <w:p w14:paraId="6EF80254" w14:textId="283BD47C"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125</w:t>
            </w:r>
          </w:p>
        </w:tc>
        <w:tc>
          <w:tcPr>
            <w:tcW w:w="525" w:type="pct"/>
            <w:tcBorders>
              <w:top w:val="nil"/>
              <w:bottom w:val="nil"/>
            </w:tcBorders>
          </w:tcPr>
          <w:p w14:paraId="3B7E3CB6" w14:textId="098FE1FF"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.6034</w:t>
            </w:r>
          </w:p>
        </w:tc>
        <w:tc>
          <w:tcPr>
            <w:tcW w:w="584" w:type="pct"/>
            <w:tcBorders>
              <w:top w:val="nil"/>
              <w:bottom w:val="nil"/>
            </w:tcBorders>
          </w:tcPr>
          <w:p w14:paraId="74EBF70B" w14:textId="25CB306D"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w:t>
            </w:r>
          </w:p>
        </w:tc>
        <w:tc>
          <w:tcPr>
            <w:tcW w:w="523" w:type="pct"/>
            <w:tcBorders>
              <w:top w:val="nil"/>
              <w:bottom w:val="nil"/>
            </w:tcBorders>
          </w:tcPr>
          <w:p w14:paraId="1B71548A" w14:textId="4B7E5AF1"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.3632</w:t>
            </w:r>
          </w:p>
        </w:tc>
        <w:tc>
          <w:tcPr>
            <w:tcW w:w="447" w:type="pct"/>
            <w:tcBorders>
              <w:top w:val="nil"/>
              <w:bottom w:val="nil"/>
            </w:tcBorders>
          </w:tcPr>
          <w:p w14:paraId="65C4E934" w14:textId="6C31E629"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166</w:t>
            </w:r>
          </w:p>
        </w:tc>
      </w:tr>
      <w:tr w:rsidR="00BF5792" w:rsidRPr="00F87517" w14:paraId="12AB4B00" w14:textId="77777777" w:rsidTr="00BF5792">
        <w:tc>
          <w:tcPr>
            <w:tcW w:w="851" w:type="pct"/>
            <w:tcBorders>
              <w:top w:val="nil"/>
              <w:bottom w:val="nil"/>
            </w:tcBorders>
            <w:vAlign w:val="center"/>
          </w:tcPr>
          <w:p w14:paraId="5518E142"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United States</w:t>
            </w:r>
          </w:p>
        </w:tc>
        <w:tc>
          <w:tcPr>
            <w:tcW w:w="525" w:type="pct"/>
            <w:tcBorders>
              <w:top w:val="nil"/>
              <w:bottom w:val="nil"/>
            </w:tcBorders>
            <w:vAlign w:val="center"/>
          </w:tcPr>
          <w:p w14:paraId="36868049"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.5049</w:t>
            </w:r>
          </w:p>
        </w:tc>
        <w:tc>
          <w:tcPr>
            <w:tcW w:w="449" w:type="pct"/>
            <w:tcBorders>
              <w:top w:val="nil"/>
              <w:bottom w:val="nil"/>
            </w:tcBorders>
            <w:vAlign w:val="center"/>
          </w:tcPr>
          <w:p w14:paraId="60F44C28"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157</w:t>
            </w:r>
          </w:p>
        </w:tc>
        <w:tc>
          <w:tcPr>
            <w:tcW w:w="525" w:type="pct"/>
            <w:tcBorders>
              <w:top w:val="nil"/>
              <w:bottom w:val="nil"/>
            </w:tcBorders>
            <w:vAlign w:val="center"/>
          </w:tcPr>
          <w:p w14:paraId="171A79FE"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.4029</w:t>
            </w:r>
          </w:p>
        </w:tc>
        <w:tc>
          <w:tcPr>
            <w:tcW w:w="570" w:type="pct"/>
            <w:tcBorders>
              <w:top w:val="nil"/>
              <w:bottom w:val="nil"/>
            </w:tcBorders>
          </w:tcPr>
          <w:p w14:paraId="6DC6C87B"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170</w:t>
            </w:r>
          </w:p>
        </w:tc>
        <w:tc>
          <w:tcPr>
            <w:tcW w:w="525" w:type="pct"/>
            <w:tcBorders>
              <w:top w:val="nil"/>
              <w:bottom w:val="nil"/>
            </w:tcBorders>
          </w:tcPr>
          <w:p w14:paraId="7E061443"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.6064</w:t>
            </w:r>
          </w:p>
        </w:tc>
        <w:tc>
          <w:tcPr>
            <w:tcW w:w="584" w:type="pct"/>
            <w:tcBorders>
              <w:top w:val="nil"/>
              <w:bottom w:val="nil"/>
            </w:tcBorders>
          </w:tcPr>
          <w:p w14:paraId="4A4438AA"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76</w:t>
            </w:r>
          </w:p>
        </w:tc>
        <w:tc>
          <w:tcPr>
            <w:tcW w:w="523" w:type="pct"/>
            <w:tcBorders>
              <w:top w:val="nil"/>
              <w:bottom w:val="nil"/>
            </w:tcBorders>
          </w:tcPr>
          <w:p w14:paraId="363EA202"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.5053</w:t>
            </w:r>
          </w:p>
        </w:tc>
        <w:tc>
          <w:tcPr>
            <w:tcW w:w="447" w:type="pct"/>
            <w:tcBorders>
              <w:top w:val="nil"/>
              <w:bottom w:val="nil"/>
            </w:tcBorders>
          </w:tcPr>
          <w:p w14:paraId="1BD9EECF"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155</w:t>
            </w:r>
          </w:p>
        </w:tc>
      </w:tr>
      <w:tr w:rsidR="00BF5792" w:rsidRPr="00F87517" w14:paraId="77173ABE" w14:textId="77777777" w:rsidTr="00BF5792">
        <w:tc>
          <w:tcPr>
            <w:tcW w:w="851" w:type="pct"/>
            <w:tcBorders>
              <w:top w:val="nil"/>
              <w:bottom w:val="single" w:sz="12" w:space="0" w:color="auto"/>
            </w:tcBorders>
            <w:vAlign w:val="center"/>
          </w:tcPr>
          <w:p w14:paraId="3BCFCBB0" w14:textId="1EB27611" w:rsidR="00BF5792"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Iceland</w:t>
            </w:r>
          </w:p>
        </w:tc>
        <w:tc>
          <w:tcPr>
            <w:tcW w:w="525" w:type="pct"/>
            <w:tcBorders>
              <w:top w:val="nil"/>
              <w:bottom w:val="single" w:sz="12" w:space="0" w:color="auto"/>
            </w:tcBorders>
            <w:vAlign w:val="center"/>
          </w:tcPr>
          <w:p w14:paraId="2DC5F961" w14:textId="5184D9A4"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.4535</w:t>
            </w:r>
          </w:p>
        </w:tc>
        <w:tc>
          <w:tcPr>
            <w:tcW w:w="449" w:type="pct"/>
            <w:tcBorders>
              <w:top w:val="nil"/>
              <w:bottom w:val="single" w:sz="12" w:space="0" w:color="auto"/>
            </w:tcBorders>
            <w:vAlign w:val="center"/>
          </w:tcPr>
          <w:p w14:paraId="1EFCBAEF" w14:textId="438A410C"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166</w:t>
            </w:r>
          </w:p>
        </w:tc>
        <w:tc>
          <w:tcPr>
            <w:tcW w:w="525" w:type="pct"/>
            <w:tcBorders>
              <w:top w:val="nil"/>
              <w:bottom w:val="single" w:sz="12" w:space="0" w:color="auto"/>
            </w:tcBorders>
            <w:vAlign w:val="center"/>
          </w:tcPr>
          <w:p w14:paraId="609C1B3E" w14:textId="47E8C3C9"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.6634</w:t>
            </w:r>
          </w:p>
        </w:tc>
        <w:tc>
          <w:tcPr>
            <w:tcW w:w="570" w:type="pct"/>
            <w:tcBorders>
              <w:top w:val="nil"/>
              <w:bottom w:val="single" w:sz="12" w:space="0" w:color="auto"/>
            </w:tcBorders>
          </w:tcPr>
          <w:p w14:paraId="5FCE111B" w14:textId="27462618"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89</w:t>
            </w:r>
          </w:p>
        </w:tc>
        <w:tc>
          <w:tcPr>
            <w:tcW w:w="525" w:type="pct"/>
            <w:tcBorders>
              <w:top w:val="nil"/>
              <w:bottom w:val="single" w:sz="12" w:space="0" w:color="auto"/>
            </w:tcBorders>
          </w:tcPr>
          <w:p w14:paraId="7F73351C" w14:textId="39E3AF9B"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.2985</w:t>
            </w:r>
          </w:p>
        </w:tc>
        <w:tc>
          <w:tcPr>
            <w:tcW w:w="584" w:type="pct"/>
            <w:tcBorders>
              <w:top w:val="nil"/>
              <w:bottom w:val="single" w:sz="12" w:space="0" w:color="auto"/>
            </w:tcBorders>
          </w:tcPr>
          <w:p w14:paraId="01C9807E" w14:textId="5F466DE4"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171</w:t>
            </w:r>
          </w:p>
        </w:tc>
        <w:tc>
          <w:tcPr>
            <w:tcW w:w="523" w:type="pct"/>
            <w:tcBorders>
              <w:top w:val="nil"/>
              <w:bottom w:val="single" w:sz="12" w:space="0" w:color="auto"/>
            </w:tcBorders>
          </w:tcPr>
          <w:p w14:paraId="2A530511" w14:textId="3DEE0AE0"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.3986</w:t>
            </w:r>
          </w:p>
        </w:tc>
        <w:tc>
          <w:tcPr>
            <w:tcW w:w="447" w:type="pct"/>
            <w:tcBorders>
              <w:top w:val="nil"/>
              <w:bottom w:val="single" w:sz="12" w:space="0" w:color="auto"/>
            </w:tcBorders>
          </w:tcPr>
          <w:p w14:paraId="4DF625DC" w14:textId="3F948F07"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162</w:t>
            </w:r>
          </w:p>
        </w:tc>
      </w:tr>
    </w:tbl>
    <w:p w14:paraId="63FFFD28" w14:textId="77777777" w:rsidR="00186622" w:rsidRPr="00186622" w:rsidRDefault="00186622" w:rsidP="00186622">
      <w:pPr>
        <w:ind w:firstLine="420"/>
        <w:rPr>
          <w:rFonts w:ascii="Times New Roman" w:eastAsia="SimSun" w:hAnsi="Times New Roman" w:cs="Times New Roman"/>
          <w:szCs w:val="24"/>
        </w:rPr>
      </w:pPr>
      <w:r w:rsidRPr="00186622">
        <w:rPr>
          <w:rFonts w:ascii="Times New Roman" w:eastAsia="SimSun" w:hAnsi="Times New Roman" w:cs="Times New Roman"/>
          <w:szCs w:val="24"/>
        </w:rPr>
        <w:t xml:space="preserve">When comparing the conclusions from this article to the results of my research, the importance of my research becomes apparent. This article appears to demonstrate how, when only looking at the most basic COVID-19 metrics (e.g. total cases and deaths) and considering government response qualitatively, one may choose the wrong countries to study more in-depth for new pandemic control policy creation. My research prevents such a problem by considering more COVID-19 data metrics to obtain a fuller picture of a country's COVID-19 outbreak severity. Additionally, by considering government response quantitatively, while also introducing the idea of risk tolerance, it produces a much clearer view of which country's government response is worth further study. </w:t>
      </w:r>
    </w:p>
    <w:p w14:paraId="6E9FC2F1" w14:textId="09B1C261" w:rsidR="00186622" w:rsidRPr="00186622" w:rsidRDefault="00186622" w:rsidP="00186622">
      <w:pPr>
        <w:ind w:firstLine="420"/>
        <w:rPr>
          <w:rFonts w:ascii="Times New Roman" w:eastAsia="SimSun" w:hAnsi="Times New Roman" w:cs="Times New Roman"/>
          <w:szCs w:val="24"/>
        </w:rPr>
      </w:pPr>
      <w:r w:rsidRPr="00186622">
        <w:rPr>
          <w:rFonts w:ascii="Times New Roman" w:eastAsia="SimSun" w:hAnsi="Times New Roman" w:cs="Times New Roman"/>
          <w:szCs w:val="24"/>
        </w:rPr>
        <w:t xml:space="preserve">Without my research, policy makers may be inclined to focus on Germany for new pandemic control policy. However, when examined quantitatively, Germany’s responses </w:t>
      </w:r>
      <w:r w:rsidRPr="00186622">
        <w:rPr>
          <w:rFonts w:ascii="Times New Roman" w:eastAsia="SimSun" w:hAnsi="Times New Roman" w:cs="Times New Roman"/>
          <w:szCs w:val="24"/>
        </w:rPr>
        <w:lastRenderedPageBreak/>
        <w:t xml:space="preserve">were remarkably similar, quantitatively when aggregated, compared to the United States. Additionally, none of the countries identified in this article were elite in the composite index or any of the subindexes. The only </w:t>
      </w:r>
      <w:r w:rsidR="0060796E">
        <w:rPr>
          <w:rFonts w:ascii="Times New Roman" w:eastAsia="SimSun" w:hAnsi="Times New Roman" w:cs="Times New Roman"/>
          <w:szCs w:val="24"/>
        </w:rPr>
        <w:t xml:space="preserve">countries with </w:t>
      </w:r>
      <w:r w:rsidRPr="00186622">
        <w:rPr>
          <w:rFonts w:ascii="Times New Roman" w:eastAsia="SimSun" w:hAnsi="Times New Roman" w:cs="Times New Roman"/>
          <w:szCs w:val="24"/>
        </w:rPr>
        <w:t>top 50 rankings in any index w</w:t>
      </w:r>
      <w:r w:rsidR="0060796E">
        <w:rPr>
          <w:rFonts w:ascii="Times New Roman" w:eastAsia="SimSun" w:hAnsi="Times New Roman" w:cs="Times New Roman"/>
          <w:szCs w:val="24"/>
        </w:rPr>
        <w:t>ere</w:t>
      </w:r>
      <w:r w:rsidRPr="00186622">
        <w:rPr>
          <w:rFonts w:ascii="Times New Roman" w:eastAsia="SimSun" w:hAnsi="Times New Roman" w:cs="Times New Roman"/>
          <w:szCs w:val="24"/>
        </w:rPr>
        <w:t xml:space="preserve"> New Zealand and Australia, wh</w:t>
      </w:r>
      <w:r w:rsidR="0060796E">
        <w:rPr>
          <w:rFonts w:ascii="Times New Roman" w:eastAsia="SimSun" w:hAnsi="Times New Roman" w:cs="Times New Roman"/>
          <w:szCs w:val="24"/>
        </w:rPr>
        <w:t>ich</w:t>
      </w:r>
      <w:r w:rsidRPr="00186622">
        <w:rPr>
          <w:rFonts w:ascii="Times New Roman" w:eastAsia="SimSun" w:hAnsi="Times New Roman" w:cs="Times New Roman"/>
          <w:szCs w:val="24"/>
        </w:rPr>
        <w:t xml:space="preserve"> ranked 20th and 38th in Outbreak </w:t>
      </w:r>
      <w:r w:rsidR="00AE5BD2" w:rsidRPr="00186622">
        <w:rPr>
          <w:rFonts w:ascii="Times New Roman" w:eastAsia="SimSun" w:hAnsi="Times New Roman" w:cs="Times New Roman"/>
          <w:szCs w:val="24"/>
        </w:rPr>
        <w:t>Severity,</w:t>
      </w:r>
      <w:r w:rsidRPr="00186622">
        <w:rPr>
          <w:rFonts w:ascii="Times New Roman" w:eastAsia="SimSun" w:hAnsi="Times New Roman" w:cs="Times New Roman"/>
          <w:szCs w:val="24"/>
        </w:rPr>
        <w:t xml:space="preserve"> respectively. In short, this article demonstrates how the absence of detailed quantitative analysis and an overreliance on qualitative inferences leads to misconceptions about which countries best handled the COVID-19 Pandemic. </w:t>
      </w:r>
    </w:p>
    <w:p w14:paraId="02068879" w14:textId="77777777" w:rsidR="00186622" w:rsidRPr="00186622" w:rsidRDefault="00186622" w:rsidP="00186622">
      <w:pPr>
        <w:ind w:firstLine="420"/>
        <w:rPr>
          <w:rFonts w:ascii="Times New Roman" w:eastAsia="SimSun" w:hAnsi="Times New Roman" w:cs="Times New Roman"/>
          <w:szCs w:val="24"/>
        </w:rPr>
      </w:pPr>
      <w:r w:rsidRPr="00186622">
        <w:rPr>
          <w:rFonts w:ascii="Times New Roman" w:eastAsia="SimSun" w:hAnsi="Times New Roman" w:cs="Times New Roman"/>
          <w:szCs w:val="24"/>
        </w:rPr>
        <w:t>Additionally, the takeaways from this article appears to heavily favor countries with closer cultural and economic ties to the western world. Despite that Africa, quantitatively speaking, was one of the best geographic regions to handle the COVID-19 Pandemic, not a single African country was included on this list. This article appears biased towards high income countries as every country it includes would be considered a developed country. Two countries that would be considered developing or under-developed: Eritrea and Vietnam, both vastly outperformed every country this article listed.</w:t>
      </w:r>
    </w:p>
    <w:p w14:paraId="067A04E9" w14:textId="056DDB9D" w:rsidR="00BF5792" w:rsidRDefault="00186622" w:rsidP="00186622">
      <w:pPr>
        <w:ind w:firstLine="420"/>
        <w:rPr>
          <w:rFonts w:ascii="Times New Roman" w:eastAsia="SimSun" w:hAnsi="Times New Roman" w:cs="Times New Roman"/>
          <w:szCs w:val="24"/>
        </w:rPr>
        <w:sectPr w:rsidR="00BF5792" w:rsidSect="00FF1E08">
          <w:headerReference w:type="default" r:id="rId29"/>
          <w:pgSz w:w="11906" w:h="16838"/>
          <w:pgMar w:top="1701" w:right="1701" w:bottom="1701" w:left="1701" w:header="1247" w:footer="1247" w:gutter="0"/>
          <w:cols w:space="425"/>
          <w:docGrid w:type="lines" w:linePitch="326"/>
        </w:sectPr>
      </w:pPr>
      <w:r w:rsidRPr="00186622">
        <w:rPr>
          <w:rFonts w:ascii="Times New Roman" w:eastAsia="SimSun" w:hAnsi="Times New Roman" w:cs="Times New Roman"/>
          <w:szCs w:val="24"/>
        </w:rPr>
        <w:t>Finally, it is important to acknowledge how China may not be getting its due credit for its handling of the COVID-19 Pandemic. Despite vastly outperforming every country included in this article, when speaking quantitatively, this article only credited China with having strong leadership during the COVID-19 Pandemic. Based on my research, China's entire pandemic response is worthy of future research in terms of future pandemic control policy. China was faced with, what may have been, the hardest challenge of any country in the world as the COVID-19 Pandemic originated in Wuhan. Thus, the fact that, according to my research, China had one of the best COVID-19 responses in the world highlights how they are not being given their due credit on the international stage</w:t>
      </w:r>
      <w:r>
        <w:rPr>
          <w:rFonts w:ascii="Times New Roman" w:eastAsia="SimSun" w:hAnsi="Times New Roman" w:cs="Times New Roman"/>
          <w:szCs w:val="24"/>
        </w:rPr>
        <w:t>.</w:t>
      </w:r>
    </w:p>
    <w:p w14:paraId="33E32CEC" w14:textId="164E3476" w:rsidR="00BF5792" w:rsidRPr="0041253A" w:rsidRDefault="0041253A" w:rsidP="004A1BF5">
      <w:pPr>
        <w:pStyle w:val="Heading1"/>
        <w:rPr>
          <w:rFonts w:eastAsia="SimSun" w:cs="Arial"/>
          <w:szCs w:val="24"/>
        </w:rPr>
      </w:pPr>
      <w:bookmarkStart w:id="116" w:name="_Toc69309345"/>
      <w:r w:rsidRPr="0041253A">
        <w:rPr>
          <w:rFonts w:eastAsia="SimSun" w:cs="Arial"/>
          <w:szCs w:val="24"/>
        </w:rPr>
        <w:lastRenderedPageBreak/>
        <w:t>CONCLUSIONS</w:t>
      </w:r>
      <w:bookmarkEnd w:id="116"/>
    </w:p>
    <w:p w14:paraId="6AFE1357" w14:textId="076E421F" w:rsidR="00BF5792" w:rsidRDefault="0041253A" w:rsidP="0041253A">
      <w:pPr>
        <w:ind w:firstLine="420"/>
        <w:rPr>
          <w:rFonts w:ascii="Times New Roman" w:eastAsia="SimSun" w:hAnsi="Times New Roman" w:cs="Times New Roman"/>
          <w:szCs w:val="24"/>
        </w:rPr>
      </w:pPr>
      <w:r w:rsidRPr="0041253A">
        <w:rPr>
          <w:rFonts w:ascii="Times New Roman" w:eastAsia="SimSun" w:hAnsi="Times New Roman" w:cs="Times New Roman"/>
          <w:szCs w:val="24"/>
        </w:rPr>
        <w:t>In this section, I will discuss the possible conclusions that can be drawn from my research.</w:t>
      </w:r>
    </w:p>
    <w:p w14:paraId="13726743" w14:textId="35ADBC94" w:rsidR="00BF5792" w:rsidRPr="00D903A6" w:rsidRDefault="00D903A6" w:rsidP="00D903A6">
      <w:pPr>
        <w:pStyle w:val="Heading2"/>
        <w:rPr>
          <w:rFonts w:eastAsia="SimSun" w:cs="Arial"/>
          <w:szCs w:val="24"/>
        </w:rPr>
      </w:pPr>
      <w:bookmarkStart w:id="117" w:name="_Toc69309346"/>
      <w:r w:rsidRPr="00D903A6">
        <w:rPr>
          <w:rFonts w:eastAsia="SimSun" w:cs="Arial"/>
          <w:szCs w:val="24"/>
        </w:rPr>
        <w:t>GHS Rankings</w:t>
      </w:r>
      <w:bookmarkEnd w:id="117"/>
    </w:p>
    <w:p w14:paraId="1214EB72" w14:textId="77777777"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 xml:space="preserve">The GHS Rankings did not prove to be a proper predictor of the COVID-19 outbreak severity in a country. When it came to key quantitative metrics (e.g. total cases, total deaths, case growth rate, death growth rate, etc.), across the six subindexes and the overall index, the correlations were either negligible or the opposite of expectation (e.g. a higher overall score was correlated with more cases). However, it is important to note that in other metrics (e.g. total tests, case submission rate, death submission rate, etc.) significant and relatively strong correlations were found in some of the indexes. Furthermore, when the countries were grouped categorically, these trends became more pronounced. </w:t>
      </w:r>
    </w:p>
    <w:p w14:paraId="5CAA0452" w14:textId="77777777"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 xml:space="preserve">Although they did not predict the pandemic outbreak severity, and often the inverse was found, concluding that the GHS Rankings are heavily flawed or useless may not be entirely correct. The evidence for this comes from the statistical analysis between the GHS Rankings and the Risk Tolerance metrics. Across many of the risk tolerance metrics, a high overall, health, prevention, and risk score had relatively strong correlation to having higher (worse) pandemic severity metrics before enacting strict lockdown controls. This correlation could possibly imply that country's with higher GHS Rankings (e.g. those that would be expected to perform better in a pandemic outbreak) delayed enacting strict measures because their healthcare system and other protocols were better prepared to handle a pandemic outbreak. This correlation is given further credence as the WHO Healthcare Index scores were often also inversely correlated with key pandemic severity metrics, except for total tests. </w:t>
      </w:r>
    </w:p>
    <w:p w14:paraId="7B4937FF" w14:textId="438E9F8A" w:rsid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Logically, it makes sense that delaying stricter control measures would lead to higher infection rates and more deaths. This would match up with the inverse correlations found between some GHS indexes and many of the case and death metrics. However, the fact that relatively strong correlations were found between metrics</w:t>
      </w:r>
      <w:r w:rsidR="0060796E">
        <w:rPr>
          <w:rFonts w:ascii="Times New Roman" w:eastAsia="SimSun" w:hAnsi="Times New Roman" w:cs="Times New Roman"/>
          <w:szCs w:val="24"/>
        </w:rPr>
        <w:t>,</w:t>
      </w:r>
      <w:r w:rsidRPr="00D903A6">
        <w:rPr>
          <w:rFonts w:ascii="Times New Roman" w:eastAsia="SimSun" w:hAnsi="Times New Roman" w:cs="Times New Roman"/>
          <w:szCs w:val="24"/>
        </w:rPr>
        <w:t xml:space="preserve"> some GHS indexes</w:t>
      </w:r>
      <w:r w:rsidR="0060796E">
        <w:rPr>
          <w:rFonts w:ascii="Times New Roman" w:eastAsia="SimSun" w:hAnsi="Times New Roman" w:cs="Times New Roman"/>
          <w:szCs w:val="24"/>
        </w:rPr>
        <w:t>,</w:t>
      </w:r>
      <w:r w:rsidRPr="00D903A6">
        <w:rPr>
          <w:rFonts w:ascii="Times New Roman" w:eastAsia="SimSun" w:hAnsi="Times New Roman" w:cs="Times New Roman"/>
          <w:szCs w:val="24"/>
        </w:rPr>
        <w:t xml:space="preserve"> and the WHO Healthcare Index would seemingly imply the healthcare systems and </w:t>
      </w:r>
      <w:r w:rsidRPr="00D903A6">
        <w:rPr>
          <w:rFonts w:ascii="Times New Roman" w:eastAsia="SimSun" w:hAnsi="Times New Roman" w:cs="Times New Roman"/>
          <w:szCs w:val="24"/>
        </w:rPr>
        <w:lastRenderedPageBreak/>
        <w:t xml:space="preserve">infrastructure in these countries were prepared and capable to handle a pandemic outbreak (which is what the GHS rankings measured). Thus, while the statement: the GHS Rankings were an insufficient predictor of pandemic outbreak severity is technically correct, it may be too simplistic to capture the entirety of the COVID-19 </w:t>
      </w:r>
      <w:r w:rsidR="0060796E">
        <w:rPr>
          <w:rFonts w:ascii="Times New Roman" w:eastAsia="SimSun" w:hAnsi="Times New Roman" w:cs="Times New Roman"/>
          <w:szCs w:val="24"/>
        </w:rPr>
        <w:t>P</w:t>
      </w:r>
      <w:r w:rsidRPr="00D903A6">
        <w:rPr>
          <w:rFonts w:ascii="Times New Roman" w:eastAsia="SimSun" w:hAnsi="Times New Roman" w:cs="Times New Roman"/>
          <w:szCs w:val="24"/>
        </w:rPr>
        <w:t>andemic situation. Rather, through the analysis performed in my research, a more apt conclusion statement may be: country's with better GHS Rankings were more likely to delay the enactment of stricter control measures (possibly due to the knowledge of their advanced healthcare systems and infrastructure), which led to a more severe observable pandemic outbreak.</w:t>
      </w:r>
    </w:p>
    <w:p w14:paraId="78DA62BF" w14:textId="65699F2A" w:rsidR="00D903A6" w:rsidRPr="00D903A6" w:rsidRDefault="00D903A6" w:rsidP="00D903A6">
      <w:pPr>
        <w:pStyle w:val="Heading2"/>
        <w:rPr>
          <w:rFonts w:eastAsia="SimSun" w:cs="Arial"/>
          <w:szCs w:val="24"/>
        </w:rPr>
      </w:pPr>
      <w:bookmarkStart w:id="118" w:name="_Toc69309347"/>
      <w:r w:rsidRPr="00D903A6">
        <w:rPr>
          <w:rFonts w:eastAsia="SimSun" w:cs="Arial"/>
          <w:szCs w:val="24"/>
        </w:rPr>
        <w:t>Confounding Variables</w:t>
      </w:r>
      <w:bookmarkEnd w:id="118"/>
    </w:p>
    <w:p w14:paraId="4E8DB41D" w14:textId="750AD207"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 xml:space="preserve">The fact that the metrics I calculated and statistically evaluated found that median age was a confounding factor for the severity of a country's COVID-19 </w:t>
      </w:r>
      <w:r w:rsidR="0060796E">
        <w:rPr>
          <w:rFonts w:ascii="Times New Roman" w:eastAsia="SimSun" w:hAnsi="Times New Roman" w:cs="Times New Roman"/>
          <w:szCs w:val="24"/>
        </w:rPr>
        <w:t>P</w:t>
      </w:r>
      <w:r w:rsidRPr="00D903A6">
        <w:rPr>
          <w:rFonts w:ascii="Times New Roman" w:eastAsia="SimSun" w:hAnsi="Times New Roman" w:cs="Times New Roman"/>
          <w:szCs w:val="24"/>
        </w:rPr>
        <w:t>andemic outbreak should serve as proof of the validity and usability of the metrics that were calculated and the subsequent analyses that were performed. This is because it has been well established that the COVID-19 virus effects the elderly significantly more than the younger members of the population</w:t>
      </w:r>
      <w:r w:rsidR="00600A71">
        <w:rPr>
          <w:rFonts w:ascii="Times New Roman" w:eastAsia="SimSun" w:hAnsi="Times New Roman" w:cs="Times New Roman"/>
          <w:szCs w:val="24"/>
        </w:rPr>
        <w:t xml:space="preserve"> </w:t>
      </w:r>
      <w:sdt>
        <w:sdtPr>
          <w:rPr>
            <w:rFonts w:ascii="Times New Roman" w:eastAsia="SimSun" w:hAnsi="Times New Roman" w:cs="Times New Roman"/>
            <w:szCs w:val="24"/>
          </w:rPr>
          <w:id w:val="490599637"/>
          <w:citation/>
        </w:sdtPr>
        <w:sdtContent>
          <w:r w:rsidR="00600A71">
            <w:rPr>
              <w:rFonts w:ascii="Times New Roman" w:eastAsia="SimSun" w:hAnsi="Times New Roman" w:cs="Times New Roman"/>
              <w:szCs w:val="24"/>
            </w:rPr>
            <w:fldChar w:fldCharType="begin"/>
          </w:r>
          <w:r w:rsidR="00600A71">
            <w:rPr>
              <w:rFonts w:ascii="Times New Roman" w:eastAsia="SimSun" w:hAnsi="Times New Roman" w:cs="Times New Roman"/>
              <w:szCs w:val="24"/>
            </w:rPr>
            <w:instrText xml:space="preserve"> CITATION davies2020age \l 1033 </w:instrText>
          </w:r>
          <w:r w:rsidR="00600A71">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(Davies, et al., 2020)</w:t>
          </w:r>
          <w:r w:rsidR="00600A71">
            <w:rPr>
              <w:rFonts w:ascii="Times New Roman" w:eastAsia="SimSun" w:hAnsi="Times New Roman" w:cs="Times New Roman"/>
              <w:szCs w:val="24"/>
            </w:rPr>
            <w:fldChar w:fldCharType="end"/>
          </w:r>
        </w:sdtContent>
      </w:sdt>
      <w:r w:rsidRPr="00D903A6">
        <w:rPr>
          <w:rFonts w:ascii="Times New Roman" w:eastAsia="SimSun" w:hAnsi="Times New Roman" w:cs="Times New Roman"/>
          <w:szCs w:val="24"/>
        </w:rPr>
        <w:t>. Thus, it would make sense that the median age of a country would have some correlation to the overall severity of that country's pandemic outbreak (which my analyses found to be the case). Additionally, this would seem to be further supported by the fact that geographic regions with lower median ages (e.g. Africa, Western Asia, and Southern Asia) tended to have less severe pandemic outbreaks compared to regions with high median ages (e.g. North America and Europe).</w:t>
      </w:r>
    </w:p>
    <w:p w14:paraId="15A4AA46" w14:textId="4ED55E4C"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Another interesting confounding variable finding was Categorical Income Level. Significant differences between the outbreak severity, response severity, and risk tolerance metrics were found between countries with different categorical income levels. Due to the previous conclusions, the fact that higher categorical income levels were correlated with more severe pandemic outbreaks is not particularly new and significant. However, the fact that low- and high-income countries maintained strict and most strict lockdown measures shorter than lower middle and upper middle-income countries is interesting. This is because, it would seemingly imply that low-income countries were somewhat forced to have short lockdowns because of the inability to afford longer shutdowns</w:t>
      </w:r>
      <w:r w:rsidR="0060796E">
        <w:rPr>
          <w:rFonts w:ascii="Times New Roman" w:eastAsia="SimSun" w:hAnsi="Times New Roman" w:cs="Times New Roman"/>
          <w:szCs w:val="24"/>
        </w:rPr>
        <w:t>,</w:t>
      </w:r>
      <w:r w:rsidRPr="00D903A6">
        <w:rPr>
          <w:rFonts w:ascii="Times New Roman" w:eastAsia="SimSun" w:hAnsi="Times New Roman" w:cs="Times New Roman"/>
          <w:szCs w:val="24"/>
        </w:rPr>
        <w:t xml:space="preserve"> and thus</w:t>
      </w:r>
      <w:r w:rsidR="0060796E">
        <w:rPr>
          <w:rFonts w:ascii="Times New Roman" w:eastAsia="SimSun" w:hAnsi="Times New Roman" w:cs="Times New Roman"/>
          <w:szCs w:val="24"/>
        </w:rPr>
        <w:t>,</w:t>
      </w:r>
      <w:r w:rsidRPr="00D903A6">
        <w:rPr>
          <w:rFonts w:ascii="Times New Roman" w:eastAsia="SimSun" w:hAnsi="Times New Roman" w:cs="Times New Roman"/>
          <w:szCs w:val="24"/>
        </w:rPr>
        <w:t xml:space="preserve"> their response mirrored that of high-income countries</w:t>
      </w:r>
      <w:r w:rsidR="0060796E">
        <w:rPr>
          <w:rFonts w:ascii="Times New Roman" w:eastAsia="SimSun" w:hAnsi="Times New Roman" w:cs="Times New Roman"/>
          <w:szCs w:val="24"/>
        </w:rPr>
        <w:t>,</w:t>
      </w:r>
      <w:r w:rsidRPr="00D903A6">
        <w:rPr>
          <w:rFonts w:ascii="Times New Roman" w:eastAsia="SimSun" w:hAnsi="Times New Roman" w:cs="Times New Roman"/>
          <w:szCs w:val="24"/>
        </w:rPr>
        <w:t xml:space="preserve"> who had short lockdowns due to their strong trust in their current health systems.</w:t>
      </w:r>
    </w:p>
    <w:p w14:paraId="62FAC42F" w14:textId="4BA75167" w:rsid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lastRenderedPageBreak/>
        <w:t>Finally, the correlation between the Press Freedom Rankings, especially when it came to the categorical classification, were interesting. Firstly, it was found that overall, countries with lower press freedom rankings had less severe pandemic outbreaks than countries with higher press freedom rankings. Secondly, it was found that countries with lower press freedom rankings also enacted stricter lockdown measures, and held them for longer, than countries with higher press freedom rankings. Although some might speculate that a possible reason as to why countries with lower press freedom scores had less severe pandemic outbreaks was because they just underreported their data (after all, it would make intuitive sense that a country with a less free press would be more likely to falsify their COVID-19 data) the fact that these countries also tended to enact strict lockdown policies earlier</w:t>
      </w:r>
      <w:r w:rsidR="0060796E">
        <w:rPr>
          <w:rFonts w:ascii="Times New Roman" w:eastAsia="SimSun" w:hAnsi="Times New Roman" w:cs="Times New Roman"/>
          <w:szCs w:val="24"/>
        </w:rPr>
        <w:t>,</w:t>
      </w:r>
      <w:r w:rsidRPr="00D903A6">
        <w:rPr>
          <w:rFonts w:ascii="Times New Roman" w:eastAsia="SimSun" w:hAnsi="Times New Roman" w:cs="Times New Roman"/>
          <w:szCs w:val="24"/>
        </w:rPr>
        <w:t xml:space="preserve"> and</w:t>
      </w:r>
      <w:r w:rsidR="0060796E">
        <w:rPr>
          <w:rFonts w:ascii="Times New Roman" w:eastAsia="SimSun" w:hAnsi="Times New Roman" w:cs="Times New Roman"/>
          <w:szCs w:val="24"/>
        </w:rPr>
        <w:t xml:space="preserve"> for</w:t>
      </w:r>
      <w:r w:rsidRPr="00D903A6">
        <w:rPr>
          <w:rFonts w:ascii="Times New Roman" w:eastAsia="SimSun" w:hAnsi="Times New Roman" w:cs="Times New Roman"/>
          <w:szCs w:val="24"/>
        </w:rPr>
        <w:t xml:space="preserve"> longer</w:t>
      </w:r>
      <w:r w:rsidR="0060796E">
        <w:rPr>
          <w:rFonts w:ascii="Times New Roman" w:eastAsia="SimSun" w:hAnsi="Times New Roman" w:cs="Times New Roman"/>
          <w:szCs w:val="24"/>
        </w:rPr>
        <w:t>,</w:t>
      </w:r>
      <w:r w:rsidRPr="00D903A6">
        <w:rPr>
          <w:rFonts w:ascii="Times New Roman" w:eastAsia="SimSun" w:hAnsi="Times New Roman" w:cs="Times New Roman"/>
          <w:szCs w:val="24"/>
        </w:rPr>
        <w:t xml:space="preserve"> provides a more grounded explanation. Although this relationship may become a more prominent discussion topic after the COVID-19 pandemic is over, it is important to note it does make sense based on the current available data.</w:t>
      </w:r>
    </w:p>
    <w:p w14:paraId="7D747CAC" w14:textId="0934C10B" w:rsidR="00D903A6" w:rsidRPr="00D903A6" w:rsidRDefault="00D903A6" w:rsidP="00D903A6">
      <w:pPr>
        <w:pStyle w:val="Heading2"/>
        <w:rPr>
          <w:rFonts w:eastAsia="SimSun" w:cs="Arial"/>
          <w:szCs w:val="24"/>
        </w:rPr>
      </w:pPr>
      <w:bookmarkStart w:id="119" w:name="_Toc69309348"/>
      <w:r w:rsidRPr="00D903A6">
        <w:rPr>
          <w:rFonts w:eastAsia="SimSun" w:cs="Arial"/>
          <w:szCs w:val="24"/>
        </w:rPr>
        <w:t>Country Profile</w:t>
      </w:r>
      <w:bookmarkEnd w:id="119"/>
    </w:p>
    <w:p w14:paraId="3E04374A" w14:textId="784D78B5" w:rsid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Based upon the results of the statistical analyses that I conducted, I construct</w:t>
      </w:r>
      <w:r w:rsidR="0060796E">
        <w:rPr>
          <w:rFonts w:ascii="Times New Roman" w:eastAsia="SimSun" w:hAnsi="Times New Roman" w:cs="Times New Roman"/>
          <w:szCs w:val="24"/>
        </w:rPr>
        <w:t>ed</w:t>
      </w:r>
      <w:r w:rsidRPr="00D903A6">
        <w:rPr>
          <w:rFonts w:ascii="Times New Roman" w:eastAsia="SimSun" w:hAnsi="Times New Roman" w:cs="Times New Roman"/>
          <w:szCs w:val="24"/>
        </w:rPr>
        <w:t xml:space="preserve"> a profile containing general characteristics that describe</w:t>
      </w:r>
      <w:r w:rsidR="0060796E">
        <w:rPr>
          <w:rFonts w:ascii="Times New Roman" w:eastAsia="SimSun" w:hAnsi="Times New Roman" w:cs="Times New Roman"/>
          <w:szCs w:val="24"/>
        </w:rPr>
        <w:t>d</w:t>
      </w:r>
      <w:r w:rsidRPr="00D903A6">
        <w:rPr>
          <w:rFonts w:ascii="Times New Roman" w:eastAsia="SimSun" w:hAnsi="Times New Roman" w:cs="Times New Roman"/>
          <w:szCs w:val="24"/>
        </w:rPr>
        <w:t xml:space="preserve"> </w:t>
      </w:r>
      <w:proofErr w:type="spellStart"/>
      <w:r w:rsidRPr="00D903A6">
        <w:rPr>
          <w:rFonts w:ascii="Times New Roman" w:eastAsia="SimSun" w:hAnsi="Times New Roman" w:cs="Times New Roman"/>
          <w:szCs w:val="24"/>
        </w:rPr>
        <w:t>countries'that</w:t>
      </w:r>
      <w:proofErr w:type="spellEnd"/>
      <w:r w:rsidRPr="00D903A6">
        <w:rPr>
          <w:rFonts w:ascii="Times New Roman" w:eastAsia="SimSun" w:hAnsi="Times New Roman" w:cs="Times New Roman"/>
          <w:szCs w:val="24"/>
        </w:rPr>
        <w:t xml:space="preserve"> best handled the COVID-19 Pandemic. This profile, unlike the composite index, which is based on the calculated metrics, is more based on the relationships observed between the confounding metrics and the outbreak severity, response severity, and risk tolerance metrics. The profile is as follows:</w:t>
      </w:r>
    </w:p>
    <w:p w14:paraId="7E7ADFF9" w14:textId="2841CC69" w:rsidR="00D903A6" w:rsidRDefault="00D903A6" w:rsidP="00D903A6">
      <w:pPr>
        <w:pStyle w:val="ListParagraph"/>
        <w:numPr>
          <w:ilvl w:val="0"/>
          <w:numId w:val="11"/>
        </w:numPr>
        <w:ind w:firstLineChars="0"/>
        <w:rPr>
          <w:rFonts w:ascii="Times New Roman" w:eastAsia="SimSun" w:hAnsi="Times New Roman" w:cs="Times New Roman"/>
          <w:szCs w:val="24"/>
        </w:rPr>
      </w:pPr>
      <w:r>
        <w:rPr>
          <w:rFonts w:ascii="Times New Roman" w:eastAsia="SimSun" w:hAnsi="Times New Roman" w:cs="Times New Roman"/>
          <w:szCs w:val="24"/>
        </w:rPr>
        <w:t>Outbreak Severity</w:t>
      </w:r>
    </w:p>
    <w:p w14:paraId="7F4B8D6A" w14:textId="192F4925"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Country's with higher WHO Healthcare Scores and Median Ages correlated with more severe pandemic outbreaks.</w:t>
      </w:r>
    </w:p>
    <w:p w14:paraId="4615E15D" w14:textId="41B76EA5"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High income countries had more severe pandemic outbreaks than low income countries.</w:t>
      </w:r>
    </w:p>
    <w:p w14:paraId="351C7FAB" w14:textId="563EB02A"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North America, Europe, and Latin America had the most severe pandemic outbreaks while Africa, Southern Asia, Southeastern Asia, and Eastern Asia had the least severe pandemic outbreaks.</w:t>
      </w:r>
    </w:p>
    <w:p w14:paraId="3DF91ACB" w14:textId="6F8B8726"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Country’s with the worst press freedom scores had the least severe pandemic outbreaks.</w:t>
      </w:r>
    </w:p>
    <w:p w14:paraId="56CCB60A" w14:textId="11030B4E" w:rsidR="00D903A6" w:rsidRDefault="00D903A6" w:rsidP="00D903A6">
      <w:pPr>
        <w:pStyle w:val="ListParagraph"/>
        <w:numPr>
          <w:ilvl w:val="0"/>
          <w:numId w:val="11"/>
        </w:numPr>
        <w:ind w:firstLineChars="0"/>
        <w:rPr>
          <w:rFonts w:ascii="Times New Roman" w:eastAsia="SimSun" w:hAnsi="Times New Roman" w:cs="Times New Roman"/>
          <w:szCs w:val="24"/>
        </w:rPr>
      </w:pPr>
      <w:r>
        <w:rPr>
          <w:rFonts w:ascii="Times New Roman" w:eastAsia="SimSun" w:hAnsi="Times New Roman" w:cs="Times New Roman"/>
          <w:szCs w:val="24"/>
        </w:rPr>
        <w:t>Response Severity</w:t>
      </w:r>
    </w:p>
    <w:p w14:paraId="3CD55C12" w14:textId="12BFF34E"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lastRenderedPageBreak/>
        <w:t>High- and low-income countries maintained strict lockdowns for less time than lower middle and upper middle-income countries.</w:t>
      </w:r>
    </w:p>
    <w:p w14:paraId="68E5A9FC" w14:textId="24A53174"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North America and Europe took the longest to enact stricter lockdown measures.</w:t>
      </w:r>
    </w:p>
    <w:p w14:paraId="7066F798" w14:textId="58B946CA"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Africa and Southern Asia maintained strict lockdown measures for the shortest amount of time.</w:t>
      </w:r>
    </w:p>
    <w:p w14:paraId="56DD977C" w14:textId="56B9CAC9"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Countries with the worst press freedom rankings enacted the strictest lockdown policies for the longest amount of time.</w:t>
      </w:r>
    </w:p>
    <w:p w14:paraId="30A55CF5" w14:textId="07CCD362" w:rsidR="00D903A6" w:rsidRDefault="00D903A6" w:rsidP="00D903A6">
      <w:pPr>
        <w:pStyle w:val="ListParagraph"/>
        <w:numPr>
          <w:ilvl w:val="0"/>
          <w:numId w:val="11"/>
        </w:numPr>
        <w:ind w:firstLineChars="0"/>
        <w:rPr>
          <w:rFonts w:ascii="Times New Roman" w:eastAsia="SimSun" w:hAnsi="Times New Roman" w:cs="Times New Roman"/>
          <w:szCs w:val="24"/>
        </w:rPr>
      </w:pPr>
      <w:r>
        <w:rPr>
          <w:rFonts w:ascii="Times New Roman" w:eastAsia="SimSun" w:hAnsi="Times New Roman" w:cs="Times New Roman"/>
          <w:szCs w:val="24"/>
        </w:rPr>
        <w:t>Risk Tolerance</w:t>
      </w:r>
    </w:p>
    <w:p w14:paraId="57D60AC0" w14:textId="5C482758"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Countries with higher median ages and WHO healthcare scores enacted shutdowns latest (in relation to their observed pandemic outbreak severity).</w:t>
      </w:r>
    </w:p>
    <w:p w14:paraId="571A53AD" w14:textId="5C3350B8"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Countries with high income tended to enact strict lockdown measures latest.</w:t>
      </w:r>
    </w:p>
    <w:p w14:paraId="37AC8A19" w14:textId="722719B1"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Countries with high press freedom rankings enacted strict lockdown measures latest.</w:t>
      </w:r>
    </w:p>
    <w:p w14:paraId="61118F37" w14:textId="5CC51FF9"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 xml:space="preserve">Thus, the profile of a country that best handled the COVID-19 Pandemic outbreak would have a low WHO Healthcare Score, low median age, low income, and </w:t>
      </w:r>
      <w:proofErr w:type="gramStart"/>
      <w:r w:rsidRPr="00D903A6">
        <w:rPr>
          <w:rFonts w:ascii="Times New Roman" w:eastAsia="SimSun" w:hAnsi="Times New Roman" w:cs="Times New Roman"/>
          <w:szCs w:val="24"/>
        </w:rPr>
        <w:t>be located in</w:t>
      </w:r>
      <w:proofErr w:type="gramEnd"/>
      <w:r w:rsidRPr="00D903A6">
        <w:rPr>
          <w:rFonts w:ascii="Times New Roman" w:eastAsia="SimSun" w:hAnsi="Times New Roman" w:cs="Times New Roman"/>
          <w:szCs w:val="24"/>
        </w:rPr>
        <w:t xml:space="preserve"> Africa or Asia. However, it is important to discuss the limitations of such a profile. Throughout each of the statistical analyses involving confounding variables, more correlations could be drawn between categorical groups than the quantitative measures. This would indicate that, although the averages between categorical groups (like the ones defined in this country profile) are significant, there does exist variability within each categorical group. Therefore, just choosing a country that fits this profile is far from a guarantee that it is the best choice to model future pandemic control policy after. Rather, such a profile should only be used as a first step to potentially guide the usage of the composite and subindexes that have been calculated.</w:t>
      </w:r>
    </w:p>
    <w:p w14:paraId="19E0C04B" w14:textId="17E04B54" w:rsidR="00D903A6" w:rsidRPr="00D903A6" w:rsidRDefault="00D903A6" w:rsidP="00D903A6">
      <w:pPr>
        <w:pStyle w:val="Heading2"/>
        <w:rPr>
          <w:rFonts w:eastAsia="SimSun" w:cs="Arial"/>
          <w:szCs w:val="24"/>
        </w:rPr>
      </w:pPr>
      <w:bookmarkStart w:id="120" w:name="_Toc69309349"/>
      <w:r w:rsidRPr="00D903A6">
        <w:rPr>
          <w:rFonts w:eastAsia="SimSun" w:cs="Arial"/>
          <w:szCs w:val="24"/>
        </w:rPr>
        <w:t>Index Takeaways</w:t>
      </w:r>
      <w:bookmarkEnd w:id="120"/>
    </w:p>
    <w:p w14:paraId="61F1900F" w14:textId="1E3DA80E" w:rsidR="004D7B89" w:rsidRPr="004D7B89" w:rsidRDefault="004D7B89" w:rsidP="004D7B89">
      <w:pPr>
        <w:ind w:firstLine="420"/>
        <w:rPr>
          <w:rFonts w:ascii="Times New Roman" w:eastAsia="SimSun" w:hAnsi="Times New Roman" w:cs="Times New Roman"/>
          <w:szCs w:val="24"/>
        </w:rPr>
      </w:pPr>
      <w:r w:rsidRPr="004D7B89">
        <w:rPr>
          <w:rFonts w:ascii="Times New Roman" w:eastAsia="SimSun" w:hAnsi="Times New Roman" w:cs="Times New Roman"/>
          <w:szCs w:val="24"/>
        </w:rPr>
        <w:t xml:space="preserve">Based off the sheer amount of calculated metrics and number of statistical analysis performed, it </w:t>
      </w:r>
      <w:r w:rsidR="0060796E">
        <w:rPr>
          <w:rFonts w:ascii="Times New Roman" w:eastAsia="SimSun" w:hAnsi="Times New Roman" w:cs="Times New Roman"/>
          <w:szCs w:val="24"/>
        </w:rPr>
        <w:t>wa</w:t>
      </w:r>
      <w:r w:rsidRPr="004D7B89">
        <w:rPr>
          <w:rFonts w:ascii="Times New Roman" w:eastAsia="SimSun" w:hAnsi="Times New Roman" w:cs="Times New Roman"/>
          <w:szCs w:val="24"/>
        </w:rPr>
        <w:t xml:space="preserve">s necessary to create an index system, so the results of the research are useful and actionable. Furthermore, by creating a composite index composed of three main subindexes (outbreak severity, response severity, and risk tolerance) policy makers </w:t>
      </w:r>
      <w:r w:rsidRPr="004D7B89">
        <w:rPr>
          <w:rFonts w:ascii="Times New Roman" w:eastAsia="SimSun" w:hAnsi="Times New Roman" w:cs="Times New Roman"/>
          <w:szCs w:val="24"/>
        </w:rPr>
        <w:lastRenderedPageBreak/>
        <w:t>have the option to examine the results in more detail and weight the subindexes as they see appropriate. Although the current composite index provides an equally weighted and well-rounded of view of the pandemic and government response actions, if, for example, a policy maker only wished to know about the response severity of a given country, they can exclusive use the response severity subindex as a decision making tool.</w:t>
      </w:r>
    </w:p>
    <w:p w14:paraId="5D2F9770" w14:textId="424F7746" w:rsidR="004D7B89" w:rsidRPr="004D7B89" w:rsidRDefault="004D7B89" w:rsidP="004D7B89">
      <w:pPr>
        <w:ind w:firstLine="420"/>
        <w:rPr>
          <w:rFonts w:ascii="Times New Roman" w:eastAsia="SimSun" w:hAnsi="Times New Roman" w:cs="Times New Roman"/>
          <w:szCs w:val="24"/>
        </w:rPr>
      </w:pPr>
      <w:r w:rsidRPr="004D7B89">
        <w:rPr>
          <w:rFonts w:ascii="Times New Roman" w:eastAsia="SimSun" w:hAnsi="Times New Roman" w:cs="Times New Roman"/>
          <w:szCs w:val="24"/>
        </w:rPr>
        <w:t xml:space="preserve">Additionally, it is imperative to put the results of the indexes in context. These indexes purely rank countries on a relative and absolute manner. Thus, the index is most appropriately used as an ordinal tool rather than an integer or ratio tool. For example, in the composite index France scored a 0.5242 and the USA scored a .5049. A proper takeaway could be </w:t>
      </w:r>
      <w:r w:rsidR="00BD6ED1">
        <w:rPr>
          <w:rFonts w:ascii="Times New Roman" w:eastAsia="SimSun" w:hAnsi="Times New Roman" w:cs="Times New Roman"/>
          <w:szCs w:val="24"/>
        </w:rPr>
        <w:t>“</w:t>
      </w:r>
      <w:r w:rsidRPr="004D7B89">
        <w:rPr>
          <w:rFonts w:ascii="Times New Roman" w:eastAsia="SimSun" w:hAnsi="Times New Roman" w:cs="Times New Roman"/>
          <w:szCs w:val="24"/>
        </w:rPr>
        <w:t>overall, the USA handled the COVID-19 pandemic outbreak worse than France</w:t>
      </w:r>
      <w:r w:rsidR="00BD6ED1">
        <w:rPr>
          <w:rFonts w:ascii="Times New Roman" w:eastAsia="SimSun" w:hAnsi="Times New Roman" w:cs="Times New Roman"/>
          <w:szCs w:val="24"/>
        </w:rPr>
        <w:t>”</w:t>
      </w:r>
      <w:r w:rsidRPr="004D7B89">
        <w:rPr>
          <w:rFonts w:ascii="Times New Roman" w:eastAsia="SimSun" w:hAnsi="Times New Roman" w:cs="Times New Roman"/>
          <w:szCs w:val="24"/>
        </w:rPr>
        <w:t xml:space="preserve"> (an ordinal takeaway). The interval takeaway, </w:t>
      </w:r>
      <w:r w:rsidR="00BD6ED1">
        <w:rPr>
          <w:rFonts w:ascii="Times New Roman" w:eastAsia="SimSun" w:hAnsi="Times New Roman" w:cs="Times New Roman"/>
          <w:szCs w:val="24"/>
        </w:rPr>
        <w:t>“</w:t>
      </w:r>
      <w:r w:rsidRPr="004D7B89">
        <w:rPr>
          <w:rFonts w:ascii="Times New Roman" w:eastAsia="SimSun" w:hAnsi="Times New Roman" w:cs="Times New Roman"/>
          <w:szCs w:val="24"/>
        </w:rPr>
        <w:t>the USA handled the COVID-19 Pandemic Outbreak 0.0193 points worse than France</w:t>
      </w:r>
      <w:r w:rsidR="00BD6ED1">
        <w:rPr>
          <w:rFonts w:ascii="Times New Roman" w:eastAsia="SimSun" w:hAnsi="Times New Roman" w:cs="Times New Roman"/>
          <w:szCs w:val="24"/>
        </w:rPr>
        <w:t>”</w:t>
      </w:r>
      <w:r w:rsidRPr="004D7B89">
        <w:rPr>
          <w:rFonts w:ascii="Times New Roman" w:eastAsia="SimSun" w:hAnsi="Times New Roman" w:cs="Times New Roman"/>
          <w:szCs w:val="24"/>
        </w:rPr>
        <w:t xml:space="preserve">, while correct, lacks meaning because the index is unitless. Accordingly, a ratio-based comparison, like </w:t>
      </w:r>
      <w:r w:rsidR="00BD6ED1">
        <w:rPr>
          <w:rFonts w:ascii="Times New Roman" w:eastAsia="SimSun" w:hAnsi="Times New Roman" w:cs="Times New Roman"/>
          <w:szCs w:val="24"/>
        </w:rPr>
        <w:t>“</w:t>
      </w:r>
      <w:r w:rsidRPr="004D7B89">
        <w:rPr>
          <w:rFonts w:ascii="Times New Roman" w:eastAsia="SimSun" w:hAnsi="Times New Roman" w:cs="Times New Roman"/>
          <w:szCs w:val="24"/>
        </w:rPr>
        <w:t>the USA handled the COVID-19 Pandemic 3.75% worse than France</w:t>
      </w:r>
      <w:r w:rsidR="00BD6ED1">
        <w:rPr>
          <w:rFonts w:ascii="Times New Roman" w:eastAsia="SimSun" w:hAnsi="Times New Roman" w:cs="Times New Roman"/>
          <w:szCs w:val="24"/>
        </w:rPr>
        <w:t>”</w:t>
      </w:r>
      <w:r w:rsidRPr="004D7B89">
        <w:rPr>
          <w:rFonts w:ascii="Times New Roman" w:eastAsia="SimSun" w:hAnsi="Times New Roman" w:cs="Times New Roman"/>
          <w:szCs w:val="24"/>
        </w:rPr>
        <w:t>, would be an inappropriate conclusion.</w:t>
      </w:r>
    </w:p>
    <w:p w14:paraId="00AE6F81" w14:textId="7EC6E73C" w:rsidR="00D903A6" w:rsidRDefault="004D7B89" w:rsidP="004D7B89">
      <w:pPr>
        <w:ind w:firstLine="420"/>
        <w:rPr>
          <w:rFonts w:ascii="Times New Roman" w:eastAsia="SimSun" w:hAnsi="Times New Roman" w:cs="Times New Roman"/>
          <w:szCs w:val="24"/>
        </w:rPr>
      </w:pPr>
      <w:r w:rsidRPr="004D7B89">
        <w:rPr>
          <w:rFonts w:ascii="Times New Roman" w:eastAsia="SimSun" w:hAnsi="Times New Roman" w:cs="Times New Roman"/>
          <w:szCs w:val="24"/>
        </w:rPr>
        <w:t>The indexes themselves have enough parity for practical use. The composite index ranges from .3490 to .8577, the outbreak severity index ranges from .3776 to .9159, the response severity index ranges from .2039 to .7720, and the risk tolerance index ranges from .1298 to .9997. Furthermore, the results of the sub-indexes make intuitive enough sense for their results to be trusted. For the outbreak severity, both the USA and Brazil (who have been noted for severe outbreaks) ranked 170 and 169 respectively (out of 174). For the response severity index, Japan (who has been noted for less severe government response and lockdowns) was 172 (out of 174) and China (who has been noted for having strict lockdowns) was 2 (out of 174). For the risk tolerance index, Sweden (who was noted as willing to have little government action as the first pandemic outbreak began) was 163 (out of 174).</w:t>
      </w:r>
    </w:p>
    <w:p w14:paraId="01F3992D" w14:textId="6837C48D" w:rsidR="00DB755F" w:rsidRPr="00513E88" w:rsidRDefault="00DB755F" w:rsidP="00DB755F">
      <w:pPr>
        <w:pStyle w:val="Heading2"/>
        <w:rPr>
          <w:rFonts w:eastAsia="SimSun" w:cs="Arial"/>
          <w:szCs w:val="24"/>
        </w:rPr>
      </w:pPr>
      <w:bookmarkStart w:id="121" w:name="_Toc69309350"/>
      <w:r w:rsidRPr="00DB755F">
        <w:rPr>
          <w:rFonts w:eastAsia="SimSun" w:cs="Arial"/>
          <w:szCs w:val="24"/>
        </w:rPr>
        <w:t>Contributions</w:t>
      </w:r>
      <w:bookmarkEnd w:id="121"/>
    </w:p>
    <w:p w14:paraId="075BDC9B" w14:textId="10A8BE9F" w:rsidR="00613D39" w:rsidRDefault="00513E88" w:rsidP="00513E88">
      <w:pPr>
        <w:ind w:firstLine="420"/>
        <w:rPr>
          <w:rFonts w:ascii="Times New Roman" w:eastAsia="SimSun" w:hAnsi="Times New Roman" w:cs="Times New Roman"/>
          <w:szCs w:val="24"/>
        </w:rPr>
      </w:pPr>
      <w:r>
        <w:rPr>
          <w:rFonts w:ascii="Times New Roman" w:eastAsia="SimSun" w:hAnsi="Times New Roman" w:cs="Times New Roman"/>
          <w:szCs w:val="24"/>
        </w:rPr>
        <w:t>In terms of the overall research on this topic, my research contributed the following:</w:t>
      </w:r>
    </w:p>
    <w:p w14:paraId="34A59255" w14:textId="1E2329D5" w:rsid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t xml:space="preserve">It </w:t>
      </w:r>
      <w:r w:rsidR="00BD6ED1">
        <w:rPr>
          <w:rFonts w:ascii="Times New Roman" w:eastAsia="SimSun" w:hAnsi="Times New Roman" w:cs="Times New Roman"/>
          <w:szCs w:val="24"/>
        </w:rPr>
        <w:t>wa</w:t>
      </w:r>
      <w:r>
        <w:rPr>
          <w:rFonts w:ascii="Times New Roman" w:eastAsia="SimSun" w:hAnsi="Times New Roman" w:cs="Times New Roman"/>
          <w:szCs w:val="24"/>
        </w:rPr>
        <w:t>s the first work that explicitly created a composite index or ranking system that quantitatively described every country’s handling of the COVID-19 Pandemic.</w:t>
      </w:r>
    </w:p>
    <w:p w14:paraId="75EEFAC9" w14:textId="4E35925B" w:rsid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t xml:space="preserve">By analyzing every country, it resulted in </w:t>
      </w:r>
      <w:r w:rsidR="00BD6ED1">
        <w:rPr>
          <w:rFonts w:ascii="Times New Roman" w:eastAsia="SimSun" w:hAnsi="Times New Roman" w:cs="Times New Roman"/>
          <w:szCs w:val="24"/>
        </w:rPr>
        <w:t xml:space="preserve">the creation of </w:t>
      </w:r>
      <w:r>
        <w:rPr>
          <w:rFonts w:ascii="Times New Roman" w:eastAsia="SimSun" w:hAnsi="Times New Roman" w:cs="Times New Roman"/>
          <w:szCs w:val="24"/>
        </w:rPr>
        <w:t xml:space="preserve">a generalized </w:t>
      </w:r>
      <w:r>
        <w:rPr>
          <w:rFonts w:ascii="Times New Roman" w:eastAsia="SimSun" w:hAnsi="Times New Roman" w:cs="Times New Roman"/>
          <w:szCs w:val="24"/>
        </w:rPr>
        <w:lastRenderedPageBreak/>
        <w:t>profile that summarized the characteristics of country’s that best handled the COVID-19 Pandemic.</w:t>
      </w:r>
    </w:p>
    <w:p w14:paraId="783FAA92" w14:textId="3B7E3B19" w:rsid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t>The utilization of a longer timeframe (January 2020 to December 2020) allowed for a more complete view of every country’s handling of the COVID-19 Pandemic to be created.</w:t>
      </w:r>
    </w:p>
    <w:p w14:paraId="390E1363" w14:textId="48B34D53" w:rsid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t>The methodology on how to derive advanced metrics from every country’s COVID-19 data introduced a biased</w:t>
      </w:r>
      <w:r w:rsidR="00BD6ED1">
        <w:rPr>
          <w:rFonts w:ascii="Times New Roman" w:eastAsia="SimSun" w:hAnsi="Times New Roman" w:cs="Times New Roman"/>
          <w:szCs w:val="24"/>
        </w:rPr>
        <w:t>-</w:t>
      </w:r>
      <w:r>
        <w:rPr>
          <w:rFonts w:ascii="Times New Roman" w:eastAsia="SimSun" w:hAnsi="Times New Roman" w:cs="Times New Roman"/>
          <w:szCs w:val="24"/>
        </w:rPr>
        <w:t>minimized approach to do so while working on every country’s data.</w:t>
      </w:r>
    </w:p>
    <w:p w14:paraId="630D1CA3" w14:textId="29A001E1" w:rsidR="00513E88" w:rsidRP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t xml:space="preserve">The calculation of risk tolerance metrics </w:t>
      </w:r>
      <w:r w:rsidR="00BD6ED1">
        <w:rPr>
          <w:rFonts w:ascii="Times New Roman" w:eastAsia="SimSun" w:hAnsi="Times New Roman" w:cs="Times New Roman"/>
          <w:szCs w:val="24"/>
        </w:rPr>
        <w:t>was</w:t>
      </w:r>
      <w:r>
        <w:rPr>
          <w:rFonts w:ascii="Times New Roman" w:eastAsia="SimSun" w:hAnsi="Times New Roman" w:cs="Times New Roman"/>
          <w:szCs w:val="24"/>
        </w:rPr>
        <w:t xml:space="preserve"> unique and capture</w:t>
      </w:r>
      <w:r w:rsidR="00BD6ED1">
        <w:rPr>
          <w:rFonts w:ascii="Times New Roman" w:eastAsia="SimSun" w:hAnsi="Times New Roman" w:cs="Times New Roman"/>
          <w:szCs w:val="24"/>
        </w:rPr>
        <w:t>d</w:t>
      </w:r>
      <w:r>
        <w:rPr>
          <w:rFonts w:ascii="Times New Roman" w:eastAsia="SimSun" w:hAnsi="Times New Roman" w:cs="Times New Roman"/>
          <w:szCs w:val="24"/>
        </w:rPr>
        <w:t xml:space="preserve"> another important lens in which pandemic policy can be viewed and measured. </w:t>
      </w:r>
    </w:p>
    <w:p w14:paraId="18DC31BA" w14:textId="1E540026" w:rsidR="00BD6ED1" w:rsidRPr="00BD6ED1" w:rsidRDefault="00BD6ED1" w:rsidP="00DB755F">
      <w:pPr>
        <w:pStyle w:val="Heading2"/>
        <w:rPr>
          <w:rFonts w:eastAsia="SimSun" w:cs="Arial"/>
          <w:szCs w:val="24"/>
        </w:rPr>
      </w:pPr>
      <w:bookmarkStart w:id="122" w:name="_Toc69309351"/>
      <w:r w:rsidRPr="00BD6ED1">
        <w:rPr>
          <w:rFonts w:eastAsia="SimSun" w:cs="Arial"/>
          <w:szCs w:val="24"/>
        </w:rPr>
        <w:t>Limitations</w:t>
      </w:r>
      <w:bookmarkEnd w:id="122"/>
    </w:p>
    <w:p w14:paraId="799D4326" w14:textId="4C035A29" w:rsidR="00BD6ED1" w:rsidRDefault="00BD6ED1" w:rsidP="00BD6ED1">
      <w:pPr>
        <w:ind w:firstLine="420"/>
        <w:rPr>
          <w:rFonts w:ascii="Times New Roman" w:eastAsia="SimSun" w:hAnsi="Times New Roman" w:cs="Times New Roman"/>
          <w:szCs w:val="24"/>
        </w:rPr>
      </w:pPr>
      <w:r>
        <w:rPr>
          <w:rFonts w:ascii="Times New Roman" w:eastAsia="SimSun" w:hAnsi="Times New Roman" w:cs="Times New Roman"/>
          <w:szCs w:val="24"/>
        </w:rPr>
        <w:t xml:space="preserve">Although my research was important and produced actionable and viable results, it was not without its limitations. Firstly, there is no guarantee that the source data was completely accurate. If COVID-19 cases and deaths were underreported, for any reason, my research would be impacted accordingly. However, due to my research’s importance, the benefits of performing this research far outweigh this limitation. Additionally, it appears that </w:t>
      </w:r>
      <w:proofErr w:type="gramStart"/>
      <w:r>
        <w:rPr>
          <w:rFonts w:ascii="Times New Roman" w:eastAsia="SimSun" w:hAnsi="Times New Roman" w:cs="Times New Roman"/>
          <w:szCs w:val="24"/>
        </w:rPr>
        <w:t>a majority of</w:t>
      </w:r>
      <w:proofErr w:type="gramEnd"/>
      <w:r>
        <w:rPr>
          <w:rFonts w:ascii="Times New Roman" w:eastAsia="SimSun" w:hAnsi="Times New Roman" w:cs="Times New Roman"/>
          <w:szCs w:val="24"/>
        </w:rPr>
        <w:t xml:space="preserve"> countries made a good faith effort to publish accurate COVID-19 data, further reducing the impacts of this limitation.</w:t>
      </w:r>
    </w:p>
    <w:p w14:paraId="1320E63F" w14:textId="6F46D981" w:rsidR="00BD6ED1" w:rsidRDefault="00BD6ED1" w:rsidP="00BD6ED1">
      <w:pPr>
        <w:ind w:firstLine="420"/>
        <w:rPr>
          <w:rFonts w:ascii="Times New Roman" w:eastAsia="SimSun" w:hAnsi="Times New Roman" w:cs="Times New Roman"/>
          <w:szCs w:val="24"/>
        </w:rPr>
        <w:sectPr w:rsidR="00BD6ED1" w:rsidSect="00FF1E08">
          <w:headerReference w:type="default" r:id="rId30"/>
          <w:pgSz w:w="11906" w:h="16838"/>
          <w:pgMar w:top="1701" w:right="1701" w:bottom="1701" w:left="1701" w:header="1247" w:footer="1247" w:gutter="0"/>
          <w:cols w:space="425"/>
          <w:docGrid w:type="lines" w:linePitch="326"/>
        </w:sectPr>
      </w:pPr>
      <w:r>
        <w:rPr>
          <w:rFonts w:ascii="Times New Roman" w:eastAsia="SimSun" w:hAnsi="Times New Roman" w:cs="Times New Roman"/>
          <w:szCs w:val="24"/>
        </w:rPr>
        <w:t xml:space="preserve">Another limitation was due to the geographic and timeline of the spread of the COVID-19 Pandemic. At the onset of the COVID-19 Pandemic, testing was less available than it was later, which would be expected of any novel disease outbreak. However, a consequence of this is that geographic regions (like East and Southeast Asia) that were the first countries to be impacted by the COVID-19 Pandemic, had not means to accurately </w:t>
      </w:r>
      <w:r w:rsidR="00D05F9B">
        <w:rPr>
          <w:rFonts w:ascii="Times New Roman" w:eastAsia="SimSun" w:hAnsi="Times New Roman" w:cs="Times New Roman"/>
          <w:szCs w:val="24"/>
        </w:rPr>
        <w:t xml:space="preserve">quantify the severity of their pandemic outbreaks. Thus, these countries may have artificially better outbreak severity and risk tolerance metrics purely because there was no reliable way at the time to truly quantify the pandemic outbreak they were experiencing. While this limitation was unavoidable, my research did partially account for it by considering a longer timeframe of COVID-19 data (January 2020 to December 2020). Thus, by considering the pandemic outbreak in its entirety (before the introduction of mass vaccination efforts), this limitation was at least partially mitigated. </w:t>
      </w:r>
    </w:p>
    <w:p w14:paraId="4095F6B2" w14:textId="200140AD" w:rsidR="00DB755F" w:rsidRPr="001676CE" w:rsidRDefault="00DB755F" w:rsidP="00DB755F">
      <w:pPr>
        <w:pStyle w:val="Heading1"/>
        <w:rPr>
          <w:rFonts w:eastAsia="SimSun" w:cs="Arial"/>
          <w:szCs w:val="24"/>
        </w:rPr>
      </w:pPr>
      <w:bookmarkStart w:id="123" w:name="_Toc69309352"/>
      <w:r w:rsidRPr="001676CE">
        <w:rPr>
          <w:rFonts w:eastAsia="SimSun" w:cs="Arial"/>
          <w:szCs w:val="24"/>
        </w:rPr>
        <w:lastRenderedPageBreak/>
        <w:t>FUTURE WORK</w:t>
      </w:r>
      <w:bookmarkEnd w:id="123"/>
    </w:p>
    <w:p w14:paraId="6B1AFB4C" w14:textId="58B3FDF5" w:rsidR="00DB755F" w:rsidRPr="00DB755F" w:rsidRDefault="00DB755F" w:rsidP="00DB755F">
      <w:pPr>
        <w:ind w:firstLine="420"/>
        <w:rPr>
          <w:rFonts w:ascii="Times New Roman" w:hAnsi="Times New Roman" w:cs="Times New Roman"/>
        </w:rPr>
      </w:pPr>
      <w:r w:rsidRPr="00DB755F">
        <w:rPr>
          <w:rFonts w:ascii="Times New Roman" w:hAnsi="Times New Roman" w:cs="Times New Roman"/>
        </w:rPr>
        <w:t>In this section, topics for future research are discussed and how they relate to the research conducted.</w:t>
      </w:r>
    </w:p>
    <w:p w14:paraId="2726DFE9" w14:textId="254013BE" w:rsidR="00DB755F" w:rsidRPr="001676CE" w:rsidRDefault="00DB755F" w:rsidP="00DB755F">
      <w:pPr>
        <w:pStyle w:val="Heading2"/>
        <w:rPr>
          <w:rFonts w:eastAsia="SimSun" w:cs="Arial"/>
          <w:szCs w:val="24"/>
        </w:rPr>
      </w:pPr>
      <w:bookmarkStart w:id="124" w:name="_Toc69309353"/>
      <w:r w:rsidRPr="001676CE">
        <w:rPr>
          <w:rFonts w:eastAsia="SimSun" w:cs="Arial"/>
          <w:szCs w:val="24"/>
        </w:rPr>
        <w:t>Incorporating Vaccine Distribution</w:t>
      </w:r>
      <w:bookmarkEnd w:id="124"/>
    </w:p>
    <w:p w14:paraId="264236A4" w14:textId="16A7FADD" w:rsidR="00DB755F" w:rsidRDefault="00DB755F" w:rsidP="00DB755F">
      <w:pPr>
        <w:ind w:firstLine="420"/>
        <w:rPr>
          <w:rFonts w:ascii="Times New Roman" w:eastAsia="SimSun" w:hAnsi="Times New Roman" w:cs="Times New Roman"/>
          <w:szCs w:val="24"/>
        </w:rPr>
      </w:pPr>
      <w:r w:rsidRPr="00DB755F">
        <w:rPr>
          <w:rFonts w:ascii="Times New Roman" w:eastAsia="SimSun" w:hAnsi="Times New Roman" w:cs="Times New Roman"/>
          <w:szCs w:val="24"/>
        </w:rPr>
        <w:t xml:space="preserve">For my research, I stopped raw data collection on December 31, 2020 as that is approximately when vaccine distribution began in some countries on a large scale. I primarily wanted to focus on how countries handled the pandemic outbreak and will be vital in formulating policy to combat the next pandemic outbreak. However, vaccine distribution will prove pivotal in allowing countries to truly return to normal operation like before the COVID-19 Pandemic. Furthermore, the uneven distribution of COVID-19 vaccines will likely make this another important issue to consider. UN Secretary-General António Guterres has remarked, </w:t>
      </w:r>
      <w:r>
        <w:rPr>
          <w:rFonts w:ascii="Times New Roman" w:eastAsia="SimSun" w:hAnsi="Times New Roman" w:cs="Times New Roman"/>
          <w:szCs w:val="24"/>
        </w:rPr>
        <w:t>“j</w:t>
      </w:r>
      <w:r w:rsidRPr="00DB755F">
        <w:rPr>
          <w:rFonts w:ascii="Times New Roman" w:eastAsia="SimSun" w:hAnsi="Times New Roman" w:cs="Times New Roman"/>
          <w:szCs w:val="24"/>
        </w:rPr>
        <w:t>ust 10 countries have administered 75 per cent of all COVID-19 vaccines.  Meanwhile, more than 130 countries have not received a single dose</w:t>
      </w:r>
      <w:r>
        <w:rPr>
          <w:rFonts w:ascii="Times New Roman" w:eastAsia="SimSun" w:hAnsi="Times New Roman" w:cs="Times New Roman"/>
          <w:szCs w:val="24"/>
        </w:rPr>
        <w:t xml:space="preserve">” </w:t>
      </w:r>
      <w:sdt>
        <w:sdtPr>
          <w:rPr>
            <w:rFonts w:ascii="Times New Roman" w:eastAsia="SimSun" w:hAnsi="Times New Roman" w:cs="Times New Roman"/>
            <w:szCs w:val="24"/>
          </w:rPr>
          <w:id w:val="34368161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noauthor_covid-19_2021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(UN News, 2021)</w:t>
          </w:r>
          <w:r>
            <w:rPr>
              <w:rFonts w:ascii="Times New Roman" w:eastAsia="SimSun" w:hAnsi="Times New Roman" w:cs="Times New Roman"/>
              <w:szCs w:val="24"/>
            </w:rPr>
            <w:fldChar w:fldCharType="end"/>
          </w:r>
        </w:sdtContent>
      </w:sdt>
      <w:r w:rsidRPr="00DB755F">
        <w:rPr>
          <w:rFonts w:ascii="Times New Roman" w:eastAsia="SimSun" w:hAnsi="Times New Roman" w:cs="Times New Roman"/>
          <w:szCs w:val="24"/>
        </w:rPr>
        <w:t xml:space="preserve">. The effects of this, and how other countries who have not reached herd immunity respond after other countries have, will also be important to consider. It is likely a range of responses, from a country without herd immunity lifting all restrictions to countries with herd immunity to maintaining all restrictions, are possible and can be quantified into a relative attractiveness ranking. Thus, vaccine distribution will likely prove to be a whole different research </w:t>
      </w:r>
      <w:r w:rsidR="00AE5BD2" w:rsidRPr="00DB755F">
        <w:rPr>
          <w:rFonts w:ascii="Times New Roman" w:eastAsia="SimSun" w:hAnsi="Times New Roman" w:cs="Times New Roman"/>
          <w:szCs w:val="24"/>
        </w:rPr>
        <w:t>problem</w:t>
      </w:r>
      <w:r w:rsidRPr="00DB755F">
        <w:rPr>
          <w:rFonts w:ascii="Times New Roman" w:eastAsia="SimSun" w:hAnsi="Times New Roman" w:cs="Times New Roman"/>
          <w:szCs w:val="24"/>
        </w:rPr>
        <w:t>.</w:t>
      </w:r>
    </w:p>
    <w:p w14:paraId="3B9B5B18" w14:textId="2FA88DB5" w:rsidR="00DB755F" w:rsidRPr="001676CE" w:rsidRDefault="00DB755F" w:rsidP="00DB755F">
      <w:pPr>
        <w:pStyle w:val="Heading2"/>
        <w:rPr>
          <w:rFonts w:eastAsia="SimSun" w:cs="Arial"/>
          <w:szCs w:val="24"/>
        </w:rPr>
      </w:pPr>
      <w:bookmarkStart w:id="125" w:name="_Toc69309354"/>
      <w:r w:rsidRPr="001676CE">
        <w:rPr>
          <w:rFonts w:eastAsia="SimSun" w:cs="Arial"/>
          <w:szCs w:val="24"/>
        </w:rPr>
        <w:t>Industry Specific Applications</w:t>
      </w:r>
      <w:bookmarkEnd w:id="125"/>
    </w:p>
    <w:p w14:paraId="2C832F6A" w14:textId="77777777" w:rsidR="001676CE" w:rsidRDefault="00DB755F" w:rsidP="00DB755F">
      <w:pPr>
        <w:ind w:firstLine="420"/>
        <w:rPr>
          <w:rFonts w:ascii="Times New Roman" w:eastAsia="SimSun" w:hAnsi="Times New Roman" w:cs="Times New Roman"/>
          <w:szCs w:val="24"/>
        </w:rPr>
        <w:sectPr w:rsidR="001676CE" w:rsidSect="00FF1E08">
          <w:headerReference w:type="default" r:id="rId31"/>
          <w:pgSz w:w="11906" w:h="16838"/>
          <w:pgMar w:top="1701" w:right="1701" w:bottom="1701" w:left="1701" w:header="1247" w:footer="1247" w:gutter="0"/>
          <w:cols w:space="425"/>
          <w:docGrid w:type="lines" w:linePitch="326"/>
        </w:sectPr>
      </w:pPr>
      <w:r w:rsidRPr="00DB755F">
        <w:rPr>
          <w:rFonts w:ascii="Times New Roman" w:eastAsia="SimSun" w:hAnsi="Times New Roman" w:cs="Times New Roman"/>
          <w:szCs w:val="24"/>
        </w:rPr>
        <w:t xml:space="preserve">The indexes I calculated were relative in nature and although they allow for important conclusions to be drawn and can be use actionably, they come with limitations. Because they are relative in natures, their application in specific industries, as opposed to being a starting point for policy research, is limited. However, if the indexes were able to be tied to direct data, these limitations could be overcome. For example, a company who was looking to geographically diversify their supply chain to combat the risk of a future pandemic outbreak may find my research interesting. If they were able to tie their company's data directly into my indexes, tangible and actionable geographic supply chain </w:t>
      </w:r>
      <w:r w:rsidRPr="00DB755F">
        <w:rPr>
          <w:rFonts w:ascii="Times New Roman" w:eastAsia="SimSun" w:hAnsi="Times New Roman" w:cs="Times New Roman"/>
          <w:szCs w:val="24"/>
        </w:rPr>
        <w:lastRenderedPageBreak/>
        <w:t>diversification decisions could be made. However, such research may have difficulty occurring academically due to large companies' general sensitivity with sharing such intimate data publicly. Thus, this avenue of research is much more likely to take place internally.</w:t>
      </w:r>
    </w:p>
    <w:bookmarkStart w:id="126" w:name="_Toc69309355" w:displacedByCustomXml="next"/>
    <w:sdt>
      <w:sdtPr>
        <w:rPr>
          <w:b w:val="0"/>
          <w:bCs w:val="0"/>
          <w:kern w:val="2"/>
          <w:sz w:val="24"/>
          <w:szCs w:val="22"/>
        </w:rPr>
        <w:id w:val="-1178112106"/>
        <w:docPartObj>
          <w:docPartGallery w:val="Bibliographies"/>
          <w:docPartUnique/>
        </w:docPartObj>
      </w:sdtPr>
      <w:sdtContent>
        <w:p w14:paraId="7D259A27" w14:textId="4C4A63D1" w:rsidR="001676CE" w:rsidRDefault="001676CE" w:rsidP="001676CE">
          <w:pPr>
            <w:pStyle w:val="Heading1"/>
            <w:numPr>
              <w:ilvl w:val="0"/>
              <w:numId w:val="0"/>
            </w:numPr>
          </w:pPr>
          <w:r>
            <w:t>References</w:t>
          </w:r>
          <w:bookmarkEnd w:id="126"/>
        </w:p>
        <w:sdt>
          <w:sdtPr>
            <w:id w:val="-573587230"/>
            <w:bibliography/>
          </w:sdtPr>
          <w:sdtContent>
            <w:p w14:paraId="07730DCC" w14:textId="77777777" w:rsidR="00A61622" w:rsidRPr="00A61622" w:rsidRDefault="00DB747C"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sz w:val="21"/>
                  <w:szCs w:val="21"/>
                </w:rPr>
                <w:fldChar w:fldCharType="begin"/>
              </w:r>
              <w:r w:rsidRPr="00A61622">
                <w:rPr>
                  <w:rFonts w:ascii="Times New Roman" w:hAnsi="Times New Roman" w:cs="Times New Roman"/>
                  <w:sz w:val="21"/>
                  <w:szCs w:val="21"/>
                </w:rPr>
                <w:instrText xml:space="preserve"> BIBLIOGRAPHY </w:instrText>
              </w:r>
              <w:r w:rsidRPr="00A61622">
                <w:rPr>
                  <w:rFonts w:ascii="Times New Roman" w:hAnsi="Times New Roman" w:cs="Times New Roman"/>
                  <w:sz w:val="21"/>
                  <w:szCs w:val="21"/>
                </w:rPr>
                <w:fldChar w:fldCharType="separate"/>
              </w:r>
              <w:r w:rsidR="00A61622" w:rsidRPr="00A61622">
                <w:rPr>
                  <w:rFonts w:ascii="Times New Roman" w:hAnsi="Times New Roman" w:cs="Times New Roman"/>
                  <w:noProof/>
                  <w:sz w:val="21"/>
                  <w:szCs w:val="21"/>
                </w:rPr>
                <w:t xml:space="preserve">Abbey, E. J., Khalifa, B. A., Oduwole, M. O., Ayeh, S. K., Nudotor, R. D., Salia, E. L., . . . Karakousis, P. C. (2020, 10). The Global Health Security Index is not predictive of coronavirus pandemic responses among Organization for Economic Cooperation and Development countries. </w:t>
              </w:r>
              <w:r w:rsidR="00A61622" w:rsidRPr="00A61622">
                <w:rPr>
                  <w:rFonts w:ascii="Times New Roman" w:hAnsi="Times New Roman" w:cs="Times New Roman"/>
                  <w:i/>
                  <w:iCs/>
                  <w:noProof/>
                  <w:sz w:val="21"/>
                  <w:szCs w:val="21"/>
                </w:rPr>
                <w:t>PLOS ONE, 15</w:t>
              </w:r>
              <w:r w:rsidR="00A61622" w:rsidRPr="00A61622">
                <w:rPr>
                  <w:rFonts w:ascii="Times New Roman" w:hAnsi="Times New Roman" w:cs="Times New Roman"/>
                  <w:noProof/>
                  <w:sz w:val="21"/>
                  <w:szCs w:val="21"/>
                </w:rPr>
                <w:t>, 1-11. doi:10.1371/journal.pone.0239398</w:t>
              </w:r>
            </w:p>
            <w:p w14:paraId="63E4F06C"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Aitken, T., Chin, K. L., Liew, D., &amp; Ofori-Asenso, R. (2020). Rethinking pandemic preparation: Global Health Security Index (GHSI) is predictive of COVID-19 burden, but in the opposite direction. </w:t>
              </w:r>
              <w:r w:rsidRPr="00A61622">
                <w:rPr>
                  <w:rFonts w:ascii="Times New Roman" w:hAnsi="Times New Roman" w:cs="Times New Roman"/>
                  <w:i/>
                  <w:iCs/>
                  <w:noProof/>
                  <w:sz w:val="21"/>
                  <w:szCs w:val="21"/>
                </w:rPr>
                <w:t>The Journal of infection</w:t>
              </w:r>
              <w:r w:rsidRPr="00A61622">
                <w:rPr>
                  <w:rFonts w:ascii="Times New Roman" w:hAnsi="Times New Roman" w:cs="Times New Roman"/>
                  <w:noProof/>
                  <w:sz w:val="21"/>
                  <w:szCs w:val="21"/>
                </w:rPr>
                <w:t>.</w:t>
              </w:r>
            </w:p>
            <w:p w14:paraId="60E84A9B"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Amuedo-Dorantes, C., Kaushal, N., &amp; Muchow, A. N. (2020). </w:t>
              </w:r>
              <w:r w:rsidRPr="00A61622">
                <w:rPr>
                  <w:rFonts w:ascii="Times New Roman" w:hAnsi="Times New Roman" w:cs="Times New Roman"/>
                  <w:i/>
                  <w:iCs/>
                  <w:noProof/>
                  <w:sz w:val="21"/>
                  <w:szCs w:val="21"/>
                </w:rPr>
                <w:t>Is the Cure Worse than the Disease? County-Level Evidence from the COVID-19 Pandemic in the United States.</w:t>
              </w:r>
              <w:r w:rsidRPr="00A61622">
                <w:rPr>
                  <w:rFonts w:ascii="Times New Roman" w:hAnsi="Times New Roman" w:cs="Times New Roman"/>
                  <w:noProof/>
                  <w:sz w:val="21"/>
                  <w:szCs w:val="21"/>
                </w:rPr>
                <w:t xml:space="preserve"> Tech. rep., National Bureau of Economic Research.</w:t>
              </w:r>
            </w:p>
            <w:p w14:paraId="4A830150"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Banholzer, N., van Weenen, E., Kratzwald, B., Seeliger, A., Tschernutter, D., Bottrighi, P., . . . Feuerriegel, S. (2020). Impact of non-pharmaceutical interventions on documented cases of COVID-19. </w:t>
              </w:r>
              <w:r w:rsidRPr="00A61622">
                <w:rPr>
                  <w:rFonts w:ascii="Times New Roman" w:hAnsi="Times New Roman" w:cs="Times New Roman"/>
                  <w:i/>
                  <w:iCs/>
                  <w:noProof/>
                  <w:sz w:val="21"/>
                  <w:szCs w:val="21"/>
                </w:rPr>
                <w:t>medRxiv</w:t>
              </w:r>
              <w:r w:rsidRPr="00A61622">
                <w:rPr>
                  <w:rFonts w:ascii="Times New Roman" w:hAnsi="Times New Roman" w:cs="Times New Roman"/>
                  <w:noProof/>
                  <w:sz w:val="21"/>
                  <w:szCs w:val="21"/>
                </w:rPr>
                <w:t>. doi:10.1101/2020.04.16.20062141</w:t>
              </w:r>
            </w:p>
            <w:p w14:paraId="1ED62E36"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Bieber, F. (2020). Global nationalism in times of the COVID-19 pandemic. </w:t>
              </w:r>
              <w:r w:rsidRPr="00A61622">
                <w:rPr>
                  <w:rFonts w:ascii="Times New Roman" w:hAnsi="Times New Roman" w:cs="Times New Roman"/>
                  <w:i/>
                  <w:iCs/>
                  <w:noProof/>
                  <w:sz w:val="21"/>
                  <w:szCs w:val="21"/>
                </w:rPr>
                <w:t>Nationalities Papers</w:t>
              </w:r>
              <w:r w:rsidRPr="00A61622">
                <w:rPr>
                  <w:rFonts w:ascii="Times New Roman" w:hAnsi="Times New Roman" w:cs="Times New Roman"/>
                  <w:noProof/>
                  <w:sz w:val="21"/>
                  <w:szCs w:val="21"/>
                </w:rPr>
                <w:t>, 1–13.</w:t>
              </w:r>
            </w:p>
            <w:p w14:paraId="19B7806C"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Brauner, J. M., Mindermann, S., Sharma, M., Johnston, D., Salvatier, J., Gavenčiak, T., . . . Kulveit, J. (2021). Inferring the effectiveness of government interventions against COVID-19. </w:t>
              </w:r>
              <w:r w:rsidRPr="00A61622">
                <w:rPr>
                  <w:rFonts w:ascii="Times New Roman" w:hAnsi="Times New Roman" w:cs="Times New Roman"/>
                  <w:i/>
                  <w:iCs/>
                  <w:noProof/>
                  <w:sz w:val="21"/>
                  <w:szCs w:val="21"/>
                </w:rPr>
                <w:t>Science, 371</w:t>
              </w:r>
              <w:r w:rsidRPr="00A61622">
                <w:rPr>
                  <w:rFonts w:ascii="Times New Roman" w:hAnsi="Times New Roman" w:cs="Times New Roman"/>
                  <w:noProof/>
                  <w:sz w:val="21"/>
                  <w:szCs w:val="21"/>
                </w:rPr>
                <w:t>. doi:10.1126/science.abd9338</w:t>
              </w:r>
            </w:p>
            <w:p w14:paraId="2FC6688E"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Bremmer, I. (2021, 2). The Best Global Responses to COVID-19 Pandemic, 1 Year Later. </w:t>
              </w:r>
              <w:r w:rsidRPr="00A61622">
                <w:rPr>
                  <w:rFonts w:ascii="Times New Roman" w:hAnsi="Times New Roman" w:cs="Times New Roman"/>
                  <w:i/>
                  <w:iCs/>
                  <w:noProof/>
                  <w:sz w:val="21"/>
                  <w:szCs w:val="21"/>
                </w:rPr>
                <w:t>The Best Global Responses to COVID-19 Pandemic, 1 Year Later</w:t>
              </w:r>
              <w:r w:rsidRPr="00A61622">
                <w:rPr>
                  <w:rFonts w:ascii="Times New Roman" w:hAnsi="Times New Roman" w:cs="Times New Roman"/>
                  <w:noProof/>
                  <w:sz w:val="21"/>
                  <w:szCs w:val="21"/>
                </w:rPr>
                <w:t>. Time. Retrieved from https://time.com/5851633/best-global-responses-covid-19/#: :text=The UAE is one of,to handle a global pandemic.</w:t>
              </w:r>
            </w:p>
            <w:p w14:paraId="69A5E7B3"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Carter, D. P., &amp; May, P. J. (2020). Making sense of the U.S. COVID-19 pandemic response: A policy regime perspective. </w:t>
              </w:r>
              <w:r w:rsidRPr="00A61622">
                <w:rPr>
                  <w:rFonts w:ascii="Times New Roman" w:hAnsi="Times New Roman" w:cs="Times New Roman"/>
                  <w:i/>
                  <w:iCs/>
                  <w:noProof/>
                  <w:sz w:val="21"/>
                  <w:szCs w:val="21"/>
                </w:rPr>
                <w:t>Administrative Theory &amp; Praxis, 42</w:t>
              </w:r>
              <w:r w:rsidRPr="00A61622">
                <w:rPr>
                  <w:rFonts w:ascii="Times New Roman" w:hAnsi="Times New Roman" w:cs="Times New Roman"/>
                  <w:noProof/>
                  <w:sz w:val="21"/>
                  <w:szCs w:val="21"/>
                </w:rPr>
                <w:t>, 265-277. doi:10.1080/10841806.2020.1758991</w:t>
              </w:r>
            </w:p>
            <w:p w14:paraId="1CB6AF3F"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Center for Disease Control and Prevention. (2020, 6). 1918 Pandemic (H1N1 virus). </w:t>
              </w:r>
              <w:r w:rsidRPr="00A61622">
                <w:rPr>
                  <w:rFonts w:ascii="Times New Roman" w:hAnsi="Times New Roman" w:cs="Times New Roman"/>
                  <w:i/>
                  <w:iCs/>
                  <w:noProof/>
                  <w:sz w:val="21"/>
                  <w:szCs w:val="21"/>
                </w:rPr>
                <w:t>1918 Pandemic (H1N1 virus)</w:t>
              </w:r>
              <w:r w:rsidRPr="00A61622">
                <w:rPr>
                  <w:rFonts w:ascii="Times New Roman" w:hAnsi="Times New Roman" w:cs="Times New Roman"/>
                  <w:noProof/>
                  <w:sz w:val="21"/>
                  <w:szCs w:val="21"/>
                </w:rPr>
                <w:t>. Retrieved from https://www.cdc.gov/flu/pandemic-resources/1918-pandemic-h1n1.html</w:t>
              </w:r>
            </w:p>
            <w:p w14:paraId="276DC8F9"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Center for Disease Control and Prevention. (2020, 4). Nonpharmaceutical Interventions (NPIs). </w:t>
              </w:r>
              <w:r w:rsidRPr="00A61622">
                <w:rPr>
                  <w:rFonts w:ascii="Times New Roman" w:hAnsi="Times New Roman" w:cs="Times New Roman"/>
                  <w:i/>
                  <w:iCs/>
                  <w:noProof/>
                  <w:sz w:val="21"/>
                  <w:szCs w:val="21"/>
                </w:rPr>
                <w:t>Nonpharmaceutical Interventions (NPIs)</w:t>
              </w:r>
              <w:r w:rsidRPr="00A61622">
                <w:rPr>
                  <w:rFonts w:ascii="Times New Roman" w:hAnsi="Times New Roman" w:cs="Times New Roman"/>
                  <w:noProof/>
                  <w:sz w:val="21"/>
                  <w:szCs w:val="21"/>
                </w:rPr>
                <w:t xml:space="preserve">. Centers for Disease Control and Prevention. </w:t>
              </w:r>
              <w:r w:rsidRPr="00A61622">
                <w:rPr>
                  <w:rFonts w:ascii="Times New Roman" w:hAnsi="Times New Roman" w:cs="Times New Roman"/>
                  <w:noProof/>
                  <w:sz w:val="21"/>
                  <w:szCs w:val="21"/>
                </w:rPr>
                <w:lastRenderedPageBreak/>
                <w:t>Retrieved from https://www.cdc.gov/nonpharmaceutical-interventions/index.html</w:t>
              </w:r>
            </w:p>
            <w:p w14:paraId="39C3BE11"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Chae, S. H., &amp; Park, H. J. (2020). Effectiveness of Penalties for Lockdown Violations During the COVID-19 Pandemic in Germany. </w:t>
              </w:r>
              <w:r w:rsidRPr="00A61622">
                <w:rPr>
                  <w:rFonts w:ascii="Times New Roman" w:hAnsi="Times New Roman" w:cs="Times New Roman"/>
                  <w:i/>
                  <w:iCs/>
                  <w:noProof/>
                  <w:sz w:val="21"/>
                  <w:szCs w:val="21"/>
                </w:rPr>
                <w:t>American Journal of Public Health, 110</w:t>
              </w:r>
              <w:r w:rsidRPr="00A61622">
                <w:rPr>
                  <w:rFonts w:ascii="Times New Roman" w:hAnsi="Times New Roman" w:cs="Times New Roman"/>
                  <w:noProof/>
                  <w:sz w:val="21"/>
                  <w:szCs w:val="21"/>
                </w:rPr>
                <w:t>, 1844–1849.</w:t>
              </w:r>
            </w:p>
            <w:p w14:paraId="255F6233"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Chen, X., &amp; Qiu, Z. (2020). Scenario analysis of non-pharmaceutical interventions on global COVID-19 transmissions. </w:t>
              </w:r>
              <w:r w:rsidRPr="00A61622">
                <w:rPr>
                  <w:rFonts w:ascii="Times New Roman" w:hAnsi="Times New Roman" w:cs="Times New Roman"/>
                  <w:i/>
                  <w:iCs/>
                  <w:noProof/>
                  <w:sz w:val="21"/>
                  <w:szCs w:val="21"/>
                </w:rPr>
                <w:t>arXiv preprint arXiv:2004.04529</w:t>
              </w:r>
              <w:r w:rsidRPr="00A61622">
                <w:rPr>
                  <w:rFonts w:ascii="Times New Roman" w:hAnsi="Times New Roman" w:cs="Times New Roman"/>
                  <w:noProof/>
                  <w:sz w:val="21"/>
                  <w:szCs w:val="21"/>
                </w:rPr>
                <w:t>.</w:t>
              </w:r>
            </w:p>
            <w:p w14:paraId="57471811"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CNN Wire Staff. (2011, 3). Official: Quake, tsunami could cost Japan $300 billion. </w:t>
              </w:r>
              <w:r w:rsidRPr="00A61622">
                <w:rPr>
                  <w:rFonts w:ascii="Times New Roman" w:hAnsi="Times New Roman" w:cs="Times New Roman"/>
                  <w:i/>
                  <w:iCs/>
                  <w:noProof/>
                  <w:sz w:val="21"/>
                  <w:szCs w:val="21"/>
                </w:rPr>
                <w:t>Official: Quake, tsunami could cost Japan $300 billion</w:t>
              </w:r>
              <w:r w:rsidRPr="00A61622">
                <w:rPr>
                  <w:rFonts w:ascii="Times New Roman" w:hAnsi="Times New Roman" w:cs="Times New Roman"/>
                  <w:noProof/>
                  <w:sz w:val="21"/>
                  <w:szCs w:val="21"/>
                </w:rPr>
                <w:t>. Retrieved from http://www.cnn.com/2011/WORLD/asiapcf/03/31/japan.disaster.budget/index.html</w:t>
              </w:r>
            </w:p>
            <w:p w14:paraId="5D732056"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Dascalu, S. (2020). The Successes and Failures of the Initial COVID-19 Pandemic Response in Romania. </w:t>
              </w:r>
              <w:r w:rsidRPr="00A61622">
                <w:rPr>
                  <w:rFonts w:ascii="Times New Roman" w:hAnsi="Times New Roman" w:cs="Times New Roman"/>
                  <w:i/>
                  <w:iCs/>
                  <w:noProof/>
                  <w:sz w:val="21"/>
                  <w:szCs w:val="21"/>
                </w:rPr>
                <w:t>Frontiers in Public Health, 8</w:t>
              </w:r>
              <w:r w:rsidRPr="00A61622">
                <w:rPr>
                  <w:rFonts w:ascii="Times New Roman" w:hAnsi="Times New Roman" w:cs="Times New Roman"/>
                  <w:noProof/>
                  <w:sz w:val="21"/>
                  <w:szCs w:val="21"/>
                </w:rPr>
                <w:t>, 344. doi:10.3389/fpubh.2020.00344</w:t>
              </w:r>
            </w:p>
            <w:p w14:paraId="24AC6D1E"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Davies, N. G., Klepac, P., Liu, Y., Prem, K., Jit, M., &amp; Eggo, R. M. (2020). Age-dependent effects in the transmission and control of COVID-19 epidemics. </w:t>
              </w:r>
              <w:r w:rsidRPr="00A61622">
                <w:rPr>
                  <w:rFonts w:ascii="Times New Roman" w:hAnsi="Times New Roman" w:cs="Times New Roman"/>
                  <w:i/>
                  <w:iCs/>
                  <w:noProof/>
                  <w:sz w:val="21"/>
                  <w:szCs w:val="21"/>
                </w:rPr>
                <w:t>Nature medicine, 26</w:t>
              </w:r>
              <w:r w:rsidRPr="00A61622">
                <w:rPr>
                  <w:rFonts w:ascii="Times New Roman" w:hAnsi="Times New Roman" w:cs="Times New Roman"/>
                  <w:noProof/>
                  <w:sz w:val="21"/>
                  <w:szCs w:val="21"/>
                </w:rPr>
                <w:t>, 1205–1211.</w:t>
              </w:r>
            </w:p>
            <w:p w14:paraId="05E2E4A1"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Dergiades, T., Milas, C., &amp; Panagiotidis, T. (2020). Effectiveness of government policies in response to the COVID-19 outbreak. </w:t>
              </w:r>
              <w:r w:rsidRPr="00A61622">
                <w:rPr>
                  <w:rFonts w:ascii="Times New Roman" w:hAnsi="Times New Roman" w:cs="Times New Roman"/>
                  <w:i/>
                  <w:iCs/>
                  <w:noProof/>
                  <w:sz w:val="21"/>
                  <w:szCs w:val="21"/>
                </w:rPr>
                <w:t>Available at SSRN 3602004</w:t>
              </w:r>
              <w:r w:rsidRPr="00A61622">
                <w:rPr>
                  <w:rFonts w:ascii="Times New Roman" w:hAnsi="Times New Roman" w:cs="Times New Roman"/>
                  <w:noProof/>
                  <w:sz w:val="21"/>
                  <w:szCs w:val="21"/>
                </w:rPr>
                <w:t>.</w:t>
              </w:r>
            </w:p>
            <w:p w14:paraId="6C69A7F6"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Desa, U. N. (2019). World population prospects 2019: Highlights. </w:t>
              </w:r>
              <w:r w:rsidRPr="00A61622">
                <w:rPr>
                  <w:rFonts w:ascii="Times New Roman" w:hAnsi="Times New Roman" w:cs="Times New Roman"/>
                  <w:i/>
                  <w:iCs/>
                  <w:noProof/>
                  <w:sz w:val="21"/>
                  <w:szCs w:val="21"/>
                </w:rPr>
                <w:t>New York (US): United Nations Department for Economic and Social Affairs</w:t>
              </w:r>
              <w:r w:rsidRPr="00A61622">
                <w:rPr>
                  <w:rFonts w:ascii="Times New Roman" w:hAnsi="Times New Roman" w:cs="Times New Roman"/>
                  <w:noProof/>
                  <w:sz w:val="21"/>
                  <w:szCs w:val="21"/>
                </w:rPr>
                <w:t>.</w:t>
              </w:r>
            </w:p>
            <w:p w14:paraId="2C5D8067"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Dong, E., Du, H., &amp; Gardner, L. (2020, 5). An interactive web-based dashboard to track COVID-19 in real time. </w:t>
              </w:r>
              <w:r w:rsidRPr="00A61622">
                <w:rPr>
                  <w:rFonts w:ascii="Times New Roman" w:hAnsi="Times New Roman" w:cs="Times New Roman"/>
                  <w:i/>
                  <w:iCs/>
                  <w:noProof/>
                  <w:sz w:val="21"/>
                  <w:szCs w:val="21"/>
                </w:rPr>
                <w:t>The Lancet Infectious Diseases, 20</w:t>
              </w:r>
              <w:r w:rsidRPr="00A61622">
                <w:rPr>
                  <w:rFonts w:ascii="Times New Roman" w:hAnsi="Times New Roman" w:cs="Times New Roman"/>
                  <w:noProof/>
                  <w:sz w:val="21"/>
                  <w:szCs w:val="21"/>
                </w:rPr>
                <w:t>, 533–534. doi:10.1016/S1473-3099(20)30120-1</w:t>
              </w:r>
            </w:p>
            <w:p w14:paraId="1A13C8F6"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Duhon, J., Bragazzi, N., &amp; Kong, J. D. (2021). The impact of non-pharmaceutical interventions, demographic, social, and climatic factors on the initial growth rate of COVID-19: A cross-country study. </w:t>
              </w:r>
              <w:r w:rsidRPr="00A61622">
                <w:rPr>
                  <w:rFonts w:ascii="Times New Roman" w:hAnsi="Times New Roman" w:cs="Times New Roman"/>
                  <w:i/>
                  <w:iCs/>
                  <w:noProof/>
                  <w:sz w:val="21"/>
                  <w:szCs w:val="21"/>
                </w:rPr>
                <w:t>Science of The Total Environment, 760</w:t>
              </w:r>
              <w:r w:rsidRPr="00A61622">
                <w:rPr>
                  <w:rFonts w:ascii="Times New Roman" w:hAnsi="Times New Roman" w:cs="Times New Roman"/>
                  <w:noProof/>
                  <w:sz w:val="21"/>
                  <w:szCs w:val="21"/>
                </w:rPr>
                <w:t>, 144325. doi:https://doi.org/10.1016/j.scitotenv.2020.144325</w:t>
              </w:r>
            </w:p>
            <w:p w14:paraId="04113B2B"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Fetzer, T. R., Witte, M., Hensel, L., Jachimowicz, J., Haushofer, J., Ivchenko, A., . . . others. (2020). </w:t>
              </w:r>
              <w:r w:rsidRPr="00A61622">
                <w:rPr>
                  <w:rFonts w:ascii="Times New Roman" w:hAnsi="Times New Roman" w:cs="Times New Roman"/>
                  <w:i/>
                  <w:iCs/>
                  <w:noProof/>
                  <w:sz w:val="21"/>
                  <w:szCs w:val="21"/>
                </w:rPr>
                <w:t>Global Behaviors and Perceptions at the Onset of the COVID-19 Pandemic.</w:t>
              </w:r>
              <w:r w:rsidRPr="00A61622">
                <w:rPr>
                  <w:rFonts w:ascii="Times New Roman" w:hAnsi="Times New Roman" w:cs="Times New Roman"/>
                  <w:noProof/>
                  <w:sz w:val="21"/>
                  <w:szCs w:val="21"/>
                </w:rPr>
                <w:t xml:space="preserve"> Tech. rep., National Bureau of Economic Research.</w:t>
              </w:r>
            </w:p>
            <w:p w14:paraId="2417A422"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Fisher, R. A. (1919). XV.—The correlation between relatives on the supposition of Mendelian inheritance. </w:t>
              </w:r>
              <w:r w:rsidRPr="00A61622">
                <w:rPr>
                  <w:rFonts w:ascii="Times New Roman" w:hAnsi="Times New Roman" w:cs="Times New Roman"/>
                  <w:i/>
                  <w:iCs/>
                  <w:noProof/>
                  <w:sz w:val="21"/>
                  <w:szCs w:val="21"/>
                </w:rPr>
                <w:t>Earth and Environmental Science Transactions of the Royal Society of Edinburgh, 52</w:t>
              </w:r>
              <w:r w:rsidRPr="00A61622">
                <w:rPr>
                  <w:rFonts w:ascii="Times New Roman" w:hAnsi="Times New Roman" w:cs="Times New Roman"/>
                  <w:noProof/>
                  <w:sz w:val="21"/>
                  <w:szCs w:val="21"/>
                </w:rPr>
                <w:t>, 399–433.</w:t>
              </w:r>
            </w:p>
            <w:p w14:paraId="3A007914"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Fritsch, F. N., &amp; Carlson, R. E. (1980). Monotone piecewise cubic interpolation. </w:t>
              </w:r>
              <w:r w:rsidRPr="00A61622">
                <w:rPr>
                  <w:rFonts w:ascii="Times New Roman" w:hAnsi="Times New Roman" w:cs="Times New Roman"/>
                  <w:i/>
                  <w:iCs/>
                  <w:noProof/>
                  <w:sz w:val="21"/>
                  <w:szCs w:val="21"/>
                </w:rPr>
                <w:t>SIAM Journal on Numerical Analysis, 17</w:t>
              </w:r>
              <w:r w:rsidRPr="00A61622">
                <w:rPr>
                  <w:rFonts w:ascii="Times New Roman" w:hAnsi="Times New Roman" w:cs="Times New Roman"/>
                  <w:noProof/>
                  <w:sz w:val="21"/>
                  <w:szCs w:val="21"/>
                </w:rPr>
                <w:t>, 238–246.</w:t>
              </w:r>
            </w:p>
            <w:p w14:paraId="3F31CE1B"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Global Preparedness Monitoring Board. (2019). A world at risk. </w:t>
              </w:r>
              <w:r w:rsidRPr="00A61622">
                <w:rPr>
                  <w:rFonts w:ascii="Times New Roman" w:hAnsi="Times New Roman" w:cs="Times New Roman"/>
                  <w:i/>
                  <w:iCs/>
                  <w:noProof/>
                  <w:sz w:val="21"/>
                  <w:szCs w:val="21"/>
                </w:rPr>
                <w:t xml:space="preserve">Geneva: World Health </w:t>
              </w:r>
              <w:r w:rsidRPr="00A61622">
                <w:rPr>
                  <w:rFonts w:ascii="Times New Roman" w:hAnsi="Times New Roman" w:cs="Times New Roman"/>
                  <w:i/>
                  <w:iCs/>
                  <w:noProof/>
                  <w:sz w:val="21"/>
                  <w:szCs w:val="21"/>
                </w:rPr>
                <w:lastRenderedPageBreak/>
                <w:t>Organization and the World Bank</w:t>
              </w:r>
              <w:r w:rsidRPr="00A61622">
                <w:rPr>
                  <w:rFonts w:ascii="Times New Roman" w:hAnsi="Times New Roman" w:cs="Times New Roman"/>
                  <w:noProof/>
                  <w:sz w:val="21"/>
                  <w:szCs w:val="21"/>
                </w:rPr>
                <w:t>.</w:t>
              </w:r>
            </w:p>
            <w:p w14:paraId="74BCB37A"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Haider, N., Yavlinsky, A., Chang, Y.-M., Hasan, M. N., Benfield, C., Osman, A. Y., . . . et al. (2020). The Global Health Security index and Joint External Evaluation score for health preparedness are not correlated with countries' COVID-19 detection response time and mortality outcome. </w:t>
              </w:r>
              <w:r w:rsidRPr="00A61622">
                <w:rPr>
                  <w:rFonts w:ascii="Times New Roman" w:hAnsi="Times New Roman" w:cs="Times New Roman"/>
                  <w:i/>
                  <w:iCs/>
                  <w:noProof/>
                  <w:sz w:val="21"/>
                  <w:szCs w:val="21"/>
                </w:rPr>
                <w:t>Epidemiology and Infection, 148</w:t>
              </w:r>
              <w:r w:rsidRPr="00A61622">
                <w:rPr>
                  <w:rFonts w:ascii="Times New Roman" w:hAnsi="Times New Roman" w:cs="Times New Roman"/>
                  <w:noProof/>
                  <w:sz w:val="21"/>
                  <w:szCs w:val="21"/>
                </w:rPr>
                <w:t>, e210. doi:10.1017/S0950268820002046</w:t>
              </w:r>
            </w:p>
            <w:p w14:paraId="063E4F14"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Hale, T., Angrist, N., Cameron-Blake, E., Hallas, L., Kira, B., Majumdar, S., . . . Webster, S. (n.d.). </w:t>
              </w:r>
              <w:r w:rsidRPr="00A61622">
                <w:rPr>
                  <w:rFonts w:ascii="Times New Roman" w:hAnsi="Times New Roman" w:cs="Times New Roman"/>
                  <w:i/>
                  <w:iCs/>
                  <w:noProof/>
                  <w:sz w:val="21"/>
                  <w:szCs w:val="21"/>
                </w:rPr>
                <w:t>(2020).</w:t>
              </w:r>
              <w:r w:rsidRPr="00A61622">
                <w:rPr>
                  <w:rFonts w:ascii="Times New Roman" w:hAnsi="Times New Roman" w:cs="Times New Roman"/>
                  <w:noProof/>
                  <w:sz w:val="21"/>
                  <w:szCs w:val="21"/>
                </w:rPr>
                <w:t xml:space="preserve"> Oxford COVID-19 Government Response Tracker, Blavatnik School of Government.</w:t>
              </w:r>
            </w:p>
            <w:p w14:paraId="1F6C5A34"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Harder, M. M., &amp; Harder, C. (2020). COVID-19 Response Strategies: Differences Between Strategies of Male and Female Heads of Governments? </w:t>
              </w:r>
              <w:r w:rsidRPr="00A61622">
                <w:rPr>
                  <w:rFonts w:ascii="Times New Roman" w:hAnsi="Times New Roman" w:cs="Times New Roman"/>
                  <w:i/>
                  <w:iCs/>
                  <w:noProof/>
                  <w:sz w:val="21"/>
                  <w:szCs w:val="21"/>
                </w:rPr>
                <w:t>Available at SSRN 3679608</w:t>
              </w:r>
              <w:r w:rsidRPr="00A61622">
                <w:rPr>
                  <w:rFonts w:ascii="Times New Roman" w:hAnsi="Times New Roman" w:cs="Times New Roman"/>
                  <w:noProof/>
                  <w:sz w:val="21"/>
                  <w:szCs w:val="21"/>
                </w:rPr>
                <w:t>.</w:t>
              </w:r>
            </w:p>
            <w:p w14:paraId="1ACD4F9D"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Hasell, J., Mathieu, E., Beltekian, D., Macdonald, B., Giattino, C., Ortiz-Ospina, E., . . . Ritchie, H. (2020). A cross-country database of COVID-19 testing. </w:t>
              </w:r>
              <w:r w:rsidRPr="00A61622">
                <w:rPr>
                  <w:rFonts w:ascii="Times New Roman" w:hAnsi="Times New Roman" w:cs="Times New Roman"/>
                  <w:i/>
                  <w:iCs/>
                  <w:noProof/>
                  <w:sz w:val="21"/>
                  <w:szCs w:val="21"/>
                </w:rPr>
                <w:t>Scientific data, 7</w:t>
              </w:r>
              <w:r w:rsidRPr="00A61622">
                <w:rPr>
                  <w:rFonts w:ascii="Times New Roman" w:hAnsi="Times New Roman" w:cs="Times New Roman"/>
                  <w:noProof/>
                  <w:sz w:val="21"/>
                  <w:szCs w:val="21"/>
                </w:rPr>
                <w:t>, 1–7.</w:t>
              </w:r>
            </w:p>
            <w:p w14:paraId="517401E4"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Haug, N., Geyrhofer, L., Londei, A., Dervic, E., Desvars-Larrive, A., Loreto, V., . . . Klimek, P. (2020). Ranking the effectiveness of worldwide COVID-19 government interventions. </w:t>
              </w:r>
              <w:r w:rsidRPr="00A61622">
                <w:rPr>
                  <w:rFonts w:ascii="Times New Roman" w:hAnsi="Times New Roman" w:cs="Times New Roman"/>
                  <w:i/>
                  <w:iCs/>
                  <w:noProof/>
                  <w:sz w:val="21"/>
                  <w:szCs w:val="21"/>
                </w:rPr>
                <w:t>Nature human behaviour, 4</w:t>
              </w:r>
              <w:r w:rsidRPr="00A61622">
                <w:rPr>
                  <w:rFonts w:ascii="Times New Roman" w:hAnsi="Times New Roman" w:cs="Times New Roman"/>
                  <w:noProof/>
                  <w:sz w:val="21"/>
                  <w:szCs w:val="21"/>
                </w:rPr>
                <w:t>, 1303–1312.</w:t>
              </w:r>
            </w:p>
            <w:p w14:paraId="6A796915"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Hsiehchen, D., Espinoza, M., &amp; Slovic, P. (2020). Political partisanship and mobility restriction during the COVID-19 pandemic. </w:t>
              </w:r>
              <w:r w:rsidRPr="00A61622">
                <w:rPr>
                  <w:rFonts w:ascii="Times New Roman" w:hAnsi="Times New Roman" w:cs="Times New Roman"/>
                  <w:i/>
                  <w:iCs/>
                  <w:noProof/>
                  <w:sz w:val="21"/>
                  <w:szCs w:val="21"/>
                </w:rPr>
                <w:t>Public Health, 187</w:t>
              </w:r>
              <w:r w:rsidRPr="00A61622">
                <w:rPr>
                  <w:rFonts w:ascii="Times New Roman" w:hAnsi="Times New Roman" w:cs="Times New Roman"/>
                  <w:noProof/>
                  <w:sz w:val="21"/>
                  <w:szCs w:val="21"/>
                </w:rPr>
                <w:t>, 111-114. doi:https://doi.org/10.1016/j.puhe.2020.08.009</w:t>
              </w:r>
            </w:p>
            <w:p w14:paraId="4EC141FD"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Imtyaz, A., Haleem, A., &amp; Javaid, M. (2020). Analysing governmental response to the COVID-19 pandemic. </w:t>
              </w:r>
              <w:r w:rsidRPr="00A61622">
                <w:rPr>
                  <w:rFonts w:ascii="Times New Roman" w:hAnsi="Times New Roman" w:cs="Times New Roman"/>
                  <w:i/>
                  <w:iCs/>
                  <w:noProof/>
                  <w:sz w:val="21"/>
                  <w:szCs w:val="21"/>
                </w:rPr>
                <w:t>Journal of Oral Biology and Craniofacial Research, 10</w:t>
              </w:r>
              <w:r w:rsidRPr="00A61622">
                <w:rPr>
                  <w:rFonts w:ascii="Times New Roman" w:hAnsi="Times New Roman" w:cs="Times New Roman"/>
                  <w:noProof/>
                  <w:sz w:val="21"/>
                  <w:szCs w:val="21"/>
                </w:rPr>
                <w:t>, 504-513. doi:https://doi.org/10.1016/j.jobcr.2020.08.005</w:t>
              </w:r>
            </w:p>
            <w:p w14:paraId="670D6E4F"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International Monetary Fund. (2020). World Economic Outlook, April 2020: The Great Lockdown. </w:t>
              </w:r>
              <w:r w:rsidRPr="00A61622">
                <w:rPr>
                  <w:rFonts w:ascii="Times New Roman" w:hAnsi="Times New Roman" w:cs="Times New Roman"/>
                  <w:i/>
                  <w:iCs/>
                  <w:noProof/>
                  <w:sz w:val="21"/>
                  <w:szCs w:val="21"/>
                </w:rPr>
                <w:t>World Economic Outlook, April 2020: The Great Lockdown</w:t>
              </w:r>
              <w:r w:rsidRPr="00A61622">
                <w:rPr>
                  <w:rFonts w:ascii="Times New Roman" w:hAnsi="Times New Roman" w:cs="Times New Roman"/>
                  <w:noProof/>
                  <w:sz w:val="21"/>
                  <w:szCs w:val="21"/>
                </w:rPr>
                <w:t>. World Economic Outlook Reports.</w:t>
              </w:r>
            </w:p>
            <w:p w14:paraId="094DC004"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International Organization for Standardization. (2020). ISO - ISO 3166 — Country Codes. </w:t>
              </w:r>
              <w:r w:rsidRPr="00A61622">
                <w:rPr>
                  <w:rFonts w:ascii="Times New Roman" w:hAnsi="Times New Roman" w:cs="Times New Roman"/>
                  <w:i/>
                  <w:iCs/>
                  <w:noProof/>
                  <w:sz w:val="21"/>
                  <w:szCs w:val="21"/>
                </w:rPr>
                <w:t>ISO - ISO 3166 — Country Codes</w:t>
              </w:r>
              <w:r w:rsidRPr="00A61622">
                <w:rPr>
                  <w:rFonts w:ascii="Times New Roman" w:hAnsi="Times New Roman" w:cs="Times New Roman"/>
                  <w:noProof/>
                  <w:sz w:val="21"/>
                  <w:szCs w:val="21"/>
                </w:rPr>
                <w:t>. Retrieved from https://www.iso.org/iso-3166-country-codes.html</w:t>
              </w:r>
            </w:p>
            <w:p w14:paraId="06CC21D6"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Jansen, F. (2020, 3). Wie Rechte das Coronavirus zur Hetze gegen Flüchtlinge benutzen. </w:t>
              </w:r>
              <w:r w:rsidRPr="00A61622">
                <w:rPr>
                  <w:rFonts w:ascii="Times New Roman" w:hAnsi="Times New Roman" w:cs="Times New Roman"/>
                  <w:i/>
                  <w:iCs/>
                  <w:noProof/>
                  <w:sz w:val="21"/>
                  <w:szCs w:val="21"/>
                </w:rPr>
                <w:t>Wie Rechte das Coronavirus zur Hetze gegen Flüchtlinge benutzen</w:t>
              </w:r>
              <w:r w:rsidRPr="00A61622">
                <w:rPr>
                  <w:rFonts w:ascii="Times New Roman" w:hAnsi="Times New Roman" w:cs="Times New Roman"/>
                  <w:noProof/>
                  <w:sz w:val="21"/>
                  <w:szCs w:val="21"/>
                </w:rPr>
                <w:t>. Der Tagesspiegel. Retrieved from https://www.tagesspiegel.de/politik/video-mit-pistolenschuss-wie-rechte-das-coronavirus-zur-hetze-gegen-fluechtlinge-benutzen/25625008.html</w:t>
              </w:r>
            </w:p>
            <w:p w14:paraId="603AD40D"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Janssen, M., &amp; van der Voort, H. (2020). Agile and adaptive governance in crisis response: </w:t>
              </w:r>
              <w:r w:rsidRPr="00A61622">
                <w:rPr>
                  <w:rFonts w:ascii="Times New Roman" w:hAnsi="Times New Roman" w:cs="Times New Roman"/>
                  <w:noProof/>
                  <w:sz w:val="21"/>
                  <w:szCs w:val="21"/>
                </w:rPr>
                <w:lastRenderedPageBreak/>
                <w:t xml:space="preserve">Lessons from the COVID-19 pandemic. </w:t>
              </w:r>
              <w:r w:rsidRPr="00A61622">
                <w:rPr>
                  <w:rFonts w:ascii="Times New Roman" w:hAnsi="Times New Roman" w:cs="Times New Roman"/>
                  <w:i/>
                  <w:iCs/>
                  <w:noProof/>
                  <w:sz w:val="21"/>
                  <w:szCs w:val="21"/>
                </w:rPr>
                <w:t>International Journal of Information Management, 55</w:t>
              </w:r>
              <w:r w:rsidRPr="00A61622">
                <w:rPr>
                  <w:rFonts w:ascii="Times New Roman" w:hAnsi="Times New Roman" w:cs="Times New Roman"/>
                  <w:noProof/>
                  <w:sz w:val="21"/>
                  <w:szCs w:val="21"/>
                </w:rPr>
                <w:t>, 102180. doi:https://doi.org/10.1016/j.ijinfomgt.2020.102180</w:t>
              </w:r>
            </w:p>
            <w:p w14:paraId="4BE5D13C"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Javorcik, B. (2020). Global supply chains will not be the same in the post-COVID-19 world. </w:t>
              </w:r>
              <w:r w:rsidRPr="00A61622">
                <w:rPr>
                  <w:rFonts w:ascii="Times New Roman" w:hAnsi="Times New Roman" w:cs="Times New Roman"/>
                  <w:i/>
                  <w:iCs/>
                  <w:noProof/>
                  <w:sz w:val="21"/>
                  <w:szCs w:val="21"/>
                </w:rPr>
                <w:t>COVID-19 and trade policy: Why turning inward won’t work, 111</w:t>
              </w:r>
              <w:r w:rsidRPr="00A61622">
                <w:rPr>
                  <w:rFonts w:ascii="Times New Roman" w:hAnsi="Times New Roman" w:cs="Times New Roman"/>
                  <w:noProof/>
                  <w:sz w:val="21"/>
                  <w:szCs w:val="21"/>
                </w:rPr>
                <w:t>.</w:t>
              </w:r>
            </w:p>
            <w:p w14:paraId="4A98D4D2"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Jonas, O. B. (2013). Pandemic risk.</w:t>
              </w:r>
            </w:p>
            <w:p w14:paraId="642956F3"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Kannoth, S., Kandula, S., &amp; Shaman, J. (2021). The Association between Early Country-level Testing Capacity and Later COVID-19 Mortality Outcomes. </w:t>
              </w:r>
              <w:r w:rsidRPr="00A61622">
                <w:rPr>
                  <w:rFonts w:ascii="Times New Roman" w:hAnsi="Times New Roman" w:cs="Times New Roman"/>
                  <w:i/>
                  <w:iCs/>
                  <w:noProof/>
                  <w:sz w:val="21"/>
                  <w:szCs w:val="21"/>
                </w:rPr>
                <w:t>medRxiv</w:t>
              </w:r>
              <w:r w:rsidRPr="00A61622">
                <w:rPr>
                  <w:rFonts w:ascii="Times New Roman" w:hAnsi="Times New Roman" w:cs="Times New Roman"/>
                  <w:noProof/>
                  <w:sz w:val="21"/>
                  <w:szCs w:val="21"/>
                </w:rPr>
                <w:t>. doi:10.1101/2021.01.18.21249998</w:t>
              </w:r>
            </w:p>
            <w:p w14:paraId="20F9A03D"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Karaivanov, A., Lu, S. E., Shigeoka, H., Chen, C., &amp; Pamplona, S. (2020, 10). </w:t>
              </w:r>
              <w:r w:rsidRPr="00A61622">
                <w:rPr>
                  <w:rFonts w:ascii="Times New Roman" w:hAnsi="Times New Roman" w:cs="Times New Roman"/>
                  <w:i/>
                  <w:iCs/>
                  <w:noProof/>
                  <w:sz w:val="21"/>
                  <w:szCs w:val="21"/>
                </w:rPr>
                <w:t>Face Masks, Public Policies and Slowing the Spread of COVID-19: Evidence from Canada.</w:t>
              </w:r>
              <w:r w:rsidRPr="00A61622">
                <w:rPr>
                  <w:rFonts w:ascii="Times New Roman" w:hAnsi="Times New Roman" w:cs="Times New Roman"/>
                  <w:noProof/>
                  <w:sz w:val="21"/>
                  <w:szCs w:val="21"/>
                </w:rPr>
                <w:t xml:space="preserve"> Working Paper, National Bureau of Economic Research. doi:10.3386/w27891</w:t>
              </w:r>
            </w:p>
            <w:p w14:paraId="23851695"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Kendall, M. G. (1938). A new measure of rank correlation. </w:t>
              </w:r>
              <w:r w:rsidRPr="00A61622">
                <w:rPr>
                  <w:rFonts w:ascii="Times New Roman" w:hAnsi="Times New Roman" w:cs="Times New Roman"/>
                  <w:i/>
                  <w:iCs/>
                  <w:noProof/>
                  <w:sz w:val="21"/>
                  <w:szCs w:val="21"/>
                </w:rPr>
                <w:t>Biometrika, 30</w:t>
              </w:r>
              <w:r w:rsidRPr="00A61622">
                <w:rPr>
                  <w:rFonts w:ascii="Times New Roman" w:hAnsi="Times New Roman" w:cs="Times New Roman"/>
                  <w:noProof/>
                  <w:sz w:val="21"/>
                  <w:szCs w:val="21"/>
                </w:rPr>
                <w:t>, 81–93.</w:t>
              </w:r>
            </w:p>
            <w:p w14:paraId="43C0247A"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Kruskal, W. H., &amp; Wallis, W. A. (1952). Use of Ranks in One-Criterion Variance Analysis. </w:t>
              </w:r>
              <w:r w:rsidRPr="00A61622">
                <w:rPr>
                  <w:rFonts w:ascii="Times New Roman" w:hAnsi="Times New Roman" w:cs="Times New Roman"/>
                  <w:i/>
                  <w:iCs/>
                  <w:noProof/>
                  <w:sz w:val="21"/>
                  <w:szCs w:val="21"/>
                </w:rPr>
                <w:t>Journal of the American Statistical Association, 47</w:t>
              </w:r>
              <w:r w:rsidRPr="00A61622">
                <w:rPr>
                  <w:rFonts w:ascii="Times New Roman" w:hAnsi="Times New Roman" w:cs="Times New Roman"/>
                  <w:noProof/>
                  <w:sz w:val="21"/>
                  <w:szCs w:val="21"/>
                </w:rPr>
                <w:t>, 583-621. doi:10.1080/01621459.1952.10483441</w:t>
              </w:r>
            </w:p>
            <w:p w14:paraId="3D4427B3"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Li, T., Liu, Y., Li, M., Qian, X., &amp; Dai, S. Y. (2020, 8). Mask or no mask for COVID-19: A public health and market study. </w:t>
              </w:r>
              <w:r w:rsidRPr="00A61622">
                <w:rPr>
                  <w:rFonts w:ascii="Times New Roman" w:hAnsi="Times New Roman" w:cs="Times New Roman"/>
                  <w:i/>
                  <w:iCs/>
                  <w:noProof/>
                  <w:sz w:val="21"/>
                  <w:szCs w:val="21"/>
                </w:rPr>
                <w:t>PLOS ONE, 15</w:t>
              </w:r>
              <w:r w:rsidRPr="00A61622">
                <w:rPr>
                  <w:rFonts w:ascii="Times New Roman" w:hAnsi="Times New Roman" w:cs="Times New Roman"/>
                  <w:noProof/>
                  <w:sz w:val="21"/>
                  <w:szCs w:val="21"/>
                </w:rPr>
                <w:t>, 1-17. doi:10.1371/journal.pone.0237691</w:t>
              </w:r>
            </w:p>
            <w:p w14:paraId="7AB3CD86"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Ma, Q.-X., Shan, H., Zhang, H.-L., Li, G.-M., Yang, R.-M., &amp; Chen, J.-M. (2020). Potential utilities of mask-wearing and instant hand hygiene for fighting SARS-CoV-2. </w:t>
              </w:r>
              <w:r w:rsidRPr="00A61622">
                <w:rPr>
                  <w:rFonts w:ascii="Times New Roman" w:hAnsi="Times New Roman" w:cs="Times New Roman"/>
                  <w:i/>
                  <w:iCs/>
                  <w:noProof/>
                  <w:sz w:val="21"/>
                  <w:szCs w:val="21"/>
                </w:rPr>
                <w:t>Journal of Medical Virology, 92</w:t>
              </w:r>
              <w:r w:rsidRPr="00A61622">
                <w:rPr>
                  <w:rFonts w:ascii="Times New Roman" w:hAnsi="Times New Roman" w:cs="Times New Roman"/>
                  <w:noProof/>
                  <w:sz w:val="21"/>
                  <w:szCs w:val="21"/>
                </w:rPr>
                <w:t>, 1567-1571. doi:https://doi.org/10.1002/jmv.25805</w:t>
              </w:r>
            </w:p>
            <w:p w14:paraId="5EE0832A"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MacQueen, J., &amp; others. (1967). Some methods for classification and analysis of multivariate observations. </w:t>
              </w:r>
              <w:r w:rsidRPr="00A61622">
                <w:rPr>
                  <w:rFonts w:ascii="Times New Roman" w:hAnsi="Times New Roman" w:cs="Times New Roman"/>
                  <w:i/>
                  <w:iCs/>
                  <w:noProof/>
                  <w:sz w:val="21"/>
                  <w:szCs w:val="21"/>
                </w:rPr>
                <w:t>Proceedings of the fifth Berkeley symposium on mathematical statistics and probability</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1</w:t>
              </w:r>
              <w:r w:rsidRPr="00A61622">
                <w:rPr>
                  <w:rFonts w:ascii="Times New Roman" w:hAnsi="Times New Roman" w:cs="Times New Roman"/>
                  <w:noProof/>
                  <w:sz w:val="21"/>
                  <w:szCs w:val="21"/>
                </w:rPr>
                <w:t>, pp. 281–297.</w:t>
              </w:r>
            </w:p>
            <w:p w14:paraId="6614DB44"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Miao, Q., Schwarz, S., &amp; Schwarz, G. (2021). Responding to COVID-19: Community volunteerism and coproduction in China. </w:t>
              </w:r>
              <w:r w:rsidRPr="00A61622">
                <w:rPr>
                  <w:rFonts w:ascii="Times New Roman" w:hAnsi="Times New Roman" w:cs="Times New Roman"/>
                  <w:i/>
                  <w:iCs/>
                  <w:noProof/>
                  <w:sz w:val="21"/>
                  <w:szCs w:val="21"/>
                </w:rPr>
                <w:t>World Development, 137</w:t>
              </w:r>
              <w:r w:rsidRPr="00A61622">
                <w:rPr>
                  <w:rFonts w:ascii="Times New Roman" w:hAnsi="Times New Roman" w:cs="Times New Roman"/>
                  <w:noProof/>
                  <w:sz w:val="21"/>
                  <w:szCs w:val="21"/>
                </w:rPr>
                <w:t>, 105128. doi:https://doi.org/10.1016/j.worlddev.2020.105128</w:t>
              </w:r>
            </w:p>
            <w:p w14:paraId="492CA6F4"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Miroudot, S. (2020). Reshaping the policy debate on the implications of COVID-19 for global supply chains. </w:t>
              </w:r>
              <w:r w:rsidRPr="00A61622">
                <w:rPr>
                  <w:rFonts w:ascii="Times New Roman" w:hAnsi="Times New Roman" w:cs="Times New Roman"/>
                  <w:i/>
                  <w:iCs/>
                  <w:noProof/>
                  <w:sz w:val="21"/>
                  <w:szCs w:val="21"/>
                </w:rPr>
                <w:t>Journal of International Business Policy, 3</w:t>
              </w:r>
              <w:r w:rsidRPr="00A61622">
                <w:rPr>
                  <w:rFonts w:ascii="Times New Roman" w:hAnsi="Times New Roman" w:cs="Times New Roman"/>
                  <w:noProof/>
                  <w:sz w:val="21"/>
                  <w:szCs w:val="21"/>
                </w:rPr>
                <w:t>, 430–442.</w:t>
              </w:r>
            </w:p>
            <w:p w14:paraId="510DC405"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Myers, J. L., Well, A., &amp; Lorch, R. F. (2010). </w:t>
              </w:r>
              <w:r w:rsidRPr="00A61622">
                <w:rPr>
                  <w:rFonts w:ascii="Times New Roman" w:hAnsi="Times New Roman" w:cs="Times New Roman"/>
                  <w:i/>
                  <w:iCs/>
                  <w:noProof/>
                  <w:sz w:val="21"/>
                  <w:szCs w:val="21"/>
                </w:rPr>
                <w:t>Research design and statistical analysis.</w:t>
              </w:r>
              <w:r w:rsidRPr="00A61622">
                <w:rPr>
                  <w:rFonts w:ascii="Times New Roman" w:hAnsi="Times New Roman" w:cs="Times New Roman"/>
                  <w:noProof/>
                  <w:sz w:val="21"/>
                  <w:szCs w:val="21"/>
                </w:rPr>
                <w:t xml:space="preserve"> Routledge.</w:t>
              </w:r>
            </w:p>
            <w:p w14:paraId="1825C471"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Odusanya, O., Odugbemi, B., Odugbemi, T., &amp; Ajisegiri, W. (2020). COVID-19: A review of the effectiveness of non-pharmacological interventions. </w:t>
              </w:r>
              <w:r w:rsidRPr="00A61622">
                <w:rPr>
                  <w:rFonts w:ascii="Times New Roman" w:hAnsi="Times New Roman" w:cs="Times New Roman"/>
                  <w:i/>
                  <w:iCs/>
                  <w:noProof/>
                  <w:sz w:val="21"/>
                  <w:szCs w:val="21"/>
                </w:rPr>
                <w:t>Nigerian Postgraduate Medical Journal, 27</w:t>
              </w:r>
              <w:r w:rsidRPr="00A61622">
                <w:rPr>
                  <w:rFonts w:ascii="Times New Roman" w:hAnsi="Times New Roman" w:cs="Times New Roman"/>
                  <w:noProof/>
                  <w:sz w:val="21"/>
                  <w:szCs w:val="21"/>
                </w:rPr>
                <w:t>, 261-267. doi:10.4103/npmj.npmj_208_20</w:t>
              </w:r>
            </w:p>
            <w:p w14:paraId="7BEDE79B"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lastRenderedPageBreak/>
                <w:t xml:space="preserve">Pearson, K. (1895). Notes on Regression and Inheritance in the Case of Two Parents Proceedings of the Royal Society of London, 58, 240-242. </w:t>
              </w:r>
              <w:r w:rsidRPr="00A61622">
                <w:rPr>
                  <w:rFonts w:ascii="Times New Roman" w:hAnsi="Times New Roman" w:cs="Times New Roman"/>
                  <w:i/>
                  <w:iCs/>
                  <w:noProof/>
                  <w:sz w:val="21"/>
                  <w:szCs w:val="21"/>
                </w:rPr>
                <w:t>Notes on Regression and Inheritance in the Case of Two Parents Proceedings of the Royal Society of London, 58, 240-242</w:t>
              </w:r>
              <w:r w:rsidRPr="00A61622">
                <w:rPr>
                  <w:rFonts w:ascii="Times New Roman" w:hAnsi="Times New Roman" w:cs="Times New Roman"/>
                  <w:noProof/>
                  <w:sz w:val="21"/>
                  <w:szCs w:val="21"/>
                </w:rPr>
                <w:t>. ed.</w:t>
              </w:r>
            </w:p>
            <w:p w14:paraId="70DB2D3A"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Perra, N. (2021). Non-pharmaceutical interventions during the COVID-19 pandemic: A review. </w:t>
              </w:r>
              <w:r w:rsidRPr="00A61622">
                <w:rPr>
                  <w:rFonts w:ascii="Times New Roman" w:hAnsi="Times New Roman" w:cs="Times New Roman"/>
                  <w:i/>
                  <w:iCs/>
                  <w:noProof/>
                  <w:sz w:val="21"/>
                  <w:szCs w:val="21"/>
                </w:rPr>
                <w:t>Physics Reports</w:t>
              </w:r>
              <w:r w:rsidRPr="00A61622">
                <w:rPr>
                  <w:rFonts w:ascii="Times New Roman" w:hAnsi="Times New Roman" w:cs="Times New Roman"/>
                  <w:noProof/>
                  <w:sz w:val="21"/>
                  <w:szCs w:val="21"/>
                </w:rPr>
                <w:t>. doi:https://doi.org/10.1016/j.physrep.2021.02.001</w:t>
              </w:r>
            </w:p>
            <w:p w14:paraId="2362F718"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Ravi, S. J., Warmbrod, K. L., Mullen, L., Meyer, D., Cameron, E., Bell, J., . . . Nuzzo, J. B. (2020). The value proposition of the Global Health Security Index. </w:t>
              </w:r>
              <w:r w:rsidRPr="00A61622">
                <w:rPr>
                  <w:rFonts w:ascii="Times New Roman" w:hAnsi="Times New Roman" w:cs="Times New Roman"/>
                  <w:i/>
                  <w:iCs/>
                  <w:noProof/>
                  <w:sz w:val="21"/>
                  <w:szCs w:val="21"/>
                </w:rPr>
                <w:t>BMJ Global Health, 5</w:t>
              </w:r>
              <w:r w:rsidRPr="00A61622">
                <w:rPr>
                  <w:rFonts w:ascii="Times New Roman" w:hAnsi="Times New Roman" w:cs="Times New Roman"/>
                  <w:noProof/>
                  <w:sz w:val="21"/>
                  <w:szCs w:val="21"/>
                </w:rPr>
                <w:t>. doi:10.1136/bmjgh-2020-003648</w:t>
              </w:r>
            </w:p>
            <w:p w14:paraId="26AE1249"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Razavi, A., Erondu, N. A., &amp; Okereke, E. (2020). The Global Health Security Index: what value does it add? </w:t>
              </w:r>
              <w:r w:rsidRPr="00A61622">
                <w:rPr>
                  <w:rFonts w:ascii="Times New Roman" w:hAnsi="Times New Roman" w:cs="Times New Roman"/>
                  <w:i/>
                  <w:iCs/>
                  <w:noProof/>
                  <w:sz w:val="21"/>
                  <w:szCs w:val="21"/>
                </w:rPr>
                <w:t>BMJ Global Health, 5</w:t>
              </w:r>
              <w:r w:rsidRPr="00A61622">
                <w:rPr>
                  <w:rFonts w:ascii="Times New Roman" w:hAnsi="Times New Roman" w:cs="Times New Roman"/>
                  <w:noProof/>
                  <w:sz w:val="21"/>
                  <w:szCs w:val="21"/>
                </w:rPr>
                <w:t>. doi:10.1136/bmjgh-2020-002477</w:t>
              </w:r>
            </w:p>
            <w:p w14:paraId="7F0047B1"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Renton, A., &amp; Reynolds, E. (2020, 3). Photo shows "corona" crossed out and replaced with "Chinese" in Trumps briefing notes. </w:t>
              </w:r>
              <w:r w:rsidRPr="00A61622">
                <w:rPr>
                  <w:rFonts w:ascii="Times New Roman" w:hAnsi="Times New Roman" w:cs="Times New Roman"/>
                  <w:i/>
                  <w:iCs/>
                  <w:noProof/>
                  <w:sz w:val="21"/>
                  <w:szCs w:val="21"/>
                </w:rPr>
                <w:t>Photo shows "corona" crossed out and replaced with "Chinese" in Trumps briefing notes</w:t>
              </w:r>
              <w:r w:rsidRPr="00A61622">
                <w:rPr>
                  <w:rFonts w:ascii="Times New Roman" w:hAnsi="Times New Roman" w:cs="Times New Roman"/>
                  <w:noProof/>
                  <w:sz w:val="21"/>
                  <w:szCs w:val="21"/>
                </w:rPr>
                <w:t>. Cable News Network. Retrieved from https://edition.cnn.com/world/live-news/coronavirus-outbreak-03-19-20-intl-hnk/h_21c623966aa148dbeed242de4e94943e</w:t>
              </w:r>
            </w:p>
            <w:p w14:paraId="48CB54F3"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Reporters Without Borders. (2020). Press Freedom Index 2020. </w:t>
              </w:r>
              <w:r w:rsidRPr="00A61622">
                <w:rPr>
                  <w:rFonts w:ascii="Times New Roman" w:hAnsi="Times New Roman" w:cs="Times New Roman"/>
                  <w:i/>
                  <w:iCs/>
                  <w:noProof/>
                  <w:sz w:val="21"/>
                  <w:szCs w:val="21"/>
                </w:rPr>
                <w:t>Press Freedom Index 2020</w:t>
              </w:r>
              <w:r w:rsidRPr="00A61622">
                <w:rPr>
                  <w:rFonts w:ascii="Times New Roman" w:hAnsi="Times New Roman" w:cs="Times New Roman"/>
                  <w:noProof/>
                  <w:sz w:val="21"/>
                  <w:szCs w:val="21"/>
                </w:rPr>
                <w:t>. Reporters Without Borders Paris.</w:t>
              </w:r>
            </w:p>
            <w:p w14:paraId="3B86CDA9"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Samet, J. M. (2016). </w:t>
              </w:r>
              <w:r w:rsidRPr="00A61622">
                <w:rPr>
                  <w:rFonts w:ascii="Times New Roman" w:hAnsi="Times New Roman" w:cs="Times New Roman"/>
                  <w:i/>
                  <w:iCs/>
                  <w:noProof/>
                  <w:sz w:val="21"/>
                  <w:szCs w:val="21"/>
                </w:rPr>
                <w:t>The Financial Costs of the Chernobyl Nuclear Power Plant Disaster.</w:t>
              </w:r>
              <w:r w:rsidRPr="00A61622">
                <w:rPr>
                  <w:rFonts w:ascii="Times New Roman" w:hAnsi="Times New Roman" w:cs="Times New Roman"/>
                  <w:noProof/>
                  <w:sz w:val="21"/>
                  <w:szCs w:val="21"/>
                </w:rPr>
                <w:t xml:space="preserve"> Ph.D. dissertation, Keck School of Medicine.</w:t>
              </w:r>
            </w:p>
            <w:p w14:paraId="3D8CAF00"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Savitzky, A., &amp; Golay, M. J. (1964). Smoothing and Differentiation of Data by Simplified Least Squares Procedures. </w:t>
              </w:r>
              <w:r w:rsidRPr="00A61622">
                <w:rPr>
                  <w:rFonts w:ascii="Times New Roman" w:hAnsi="Times New Roman" w:cs="Times New Roman"/>
                  <w:i/>
                  <w:iCs/>
                  <w:noProof/>
                  <w:sz w:val="21"/>
                  <w:szCs w:val="21"/>
                </w:rPr>
                <w:t>Analytical Chemistry, 36</w:t>
              </w:r>
              <w:r w:rsidRPr="00A61622">
                <w:rPr>
                  <w:rFonts w:ascii="Times New Roman" w:hAnsi="Times New Roman" w:cs="Times New Roman"/>
                  <w:noProof/>
                  <w:sz w:val="21"/>
                  <w:szCs w:val="21"/>
                </w:rPr>
                <w:t>, 1627-1639. doi:10.1021/ac60214a047</w:t>
              </w:r>
            </w:p>
            <w:p w14:paraId="59226E56"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Schuchat, A., &amp; Team, C. C.-1. (2020, 5 08). Public Health Response to the Initiation and Spread of Pandemic COVID-19 in the United States, February 24-April 21, 2020. </w:t>
              </w:r>
              <w:r w:rsidRPr="00A61622">
                <w:rPr>
                  <w:rFonts w:ascii="Times New Roman" w:hAnsi="Times New Roman" w:cs="Times New Roman"/>
                  <w:i/>
                  <w:iCs/>
                  <w:noProof/>
                  <w:sz w:val="21"/>
                  <w:szCs w:val="21"/>
                </w:rPr>
                <w:t>MMWR. Morbidity and mortality weekly report, 69</w:t>
              </w:r>
              <w:r w:rsidRPr="00A61622">
                <w:rPr>
                  <w:rFonts w:ascii="Times New Roman" w:hAnsi="Times New Roman" w:cs="Times New Roman"/>
                  <w:noProof/>
                  <w:sz w:val="21"/>
                  <w:szCs w:val="21"/>
                </w:rPr>
                <w:t>, 551-556. Retrieved from https://pubmed.ncbi.nlm.nih.gov/32379733</w:t>
              </w:r>
            </w:p>
            <w:p w14:paraId="18EFC332"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Shapiro, S. S., &amp; Wilk, M. B. (1965, 12). An analysis of variance test for normality (complete samples)â€ . </w:t>
              </w:r>
              <w:r w:rsidRPr="00A61622">
                <w:rPr>
                  <w:rFonts w:ascii="Times New Roman" w:hAnsi="Times New Roman" w:cs="Times New Roman"/>
                  <w:i/>
                  <w:iCs/>
                  <w:noProof/>
                  <w:sz w:val="21"/>
                  <w:szCs w:val="21"/>
                </w:rPr>
                <w:t>Biometrika, 52</w:t>
              </w:r>
              <w:r w:rsidRPr="00A61622">
                <w:rPr>
                  <w:rFonts w:ascii="Times New Roman" w:hAnsi="Times New Roman" w:cs="Times New Roman"/>
                  <w:noProof/>
                  <w:sz w:val="21"/>
                  <w:szCs w:val="21"/>
                </w:rPr>
                <w:t>, 591-611. doi:10.1093/biomet/52.3-4.591</w:t>
              </w:r>
            </w:p>
            <w:p w14:paraId="4120027F"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Soltesz, K., Gustafsson, F., Timpka, T., Jaldén, J., Jidling, C., Heimerson, A., . . . Bernhardsson, B. (2020). Sensitivity analysis of the effects of non-pharmaceutical interventions on COVID-19 in Europe. </w:t>
              </w:r>
              <w:r w:rsidRPr="00A61622">
                <w:rPr>
                  <w:rFonts w:ascii="Times New Roman" w:hAnsi="Times New Roman" w:cs="Times New Roman"/>
                  <w:i/>
                  <w:iCs/>
                  <w:noProof/>
                  <w:sz w:val="21"/>
                  <w:szCs w:val="21"/>
                </w:rPr>
                <w:t>medRxiv</w:t>
              </w:r>
              <w:r w:rsidRPr="00A61622">
                <w:rPr>
                  <w:rFonts w:ascii="Times New Roman" w:hAnsi="Times New Roman" w:cs="Times New Roman"/>
                  <w:noProof/>
                  <w:sz w:val="21"/>
                  <w:szCs w:val="21"/>
                </w:rPr>
                <w:t>. doi:10.1101/2020.06.15.20131953</w:t>
              </w:r>
            </w:p>
            <w:p w14:paraId="040C97DC"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Tandon, A., Murray, C. J., Lauer, J. A., &amp; Evans, D. B. (2000). Measuring overall health system performance for 191 countries. </w:t>
              </w:r>
              <w:r w:rsidRPr="00A61622">
                <w:rPr>
                  <w:rFonts w:ascii="Times New Roman" w:hAnsi="Times New Roman" w:cs="Times New Roman"/>
                  <w:i/>
                  <w:iCs/>
                  <w:noProof/>
                  <w:sz w:val="21"/>
                  <w:szCs w:val="21"/>
                </w:rPr>
                <w:t>Geneva: World Health Organization</w:t>
              </w:r>
              <w:r w:rsidRPr="00A61622">
                <w:rPr>
                  <w:rFonts w:ascii="Times New Roman" w:hAnsi="Times New Roman" w:cs="Times New Roman"/>
                  <w:noProof/>
                  <w:sz w:val="21"/>
                  <w:szCs w:val="21"/>
                </w:rPr>
                <w:t>.</w:t>
              </w:r>
            </w:p>
            <w:p w14:paraId="722A7E9A"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lastRenderedPageBreak/>
                <w:t xml:space="preserve">The Global Health Security Index. (2019). </w:t>
              </w:r>
              <w:r w:rsidRPr="00A61622">
                <w:rPr>
                  <w:rFonts w:ascii="Times New Roman" w:hAnsi="Times New Roman" w:cs="Times New Roman"/>
                  <w:i/>
                  <w:iCs/>
                  <w:noProof/>
                  <w:sz w:val="21"/>
                  <w:szCs w:val="21"/>
                </w:rPr>
                <w:t>The Global Health Security Index</w:t>
              </w:r>
              <w:r w:rsidRPr="00A61622">
                <w:rPr>
                  <w:rFonts w:ascii="Times New Roman" w:hAnsi="Times New Roman" w:cs="Times New Roman"/>
                  <w:noProof/>
                  <w:sz w:val="21"/>
                  <w:szCs w:val="21"/>
                </w:rPr>
                <w:t>. Retrieved from https://www.ghsindex.org/</w:t>
              </w:r>
            </w:p>
            <w:p w14:paraId="6347D62D"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Ugarov, A. (2020). Inclusive Costs of NPI Measures for COVID-19 Pandemic: Three Approaches. </w:t>
              </w:r>
              <w:r w:rsidRPr="00A61622">
                <w:rPr>
                  <w:rFonts w:ascii="Times New Roman" w:hAnsi="Times New Roman" w:cs="Times New Roman"/>
                  <w:i/>
                  <w:iCs/>
                  <w:noProof/>
                  <w:sz w:val="21"/>
                  <w:szCs w:val="21"/>
                </w:rPr>
                <w:t>medRxiv</w:t>
              </w:r>
              <w:r w:rsidRPr="00A61622">
                <w:rPr>
                  <w:rFonts w:ascii="Times New Roman" w:hAnsi="Times New Roman" w:cs="Times New Roman"/>
                  <w:noProof/>
                  <w:sz w:val="21"/>
                  <w:szCs w:val="21"/>
                </w:rPr>
                <w:t>. doi:10.1101/2020.03.26.20044552</w:t>
              </w:r>
            </w:p>
            <w:p w14:paraId="55F05C7B"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UN News. (2021, 2). COVID-19 vaccination ‘wildly uneven and unfair’: UN Secretary-General. </w:t>
              </w:r>
              <w:r w:rsidRPr="00A61622">
                <w:rPr>
                  <w:rFonts w:ascii="Times New Roman" w:hAnsi="Times New Roman" w:cs="Times New Roman"/>
                  <w:i/>
                  <w:iCs/>
                  <w:noProof/>
                  <w:sz w:val="21"/>
                  <w:szCs w:val="21"/>
                </w:rPr>
                <w:t>COVID-19 vaccination ‘wildly uneven and unfair’: UN Secretary-General</w:t>
              </w:r>
              <w:r w:rsidRPr="00A61622">
                <w:rPr>
                  <w:rFonts w:ascii="Times New Roman" w:hAnsi="Times New Roman" w:cs="Times New Roman"/>
                  <w:noProof/>
                  <w:sz w:val="21"/>
                  <w:szCs w:val="21"/>
                </w:rPr>
                <w:t>. Retrieved from https://news.un.org/en/story/2021/02/1084962</w:t>
              </w:r>
            </w:p>
            <w:p w14:paraId="0118B640"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Wang, J., Pan, L., Tang, S., Ji, J. S., &amp; Shi, X. (2020). Mask use during COVID-19: A risk adjusted strategy. </w:t>
              </w:r>
              <w:r w:rsidRPr="00A61622">
                <w:rPr>
                  <w:rFonts w:ascii="Times New Roman" w:hAnsi="Times New Roman" w:cs="Times New Roman"/>
                  <w:i/>
                  <w:iCs/>
                  <w:noProof/>
                  <w:sz w:val="21"/>
                  <w:szCs w:val="21"/>
                </w:rPr>
                <w:t>Environmental Pollution, 266</w:t>
              </w:r>
              <w:r w:rsidRPr="00A61622">
                <w:rPr>
                  <w:rFonts w:ascii="Times New Roman" w:hAnsi="Times New Roman" w:cs="Times New Roman"/>
                  <w:noProof/>
                  <w:sz w:val="21"/>
                  <w:szCs w:val="21"/>
                </w:rPr>
                <w:t>, 115099. doi:https://doi.org/10.1016/j.envpol.2020.115099</w:t>
              </w:r>
            </w:p>
            <w:p w14:paraId="2C146761"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Wong, M., Huang, J., Wong, S. H., Kwok, K.-o., &amp; Teoh, J. Y.-C. (2020). Is the Global Health Security (GHS) Index a Significant Factor Associated with COVID-19 Control? A Country Level Analysis. </w:t>
              </w:r>
              <w:r w:rsidRPr="00A61622">
                <w:rPr>
                  <w:rFonts w:ascii="Times New Roman" w:hAnsi="Times New Roman" w:cs="Times New Roman"/>
                  <w:i/>
                  <w:iCs/>
                  <w:noProof/>
                  <w:sz w:val="21"/>
                  <w:szCs w:val="21"/>
                </w:rPr>
                <w:t>A Country Level Analysis (4/17/2020)</w:t>
              </w:r>
              <w:r w:rsidRPr="00A61622">
                <w:rPr>
                  <w:rFonts w:ascii="Times New Roman" w:hAnsi="Times New Roman" w:cs="Times New Roman"/>
                  <w:noProof/>
                  <w:sz w:val="21"/>
                  <w:szCs w:val="21"/>
                </w:rPr>
                <w:t>.</w:t>
              </w:r>
            </w:p>
            <w:p w14:paraId="25CEBB93"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World Bank. (2021, 1). Global Economy to Expand by 4% in 2021; Vaccine Deployment and Investment Key to Sustaining the Recovery. </w:t>
              </w:r>
              <w:r w:rsidRPr="00A61622">
                <w:rPr>
                  <w:rFonts w:ascii="Times New Roman" w:hAnsi="Times New Roman" w:cs="Times New Roman"/>
                  <w:i/>
                  <w:iCs/>
                  <w:noProof/>
                  <w:sz w:val="21"/>
                  <w:szCs w:val="21"/>
                </w:rPr>
                <w:t>Global Economy to Expand by 4% in 2021; Vaccine Deployment and Investment Key to Sustaining the Recovery</w:t>
              </w:r>
              <w:r w:rsidRPr="00A61622">
                <w:rPr>
                  <w:rFonts w:ascii="Times New Roman" w:hAnsi="Times New Roman" w:cs="Times New Roman"/>
                  <w:noProof/>
                  <w:sz w:val="21"/>
                  <w:szCs w:val="21"/>
                </w:rPr>
                <w:t>. Retrieved from https://www.worldbank.org/en/news/press-release/2021/01/05/global-economy-to-expand-by-4-percent-in-2021-vaccine-deployment-and-investment-key-to-sustaining-the-recovery</w:t>
              </w:r>
            </w:p>
            <w:p w14:paraId="06FEB263" w14:textId="77777777" w:rsidR="00A61622" w:rsidRPr="00A61622" w:rsidRDefault="00A61622" w:rsidP="00A61622">
              <w:pPr>
                <w:pStyle w:val="Bibliography"/>
                <w:numPr>
                  <w:ilvl w:val="0"/>
                  <w:numId w:val="25"/>
                </w:numPr>
                <w:rPr>
                  <w:rFonts w:ascii="Times New Roman" w:hAnsi="Times New Roman" w:cs="Times New Roman"/>
                  <w:noProof/>
                  <w:sz w:val="21"/>
                  <w:szCs w:val="21"/>
                </w:rPr>
              </w:pPr>
              <w:r w:rsidRPr="00A61622">
                <w:rPr>
                  <w:rFonts w:ascii="Times New Roman" w:hAnsi="Times New Roman" w:cs="Times New Roman"/>
                  <w:noProof/>
                  <w:sz w:val="21"/>
                  <w:szCs w:val="21"/>
                </w:rPr>
                <w:t xml:space="preserve">Zhu, D., Mishra, S. R., Ma, Y., &amp; Han, X. (2020). Shorter Time to a High Response Level Is Associated with Sooner Arrival of Peak Daily Incidence: An Analysis of Governments’ Stringency Index from 151 Countries. </w:t>
              </w:r>
              <w:r w:rsidRPr="00A61622">
                <w:rPr>
                  <w:rFonts w:ascii="Times New Roman" w:hAnsi="Times New Roman" w:cs="Times New Roman"/>
                  <w:i/>
                  <w:iCs/>
                  <w:noProof/>
                  <w:sz w:val="21"/>
                  <w:szCs w:val="21"/>
                </w:rPr>
                <w:t>Available at SSRN 3743993</w:t>
              </w:r>
              <w:r w:rsidRPr="00A61622">
                <w:rPr>
                  <w:rFonts w:ascii="Times New Roman" w:hAnsi="Times New Roman" w:cs="Times New Roman"/>
                  <w:noProof/>
                  <w:sz w:val="21"/>
                  <w:szCs w:val="21"/>
                </w:rPr>
                <w:t>.</w:t>
              </w:r>
            </w:p>
            <w:p w14:paraId="2697BAA3" w14:textId="1D04C794" w:rsidR="001676CE" w:rsidRDefault="00DB747C" w:rsidP="00A61622">
              <w:pPr>
                <w:pStyle w:val="Bibliography"/>
                <w:ind w:left="720" w:hanging="720"/>
              </w:pPr>
              <w:r w:rsidRPr="00A61622">
                <w:rPr>
                  <w:rFonts w:ascii="Times New Roman" w:hAnsi="Times New Roman" w:cs="Times New Roman"/>
                  <w:sz w:val="21"/>
                  <w:szCs w:val="21"/>
                </w:rPr>
                <w:fldChar w:fldCharType="end"/>
              </w:r>
            </w:p>
          </w:sdtContent>
        </w:sdt>
      </w:sdtContent>
    </w:sdt>
    <w:p w14:paraId="0507527C" w14:textId="3FBED365" w:rsidR="001676CE" w:rsidRDefault="001676CE" w:rsidP="00DB755F">
      <w:pPr>
        <w:ind w:firstLine="420"/>
        <w:rPr>
          <w:rFonts w:ascii="Times New Roman" w:eastAsia="SimSun" w:hAnsi="Times New Roman" w:cs="Times New Roman"/>
          <w:szCs w:val="24"/>
        </w:rPr>
        <w:sectPr w:rsidR="001676CE" w:rsidSect="00FF1E08">
          <w:pgSz w:w="11906" w:h="16838"/>
          <w:pgMar w:top="1701" w:right="1701" w:bottom="1701" w:left="1701" w:header="1247" w:footer="1247" w:gutter="0"/>
          <w:cols w:space="425"/>
          <w:docGrid w:type="lines" w:linePitch="326"/>
        </w:sectPr>
      </w:pPr>
    </w:p>
    <w:p w14:paraId="04F41A78" w14:textId="77777777" w:rsidR="00315511" w:rsidRPr="009D514B" w:rsidRDefault="00315511" w:rsidP="00315511">
      <w:pPr>
        <w:pStyle w:val="Heading1"/>
        <w:numPr>
          <w:ilvl w:val="0"/>
          <w:numId w:val="0"/>
        </w:numPr>
        <w:rPr>
          <w:rFonts w:eastAsia="SimSun" w:cs="Arial"/>
          <w:szCs w:val="32"/>
        </w:rPr>
      </w:pPr>
      <w:bookmarkStart w:id="127" w:name="_Toc69309356"/>
      <w:r>
        <w:rPr>
          <w:rFonts w:eastAsia="SimSun" w:cs="Arial"/>
          <w:szCs w:val="32"/>
        </w:rPr>
        <w:lastRenderedPageBreak/>
        <w:t>APPENDIX A DATA SOURCES</w:t>
      </w:r>
      <w:bookmarkEnd w:id="127"/>
    </w:p>
    <w:p w14:paraId="23A822A5" w14:textId="77777777"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In this section, link to my GitHub that contain the data sources I used in this research are provided.</w:t>
      </w:r>
    </w:p>
    <w:p w14:paraId="0445DE80" w14:textId="4293C3E6" w:rsidR="00315511" w:rsidRPr="007F2FA4" w:rsidRDefault="00315511" w:rsidP="00315511">
      <w:pPr>
        <w:pStyle w:val="Heading2"/>
        <w:numPr>
          <w:ilvl w:val="0"/>
          <w:numId w:val="0"/>
        </w:numPr>
        <w:rPr>
          <w:rFonts w:eastAsia="SimSun" w:cs="Arial"/>
          <w:szCs w:val="24"/>
        </w:rPr>
      </w:pPr>
      <w:bookmarkStart w:id="128" w:name="_Toc69309357"/>
      <w:r w:rsidRPr="007F2FA4">
        <w:rPr>
          <w:rFonts w:eastAsia="SimSun" w:cs="Arial"/>
          <w:szCs w:val="24"/>
        </w:rPr>
        <w:t>1 COVID-19 Incident Data</w:t>
      </w:r>
      <w:bookmarkEnd w:id="128"/>
    </w:p>
    <w:p w14:paraId="07757DB7" w14:textId="77777777" w:rsidR="00315511" w:rsidRDefault="00315511" w:rsidP="00315511">
      <w:pPr>
        <w:pStyle w:val="ListParagraph"/>
        <w:numPr>
          <w:ilvl w:val="0"/>
          <w:numId w:val="15"/>
        </w:numPr>
        <w:ind w:firstLineChars="0"/>
        <w:rPr>
          <w:rFonts w:ascii="Times New Roman" w:eastAsia="SimSun" w:hAnsi="Times New Roman" w:cs="Times New Roman"/>
          <w:szCs w:val="24"/>
        </w:rPr>
      </w:pPr>
      <w:r>
        <w:rPr>
          <w:rFonts w:ascii="Times New Roman" w:eastAsia="SimSun" w:hAnsi="Times New Roman" w:cs="Times New Roman"/>
          <w:szCs w:val="24"/>
        </w:rPr>
        <w:t xml:space="preserve">COVID-19 Case Data: </w:t>
      </w:r>
    </w:p>
    <w:p w14:paraId="41648536" w14:textId="77777777" w:rsidR="00315511" w:rsidRDefault="0088519D" w:rsidP="00315511">
      <w:pPr>
        <w:pStyle w:val="ListParagraph"/>
        <w:numPr>
          <w:ilvl w:val="1"/>
          <w:numId w:val="15"/>
        </w:numPr>
        <w:ind w:firstLineChars="0"/>
        <w:rPr>
          <w:rFonts w:ascii="Times New Roman" w:eastAsia="SimSun" w:hAnsi="Times New Roman" w:cs="Times New Roman"/>
          <w:szCs w:val="24"/>
        </w:rPr>
      </w:pPr>
      <w:hyperlink r:id="rId32" w:history="1">
        <w:r w:rsidR="00315511" w:rsidRPr="00BD3066">
          <w:rPr>
            <w:rStyle w:val="Hyperlink"/>
            <w:rFonts w:ascii="Times New Roman" w:eastAsia="SimSun" w:hAnsi="Times New Roman" w:cs="Times New Roman"/>
            <w:szCs w:val="24"/>
          </w:rPr>
          <w:t>https://github.com/theo-end/Tsinghua_Masters_Thesis/blob/main/Indices/Read%20Files/Case_Data.csv</w:t>
        </w:r>
      </w:hyperlink>
    </w:p>
    <w:p w14:paraId="48573724" w14:textId="77777777" w:rsidR="00315511" w:rsidRDefault="00315511" w:rsidP="00315511">
      <w:pPr>
        <w:pStyle w:val="ListParagraph"/>
        <w:numPr>
          <w:ilvl w:val="0"/>
          <w:numId w:val="15"/>
        </w:numPr>
        <w:ind w:firstLineChars="0"/>
        <w:rPr>
          <w:rFonts w:ascii="Times New Roman" w:eastAsia="SimSun" w:hAnsi="Times New Roman" w:cs="Times New Roman"/>
          <w:szCs w:val="24"/>
        </w:rPr>
      </w:pPr>
      <w:r>
        <w:rPr>
          <w:rFonts w:ascii="Times New Roman" w:eastAsia="SimSun" w:hAnsi="Times New Roman" w:cs="Times New Roman"/>
          <w:szCs w:val="24"/>
        </w:rPr>
        <w:t>COVID-19 Death Data:</w:t>
      </w:r>
    </w:p>
    <w:p w14:paraId="54EB47B4" w14:textId="77777777" w:rsidR="00315511" w:rsidRDefault="0088519D" w:rsidP="00315511">
      <w:pPr>
        <w:pStyle w:val="ListParagraph"/>
        <w:numPr>
          <w:ilvl w:val="1"/>
          <w:numId w:val="15"/>
        </w:numPr>
        <w:ind w:firstLineChars="0"/>
        <w:rPr>
          <w:rFonts w:ascii="Times New Roman" w:eastAsia="SimSun" w:hAnsi="Times New Roman" w:cs="Times New Roman"/>
          <w:szCs w:val="24"/>
        </w:rPr>
      </w:pPr>
      <w:hyperlink r:id="rId33" w:history="1">
        <w:r w:rsidR="00315511" w:rsidRPr="00BD3066">
          <w:rPr>
            <w:rStyle w:val="Hyperlink"/>
            <w:rFonts w:ascii="Times New Roman" w:eastAsia="SimSun" w:hAnsi="Times New Roman" w:cs="Times New Roman"/>
            <w:szCs w:val="24"/>
          </w:rPr>
          <w:t>https://github.com/theo-end/Tsinghua_Masters_Thesis/blob/main/Indices/Read%20Files/Death_Data.csv</w:t>
        </w:r>
      </w:hyperlink>
    </w:p>
    <w:p w14:paraId="612AA63F" w14:textId="77777777" w:rsidR="00315511" w:rsidRDefault="00315511" w:rsidP="00315511">
      <w:pPr>
        <w:pStyle w:val="ListParagraph"/>
        <w:numPr>
          <w:ilvl w:val="0"/>
          <w:numId w:val="15"/>
        </w:numPr>
        <w:ind w:firstLineChars="0"/>
        <w:rPr>
          <w:rFonts w:ascii="Times New Roman" w:eastAsia="SimSun" w:hAnsi="Times New Roman" w:cs="Times New Roman"/>
          <w:szCs w:val="24"/>
        </w:rPr>
      </w:pPr>
      <w:r>
        <w:rPr>
          <w:rFonts w:ascii="Times New Roman" w:eastAsia="SimSun" w:hAnsi="Times New Roman" w:cs="Times New Roman"/>
          <w:szCs w:val="24"/>
        </w:rPr>
        <w:t>COVID-19 Testing Data:</w:t>
      </w:r>
    </w:p>
    <w:p w14:paraId="3C38A145" w14:textId="77777777" w:rsidR="00315511" w:rsidRDefault="0088519D" w:rsidP="00315511">
      <w:pPr>
        <w:pStyle w:val="ListParagraph"/>
        <w:numPr>
          <w:ilvl w:val="1"/>
          <w:numId w:val="15"/>
        </w:numPr>
        <w:ind w:firstLineChars="0"/>
        <w:rPr>
          <w:rFonts w:ascii="Times New Roman" w:eastAsia="SimSun" w:hAnsi="Times New Roman" w:cs="Times New Roman"/>
          <w:szCs w:val="24"/>
        </w:rPr>
      </w:pPr>
      <w:hyperlink r:id="rId34" w:history="1">
        <w:r w:rsidR="00315511" w:rsidRPr="00BD3066">
          <w:rPr>
            <w:rStyle w:val="Hyperlink"/>
            <w:rFonts w:ascii="Times New Roman" w:eastAsia="SimSun" w:hAnsi="Times New Roman" w:cs="Times New Roman"/>
            <w:szCs w:val="24"/>
          </w:rPr>
          <w:t>https://github.com/theo-end/Tsinghua_Masters_Thesis/blob/main/Indices/Read%20Files/covid-testing-all-observations.csv</w:t>
        </w:r>
      </w:hyperlink>
    </w:p>
    <w:p w14:paraId="638F9A7F" w14:textId="5A0E6AB8" w:rsidR="00315511" w:rsidRPr="007F2FA4" w:rsidRDefault="00315511" w:rsidP="00315511">
      <w:pPr>
        <w:pStyle w:val="Heading2"/>
        <w:numPr>
          <w:ilvl w:val="0"/>
          <w:numId w:val="0"/>
        </w:numPr>
        <w:rPr>
          <w:rFonts w:eastAsia="SimSun" w:cs="Arial"/>
          <w:szCs w:val="24"/>
        </w:rPr>
      </w:pPr>
      <w:bookmarkStart w:id="129" w:name="_Toc69309358"/>
      <w:r w:rsidRPr="007F2FA4">
        <w:rPr>
          <w:rFonts w:eastAsia="SimSun" w:cs="Arial"/>
          <w:szCs w:val="24"/>
        </w:rPr>
        <w:t>2 Government Response Data</w:t>
      </w:r>
      <w:bookmarkEnd w:id="129"/>
    </w:p>
    <w:p w14:paraId="1726F074" w14:textId="77777777" w:rsidR="00315511" w:rsidRDefault="0088519D" w:rsidP="00315511">
      <w:pPr>
        <w:rPr>
          <w:rFonts w:ascii="Times New Roman" w:eastAsia="SimSun" w:hAnsi="Times New Roman" w:cs="Times New Roman"/>
          <w:szCs w:val="24"/>
        </w:rPr>
      </w:pPr>
      <w:hyperlink r:id="rId35" w:history="1">
        <w:r w:rsidR="00315511" w:rsidRPr="00BD3066">
          <w:rPr>
            <w:rStyle w:val="Hyperlink"/>
            <w:rFonts w:ascii="Times New Roman" w:eastAsia="SimSun" w:hAnsi="Times New Roman" w:cs="Times New Roman"/>
            <w:szCs w:val="24"/>
          </w:rPr>
          <w:t>https://github.com/theo-end/Tsinghua_Masters_Thesis/blob/main/Indices/Read%20Files/OxCGRT_timeseries_all.xlsx</w:t>
        </w:r>
      </w:hyperlink>
    </w:p>
    <w:p w14:paraId="4BE33E59" w14:textId="67F02710" w:rsidR="00315511" w:rsidRPr="007F2FA4" w:rsidRDefault="00315511" w:rsidP="00315511">
      <w:pPr>
        <w:pStyle w:val="Heading2"/>
        <w:numPr>
          <w:ilvl w:val="0"/>
          <w:numId w:val="0"/>
        </w:numPr>
        <w:rPr>
          <w:rFonts w:eastAsia="SimSun" w:cs="Arial"/>
          <w:szCs w:val="24"/>
        </w:rPr>
      </w:pPr>
      <w:bookmarkStart w:id="130" w:name="_Toc69309359"/>
      <w:r w:rsidRPr="007F2FA4">
        <w:rPr>
          <w:rFonts w:eastAsia="SimSun" w:cs="Arial"/>
          <w:szCs w:val="24"/>
        </w:rPr>
        <w:t>3 Pandemic Preparedness Data</w:t>
      </w:r>
      <w:bookmarkEnd w:id="130"/>
    </w:p>
    <w:p w14:paraId="67DBBC9D" w14:textId="77777777" w:rsidR="00315511" w:rsidRDefault="0088519D" w:rsidP="00315511">
      <w:pPr>
        <w:rPr>
          <w:rFonts w:ascii="Times New Roman" w:eastAsia="SimSun" w:hAnsi="Times New Roman" w:cs="Times New Roman"/>
          <w:szCs w:val="24"/>
        </w:rPr>
      </w:pPr>
      <w:hyperlink r:id="rId36" w:history="1">
        <w:r w:rsidR="00315511" w:rsidRPr="00BD3066">
          <w:rPr>
            <w:rStyle w:val="Hyperlink"/>
            <w:rFonts w:ascii="Times New Roman" w:eastAsia="SimSun" w:hAnsi="Times New Roman" w:cs="Times New Roman"/>
            <w:szCs w:val="24"/>
          </w:rPr>
          <w:t>https://github.com/theo-end/Tsinghua_Masters_Thesis/blob/main/Indices/Read%20Files/GHS%20Rankings.csv</w:t>
        </w:r>
      </w:hyperlink>
    </w:p>
    <w:p w14:paraId="73DFBC88" w14:textId="392063C4" w:rsidR="00315511" w:rsidRPr="007F2FA4" w:rsidRDefault="00315511" w:rsidP="00315511">
      <w:pPr>
        <w:pStyle w:val="Heading2"/>
        <w:numPr>
          <w:ilvl w:val="0"/>
          <w:numId w:val="0"/>
        </w:numPr>
        <w:rPr>
          <w:rFonts w:eastAsia="SimSun" w:cs="Arial"/>
          <w:szCs w:val="24"/>
        </w:rPr>
      </w:pPr>
      <w:bookmarkStart w:id="131" w:name="_Toc69309360"/>
      <w:r w:rsidRPr="007F2FA4">
        <w:rPr>
          <w:rFonts w:eastAsia="SimSun" w:cs="Arial"/>
          <w:szCs w:val="24"/>
        </w:rPr>
        <w:t>4 Healthcare Performance Data</w:t>
      </w:r>
      <w:bookmarkEnd w:id="131"/>
    </w:p>
    <w:p w14:paraId="6950A404" w14:textId="77777777" w:rsidR="00315511" w:rsidRDefault="0088519D" w:rsidP="00315511">
      <w:pPr>
        <w:rPr>
          <w:rFonts w:ascii="Times New Roman" w:eastAsia="SimSun" w:hAnsi="Times New Roman" w:cs="Times New Roman"/>
          <w:szCs w:val="24"/>
        </w:rPr>
      </w:pPr>
      <w:hyperlink r:id="rId37" w:history="1">
        <w:r w:rsidR="00315511" w:rsidRPr="00BD3066">
          <w:rPr>
            <w:rStyle w:val="Hyperlink"/>
            <w:rFonts w:ascii="Times New Roman" w:eastAsia="SimSun" w:hAnsi="Times New Roman" w:cs="Times New Roman"/>
            <w:szCs w:val="24"/>
          </w:rPr>
          <w:t>https://github.com/theo-</w:t>
        </w:r>
        <w:r w:rsidR="00315511" w:rsidRPr="00BD3066">
          <w:rPr>
            <w:rStyle w:val="Hyperlink"/>
            <w:rFonts w:ascii="Times New Roman" w:eastAsia="SimSun" w:hAnsi="Times New Roman" w:cs="Times New Roman"/>
            <w:szCs w:val="24"/>
          </w:rPr>
          <w:lastRenderedPageBreak/>
          <w:t>end/Tsinghua_Masters_Thesis/blob/main/Indices/Read%20Files/WHO%20Healthcare%20Rankings.csv</w:t>
        </w:r>
      </w:hyperlink>
    </w:p>
    <w:p w14:paraId="55B11BF9" w14:textId="5C66156E" w:rsidR="00315511" w:rsidRPr="007F2FA4" w:rsidRDefault="00315511" w:rsidP="00315511">
      <w:pPr>
        <w:pStyle w:val="Heading2"/>
        <w:numPr>
          <w:ilvl w:val="0"/>
          <w:numId w:val="0"/>
        </w:numPr>
        <w:rPr>
          <w:rFonts w:eastAsia="SimSun" w:cs="Arial"/>
          <w:szCs w:val="24"/>
        </w:rPr>
      </w:pPr>
      <w:bookmarkStart w:id="132" w:name="_Toc69309361"/>
      <w:r w:rsidRPr="007F2FA4">
        <w:rPr>
          <w:rFonts w:eastAsia="SimSun" w:cs="Arial"/>
          <w:szCs w:val="24"/>
        </w:rPr>
        <w:t>5 Global Economic Data</w:t>
      </w:r>
      <w:bookmarkEnd w:id="132"/>
    </w:p>
    <w:p w14:paraId="068AF63A" w14:textId="77777777" w:rsidR="00315511" w:rsidRDefault="0088519D" w:rsidP="00315511">
      <w:pPr>
        <w:rPr>
          <w:rFonts w:ascii="Times New Roman" w:eastAsia="SimSun" w:hAnsi="Times New Roman" w:cs="Times New Roman"/>
          <w:szCs w:val="24"/>
        </w:rPr>
      </w:pPr>
      <w:hyperlink r:id="rId38" w:history="1">
        <w:r w:rsidR="00315511" w:rsidRPr="00BD3066">
          <w:rPr>
            <w:rStyle w:val="Hyperlink"/>
            <w:rFonts w:ascii="Times New Roman" w:eastAsia="SimSun" w:hAnsi="Times New Roman" w:cs="Times New Roman"/>
            <w:szCs w:val="24"/>
          </w:rPr>
          <w:t>https://github.com/theo-end/Tsinghua_Masters_Thesis/blob/main/Indices/Read%20Files/IMF%20Economic%20Rankings.csv</w:t>
        </w:r>
      </w:hyperlink>
    </w:p>
    <w:p w14:paraId="1C14CF96" w14:textId="67E19C8F" w:rsidR="00315511" w:rsidRPr="007F2FA4" w:rsidRDefault="00315511" w:rsidP="00315511">
      <w:pPr>
        <w:pStyle w:val="Heading2"/>
        <w:numPr>
          <w:ilvl w:val="0"/>
          <w:numId w:val="0"/>
        </w:numPr>
        <w:rPr>
          <w:rFonts w:eastAsia="SimSun" w:cs="Arial"/>
          <w:szCs w:val="24"/>
        </w:rPr>
      </w:pPr>
      <w:bookmarkStart w:id="133" w:name="_Toc69309362"/>
      <w:r w:rsidRPr="007F2FA4">
        <w:rPr>
          <w:rFonts w:eastAsia="SimSun" w:cs="Arial"/>
          <w:szCs w:val="24"/>
        </w:rPr>
        <w:t>6 Population Data</w:t>
      </w:r>
      <w:bookmarkEnd w:id="133"/>
    </w:p>
    <w:p w14:paraId="656C7007" w14:textId="77777777" w:rsidR="00315511" w:rsidRDefault="0088519D" w:rsidP="00315511">
      <w:pPr>
        <w:rPr>
          <w:rFonts w:ascii="Times New Roman" w:eastAsia="SimSun" w:hAnsi="Times New Roman" w:cs="Times New Roman"/>
          <w:szCs w:val="24"/>
        </w:rPr>
      </w:pPr>
      <w:hyperlink r:id="rId39" w:history="1">
        <w:r w:rsidR="00315511" w:rsidRPr="00BD3066">
          <w:rPr>
            <w:rStyle w:val="Hyperlink"/>
            <w:rFonts w:ascii="Times New Roman" w:eastAsia="SimSun" w:hAnsi="Times New Roman" w:cs="Times New Roman"/>
            <w:szCs w:val="24"/>
          </w:rPr>
          <w:t>https://github.com/theo-end/Tsinghua_Masters_Thesis/blob/main/Indices/Read%20Files/Population_Data.csv</w:t>
        </w:r>
      </w:hyperlink>
    </w:p>
    <w:p w14:paraId="0C12A1C6" w14:textId="15FEC9F0" w:rsidR="00315511" w:rsidRPr="007F2FA4" w:rsidRDefault="00315511" w:rsidP="00315511">
      <w:pPr>
        <w:pStyle w:val="Heading2"/>
        <w:numPr>
          <w:ilvl w:val="0"/>
          <w:numId w:val="0"/>
        </w:numPr>
        <w:rPr>
          <w:rFonts w:eastAsia="SimSun" w:cs="Arial"/>
          <w:szCs w:val="24"/>
        </w:rPr>
      </w:pPr>
      <w:bookmarkStart w:id="134" w:name="_Toc69309363"/>
      <w:r w:rsidRPr="007F2FA4">
        <w:rPr>
          <w:rFonts w:eastAsia="SimSun" w:cs="Arial"/>
          <w:szCs w:val="24"/>
        </w:rPr>
        <w:t>7 Press Freedom Data</w:t>
      </w:r>
      <w:bookmarkEnd w:id="134"/>
    </w:p>
    <w:p w14:paraId="41D4EB9E" w14:textId="77777777" w:rsidR="00315511" w:rsidRDefault="0088519D" w:rsidP="00315511">
      <w:pPr>
        <w:rPr>
          <w:rFonts w:ascii="Times New Roman" w:eastAsia="SimSun" w:hAnsi="Times New Roman" w:cs="Times New Roman"/>
          <w:szCs w:val="24"/>
        </w:rPr>
      </w:pPr>
      <w:hyperlink r:id="rId40" w:history="1">
        <w:r w:rsidR="00315511" w:rsidRPr="00BD3066">
          <w:rPr>
            <w:rStyle w:val="Hyperlink"/>
            <w:rFonts w:ascii="Times New Roman" w:eastAsia="SimSun" w:hAnsi="Times New Roman" w:cs="Times New Roman"/>
            <w:szCs w:val="24"/>
          </w:rPr>
          <w:t>https://github.com/theo-end/Tsinghua_Masters_Thesis/blob/main/Indices/Read%20Files/Press%20Freedom%20Rankings.csv</w:t>
        </w:r>
      </w:hyperlink>
    </w:p>
    <w:p w14:paraId="205FD934" w14:textId="77777777" w:rsidR="00315511" w:rsidRDefault="00315511" w:rsidP="00315511">
      <w:pPr>
        <w:rPr>
          <w:rFonts w:ascii="Times New Roman" w:eastAsia="SimSun" w:hAnsi="Times New Roman" w:cs="Times New Roman"/>
          <w:szCs w:val="24"/>
        </w:rPr>
        <w:sectPr w:rsidR="00315511" w:rsidSect="00FF1E08">
          <w:headerReference w:type="default" r:id="rId41"/>
          <w:pgSz w:w="11906" w:h="16838"/>
          <w:pgMar w:top="1701" w:right="1701" w:bottom="1701" w:left="1701" w:header="1247" w:footer="1247" w:gutter="0"/>
          <w:cols w:space="425"/>
          <w:docGrid w:type="lines" w:linePitch="326"/>
        </w:sectPr>
      </w:pPr>
    </w:p>
    <w:p w14:paraId="181C5A56" w14:textId="77777777" w:rsidR="00315511" w:rsidRPr="003E1461" w:rsidRDefault="00315511" w:rsidP="00315511">
      <w:pPr>
        <w:pStyle w:val="Heading1"/>
        <w:numPr>
          <w:ilvl w:val="0"/>
          <w:numId w:val="0"/>
        </w:numPr>
        <w:rPr>
          <w:rFonts w:eastAsia="SimSun" w:cs="Arial"/>
          <w:szCs w:val="24"/>
        </w:rPr>
      </w:pPr>
      <w:bookmarkStart w:id="135" w:name="_Toc69309364"/>
      <w:r w:rsidRPr="003E1461">
        <w:rPr>
          <w:rFonts w:eastAsia="SimSun" w:cs="Arial"/>
          <w:szCs w:val="24"/>
        </w:rPr>
        <w:lastRenderedPageBreak/>
        <w:t>APPENDIX B OUTLIERS</w:t>
      </w:r>
      <w:bookmarkEnd w:id="135"/>
    </w:p>
    <w:p w14:paraId="12C262CC" w14:textId="77777777"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 xml:space="preserve">In this section, I have provided links to my GitHub with the outliers removed through my outlier removal algorithms. I have also provided pseudocode for these algorithms. </w:t>
      </w:r>
    </w:p>
    <w:p w14:paraId="4654DF83" w14:textId="0F831043" w:rsidR="00315511" w:rsidRPr="003E1461" w:rsidRDefault="00315511" w:rsidP="00315511">
      <w:pPr>
        <w:pStyle w:val="Heading2"/>
        <w:numPr>
          <w:ilvl w:val="0"/>
          <w:numId w:val="0"/>
        </w:numPr>
        <w:rPr>
          <w:rFonts w:eastAsia="SimSun" w:cs="Arial"/>
          <w:szCs w:val="24"/>
        </w:rPr>
      </w:pPr>
      <w:bookmarkStart w:id="136" w:name="_Toc69309365"/>
      <w:r w:rsidRPr="003E1461">
        <w:rPr>
          <w:rFonts w:eastAsia="SimSun" w:cs="Arial"/>
          <w:szCs w:val="24"/>
        </w:rPr>
        <w:t>1 Known Outliers</w:t>
      </w:r>
      <w:bookmarkEnd w:id="136"/>
    </w:p>
    <w:p w14:paraId="410F6F4B" w14:textId="77777777" w:rsidR="00315511" w:rsidRDefault="0088519D" w:rsidP="00315511">
      <w:pPr>
        <w:rPr>
          <w:rFonts w:ascii="Times New Roman" w:eastAsia="SimSun" w:hAnsi="Times New Roman" w:cs="Times New Roman"/>
          <w:szCs w:val="24"/>
        </w:rPr>
      </w:pPr>
      <w:hyperlink r:id="rId42" w:history="1">
        <w:r w:rsidR="00315511" w:rsidRPr="00BD3066">
          <w:rPr>
            <w:rStyle w:val="Hyperlink"/>
            <w:rFonts w:ascii="Times New Roman" w:eastAsia="SimSun" w:hAnsi="Times New Roman" w:cs="Times New Roman"/>
            <w:szCs w:val="24"/>
          </w:rPr>
          <w:t>https://github.com/theo-end/Tsinghua_Masters_Thesis/blob/main/Indices/Read%20Files/Known_Outliers.csv</w:t>
        </w:r>
      </w:hyperlink>
    </w:p>
    <w:p w14:paraId="082D6DC3" w14:textId="36E0524F" w:rsidR="00315511" w:rsidRPr="003E1461" w:rsidRDefault="00315511" w:rsidP="00315511">
      <w:pPr>
        <w:pStyle w:val="Heading2"/>
        <w:numPr>
          <w:ilvl w:val="0"/>
          <w:numId w:val="0"/>
        </w:numPr>
        <w:rPr>
          <w:rFonts w:eastAsia="SimSun" w:cs="Arial"/>
          <w:szCs w:val="24"/>
        </w:rPr>
      </w:pPr>
      <w:bookmarkStart w:id="137" w:name="_Toc69309366"/>
      <w:r w:rsidRPr="003E1461">
        <w:rPr>
          <w:rFonts w:eastAsia="SimSun" w:cs="Arial"/>
          <w:szCs w:val="24"/>
        </w:rPr>
        <w:t>2 Negative Outliers</w:t>
      </w:r>
      <w:bookmarkEnd w:id="137"/>
    </w:p>
    <w:p w14:paraId="51D87954" w14:textId="77777777" w:rsidR="00315511" w:rsidRDefault="00315511" w:rsidP="00315511">
      <w:pPr>
        <w:pStyle w:val="ListParagraph"/>
        <w:numPr>
          <w:ilvl w:val="0"/>
          <w:numId w:val="16"/>
        </w:numPr>
        <w:ind w:firstLineChars="0"/>
        <w:rPr>
          <w:rFonts w:ascii="Times New Roman" w:eastAsia="SimSun" w:hAnsi="Times New Roman" w:cs="Times New Roman"/>
          <w:szCs w:val="24"/>
        </w:rPr>
      </w:pPr>
      <w:r>
        <w:rPr>
          <w:rFonts w:ascii="Times New Roman" w:eastAsia="SimSun" w:hAnsi="Times New Roman" w:cs="Times New Roman"/>
          <w:szCs w:val="24"/>
        </w:rPr>
        <w:t>COVID-19 Negative Case Outliers</w:t>
      </w:r>
    </w:p>
    <w:p w14:paraId="78B35AC9" w14:textId="77777777" w:rsidR="00315511" w:rsidRDefault="0088519D" w:rsidP="00315511">
      <w:pPr>
        <w:pStyle w:val="ListParagraph"/>
        <w:numPr>
          <w:ilvl w:val="1"/>
          <w:numId w:val="16"/>
        </w:numPr>
        <w:ind w:firstLineChars="0"/>
        <w:rPr>
          <w:rFonts w:ascii="Times New Roman" w:eastAsia="SimSun" w:hAnsi="Times New Roman" w:cs="Times New Roman"/>
          <w:szCs w:val="24"/>
        </w:rPr>
      </w:pPr>
      <w:hyperlink r:id="rId43" w:history="1">
        <w:r w:rsidR="00315511" w:rsidRPr="00BD3066">
          <w:rPr>
            <w:rStyle w:val="Hyperlink"/>
            <w:rFonts w:ascii="Times New Roman" w:eastAsia="SimSun" w:hAnsi="Times New Roman" w:cs="Times New Roman"/>
            <w:szCs w:val="24"/>
          </w:rPr>
          <w:t>https://github.com/theo-end/Tsinghua_Masters_Thesis/blob/main/Indices/Output%20Files/Cases_Negative_Instances.csv</w:t>
        </w:r>
      </w:hyperlink>
    </w:p>
    <w:p w14:paraId="13AED7F8" w14:textId="77777777" w:rsidR="00315511" w:rsidRDefault="00315511" w:rsidP="00315511">
      <w:pPr>
        <w:pStyle w:val="ListParagraph"/>
        <w:numPr>
          <w:ilvl w:val="0"/>
          <w:numId w:val="16"/>
        </w:numPr>
        <w:ind w:firstLineChars="0"/>
        <w:rPr>
          <w:rFonts w:ascii="Times New Roman" w:eastAsia="SimSun" w:hAnsi="Times New Roman" w:cs="Times New Roman"/>
          <w:szCs w:val="24"/>
        </w:rPr>
      </w:pPr>
      <w:r>
        <w:rPr>
          <w:rFonts w:ascii="Times New Roman" w:eastAsia="SimSun" w:hAnsi="Times New Roman" w:cs="Times New Roman"/>
          <w:szCs w:val="24"/>
        </w:rPr>
        <w:t>COVID-19 Negative Death Outliers</w:t>
      </w:r>
    </w:p>
    <w:p w14:paraId="359FFDD1" w14:textId="77777777" w:rsidR="00315511" w:rsidRDefault="0088519D" w:rsidP="00315511">
      <w:pPr>
        <w:pStyle w:val="ListParagraph"/>
        <w:numPr>
          <w:ilvl w:val="1"/>
          <w:numId w:val="16"/>
        </w:numPr>
        <w:ind w:firstLineChars="0"/>
        <w:rPr>
          <w:rFonts w:ascii="Times New Roman" w:eastAsia="SimSun" w:hAnsi="Times New Roman" w:cs="Times New Roman"/>
          <w:szCs w:val="24"/>
        </w:rPr>
      </w:pPr>
      <w:hyperlink r:id="rId44" w:history="1">
        <w:r w:rsidR="00315511" w:rsidRPr="00BD3066">
          <w:rPr>
            <w:rStyle w:val="Hyperlink"/>
            <w:rFonts w:ascii="Times New Roman" w:eastAsia="SimSun" w:hAnsi="Times New Roman" w:cs="Times New Roman"/>
            <w:szCs w:val="24"/>
          </w:rPr>
          <w:t>https://github.com/theo-end/Tsinghua_Masters_Thesis/blob/main/Indices/Output%20Files/Deaths_Negative_Instances.csv</w:t>
        </w:r>
      </w:hyperlink>
    </w:p>
    <w:p w14:paraId="55D901A8" w14:textId="7D17BAFC" w:rsidR="00315511" w:rsidRPr="003E1461" w:rsidRDefault="00315511" w:rsidP="00315511">
      <w:pPr>
        <w:pStyle w:val="Heading2"/>
        <w:numPr>
          <w:ilvl w:val="0"/>
          <w:numId w:val="0"/>
        </w:numPr>
        <w:rPr>
          <w:rFonts w:eastAsia="SimSun" w:cs="Arial"/>
          <w:szCs w:val="24"/>
        </w:rPr>
      </w:pPr>
      <w:bookmarkStart w:id="138" w:name="_Toc69309367"/>
      <w:r w:rsidRPr="003E1461">
        <w:rPr>
          <w:rFonts w:eastAsia="SimSun" w:cs="Arial"/>
          <w:szCs w:val="24"/>
        </w:rPr>
        <w:t>3 Manual Outliers</w:t>
      </w:r>
      <w:bookmarkEnd w:id="138"/>
    </w:p>
    <w:p w14:paraId="012175DB" w14:textId="48D81248" w:rsidR="00315511" w:rsidRDefault="0088519D" w:rsidP="00315511">
      <w:pPr>
        <w:rPr>
          <w:rStyle w:val="Hyperlink"/>
          <w:rFonts w:ascii="Times New Roman" w:eastAsia="SimSun" w:hAnsi="Times New Roman" w:cs="Times New Roman"/>
          <w:szCs w:val="24"/>
        </w:rPr>
      </w:pPr>
      <w:hyperlink r:id="rId45" w:history="1">
        <w:r w:rsidR="00315511" w:rsidRPr="00BD3066">
          <w:rPr>
            <w:rStyle w:val="Hyperlink"/>
            <w:rFonts w:ascii="Times New Roman" w:eastAsia="SimSun" w:hAnsi="Times New Roman" w:cs="Times New Roman"/>
            <w:szCs w:val="24"/>
          </w:rPr>
          <w:t>https://github.com/theo-end/Tsinghua_Masters_Thesis/blob/main/Indices/Read%20Files/Manual_Outliers.csv</w:t>
        </w:r>
      </w:hyperlink>
    </w:p>
    <w:p w14:paraId="244231BE" w14:textId="417C03B8" w:rsidR="00097666" w:rsidRDefault="00097666" w:rsidP="00315511">
      <w:pPr>
        <w:rPr>
          <w:rStyle w:val="Hyperlink"/>
          <w:rFonts w:ascii="Times New Roman" w:eastAsia="SimSun" w:hAnsi="Times New Roman" w:cs="Times New Roman"/>
          <w:szCs w:val="24"/>
        </w:rPr>
      </w:pPr>
    </w:p>
    <w:p w14:paraId="4DA7857B" w14:textId="45B80AE2" w:rsidR="00097666" w:rsidRDefault="00097666" w:rsidP="00315511">
      <w:pPr>
        <w:rPr>
          <w:rStyle w:val="Hyperlink"/>
          <w:rFonts w:ascii="Times New Roman" w:eastAsia="SimSun" w:hAnsi="Times New Roman" w:cs="Times New Roman"/>
          <w:szCs w:val="24"/>
        </w:rPr>
      </w:pPr>
    </w:p>
    <w:p w14:paraId="40866A6D" w14:textId="524931FD" w:rsidR="00097666" w:rsidRDefault="00097666" w:rsidP="00315511">
      <w:pPr>
        <w:rPr>
          <w:rStyle w:val="Hyperlink"/>
          <w:rFonts w:ascii="Times New Roman" w:eastAsia="SimSun" w:hAnsi="Times New Roman" w:cs="Times New Roman"/>
          <w:szCs w:val="24"/>
        </w:rPr>
      </w:pPr>
    </w:p>
    <w:p w14:paraId="5D0FA880" w14:textId="34505FA1" w:rsidR="00097666" w:rsidRDefault="00097666" w:rsidP="00315511">
      <w:pPr>
        <w:rPr>
          <w:rStyle w:val="Hyperlink"/>
          <w:rFonts w:ascii="Times New Roman" w:eastAsia="SimSun" w:hAnsi="Times New Roman" w:cs="Times New Roman"/>
          <w:szCs w:val="24"/>
        </w:rPr>
      </w:pPr>
    </w:p>
    <w:p w14:paraId="0A716B6C" w14:textId="5C4B6DC7" w:rsidR="00097666" w:rsidRDefault="00097666" w:rsidP="00315511">
      <w:pPr>
        <w:rPr>
          <w:rStyle w:val="Hyperlink"/>
          <w:rFonts w:ascii="Times New Roman" w:eastAsia="SimSun" w:hAnsi="Times New Roman" w:cs="Times New Roman"/>
          <w:szCs w:val="24"/>
        </w:rPr>
      </w:pPr>
    </w:p>
    <w:p w14:paraId="54BF5B16" w14:textId="77777777" w:rsidR="00097666" w:rsidRDefault="00097666" w:rsidP="00315511">
      <w:pPr>
        <w:rPr>
          <w:rFonts w:ascii="Times New Roman" w:eastAsia="SimSun" w:hAnsi="Times New Roman" w:cs="Times New Roman"/>
          <w:szCs w:val="24"/>
        </w:rPr>
      </w:pPr>
    </w:p>
    <w:p w14:paraId="7BB314A4" w14:textId="0549320E" w:rsidR="00315511" w:rsidRPr="00E36A28" w:rsidRDefault="00315511" w:rsidP="00315511">
      <w:pPr>
        <w:pStyle w:val="Heading2"/>
        <w:numPr>
          <w:ilvl w:val="0"/>
          <w:numId w:val="0"/>
        </w:numPr>
        <w:rPr>
          <w:rFonts w:eastAsia="SimSun" w:cs="Arial"/>
          <w:szCs w:val="24"/>
        </w:rPr>
      </w:pPr>
      <w:bookmarkStart w:id="139" w:name="_Toc69309368"/>
      <w:r w:rsidRPr="00E36A28">
        <w:rPr>
          <w:rFonts w:eastAsia="SimSun" w:cs="Arial"/>
          <w:szCs w:val="24"/>
        </w:rPr>
        <w:lastRenderedPageBreak/>
        <w:t>4 New Value Algorithm</w:t>
      </w:r>
      <w:bookmarkEnd w:id="139"/>
    </w:p>
    <w:tbl>
      <w:tblPr>
        <w:tblStyle w:val="TableGrid"/>
        <w:tblW w:w="0" w:type="auto"/>
        <w:tblLook w:val="04A0" w:firstRow="1" w:lastRow="0" w:firstColumn="1" w:lastColumn="0" w:noHBand="0" w:noVBand="1"/>
      </w:tblPr>
      <w:tblGrid>
        <w:gridCol w:w="456"/>
        <w:gridCol w:w="8035"/>
      </w:tblGrid>
      <w:tr w:rsidR="00E54FB6" w14:paraId="51CE9707" w14:textId="77777777" w:rsidTr="00D40540">
        <w:tc>
          <w:tcPr>
            <w:tcW w:w="8491" w:type="dxa"/>
            <w:gridSpan w:val="2"/>
            <w:tcBorders>
              <w:top w:val="single" w:sz="6" w:space="0" w:color="auto"/>
              <w:left w:val="nil"/>
              <w:bottom w:val="single" w:sz="6" w:space="0" w:color="auto"/>
              <w:right w:val="nil"/>
            </w:tcBorders>
          </w:tcPr>
          <w:p w14:paraId="6C353F69" w14:textId="2284732A" w:rsidR="00E54FB6" w:rsidRDefault="00E54FB6" w:rsidP="00315511">
            <w:pPr>
              <w:rPr>
                <w:rFonts w:ascii="Times New Roman" w:eastAsia="SimSun" w:hAnsi="Times New Roman" w:cs="Times New Roman"/>
                <w:szCs w:val="24"/>
              </w:rPr>
            </w:pPr>
            <w:r>
              <w:rPr>
                <w:rFonts w:ascii="Times New Roman" w:eastAsia="SimSun" w:hAnsi="Times New Roman" w:cs="Times New Roman"/>
                <w:szCs w:val="24"/>
              </w:rPr>
              <w:t>New Value Algorithm</w:t>
            </w:r>
          </w:p>
        </w:tc>
      </w:tr>
      <w:tr w:rsidR="00E54FB6" w14:paraId="6FF819FB" w14:textId="77777777" w:rsidTr="00D40540">
        <w:tc>
          <w:tcPr>
            <w:tcW w:w="456" w:type="dxa"/>
            <w:tcBorders>
              <w:top w:val="single" w:sz="6" w:space="0" w:color="auto"/>
              <w:left w:val="nil"/>
              <w:bottom w:val="nil"/>
              <w:right w:val="nil"/>
            </w:tcBorders>
          </w:tcPr>
          <w:p w14:paraId="7D84D95B" w14:textId="26B6790E" w:rsidR="00E54FB6" w:rsidRDefault="00E54FB6" w:rsidP="00315511">
            <w:pPr>
              <w:rPr>
                <w:rFonts w:ascii="Times New Roman" w:eastAsia="SimSun" w:hAnsi="Times New Roman" w:cs="Times New Roman"/>
                <w:szCs w:val="24"/>
              </w:rPr>
            </w:pPr>
            <w:r>
              <w:rPr>
                <w:rFonts w:ascii="Times New Roman" w:eastAsia="SimSun" w:hAnsi="Times New Roman" w:cs="Times New Roman"/>
                <w:szCs w:val="24"/>
              </w:rPr>
              <w:t>1</w:t>
            </w:r>
          </w:p>
        </w:tc>
        <w:tc>
          <w:tcPr>
            <w:tcW w:w="8035" w:type="dxa"/>
            <w:tcBorders>
              <w:top w:val="single" w:sz="6" w:space="0" w:color="auto"/>
              <w:left w:val="nil"/>
              <w:bottom w:val="nil"/>
              <w:right w:val="nil"/>
            </w:tcBorders>
            <w:vAlign w:val="center"/>
          </w:tcPr>
          <w:p w14:paraId="6C9374E3" w14:textId="28527077" w:rsidR="00E54FB6" w:rsidRPr="00E54FB6" w:rsidRDefault="00E54FB6" w:rsidP="00D40540">
            <w:pPr>
              <w:jc w:val="left"/>
              <w:rPr>
                <w:rFonts w:ascii="Courier New" w:eastAsia="SimSun" w:hAnsi="Courier New" w:cs="Courier New"/>
                <w:szCs w:val="24"/>
              </w:rPr>
            </w:pPr>
            <w:r w:rsidRPr="00F12C36">
              <w:rPr>
                <w:rFonts w:ascii="Courier New" w:eastAsia="SimSun" w:hAnsi="Courier New" w:cs="Courier New"/>
                <w:b/>
                <w:bCs/>
                <w:sz w:val="18"/>
                <w:szCs w:val="18"/>
              </w:rPr>
              <w:t>→</w:t>
            </w:r>
            <w:r w:rsidRPr="00E54FB6">
              <w:rPr>
                <w:rFonts w:ascii="Courier New" w:eastAsia="SimSun" w:hAnsi="Courier New" w:cs="Courier New"/>
                <w:sz w:val="18"/>
                <w:szCs w:val="18"/>
              </w:rPr>
              <w:t>Outlier_Date, First_Date, Last_Date, Incident_Data</w:t>
            </w:r>
          </w:p>
        </w:tc>
      </w:tr>
      <w:tr w:rsidR="00E54FB6" w14:paraId="569880F5" w14:textId="77777777" w:rsidTr="00D40540">
        <w:tc>
          <w:tcPr>
            <w:tcW w:w="456" w:type="dxa"/>
            <w:tcBorders>
              <w:top w:val="nil"/>
              <w:left w:val="nil"/>
              <w:bottom w:val="nil"/>
              <w:right w:val="nil"/>
            </w:tcBorders>
          </w:tcPr>
          <w:p w14:paraId="1C099338" w14:textId="414EDDF6" w:rsidR="00E54FB6" w:rsidRDefault="00E54FB6" w:rsidP="00315511">
            <w:pPr>
              <w:rPr>
                <w:rFonts w:ascii="Times New Roman" w:eastAsia="SimSun" w:hAnsi="Times New Roman" w:cs="Times New Roman"/>
                <w:szCs w:val="24"/>
              </w:rPr>
            </w:pPr>
            <w:r>
              <w:rPr>
                <w:rFonts w:ascii="Times New Roman" w:eastAsia="SimSun" w:hAnsi="Times New Roman" w:cs="Times New Roman"/>
                <w:szCs w:val="24"/>
              </w:rPr>
              <w:t>2</w:t>
            </w:r>
          </w:p>
        </w:tc>
        <w:tc>
          <w:tcPr>
            <w:tcW w:w="8035" w:type="dxa"/>
            <w:tcBorders>
              <w:top w:val="nil"/>
              <w:left w:val="nil"/>
              <w:bottom w:val="nil"/>
              <w:right w:val="nil"/>
            </w:tcBorders>
            <w:vAlign w:val="center"/>
          </w:tcPr>
          <w:p w14:paraId="36618783" w14:textId="6FE582F1" w:rsidR="00E54FB6" w:rsidRPr="00E54FB6" w:rsidRDefault="00E54FB6" w:rsidP="00D40540">
            <w:pPr>
              <w:jc w:val="left"/>
              <w:rPr>
                <w:rFonts w:ascii="Courier New" w:eastAsia="SimSun" w:hAnsi="Courier New" w:cs="Courier New"/>
                <w:sz w:val="21"/>
                <w:szCs w:val="21"/>
              </w:rPr>
            </w:pPr>
            <w:r w:rsidRPr="00E54FB6">
              <w:rPr>
                <w:rFonts w:ascii="Courier New" w:eastAsia="SimSun" w:hAnsi="Courier New" w:cs="Courier New"/>
                <w:sz w:val="18"/>
                <w:szCs w:val="18"/>
              </w:rPr>
              <w:t>Avg_Before_Outlier = MEAN(Incident_Data[Outlier_Date-7:Outlier_Date]</w:t>
            </w:r>
            <w:r>
              <w:rPr>
                <w:rFonts w:ascii="Courier New" w:eastAsia="SimSun" w:hAnsi="Courier New" w:cs="Courier New"/>
                <w:sz w:val="18"/>
                <w:szCs w:val="18"/>
              </w:rPr>
              <w:t>)</w:t>
            </w:r>
          </w:p>
        </w:tc>
      </w:tr>
      <w:tr w:rsidR="00E54FB6" w14:paraId="3414ECF3" w14:textId="77777777" w:rsidTr="00D40540">
        <w:tc>
          <w:tcPr>
            <w:tcW w:w="456" w:type="dxa"/>
            <w:tcBorders>
              <w:top w:val="nil"/>
              <w:left w:val="nil"/>
              <w:bottom w:val="nil"/>
              <w:right w:val="nil"/>
            </w:tcBorders>
          </w:tcPr>
          <w:p w14:paraId="33982513" w14:textId="4F9A4043" w:rsidR="00E54FB6" w:rsidRDefault="00E54FB6" w:rsidP="00315511">
            <w:pPr>
              <w:rPr>
                <w:rFonts w:ascii="Times New Roman" w:eastAsia="SimSun" w:hAnsi="Times New Roman" w:cs="Times New Roman"/>
                <w:szCs w:val="24"/>
              </w:rPr>
            </w:pPr>
            <w:r>
              <w:rPr>
                <w:rFonts w:ascii="Times New Roman" w:eastAsia="SimSun" w:hAnsi="Times New Roman" w:cs="Times New Roman"/>
                <w:szCs w:val="24"/>
              </w:rPr>
              <w:t>3</w:t>
            </w:r>
          </w:p>
        </w:tc>
        <w:tc>
          <w:tcPr>
            <w:tcW w:w="8035" w:type="dxa"/>
            <w:tcBorders>
              <w:top w:val="nil"/>
              <w:left w:val="nil"/>
              <w:bottom w:val="nil"/>
              <w:right w:val="nil"/>
            </w:tcBorders>
            <w:vAlign w:val="center"/>
          </w:tcPr>
          <w:p w14:paraId="6ED31D38" w14:textId="5634BD72" w:rsidR="00E54FB6" w:rsidRPr="00E54FB6" w:rsidRDefault="00E54FB6" w:rsidP="00D40540">
            <w:pPr>
              <w:jc w:val="left"/>
              <w:rPr>
                <w:rFonts w:ascii="Courier New" w:eastAsia="SimSun" w:hAnsi="Courier New" w:cs="Courier New"/>
                <w:sz w:val="21"/>
                <w:szCs w:val="21"/>
              </w:rPr>
            </w:pPr>
            <w:r w:rsidRPr="00E54FB6">
              <w:rPr>
                <w:rFonts w:ascii="Courier New" w:eastAsia="SimSun" w:hAnsi="Courier New" w:cs="Courier New"/>
                <w:sz w:val="18"/>
                <w:szCs w:val="18"/>
              </w:rPr>
              <w:t>Avg_</w:t>
            </w:r>
            <w:r>
              <w:rPr>
                <w:rFonts w:ascii="Courier New" w:eastAsia="SimSun" w:hAnsi="Courier New" w:cs="Courier New"/>
                <w:sz w:val="18"/>
                <w:szCs w:val="18"/>
              </w:rPr>
              <w:t>After</w:t>
            </w:r>
            <w:r w:rsidRPr="00E54FB6">
              <w:rPr>
                <w:rFonts w:ascii="Courier New" w:eastAsia="SimSun" w:hAnsi="Courier New" w:cs="Courier New"/>
                <w:sz w:val="18"/>
                <w:szCs w:val="18"/>
              </w:rPr>
              <w:t>_Outlier = MEAN(Incident_Data[Outlier_Date:Outlier_Date</w:t>
            </w:r>
            <w:r>
              <w:rPr>
                <w:rFonts w:ascii="Courier New" w:eastAsia="SimSun" w:hAnsi="Courier New" w:cs="Courier New"/>
                <w:sz w:val="18"/>
                <w:szCs w:val="18"/>
              </w:rPr>
              <w:t>+7</w:t>
            </w:r>
            <w:r w:rsidRPr="00E54FB6">
              <w:rPr>
                <w:rFonts w:ascii="Courier New" w:eastAsia="SimSun" w:hAnsi="Courier New" w:cs="Courier New"/>
                <w:sz w:val="18"/>
                <w:szCs w:val="18"/>
              </w:rPr>
              <w:t>]</w:t>
            </w:r>
            <w:r>
              <w:rPr>
                <w:rFonts w:ascii="Courier New" w:eastAsia="SimSun" w:hAnsi="Courier New" w:cs="Courier New"/>
                <w:sz w:val="18"/>
                <w:szCs w:val="18"/>
              </w:rPr>
              <w:t>)</w:t>
            </w:r>
          </w:p>
        </w:tc>
      </w:tr>
      <w:tr w:rsidR="00E54FB6" w14:paraId="6273279A" w14:textId="77777777" w:rsidTr="00D40540">
        <w:tc>
          <w:tcPr>
            <w:tcW w:w="456" w:type="dxa"/>
            <w:tcBorders>
              <w:top w:val="nil"/>
              <w:left w:val="nil"/>
              <w:bottom w:val="nil"/>
              <w:right w:val="nil"/>
            </w:tcBorders>
          </w:tcPr>
          <w:p w14:paraId="21D2E6A5" w14:textId="6BA01E1B" w:rsidR="00E54FB6" w:rsidRDefault="00E54FB6" w:rsidP="00315511">
            <w:pPr>
              <w:rPr>
                <w:rFonts w:ascii="Times New Roman" w:eastAsia="SimSun" w:hAnsi="Times New Roman" w:cs="Times New Roman"/>
                <w:szCs w:val="24"/>
              </w:rPr>
            </w:pPr>
            <w:r>
              <w:rPr>
                <w:rFonts w:ascii="Times New Roman" w:eastAsia="SimSun" w:hAnsi="Times New Roman" w:cs="Times New Roman"/>
                <w:szCs w:val="24"/>
              </w:rPr>
              <w:t>4</w:t>
            </w:r>
          </w:p>
        </w:tc>
        <w:tc>
          <w:tcPr>
            <w:tcW w:w="8035" w:type="dxa"/>
            <w:tcBorders>
              <w:top w:val="nil"/>
              <w:left w:val="nil"/>
              <w:bottom w:val="nil"/>
              <w:right w:val="nil"/>
            </w:tcBorders>
            <w:vAlign w:val="center"/>
          </w:tcPr>
          <w:p w14:paraId="32E6FC8B" w14:textId="49676C44" w:rsidR="00E54FB6" w:rsidRPr="00E54FB6" w:rsidRDefault="00E54FB6" w:rsidP="00D40540">
            <w:pPr>
              <w:jc w:val="left"/>
              <w:rPr>
                <w:rFonts w:ascii="Courier New" w:eastAsia="SimSun" w:hAnsi="Courier New" w:cs="Courier New"/>
                <w:sz w:val="18"/>
                <w:szCs w:val="18"/>
              </w:rPr>
            </w:pPr>
            <w:r>
              <w:rPr>
                <w:rFonts w:ascii="Courier New" w:eastAsia="SimSun" w:hAnsi="Courier New" w:cs="Courier New"/>
                <w:sz w:val="18"/>
                <w:szCs w:val="18"/>
              </w:rPr>
              <w:t xml:space="preserve">New_Value = MEAN(Avg_Before_Outlier, </w:t>
            </w:r>
            <w:r w:rsidR="00D40540">
              <w:rPr>
                <w:rFonts w:ascii="Courier New" w:eastAsia="SimSun" w:hAnsi="Courier New" w:cs="Courier New"/>
                <w:sz w:val="18"/>
                <w:szCs w:val="18"/>
              </w:rPr>
              <w:t>Avg_After_Outlier</w:t>
            </w:r>
            <w:r>
              <w:rPr>
                <w:rFonts w:ascii="Courier New" w:eastAsia="SimSun" w:hAnsi="Courier New" w:cs="Courier New"/>
                <w:sz w:val="18"/>
                <w:szCs w:val="18"/>
              </w:rPr>
              <w:t>)</w:t>
            </w:r>
          </w:p>
        </w:tc>
      </w:tr>
      <w:tr w:rsidR="00E54FB6" w14:paraId="2C5C3CAA" w14:textId="77777777" w:rsidTr="00D40540">
        <w:tc>
          <w:tcPr>
            <w:tcW w:w="456" w:type="dxa"/>
            <w:tcBorders>
              <w:top w:val="nil"/>
              <w:left w:val="nil"/>
              <w:bottom w:val="nil"/>
              <w:right w:val="nil"/>
            </w:tcBorders>
          </w:tcPr>
          <w:p w14:paraId="76C3273E" w14:textId="78AFF4DB" w:rsidR="00E54FB6" w:rsidRDefault="00E54FB6" w:rsidP="00315511">
            <w:pPr>
              <w:rPr>
                <w:rFonts w:ascii="Times New Roman" w:eastAsia="SimSun" w:hAnsi="Times New Roman" w:cs="Times New Roman"/>
                <w:szCs w:val="24"/>
              </w:rPr>
            </w:pPr>
            <w:r>
              <w:rPr>
                <w:rFonts w:ascii="Times New Roman" w:eastAsia="SimSun" w:hAnsi="Times New Roman" w:cs="Times New Roman"/>
                <w:szCs w:val="24"/>
              </w:rPr>
              <w:t>5</w:t>
            </w:r>
          </w:p>
        </w:tc>
        <w:tc>
          <w:tcPr>
            <w:tcW w:w="8035" w:type="dxa"/>
            <w:tcBorders>
              <w:top w:val="nil"/>
              <w:left w:val="nil"/>
              <w:bottom w:val="nil"/>
              <w:right w:val="nil"/>
            </w:tcBorders>
            <w:vAlign w:val="center"/>
          </w:tcPr>
          <w:p w14:paraId="37C56FBB" w14:textId="1D467D4F" w:rsidR="00E54FB6" w:rsidRPr="00E54FB6" w:rsidRDefault="00D40540" w:rsidP="00D40540">
            <w:pPr>
              <w:jc w:val="left"/>
              <w:rPr>
                <w:rFonts w:ascii="Courier New" w:eastAsia="SimSun" w:hAnsi="Courier New" w:cs="Courier New"/>
                <w:sz w:val="18"/>
                <w:szCs w:val="18"/>
              </w:rPr>
            </w:pPr>
            <w:r>
              <w:rPr>
                <w:rFonts w:ascii="Courier New" w:eastAsia="SimSun" w:hAnsi="Courier New" w:cs="Courier New"/>
                <w:sz w:val="18"/>
                <w:szCs w:val="18"/>
              </w:rPr>
              <w:t>Excess_Value = Incident_Data[Outlier_Date]-New_Value</w:t>
            </w:r>
          </w:p>
        </w:tc>
      </w:tr>
      <w:tr w:rsidR="00E54FB6" w14:paraId="1030443C" w14:textId="77777777" w:rsidTr="00D40540">
        <w:tc>
          <w:tcPr>
            <w:tcW w:w="456" w:type="dxa"/>
            <w:tcBorders>
              <w:top w:val="nil"/>
              <w:left w:val="nil"/>
              <w:bottom w:val="single" w:sz="6" w:space="0" w:color="auto"/>
              <w:right w:val="nil"/>
            </w:tcBorders>
          </w:tcPr>
          <w:p w14:paraId="69901687" w14:textId="115169ED" w:rsidR="00E54FB6" w:rsidRDefault="00E54FB6" w:rsidP="00315511">
            <w:pPr>
              <w:rPr>
                <w:rFonts w:ascii="Times New Roman" w:eastAsia="SimSun" w:hAnsi="Times New Roman" w:cs="Times New Roman"/>
                <w:szCs w:val="24"/>
              </w:rPr>
            </w:pPr>
            <w:r>
              <w:rPr>
                <w:rFonts w:ascii="Times New Roman" w:eastAsia="SimSun" w:hAnsi="Times New Roman" w:cs="Times New Roman"/>
                <w:szCs w:val="24"/>
              </w:rPr>
              <w:t>6</w:t>
            </w:r>
          </w:p>
        </w:tc>
        <w:tc>
          <w:tcPr>
            <w:tcW w:w="8035" w:type="dxa"/>
            <w:tcBorders>
              <w:top w:val="nil"/>
              <w:left w:val="nil"/>
              <w:bottom w:val="single" w:sz="6" w:space="0" w:color="auto"/>
              <w:right w:val="nil"/>
            </w:tcBorders>
            <w:vAlign w:val="center"/>
          </w:tcPr>
          <w:p w14:paraId="57BD31E7" w14:textId="6BE1E559" w:rsidR="00E54FB6" w:rsidRPr="00D40540" w:rsidRDefault="00D40540" w:rsidP="00D40540">
            <w:pPr>
              <w:jc w:val="left"/>
              <w:rPr>
                <w:rFonts w:ascii="Courier New" w:eastAsia="SimSun" w:hAnsi="Courier New" w:cs="Courier New"/>
                <w:sz w:val="18"/>
                <w:szCs w:val="18"/>
              </w:rPr>
            </w:pPr>
            <w:r w:rsidRPr="00F12C36">
              <w:rPr>
                <w:rFonts w:ascii="Courier New" w:eastAsia="SimSun" w:hAnsi="Courier New" w:cs="Courier New"/>
                <w:b/>
                <w:bCs/>
                <w:sz w:val="18"/>
                <w:szCs w:val="18"/>
              </w:rPr>
              <w:t>←</w:t>
            </w:r>
            <w:r>
              <w:rPr>
                <w:rFonts w:ascii="Courier New" w:eastAsia="SimSun" w:hAnsi="Courier New" w:cs="Courier New"/>
                <w:sz w:val="18"/>
                <w:szCs w:val="18"/>
              </w:rPr>
              <w:t>New_Value, Excess_Value</w:t>
            </w:r>
          </w:p>
        </w:tc>
      </w:tr>
    </w:tbl>
    <w:p w14:paraId="202BDFBA" w14:textId="77777777" w:rsidR="00315511" w:rsidRDefault="00315511" w:rsidP="00315511">
      <w:pPr>
        <w:rPr>
          <w:rFonts w:ascii="Times New Roman" w:eastAsia="SimSun" w:hAnsi="Times New Roman" w:cs="Times New Roman"/>
          <w:szCs w:val="24"/>
        </w:rPr>
      </w:pPr>
    </w:p>
    <w:p w14:paraId="4E32A33C" w14:textId="1D610430" w:rsidR="00315511" w:rsidRPr="00E36A28" w:rsidRDefault="00E36A28" w:rsidP="00315511">
      <w:pPr>
        <w:pStyle w:val="Heading2"/>
        <w:numPr>
          <w:ilvl w:val="0"/>
          <w:numId w:val="0"/>
        </w:numPr>
        <w:rPr>
          <w:rFonts w:eastAsia="SimSun" w:cs="Arial"/>
          <w:szCs w:val="24"/>
        </w:rPr>
      </w:pPr>
      <w:bookmarkStart w:id="140" w:name="_Toc69309369"/>
      <w:r w:rsidRPr="00E36A28">
        <w:rPr>
          <w:rFonts w:eastAsia="SimSun" w:cs="Arial"/>
          <w:szCs w:val="24"/>
        </w:rPr>
        <w:t xml:space="preserve">5 </w:t>
      </w:r>
      <w:r w:rsidR="00315511" w:rsidRPr="00E36A28">
        <w:rPr>
          <w:rFonts w:eastAsia="SimSun" w:cs="Arial"/>
          <w:szCs w:val="24"/>
        </w:rPr>
        <w:t>Redistribution Algorithm</w:t>
      </w:r>
      <w:bookmarkEnd w:id="140"/>
    </w:p>
    <w:p w14:paraId="07AD0546" w14:textId="77777777" w:rsidR="00315511" w:rsidRDefault="00315511" w:rsidP="00315511">
      <w:pPr>
        <w:rPr>
          <w:rFonts w:ascii="Times New Roman" w:eastAsia="SimSun" w:hAnsi="Times New Roman" w:cs="Times New Roman"/>
          <w:szCs w:val="24"/>
        </w:rPr>
      </w:pPr>
    </w:p>
    <w:tbl>
      <w:tblPr>
        <w:tblStyle w:val="TableGrid"/>
        <w:tblW w:w="0" w:type="auto"/>
        <w:tblLook w:val="04A0" w:firstRow="1" w:lastRow="0" w:firstColumn="1" w:lastColumn="0" w:noHBand="0" w:noVBand="1"/>
      </w:tblPr>
      <w:tblGrid>
        <w:gridCol w:w="456"/>
        <w:gridCol w:w="8035"/>
      </w:tblGrid>
      <w:tr w:rsidR="00D40540" w14:paraId="212C51B2" w14:textId="77777777" w:rsidTr="00187FBB">
        <w:tc>
          <w:tcPr>
            <w:tcW w:w="8491" w:type="dxa"/>
            <w:gridSpan w:val="2"/>
            <w:tcBorders>
              <w:top w:val="single" w:sz="6" w:space="0" w:color="auto"/>
              <w:left w:val="nil"/>
              <w:bottom w:val="single" w:sz="6" w:space="0" w:color="auto"/>
              <w:right w:val="nil"/>
            </w:tcBorders>
          </w:tcPr>
          <w:p w14:paraId="41B03D4C" w14:textId="1BD9FB0C" w:rsidR="00D40540" w:rsidRDefault="00AE5BD2" w:rsidP="00187FBB">
            <w:pPr>
              <w:rPr>
                <w:rFonts w:ascii="Times New Roman" w:eastAsia="SimSun" w:hAnsi="Times New Roman" w:cs="Times New Roman"/>
                <w:szCs w:val="24"/>
              </w:rPr>
            </w:pPr>
            <w:r>
              <w:rPr>
                <w:rFonts w:ascii="Times New Roman" w:eastAsia="SimSun" w:hAnsi="Times New Roman" w:cs="Times New Roman"/>
                <w:szCs w:val="24"/>
              </w:rPr>
              <w:t>Redistribution</w:t>
            </w:r>
            <w:r w:rsidR="00D40540">
              <w:rPr>
                <w:rFonts w:ascii="Times New Roman" w:eastAsia="SimSun" w:hAnsi="Times New Roman" w:cs="Times New Roman"/>
                <w:szCs w:val="24"/>
              </w:rPr>
              <w:t xml:space="preserve"> Algorithm</w:t>
            </w:r>
          </w:p>
        </w:tc>
      </w:tr>
      <w:tr w:rsidR="00D40540" w14:paraId="6F4B4BAD" w14:textId="77777777" w:rsidTr="00187FBB">
        <w:tc>
          <w:tcPr>
            <w:tcW w:w="456" w:type="dxa"/>
            <w:tcBorders>
              <w:top w:val="single" w:sz="6" w:space="0" w:color="auto"/>
              <w:left w:val="nil"/>
              <w:bottom w:val="nil"/>
              <w:right w:val="nil"/>
            </w:tcBorders>
          </w:tcPr>
          <w:p w14:paraId="3C46DF46" w14:textId="77777777" w:rsidR="00D40540" w:rsidRDefault="00D40540" w:rsidP="00187FBB">
            <w:pPr>
              <w:rPr>
                <w:rFonts w:ascii="Times New Roman" w:eastAsia="SimSun" w:hAnsi="Times New Roman" w:cs="Times New Roman"/>
                <w:szCs w:val="24"/>
              </w:rPr>
            </w:pPr>
            <w:r>
              <w:rPr>
                <w:rFonts w:ascii="Times New Roman" w:eastAsia="SimSun" w:hAnsi="Times New Roman" w:cs="Times New Roman"/>
                <w:szCs w:val="24"/>
              </w:rPr>
              <w:t>1</w:t>
            </w:r>
          </w:p>
        </w:tc>
        <w:tc>
          <w:tcPr>
            <w:tcW w:w="8035" w:type="dxa"/>
            <w:tcBorders>
              <w:top w:val="single" w:sz="6" w:space="0" w:color="auto"/>
              <w:left w:val="nil"/>
              <w:bottom w:val="nil"/>
              <w:right w:val="nil"/>
            </w:tcBorders>
            <w:vAlign w:val="center"/>
          </w:tcPr>
          <w:p w14:paraId="05F05075" w14:textId="66EF7450" w:rsidR="00D40540" w:rsidRPr="00E54FB6" w:rsidRDefault="00D40540" w:rsidP="00187FBB">
            <w:pPr>
              <w:jc w:val="left"/>
              <w:rPr>
                <w:rFonts w:ascii="Courier New" w:eastAsia="SimSun" w:hAnsi="Courier New" w:cs="Courier New"/>
                <w:szCs w:val="24"/>
              </w:rPr>
            </w:pPr>
            <w:r w:rsidRPr="00F12C36">
              <w:rPr>
                <w:rFonts w:ascii="Courier New" w:eastAsia="SimSun" w:hAnsi="Courier New" w:cs="Courier New"/>
                <w:b/>
                <w:bCs/>
                <w:sz w:val="18"/>
                <w:szCs w:val="18"/>
              </w:rPr>
              <w:t>→</w:t>
            </w:r>
            <w:r>
              <w:rPr>
                <w:rFonts w:ascii="Courier New" w:eastAsia="SimSun" w:hAnsi="Courier New" w:cs="Courier New"/>
                <w:sz w:val="18"/>
                <w:szCs w:val="18"/>
              </w:rPr>
              <w:t>New_Value, Excess_Value, Outlier_Date, Incident_Data</w:t>
            </w:r>
          </w:p>
        </w:tc>
      </w:tr>
      <w:tr w:rsidR="00D40540" w14:paraId="2CB74E6F" w14:textId="77777777" w:rsidTr="00187FBB">
        <w:tc>
          <w:tcPr>
            <w:tcW w:w="456" w:type="dxa"/>
            <w:tcBorders>
              <w:top w:val="nil"/>
              <w:left w:val="nil"/>
              <w:bottom w:val="nil"/>
              <w:right w:val="nil"/>
            </w:tcBorders>
          </w:tcPr>
          <w:p w14:paraId="36A32E60" w14:textId="77777777" w:rsidR="00D40540" w:rsidRDefault="00D40540" w:rsidP="00187FBB">
            <w:pPr>
              <w:rPr>
                <w:rFonts w:ascii="Times New Roman" w:eastAsia="SimSun" w:hAnsi="Times New Roman" w:cs="Times New Roman"/>
                <w:szCs w:val="24"/>
              </w:rPr>
            </w:pPr>
            <w:r>
              <w:rPr>
                <w:rFonts w:ascii="Times New Roman" w:eastAsia="SimSun" w:hAnsi="Times New Roman" w:cs="Times New Roman"/>
                <w:szCs w:val="24"/>
              </w:rPr>
              <w:t>2</w:t>
            </w:r>
          </w:p>
        </w:tc>
        <w:tc>
          <w:tcPr>
            <w:tcW w:w="8035" w:type="dxa"/>
            <w:tcBorders>
              <w:top w:val="nil"/>
              <w:left w:val="nil"/>
              <w:bottom w:val="nil"/>
              <w:right w:val="nil"/>
            </w:tcBorders>
            <w:vAlign w:val="center"/>
          </w:tcPr>
          <w:p w14:paraId="2D36DC89" w14:textId="32F0430D" w:rsidR="00D40540" w:rsidRPr="00E54FB6" w:rsidRDefault="00D40540" w:rsidP="00187FBB">
            <w:pPr>
              <w:jc w:val="left"/>
              <w:rPr>
                <w:rFonts w:ascii="Courier New" w:eastAsia="SimSun" w:hAnsi="Courier New" w:cs="Courier New"/>
                <w:sz w:val="21"/>
                <w:szCs w:val="21"/>
              </w:rPr>
            </w:pPr>
            <w:r>
              <w:rPr>
                <w:rFonts w:ascii="Courier New" w:eastAsia="SimSun" w:hAnsi="Courier New" w:cs="Courier New"/>
                <w:sz w:val="18"/>
                <w:szCs w:val="18"/>
              </w:rPr>
              <w:t>Incidents_Over_Range = SUM(Incident_Data[Outlier_Date-30:Outlier_Date])</w:t>
            </w:r>
          </w:p>
        </w:tc>
      </w:tr>
      <w:tr w:rsidR="00D40540" w14:paraId="563F11E0" w14:textId="77777777" w:rsidTr="00187FBB">
        <w:tc>
          <w:tcPr>
            <w:tcW w:w="456" w:type="dxa"/>
            <w:tcBorders>
              <w:top w:val="nil"/>
              <w:left w:val="nil"/>
              <w:bottom w:val="nil"/>
              <w:right w:val="nil"/>
            </w:tcBorders>
          </w:tcPr>
          <w:p w14:paraId="0F48C9ED" w14:textId="77777777" w:rsidR="00D40540" w:rsidRDefault="00D40540" w:rsidP="00187FBB">
            <w:pPr>
              <w:rPr>
                <w:rFonts w:ascii="Times New Roman" w:eastAsia="SimSun" w:hAnsi="Times New Roman" w:cs="Times New Roman"/>
                <w:szCs w:val="24"/>
              </w:rPr>
            </w:pPr>
            <w:r>
              <w:rPr>
                <w:rFonts w:ascii="Times New Roman" w:eastAsia="SimSun" w:hAnsi="Times New Roman" w:cs="Times New Roman"/>
                <w:szCs w:val="24"/>
              </w:rPr>
              <w:t>3</w:t>
            </w:r>
          </w:p>
        </w:tc>
        <w:tc>
          <w:tcPr>
            <w:tcW w:w="8035" w:type="dxa"/>
            <w:tcBorders>
              <w:top w:val="nil"/>
              <w:left w:val="nil"/>
              <w:bottom w:val="nil"/>
              <w:right w:val="nil"/>
            </w:tcBorders>
            <w:vAlign w:val="center"/>
          </w:tcPr>
          <w:p w14:paraId="76773527" w14:textId="3EDDE30A" w:rsidR="00D40540" w:rsidRPr="00E54FB6" w:rsidRDefault="00D40540" w:rsidP="00974751">
            <w:pPr>
              <w:ind w:left="418" w:hanging="418"/>
              <w:jc w:val="left"/>
              <w:rPr>
                <w:rFonts w:ascii="Courier New" w:eastAsia="SimSun" w:hAnsi="Courier New" w:cs="Courier New"/>
                <w:sz w:val="21"/>
                <w:szCs w:val="21"/>
              </w:rPr>
            </w:pPr>
            <w:r>
              <w:rPr>
                <w:rFonts w:ascii="Courier New" w:eastAsia="SimSun" w:hAnsi="Courier New" w:cs="Courier New"/>
                <w:sz w:val="18"/>
                <w:szCs w:val="18"/>
              </w:rPr>
              <w:t>Range_Weight = Incident_Data[Outlier_Date-30:Outlier_Date]/Incidents_Over_Range</w:t>
            </w:r>
          </w:p>
        </w:tc>
      </w:tr>
      <w:tr w:rsidR="00D40540" w14:paraId="52FF0812" w14:textId="77777777" w:rsidTr="00187FBB">
        <w:tc>
          <w:tcPr>
            <w:tcW w:w="456" w:type="dxa"/>
            <w:tcBorders>
              <w:top w:val="nil"/>
              <w:left w:val="nil"/>
              <w:bottom w:val="nil"/>
              <w:right w:val="nil"/>
            </w:tcBorders>
          </w:tcPr>
          <w:p w14:paraId="4C9DB031" w14:textId="77777777" w:rsidR="00D40540" w:rsidRDefault="00D40540" w:rsidP="00187FBB">
            <w:pPr>
              <w:rPr>
                <w:rFonts w:ascii="Times New Roman" w:eastAsia="SimSun" w:hAnsi="Times New Roman" w:cs="Times New Roman"/>
                <w:szCs w:val="24"/>
              </w:rPr>
            </w:pPr>
            <w:r>
              <w:rPr>
                <w:rFonts w:ascii="Times New Roman" w:eastAsia="SimSun" w:hAnsi="Times New Roman" w:cs="Times New Roman"/>
                <w:szCs w:val="24"/>
              </w:rPr>
              <w:t>4</w:t>
            </w:r>
          </w:p>
        </w:tc>
        <w:tc>
          <w:tcPr>
            <w:tcW w:w="8035" w:type="dxa"/>
            <w:tcBorders>
              <w:top w:val="nil"/>
              <w:left w:val="nil"/>
              <w:bottom w:val="nil"/>
              <w:right w:val="nil"/>
            </w:tcBorders>
            <w:vAlign w:val="center"/>
          </w:tcPr>
          <w:p w14:paraId="587D1E44" w14:textId="406BEE1E" w:rsidR="00D40540" w:rsidRPr="00E54FB6" w:rsidRDefault="00D40540" w:rsidP="00187FBB">
            <w:pPr>
              <w:jc w:val="left"/>
              <w:rPr>
                <w:rFonts w:ascii="Courier New" w:eastAsia="SimSun" w:hAnsi="Courier New" w:cs="Courier New"/>
                <w:sz w:val="18"/>
                <w:szCs w:val="18"/>
              </w:rPr>
            </w:pPr>
            <w:r>
              <w:rPr>
                <w:rFonts w:ascii="Courier New" w:eastAsia="SimSun" w:hAnsi="Courier New" w:cs="Courier New"/>
                <w:sz w:val="18"/>
                <w:szCs w:val="18"/>
              </w:rPr>
              <w:t>Range_Adjustments = Range_Weigh</w:t>
            </w:r>
            <w:r w:rsidRPr="00D40540">
              <w:rPr>
                <w:rFonts w:ascii="Courier New" w:eastAsia="SimSun" w:hAnsi="Courier New" w:cs="Courier New"/>
                <w:sz w:val="18"/>
                <w:szCs w:val="18"/>
              </w:rPr>
              <w:t>t×</w:t>
            </w:r>
            <w:r>
              <w:rPr>
                <w:rFonts w:ascii="Courier New" w:eastAsia="SimSun" w:hAnsi="Courier New" w:cs="Courier New"/>
                <w:sz w:val="18"/>
                <w:szCs w:val="18"/>
              </w:rPr>
              <w:t>Excess_Value</w:t>
            </w:r>
          </w:p>
        </w:tc>
      </w:tr>
      <w:tr w:rsidR="00D40540" w14:paraId="1DD70644" w14:textId="77777777" w:rsidTr="00974751">
        <w:tc>
          <w:tcPr>
            <w:tcW w:w="456" w:type="dxa"/>
            <w:tcBorders>
              <w:top w:val="nil"/>
              <w:left w:val="nil"/>
              <w:bottom w:val="nil"/>
              <w:right w:val="nil"/>
            </w:tcBorders>
          </w:tcPr>
          <w:p w14:paraId="7566C70A" w14:textId="3CDEBAB2" w:rsidR="00D40540" w:rsidRDefault="00974751" w:rsidP="00187FBB">
            <w:pPr>
              <w:rPr>
                <w:rFonts w:ascii="Times New Roman" w:eastAsia="SimSun" w:hAnsi="Times New Roman" w:cs="Times New Roman"/>
                <w:szCs w:val="24"/>
              </w:rPr>
            </w:pPr>
            <w:r>
              <w:rPr>
                <w:rFonts w:ascii="Times New Roman" w:eastAsia="SimSun" w:hAnsi="Times New Roman" w:cs="Times New Roman"/>
                <w:szCs w:val="24"/>
              </w:rPr>
              <w:t>5</w:t>
            </w:r>
          </w:p>
        </w:tc>
        <w:tc>
          <w:tcPr>
            <w:tcW w:w="8035" w:type="dxa"/>
            <w:tcBorders>
              <w:top w:val="nil"/>
              <w:left w:val="nil"/>
              <w:bottom w:val="nil"/>
              <w:right w:val="nil"/>
            </w:tcBorders>
            <w:vAlign w:val="center"/>
          </w:tcPr>
          <w:p w14:paraId="02EECA64" w14:textId="21EFC11E" w:rsidR="00D40540" w:rsidRPr="00D40540" w:rsidRDefault="00974751" w:rsidP="00974751">
            <w:pPr>
              <w:ind w:left="418" w:hanging="418"/>
              <w:jc w:val="left"/>
              <w:rPr>
                <w:rFonts w:ascii="Courier New" w:eastAsia="SimSun" w:hAnsi="Courier New" w:cs="Courier New"/>
                <w:sz w:val="18"/>
                <w:szCs w:val="18"/>
              </w:rPr>
            </w:pPr>
            <w:r>
              <w:rPr>
                <w:rFonts w:ascii="Courier New" w:eastAsia="SimSun" w:hAnsi="Courier New" w:cs="Courier New"/>
                <w:sz w:val="18"/>
                <w:szCs w:val="18"/>
              </w:rPr>
              <w:t>New_Range_Data = Incident_Data[Outlier_Date-30:Outlier_Date] – Range_Adjustments</w:t>
            </w:r>
          </w:p>
        </w:tc>
      </w:tr>
      <w:tr w:rsidR="00974751" w14:paraId="57466545" w14:textId="77777777" w:rsidTr="00187FBB">
        <w:tc>
          <w:tcPr>
            <w:tcW w:w="456" w:type="dxa"/>
            <w:tcBorders>
              <w:top w:val="nil"/>
              <w:left w:val="nil"/>
              <w:bottom w:val="single" w:sz="6" w:space="0" w:color="auto"/>
              <w:right w:val="nil"/>
            </w:tcBorders>
          </w:tcPr>
          <w:p w14:paraId="590D6689" w14:textId="42A7EF65" w:rsidR="00974751" w:rsidRDefault="00974751" w:rsidP="00187FBB">
            <w:pPr>
              <w:rPr>
                <w:rFonts w:ascii="Times New Roman" w:eastAsia="SimSun" w:hAnsi="Times New Roman" w:cs="Times New Roman"/>
                <w:szCs w:val="24"/>
              </w:rPr>
            </w:pPr>
            <w:r>
              <w:rPr>
                <w:rFonts w:ascii="Times New Roman" w:eastAsia="SimSun" w:hAnsi="Times New Roman" w:cs="Times New Roman"/>
                <w:szCs w:val="24"/>
              </w:rPr>
              <w:t>6</w:t>
            </w:r>
          </w:p>
        </w:tc>
        <w:tc>
          <w:tcPr>
            <w:tcW w:w="8035" w:type="dxa"/>
            <w:tcBorders>
              <w:top w:val="nil"/>
              <w:left w:val="nil"/>
              <w:bottom w:val="single" w:sz="6" w:space="0" w:color="auto"/>
              <w:right w:val="nil"/>
            </w:tcBorders>
            <w:vAlign w:val="center"/>
          </w:tcPr>
          <w:p w14:paraId="72238230" w14:textId="11A60043" w:rsidR="00974751" w:rsidRPr="00974751" w:rsidRDefault="00974751" w:rsidP="00974751">
            <w:pPr>
              <w:ind w:left="418" w:hanging="418"/>
              <w:jc w:val="left"/>
              <w:rPr>
                <w:rFonts w:ascii="Courier New" w:eastAsia="SimSun" w:hAnsi="Courier New" w:cs="Courier New"/>
                <w:sz w:val="18"/>
                <w:szCs w:val="18"/>
              </w:rPr>
            </w:pPr>
            <w:r w:rsidRPr="00F12C36">
              <w:rPr>
                <w:rFonts w:ascii="Courier New" w:eastAsia="SimSun" w:hAnsi="Courier New" w:cs="Courier New"/>
                <w:b/>
                <w:bCs/>
                <w:sz w:val="18"/>
                <w:szCs w:val="18"/>
              </w:rPr>
              <w:t>←</w:t>
            </w:r>
            <w:r w:rsidRPr="00974751">
              <w:rPr>
                <w:rFonts w:ascii="Courier New" w:eastAsia="SimSun" w:hAnsi="Courier New" w:cs="Courier New"/>
                <w:sz w:val="18"/>
                <w:szCs w:val="18"/>
              </w:rPr>
              <w:t>New_Range_Data</w:t>
            </w:r>
          </w:p>
        </w:tc>
      </w:tr>
    </w:tbl>
    <w:p w14:paraId="13B0050E" w14:textId="77777777" w:rsidR="00315511" w:rsidRDefault="00315511" w:rsidP="00315511">
      <w:pPr>
        <w:rPr>
          <w:rFonts w:ascii="Times New Roman" w:eastAsia="SimSun" w:hAnsi="Times New Roman" w:cs="Times New Roman"/>
          <w:szCs w:val="24"/>
        </w:rPr>
        <w:sectPr w:rsidR="00315511" w:rsidSect="00FF1E08">
          <w:headerReference w:type="default" r:id="rId46"/>
          <w:pgSz w:w="11906" w:h="16838"/>
          <w:pgMar w:top="1701" w:right="1701" w:bottom="1701" w:left="1701" w:header="1247" w:footer="1247" w:gutter="0"/>
          <w:cols w:space="425"/>
          <w:docGrid w:type="lines" w:linePitch="326"/>
        </w:sectPr>
      </w:pPr>
    </w:p>
    <w:p w14:paraId="62BEAD85" w14:textId="77777777" w:rsidR="00315511" w:rsidRPr="00542F2F" w:rsidRDefault="00315511" w:rsidP="00315511">
      <w:pPr>
        <w:pStyle w:val="Heading1"/>
        <w:numPr>
          <w:ilvl w:val="0"/>
          <w:numId w:val="0"/>
        </w:numPr>
        <w:rPr>
          <w:rFonts w:eastAsia="SimSun" w:cs="Arial"/>
          <w:szCs w:val="24"/>
        </w:rPr>
      </w:pPr>
      <w:bookmarkStart w:id="141" w:name="_Toc69309370"/>
      <w:r w:rsidRPr="00542F2F">
        <w:rPr>
          <w:rFonts w:eastAsia="SimSun" w:cs="Arial"/>
          <w:szCs w:val="24"/>
        </w:rPr>
        <w:lastRenderedPageBreak/>
        <w:t>APPENDIX C SMOOTHENING, INTERPOLATION, &amp; PAIRING</w:t>
      </w:r>
      <w:bookmarkEnd w:id="141"/>
    </w:p>
    <w:p w14:paraId="4813B370" w14:textId="77777777" w:rsidR="00315511" w:rsidRDefault="00315511" w:rsidP="00315511">
      <w:pPr>
        <w:rPr>
          <w:rFonts w:ascii="Times New Roman" w:eastAsia="SimSun" w:hAnsi="Times New Roman" w:cs="Times New Roman"/>
          <w:szCs w:val="24"/>
        </w:rPr>
      </w:pPr>
      <w:r>
        <w:rPr>
          <w:rFonts w:ascii="Times New Roman" w:eastAsia="SimSun" w:hAnsi="Times New Roman" w:cs="Times New Roman"/>
          <w:szCs w:val="24"/>
        </w:rPr>
        <w:t>In this section, links to my GitHub where graphs detailing the smoothed and interpolated data will be provided. The pseudocode for the peak finding algorithms will also be provided.</w:t>
      </w:r>
    </w:p>
    <w:p w14:paraId="36D7ADA6" w14:textId="169D89ED" w:rsidR="00315511" w:rsidRPr="00542F2F" w:rsidRDefault="00315511" w:rsidP="00315511">
      <w:pPr>
        <w:pStyle w:val="Heading2"/>
        <w:numPr>
          <w:ilvl w:val="0"/>
          <w:numId w:val="0"/>
        </w:numPr>
        <w:rPr>
          <w:rFonts w:eastAsia="SimSun" w:cs="Arial"/>
          <w:szCs w:val="24"/>
        </w:rPr>
      </w:pPr>
      <w:bookmarkStart w:id="142" w:name="_Toc69309371"/>
      <w:r w:rsidRPr="00542F2F">
        <w:rPr>
          <w:rFonts w:eastAsia="SimSun" w:cs="Arial"/>
          <w:szCs w:val="24"/>
        </w:rPr>
        <w:t>1 Raw, Moving Average, and Smoothed Data Graphs</w:t>
      </w:r>
      <w:bookmarkEnd w:id="142"/>
    </w:p>
    <w:p w14:paraId="0B2D8A9B" w14:textId="77777777" w:rsidR="00315511" w:rsidRDefault="0088519D" w:rsidP="00315511">
      <w:pPr>
        <w:rPr>
          <w:rFonts w:ascii="Times New Roman" w:eastAsia="SimSun" w:hAnsi="Times New Roman" w:cs="Times New Roman"/>
          <w:szCs w:val="24"/>
        </w:rPr>
      </w:pPr>
      <w:hyperlink r:id="rId47" w:history="1">
        <w:r w:rsidR="00315511" w:rsidRPr="00BD3066">
          <w:rPr>
            <w:rStyle w:val="Hyperlink"/>
            <w:rFonts w:ascii="Times New Roman" w:eastAsia="SimSun" w:hAnsi="Times New Roman" w:cs="Times New Roman"/>
            <w:szCs w:val="24"/>
          </w:rPr>
          <w:t>https://github.com/theo-end/Tsinghua_Masters_Thesis/blob/main/Indices/Output%20Files/Basic_Data_Graphs.pdf</w:t>
        </w:r>
      </w:hyperlink>
    </w:p>
    <w:p w14:paraId="6D2B12DB" w14:textId="6D77E49C" w:rsidR="00315511" w:rsidRPr="00542F2F" w:rsidRDefault="00315511" w:rsidP="00315511">
      <w:pPr>
        <w:pStyle w:val="Heading2"/>
        <w:numPr>
          <w:ilvl w:val="0"/>
          <w:numId w:val="0"/>
        </w:numPr>
        <w:rPr>
          <w:rFonts w:eastAsia="SimSun" w:cs="Arial"/>
          <w:szCs w:val="24"/>
        </w:rPr>
      </w:pPr>
      <w:bookmarkStart w:id="143" w:name="_Toc69309372"/>
      <w:r w:rsidRPr="00542F2F">
        <w:rPr>
          <w:rFonts w:eastAsia="SimSun" w:cs="Arial"/>
          <w:szCs w:val="24"/>
        </w:rPr>
        <w:t>2 Peak Finding Graphs</w:t>
      </w:r>
      <w:bookmarkEnd w:id="143"/>
    </w:p>
    <w:p w14:paraId="287F3E64" w14:textId="77777777" w:rsidR="00315511" w:rsidRDefault="0088519D" w:rsidP="00315511">
      <w:pPr>
        <w:rPr>
          <w:rFonts w:ascii="Times New Roman" w:eastAsia="SimSun" w:hAnsi="Times New Roman" w:cs="Times New Roman"/>
          <w:szCs w:val="24"/>
        </w:rPr>
      </w:pPr>
      <w:hyperlink r:id="rId48" w:history="1">
        <w:r w:rsidR="00315511" w:rsidRPr="00BD3066">
          <w:rPr>
            <w:rStyle w:val="Hyperlink"/>
            <w:rFonts w:ascii="Times New Roman" w:eastAsia="SimSun" w:hAnsi="Times New Roman" w:cs="Times New Roman"/>
            <w:szCs w:val="24"/>
          </w:rPr>
          <w:t>https://github.com/theo-end/Tsinghua_Masters_Thesis/blob/main/Indices/Output%20Files/Peak_Finding_Graphs.pdf</w:t>
        </w:r>
      </w:hyperlink>
    </w:p>
    <w:p w14:paraId="34894C49" w14:textId="7040A55D" w:rsidR="00315511" w:rsidRPr="00542F2F" w:rsidRDefault="00315511" w:rsidP="00315511">
      <w:pPr>
        <w:pStyle w:val="Heading2"/>
        <w:numPr>
          <w:ilvl w:val="0"/>
          <w:numId w:val="0"/>
        </w:numPr>
        <w:rPr>
          <w:rFonts w:eastAsia="SimSun" w:cs="Arial"/>
          <w:szCs w:val="24"/>
        </w:rPr>
      </w:pPr>
      <w:bookmarkStart w:id="144" w:name="_Toc69309373"/>
      <w:r w:rsidRPr="00542F2F">
        <w:rPr>
          <w:rFonts w:eastAsia="SimSun" w:cs="Arial"/>
          <w:szCs w:val="24"/>
        </w:rPr>
        <w:t>3 Key Point Addition Graphs</w:t>
      </w:r>
      <w:bookmarkEnd w:id="144"/>
    </w:p>
    <w:p w14:paraId="12404AB7" w14:textId="455A8111" w:rsidR="00315511" w:rsidRDefault="0088519D" w:rsidP="00315511">
      <w:pPr>
        <w:rPr>
          <w:rStyle w:val="Hyperlink"/>
          <w:rFonts w:ascii="Times New Roman" w:eastAsia="SimSun" w:hAnsi="Times New Roman" w:cs="Times New Roman"/>
          <w:szCs w:val="24"/>
        </w:rPr>
      </w:pPr>
      <w:hyperlink r:id="rId49" w:history="1">
        <w:r w:rsidR="00315511" w:rsidRPr="00BD3066">
          <w:rPr>
            <w:rStyle w:val="Hyperlink"/>
            <w:rFonts w:ascii="Times New Roman" w:eastAsia="SimSun" w:hAnsi="Times New Roman" w:cs="Times New Roman"/>
            <w:szCs w:val="24"/>
          </w:rPr>
          <w:t>https://github.com/theo-end/Tsinghua_Masters_Thesis/blob/main/Indices/Output%20Files/Interpolation_Graphs.pdf</w:t>
        </w:r>
      </w:hyperlink>
    </w:p>
    <w:p w14:paraId="3C1655D3" w14:textId="0F164D93" w:rsidR="004940A2" w:rsidRDefault="004940A2" w:rsidP="00315511">
      <w:pPr>
        <w:rPr>
          <w:rStyle w:val="Hyperlink"/>
          <w:rFonts w:ascii="Times New Roman" w:eastAsia="SimSun" w:hAnsi="Times New Roman" w:cs="Times New Roman"/>
          <w:szCs w:val="24"/>
        </w:rPr>
      </w:pPr>
    </w:p>
    <w:p w14:paraId="65AACA94" w14:textId="64D0746E" w:rsidR="004940A2" w:rsidRDefault="004940A2" w:rsidP="00315511">
      <w:pPr>
        <w:rPr>
          <w:rStyle w:val="Hyperlink"/>
          <w:rFonts w:ascii="Times New Roman" w:eastAsia="SimSun" w:hAnsi="Times New Roman" w:cs="Times New Roman"/>
          <w:szCs w:val="24"/>
        </w:rPr>
      </w:pPr>
    </w:p>
    <w:p w14:paraId="2C0F9932" w14:textId="2F810991" w:rsidR="004940A2" w:rsidRDefault="004940A2" w:rsidP="00315511">
      <w:pPr>
        <w:rPr>
          <w:rStyle w:val="Hyperlink"/>
          <w:rFonts w:ascii="Times New Roman" w:eastAsia="SimSun" w:hAnsi="Times New Roman" w:cs="Times New Roman"/>
          <w:szCs w:val="24"/>
        </w:rPr>
      </w:pPr>
    </w:p>
    <w:p w14:paraId="0458B9AD" w14:textId="53F37500" w:rsidR="004940A2" w:rsidRDefault="004940A2" w:rsidP="00315511">
      <w:pPr>
        <w:rPr>
          <w:rStyle w:val="Hyperlink"/>
          <w:rFonts w:ascii="Times New Roman" w:eastAsia="SimSun" w:hAnsi="Times New Roman" w:cs="Times New Roman"/>
          <w:szCs w:val="24"/>
        </w:rPr>
      </w:pPr>
    </w:p>
    <w:p w14:paraId="3DDC73A4" w14:textId="6953ACEA" w:rsidR="004940A2" w:rsidRDefault="004940A2" w:rsidP="00315511">
      <w:pPr>
        <w:rPr>
          <w:rStyle w:val="Hyperlink"/>
          <w:rFonts w:ascii="Times New Roman" w:eastAsia="SimSun" w:hAnsi="Times New Roman" w:cs="Times New Roman"/>
          <w:szCs w:val="24"/>
        </w:rPr>
      </w:pPr>
    </w:p>
    <w:p w14:paraId="4A1D705D" w14:textId="54D08F97" w:rsidR="004940A2" w:rsidRDefault="004940A2" w:rsidP="00315511">
      <w:pPr>
        <w:rPr>
          <w:rStyle w:val="Hyperlink"/>
          <w:rFonts w:ascii="Times New Roman" w:eastAsia="SimSun" w:hAnsi="Times New Roman" w:cs="Times New Roman"/>
          <w:szCs w:val="24"/>
        </w:rPr>
      </w:pPr>
    </w:p>
    <w:p w14:paraId="60216CB8" w14:textId="77777777" w:rsidR="004940A2" w:rsidRDefault="004940A2" w:rsidP="00315511">
      <w:pPr>
        <w:rPr>
          <w:rFonts w:ascii="Times New Roman" w:eastAsia="SimSun" w:hAnsi="Times New Roman" w:cs="Times New Roman"/>
          <w:szCs w:val="24"/>
        </w:rPr>
      </w:pPr>
    </w:p>
    <w:p w14:paraId="477EF8D1" w14:textId="68AF56C2" w:rsidR="00315511" w:rsidRPr="00542F2F" w:rsidRDefault="00315511" w:rsidP="00315511">
      <w:pPr>
        <w:pStyle w:val="Heading2"/>
        <w:numPr>
          <w:ilvl w:val="0"/>
          <w:numId w:val="0"/>
        </w:numPr>
        <w:rPr>
          <w:rFonts w:eastAsia="SimSun" w:cs="Arial"/>
          <w:szCs w:val="24"/>
        </w:rPr>
      </w:pPr>
      <w:bookmarkStart w:id="145" w:name="_Toc69309374"/>
      <w:r w:rsidRPr="00542F2F">
        <w:rPr>
          <w:rFonts w:eastAsia="SimSun" w:cs="Arial"/>
          <w:szCs w:val="24"/>
        </w:rPr>
        <w:lastRenderedPageBreak/>
        <w:t>4 Initial Peaks Algorithm</w:t>
      </w:r>
      <w:bookmarkEnd w:id="145"/>
    </w:p>
    <w:tbl>
      <w:tblPr>
        <w:tblStyle w:val="TableGrid"/>
        <w:tblW w:w="0" w:type="auto"/>
        <w:tblLook w:val="04A0" w:firstRow="1" w:lastRow="0" w:firstColumn="1" w:lastColumn="0" w:noHBand="0" w:noVBand="1"/>
      </w:tblPr>
      <w:tblGrid>
        <w:gridCol w:w="456"/>
        <w:gridCol w:w="8035"/>
      </w:tblGrid>
      <w:tr w:rsidR="00314D6E" w14:paraId="519398B5" w14:textId="77777777" w:rsidTr="00187FBB">
        <w:tc>
          <w:tcPr>
            <w:tcW w:w="8491" w:type="dxa"/>
            <w:gridSpan w:val="2"/>
            <w:tcBorders>
              <w:top w:val="single" w:sz="6" w:space="0" w:color="auto"/>
              <w:left w:val="nil"/>
              <w:bottom w:val="single" w:sz="6" w:space="0" w:color="auto"/>
              <w:right w:val="nil"/>
            </w:tcBorders>
          </w:tcPr>
          <w:p w14:paraId="7BC1B6ED" w14:textId="36DCB28B"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Initial Peaks Algorithm</w:t>
            </w:r>
          </w:p>
        </w:tc>
      </w:tr>
      <w:tr w:rsidR="00314D6E" w14:paraId="6E70DF0A" w14:textId="77777777" w:rsidTr="00187FBB">
        <w:tc>
          <w:tcPr>
            <w:tcW w:w="456" w:type="dxa"/>
            <w:tcBorders>
              <w:top w:val="single" w:sz="6" w:space="0" w:color="auto"/>
              <w:left w:val="nil"/>
              <w:bottom w:val="nil"/>
              <w:right w:val="nil"/>
            </w:tcBorders>
          </w:tcPr>
          <w:p w14:paraId="26564646" w14:textId="77777777"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w:t>
            </w:r>
          </w:p>
        </w:tc>
        <w:tc>
          <w:tcPr>
            <w:tcW w:w="8035" w:type="dxa"/>
            <w:tcBorders>
              <w:top w:val="single" w:sz="6" w:space="0" w:color="auto"/>
              <w:left w:val="nil"/>
              <w:bottom w:val="nil"/>
              <w:right w:val="nil"/>
            </w:tcBorders>
            <w:vAlign w:val="center"/>
          </w:tcPr>
          <w:p w14:paraId="56D2C232" w14:textId="027E0B3F" w:rsidR="00314D6E" w:rsidRPr="008D6F5C" w:rsidRDefault="00314D6E" w:rsidP="00187FBB">
            <w:pPr>
              <w:jc w:val="left"/>
              <w:rPr>
                <w:rFonts w:ascii="Courier New" w:eastAsia="SimSun" w:hAnsi="Courier New" w:cs="Courier New"/>
                <w:szCs w:val="24"/>
              </w:rPr>
            </w:pPr>
            <w:r w:rsidRPr="00F12C36">
              <w:rPr>
                <w:rFonts w:ascii="Courier New" w:eastAsia="SimSun" w:hAnsi="Courier New" w:cs="Courier New"/>
                <w:b/>
                <w:bCs/>
                <w:sz w:val="18"/>
                <w:szCs w:val="18"/>
              </w:rPr>
              <w:t>→</w:t>
            </w:r>
            <w:r w:rsidRPr="008D6F5C">
              <w:rPr>
                <w:rFonts w:ascii="Courier New" w:eastAsia="SimSun" w:hAnsi="Courier New" w:cs="Courier New"/>
                <w:sz w:val="18"/>
                <w:szCs w:val="18"/>
              </w:rPr>
              <w:t>Incident_Data, Window_Length, Peaks</w:t>
            </w:r>
          </w:p>
        </w:tc>
      </w:tr>
      <w:tr w:rsidR="00314D6E" w14:paraId="0323A0FB" w14:textId="77777777" w:rsidTr="00187FBB">
        <w:tc>
          <w:tcPr>
            <w:tcW w:w="456" w:type="dxa"/>
            <w:tcBorders>
              <w:top w:val="nil"/>
              <w:left w:val="nil"/>
              <w:bottom w:val="nil"/>
              <w:right w:val="nil"/>
            </w:tcBorders>
          </w:tcPr>
          <w:p w14:paraId="7B296B87" w14:textId="77777777"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2</w:t>
            </w:r>
          </w:p>
        </w:tc>
        <w:tc>
          <w:tcPr>
            <w:tcW w:w="8035" w:type="dxa"/>
            <w:tcBorders>
              <w:top w:val="nil"/>
              <w:left w:val="nil"/>
              <w:bottom w:val="nil"/>
              <w:right w:val="nil"/>
            </w:tcBorders>
            <w:vAlign w:val="center"/>
          </w:tcPr>
          <w:p w14:paraId="7F0F25A1" w14:textId="57A19159" w:rsidR="00314D6E" w:rsidRPr="008D6F5C" w:rsidRDefault="00314D6E" w:rsidP="00187FBB">
            <w:pPr>
              <w:jc w:val="left"/>
              <w:rPr>
                <w:rFonts w:ascii="Courier New" w:eastAsia="SimSun" w:hAnsi="Courier New" w:cs="Courier New"/>
                <w:sz w:val="18"/>
                <w:szCs w:val="18"/>
              </w:rPr>
            </w:pPr>
            <w:r w:rsidRPr="008D6F5C">
              <w:rPr>
                <w:rFonts w:ascii="Courier New" w:eastAsia="SimSun" w:hAnsi="Courier New" w:cs="Courier New"/>
                <w:b/>
                <w:bCs/>
                <w:sz w:val="18"/>
                <w:szCs w:val="18"/>
              </w:rPr>
              <w:t>for</w:t>
            </w:r>
            <w:r w:rsidRPr="008D6F5C">
              <w:rPr>
                <w:rFonts w:ascii="Courier New" w:eastAsia="SimSun" w:hAnsi="Courier New" w:cs="Courier New"/>
                <w:sz w:val="18"/>
                <w:szCs w:val="18"/>
              </w:rPr>
              <w:t xml:space="preserve"> i in Incident_Data </w:t>
            </w:r>
            <w:r w:rsidRPr="008D6F5C">
              <w:rPr>
                <w:rFonts w:ascii="Courier New" w:eastAsia="SimSun" w:hAnsi="Courier New" w:cs="Courier New"/>
                <w:b/>
                <w:bCs/>
                <w:sz w:val="18"/>
                <w:szCs w:val="18"/>
              </w:rPr>
              <w:t xml:space="preserve">do </w:t>
            </w:r>
            <w:r w:rsidRPr="008D6F5C">
              <w:rPr>
                <w:rFonts w:ascii="Courier New" w:eastAsia="SimSun" w:hAnsi="Courier New" w:cs="Courier New"/>
                <w:sz w:val="18"/>
                <w:szCs w:val="18"/>
              </w:rPr>
              <w:t>{</w:t>
            </w:r>
          </w:p>
        </w:tc>
      </w:tr>
      <w:tr w:rsidR="00314D6E" w14:paraId="1FAAC64F" w14:textId="77777777" w:rsidTr="00187FBB">
        <w:tc>
          <w:tcPr>
            <w:tcW w:w="456" w:type="dxa"/>
            <w:tcBorders>
              <w:top w:val="nil"/>
              <w:left w:val="nil"/>
              <w:bottom w:val="nil"/>
              <w:right w:val="nil"/>
            </w:tcBorders>
          </w:tcPr>
          <w:p w14:paraId="08E36AAB" w14:textId="77777777"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3</w:t>
            </w:r>
          </w:p>
        </w:tc>
        <w:tc>
          <w:tcPr>
            <w:tcW w:w="8035" w:type="dxa"/>
            <w:tcBorders>
              <w:top w:val="nil"/>
              <w:left w:val="nil"/>
              <w:bottom w:val="nil"/>
              <w:right w:val="nil"/>
            </w:tcBorders>
            <w:vAlign w:val="center"/>
          </w:tcPr>
          <w:p w14:paraId="177FDF6B" w14:textId="342F71C1" w:rsidR="00314D6E" w:rsidRPr="008D6F5C" w:rsidRDefault="00314D6E" w:rsidP="00187FBB">
            <w:pPr>
              <w:ind w:left="418" w:hanging="418"/>
              <w:jc w:val="left"/>
              <w:rPr>
                <w:rFonts w:ascii="Courier New" w:eastAsia="SimSun" w:hAnsi="Courier New" w:cs="Courier New"/>
                <w:sz w:val="21"/>
                <w:szCs w:val="21"/>
              </w:rPr>
            </w:pPr>
            <w:r w:rsidRPr="008D6F5C">
              <w:rPr>
                <w:rFonts w:ascii="Courier New" w:eastAsia="SimSun" w:hAnsi="Courier New" w:cs="Courier New"/>
                <w:sz w:val="18"/>
                <w:szCs w:val="18"/>
              </w:rPr>
              <w:t xml:space="preserve">     max_value = 0</w:t>
            </w:r>
          </w:p>
        </w:tc>
      </w:tr>
      <w:tr w:rsidR="00314D6E" w14:paraId="2C73E685" w14:textId="77777777" w:rsidTr="00187FBB">
        <w:tc>
          <w:tcPr>
            <w:tcW w:w="456" w:type="dxa"/>
            <w:tcBorders>
              <w:top w:val="nil"/>
              <w:left w:val="nil"/>
              <w:bottom w:val="nil"/>
              <w:right w:val="nil"/>
            </w:tcBorders>
          </w:tcPr>
          <w:p w14:paraId="75868300" w14:textId="77777777"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4</w:t>
            </w:r>
          </w:p>
        </w:tc>
        <w:tc>
          <w:tcPr>
            <w:tcW w:w="8035" w:type="dxa"/>
            <w:tcBorders>
              <w:top w:val="nil"/>
              <w:left w:val="nil"/>
              <w:bottom w:val="nil"/>
              <w:right w:val="nil"/>
            </w:tcBorders>
            <w:vAlign w:val="center"/>
          </w:tcPr>
          <w:p w14:paraId="445C8555" w14:textId="78A4A2A3" w:rsidR="00314D6E" w:rsidRPr="008D6F5C" w:rsidRDefault="00314D6E" w:rsidP="00314D6E">
            <w:pPr>
              <w:ind w:left="835" w:hanging="835"/>
              <w:jc w:val="left"/>
              <w:rPr>
                <w:rFonts w:ascii="Courier New" w:eastAsia="SimSun" w:hAnsi="Courier New" w:cs="Courier New"/>
                <w:sz w:val="18"/>
                <w:szCs w:val="18"/>
              </w:rPr>
            </w:pPr>
            <w:r w:rsidRPr="008D6F5C">
              <w:rPr>
                <w:rFonts w:ascii="Courier New" w:eastAsia="SimSun" w:hAnsi="Courier New" w:cs="Courier New"/>
                <w:sz w:val="18"/>
                <w:szCs w:val="18"/>
              </w:rPr>
              <w:t xml:space="preserve">     max_value = MAX(Incident_Data[i-.5×Window_Length:  i+.5×Window_Length])</w:t>
            </w:r>
          </w:p>
        </w:tc>
      </w:tr>
      <w:tr w:rsidR="00314D6E" w14:paraId="295B7F07" w14:textId="77777777" w:rsidTr="00187FBB">
        <w:tc>
          <w:tcPr>
            <w:tcW w:w="456" w:type="dxa"/>
            <w:tcBorders>
              <w:top w:val="nil"/>
              <w:left w:val="nil"/>
              <w:bottom w:val="nil"/>
              <w:right w:val="nil"/>
            </w:tcBorders>
          </w:tcPr>
          <w:p w14:paraId="755F5195" w14:textId="77777777"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5</w:t>
            </w:r>
          </w:p>
        </w:tc>
        <w:tc>
          <w:tcPr>
            <w:tcW w:w="8035" w:type="dxa"/>
            <w:tcBorders>
              <w:top w:val="nil"/>
              <w:left w:val="nil"/>
              <w:bottom w:val="nil"/>
              <w:right w:val="nil"/>
            </w:tcBorders>
            <w:vAlign w:val="center"/>
          </w:tcPr>
          <w:p w14:paraId="64C9B617" w14:textId="7AA8B0F5" w:rsidR="00314D6E" w:rsidRPr="008D6F5C" w:rsidRDefault="00314D6E"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Incident_Value[i] = max_value </w:t>
            </w:r>
            <w:r w:rsidRPr="008D6F5C">
              <w:rPr>
                <w:rFonts w:ascii="Courier New" w:eastAsia="SimSun" w:hAnsi="Courier New" w:cs="Courier New"/>
                <w:b/>
                <w:bCs/>
                <w:sz w:val="18"/>
                <w:szCs w:val="18"/>
              </w:rPr>
              <w:t>AND</w:t>
            </w:r>
            <w:r w:rsidRPr="008D6F5C">
              <w:rPr>
                <w:rFonts w:ascii="Courier New" w:eastAsia="SimSun" w:hAnsi="Courier New" w:cs="Courier New"/>
                <w:sz w:val="18"/>
                <w:szCs w:val="18"/>
              </w:rPr>
              <w:t xml:space="preserve"> max_value &gt; 0 </w:t>
            </w:r>
            <w:r w:rsidRPr="008D6F5C">
              <w:rPr>
                <w:rFonts w:ascii="Courier New" w:eastAsia="SimSun" w:hAnsi="Courier New" w:cs="Courier New"/>
                <w:b/>
                <w:bCs/>
                <w:sz w:val="18"/>
                <w:szCs w:val="18"/>
              </w:rPr>
              <w:t xml:space="preserve">then </w:t>
            </w:r>
            <w:r w:rsidRPr="008D6F5C">
              <w:rPr>
                <w:rFonts w:ascii="Courier New" w:eastAsia="SimSun" w:hAnsi="Courier New" w:cs="Courier New"/>
                <w:sz w:val="18"/>
                <w:szCs w:val="18"/>
              </w:rPr>
              <w:t>{</w:t>
            </w:r>
          </w:p>
        </w:tc>
      </w:tr>
      <w:tr w:rsidR="00314D6E" w14:paraId="040276F3" w14:textId="77777777" w:rsidTr="00314D6E">
        <w:tc>
          <w:tcPr>
            <w:tcW w:w="456" w:type="dxa"/>
            <w:tcBorders>
              <w:top w:val="nil"/>
              <w:left w:val="nil"/>
              <w:bottom w:val="nil"/>
              <w:right w:val="nil"/>
            </w:tcBorders>
          </w:tcPr>
          <w:p w14:paraId="3624EDE2" w14:textId="77777777"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6</w:t>
            </w:r>
          </w:p>
        </w:tc>
        <w:tc>
          <w:tcPr>
            <w:tcW w:w="8035" w:type="dxa"/>
            <w:tcBorders>
              <w:top w:val="nil"/>
              <w:left w:val="nil"/>
              <w:bottom w:val="nil"/>
              <w:right w:val="nil"/>
            </w:tcBorders>
            <w:vAlign w:val="center"/>
          </w:tcPr>
          <w:p w14:paraId="41C6D5BC" w14:textId="6E134F5C" w:rsidR="00314D6E" w:rsidRPr="008D6F5C" w:rsidRDefault="00314D6E"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Peaks.append(i) }}</w:t>
            </w:r>
          </w:p>
        </w:tc>
      </w:tr>
      <w:tr w:rsidR="00314D6E" w14:paraId="6DF7CDD3" w14:textId="77777777" w:rsidTr="00314D6E">
        <w:tc>
          <w:tcPr>
            <w:tcW w:w="456" w:type="dxa"/>
            <w:tcBorders>
              <w:top w:val="nil"/>
              <w:left w:val="nil"/>
              <w:bottom w:val="nil"/>
              <w:right w:val="nil"/>
            </w:tcBorders>
          </w:tcPr>
          <w:p w14:paraId="590B21C1" w14:textId="1C334BF2"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7</w:t>
            </w:r>
          </w:p>
        </w:tc>
        <w:tc>
          <w:tcPr>
            <w:tcW w:w="8035" w:type="dxa"/>
            <w:tcBorders>
              <w:top w:val="nil"/>
              <w:left w:val="nil"/>
              <w:bottom w:val="nil"/>
              <w:right w:val="nil"/>
            </w:tcBorders>
            <w:vAlign w:val="center"/>
          </w:tcPr>
          <w:p w14:paraId="1B1ACB59" w14:textId="4F264147" w:rsidR="00314D6E" w:rsidRPr="008D6F5C" w:rsidRDefault="00314D6E" w:rsidP="00187FBB">
            <w:pPr>
              <w:ind w:left="418" w:hanging="418"/>
              <w:jc w:val="left"/>
              <w:rPr>
                <w:rFonts w:ascii="Courier New" w:eastAsia="SimSun" w:hAnsi="Courier New" w:cs="Courier New"/>
                <w:sz w:val="18"/>
                <w:szCs w:val="18"/>
              </w:rPr>
            </w:pPr>
            <w:r w:rsidRPr="008D6F5C">
              <w:rPr>
                <w:rFonts w:ascii="Courier New" w:eastAsia="SimSun" w:hAnsi="Courier New" w:cs="Courier New"/>
                <w:b/>
                <w:bCs/>
                <w:sz w:val="18"/>
                <w:szCs w:val="18"/>
              </w:rPr>
              <w:t>for</w:t>
            </w:r>
            <w:r w:rsidRPr="008D6F5C">
              <w:rPr>
                <w:rFonts w:ascii="Courier New" w:eastAsia="SimSun" w:hAnsi="Courier New" w:cs="Courier New"/>
                <w:sz w:val="18"/>
                <w:szCs w:val="18"/>
              </w:rPr>
              <w:t xml:space="preserve"> j in Peaks </w:t>
            </w:r>
            <w:r w:rsidRPr="008D6F5C">
              <w:rPr>
                <w:rFonts w:ascii="Courier New" w:eastAsia="SimSun" w:hAnsi="Courier New" w:cs="Courier New"/>
                <w:b/>
                <w:bCs/>
                <w:sz w:val="18"/>
                <w:szCs w:val="18"/>
              </w:rPr>
              <w:t>do</w:t>
            </w:r>
            <w:r w:rsidRPr="008D6F5C">
              <w:rPr>
                <w:rFonts w:ascii="Courier New" w:eastAsia="SimSun" w:hAnsi="Courier New" w:cs="Courier New"/>
                <w:sz w:val="18"/>
                <w:szCs w:val="18"/>
              </w:rPr>
              <w:t xml:space="preserve"> {</w:t>
            </w:r>
          </w:p>
        </w:tc>
      </w:tr>
      <w:tr w:rsidR="00314D6E" w14:paraId="24FAB394" w14:textId="77777777" w:rsidTr="00314D6E">
        <w:tc>
          <w:tcPr>
            <w:tcW w:w="456" w:type="dxa"/>
            <w:tcBorders>
              <w:top w:val="nil"/>
              <w:left w:val="nil"/>
              <w:bottom w:val="nil"/>
              <w:right w:val="nil"/>
            </w:tcBorders>
          </w:tcPr>
          <w:p w14:paraId="247EBD1A" w14:textId="76F532A4"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8</w:t>
            </w:r>
          </w:p>
        </w:tc>
        <w:tc>
          <w:tcPr>
            <w:tcW w:w="8035" w:type="dxa"/>
            <w:tcBorders>
              <w:top w:val="nil"/>
              <w:left w:val="nil"/>
              <w:bottom w:val="nil"/>
              <w:right w:val="nil"/>
            </w:tcBorders>
            <w:vAlign w:val="center"/>
          </w:tcPr>
          <w:p w14:paraId="2D29504F" w14:textId="0EA88FC9" w:rsidR="00314D6E" w:rsidRPr="008D6F5C" w:rsidRDefault="00314D6E"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Peaks(j).index = Peaks(j+1).index – 1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314D6E" w14:paraId="399655F3" w14:textId="77777777" w:rsidTr="00314D6E">
        <w:tc>
          <w:tcPr>
            <w:tcW w:w="456" w:type="dxa"/>
            <w:tcBorders>
              <w:top w:val="nil"/>
              <w:left w:val="nil"/>
              <w:bottom w:val="nil"/>
              <w:right w:val="nil"/>
            </w:tcBorders>
          </w:tcPr>
          <w:p w14:paraId="64AA9B37" w14:textId="37A4B278"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9</w:t>
            </w:r>
          </w:p>
        </w:tc>
        <w:tc>
          <w:tcPr>
            <w:tcW w:w="8035" w:type="dxa"/>
            <w:tcBorders>
              <w:top w:val="nil"/>
              <w:left w:val="nil"/>
              <w:bottom w:val="nil"/>
              <w:right w:val="nil"/>
            </w:tcBorders>
            <w:vAlign w:val="center"/>
          </w:tcPr>
          <w:p w14:paraId="00117A88" w14:textId="50C708D7" w:rsidR="00314D6E" w:rsidRPr="008D6F5C" w:rsidRDefault="008D6F5C" w:rsidP="008D6F5C">
            <w:pPr>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j+2 = Peaks(last).index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314D6E" w14:paraId="5EBD205A" w14:textId="77777777" w:rsidTr="00314D6E">
        <w:tc>
          <w:tcPr>
            <w:tcW w:w="456" w:type="dxa"/>
            <w:tcBorders>
              <w:top w:val="nil"/>
              <w:left w:val="nil"/>
              <w:bottom w:val="nil"/>
              <w:right w:val="nil"/>
            </w:tcBorders>
          </w:tcPr>
          <w:p w14:paraId="737028A6" w14:textId="1AF9C16B"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10</w:t>
            </w:r>
          </w:p>
        </w:tc>
        <w:tc>
          <w:tcPr>
            <w:tcW w:w="8035" w:type="dxa"/>
            <w:tcBorders>
              <w:top w:val="nil"/>
              <w:left w:val="nil"/>
              <w:bottom w:val="nil"/>
              <w:right w:val="nil"/>
            </w:tcBorders>
            <w:vAlign w:val="center"/>
          </w:tcPr>
          <w:p w14:paraId="30D461EA" w14:textId="22E68FEB" w:rsidR="00314D6E" w:rsidRPr="008D6F5C" w:rsidRDefault="008D6F5C"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n=1</w:t>
            </w:r>
          </w:p>
        </w:tc>
      </w:tr>
      <w:tr w:rsidR="00314D6E" w14:paraId="62491241" w14:textId="77777777" w:rsidTr="00314D6E">
        <w:tc>
          <w:tcPr>
            <w:tcW w:w="456" w:type="dxa"/>
            <w:tcBorders>
              <w:top w:val="nil"/>
              <w:left w:val="nil"/>
              <w:bottom w:val="nil"/>
              <w:right w:val="nil"/>
            </w:tcBorders>
          </w:tcPr>
          <w:p w14:paraId="310C3690" w14:textId="4A4FAE43"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11</w:t>
            </w:r>
          </w:p>
        </w:tc>
        <w:tc>
          <w:tcPr>
            <w:tcW w:w="8035" w:type="dxa"/>
            <w:tcBorders>
              <w:top w:val="nil"/>
              <w:left w:val="nil"/>
              <w:bottom w:val="nil"/>
              <w:right w:val="nil"/>
            </w:tcBorders>
            <w:vAlign w:val="center"/>
          </w:tcPr>
          <w:p w14:paraId="3C9604F5" w14:textId="5241A28E" w:rsidR="00314D6E" w:rsidRPr="008D6F5C" w:rsidRDefault="008D6F5C"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plateau_points.append(Peaks(j:j+n).index) }</w:t>
            </w:r>
          </w:p>
        </w:tc>
      </w:tr>
      <w:tr w:rsidR="00314D6E" w14:paraId="3CD4D93A" w14:textId="77777777" w:rsidTr="00314D6E">
        <w:tc>
          <w:tcPr>
            <w:tcW w:w="456" w:type="dxa"/>
            <w:tcBorders>
              <w:top w:val="nil"/>
              <w:left w:val="nil"/>
              <w:bottom w:val="nil"/>
              <w:right w:val="nil"/>
            </w:tcBorders>
          </w:tcPr>
          <w:p w14:paraId="39C7281D" w14:textId="54C6B974"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12</w:t>
            </w:r>
          </w:p>
        </w:tc>
        <w:tc>
          <w:tcPr>
            <w:tcW w:w="8035" w:type="dxa"/>
            <w:tcBorders>
              <w:top w:val="nil"/>
              <w:left w:val="nil"/>
              <w:bottom w:val="nil"/>
              <w:right w:val="nil"/>
            </w:tcBorders>
            <w:vAlign w:val="center"/>
          </w:tcPr>
          <w:p w14:paraId="285AC218" w14:textId="226BEAE0" w:rsidR="00314D6E" w:rsidRPr="008D6F5C" w:rsidRDefault="008D6F5C"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else </w:t>
            </w:r>
            <w:r w:rsidRPr="008D6F5C">
              <w:rPr>
                <w:rFonts w:ascii="Courier New" w:eastAsia="SimSun" w:hAnsi="Courier New" w:cs="Courier New"/>
                <w:sz w:val="18"/>
                <w:szCs w:val="18"/>
              </w:rPr>
              <w:t>{</w:t>
            </w:r>
          </w:p>
        </w:tc>
      </w:tr>
      <w:tr w:rsidR="00314D6E" w14:paraId="2D5C4B46" w14:textId="77777777" w:rsidTr="00314D6E">
        <w:tc>
          <w:tcPr>
            <w:tcW w:w="456" w:type="dxa"/>
            <w:tcBorders>
              <w:top w:val="nil"/>
              <w:left w:val="nil"/>
              <w:bottom w:val="nil"/>
              <w:right w:val="nil"/>
            </w:tcBorders>
          </w:tcPr>
          <w:p w14:paraId="3A19BE14" w14:textId="4089137A"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13</w:t>
            </w:r>
          </w:p>
        </w:tc>
        <w:tc>
          <w:tcPr>
            <w:tcW w:w="8035" w:type="dxa"/>
            <w:tcBorders>
              <w:top w:val="nil"/>
              <w:left w:val="nil"/>
              <w:bottom w:val="nil"/>
              <w:right w:val="nil"/>
            </w:tcBorders>
            <w:vAlign w:val="center"/>
          </w:tcPr>
          <w:p w14:paraId="089DEB66" w14:textId="3CD49949" w:rsidR="00314D6E" w:rsidRPr="008D6F5C" w:rsidRDefault="008D6F5C"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n = 0</w:t>
            </w:r>
          </w:p>
        </w:tc>
      </w:tr>
      <w:tr w:rsidR="00314D6E" w14:paraId="0ED5DB37" w14:textId="77777777" w:rsidTr="00314D6E">
        <w:tc>
          <w:tcPr>
            <w:tcW w:w="456" w:type="dxa"/>
            <w:tcBorders>
              <w:top w:val="nil"/>
              <w:left w:val="nil"/>
              <w:bottom w:val="nil"/>
              <w:right w:val="nil"/>
            </w:tcBorders>
          </w:tcPr>
          <w:p w14:paraId="65E54941" w14:textId="1D691A59"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14</w:t>
            </w:r>
          </w:p>
        </w:tc>
        <w:tc>
          <w:tcPr>
            <w:tcW w:w="8035" w:type="dxa"/>
            <w:tcBorders>
              <w:top w:val="nil"/>
              <w:left w:val="nil"/>
              <w:bottom w:val="nil"/>
              <w:right w:val="nil"/>
            </w:tcBorders>
            <w:vAlign w:val="center"/>
          </w:tcPr>
          <w:p w14:paraId="283831A9" w14:textId="35265D8C" w:rsidR="00314D6E" w:rsidRPr="008D6F5C" w:rsidRDefault="008D6F5C" w:rsidP="008D6F5C">
            <w:pPr>
              <w:ind w:left="1728" w:hanging="172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while</w:t>
            </w:r>
            <w:r w:rsidRPr="008D6F5C">
              <w:rPr>
                <w:rFonts w:ascii="Courier New" w:eastAsia="SimSun" w:hAnsi="Courier New" w:cs="Courier New"/>
                <w:sz w:val="18"/>
                <w:szCs w:val="18"/>
              </w:rPr>
              <w:t xml:space="preserve"> k+n &lt; Peaks(last).index AND Peaks(j+n).index = Peaks(j+n+1).index-1 </w:t>
            </w:r>
            <w:r w:rsidRPr="008D6F5C">
              <w:rPr>
                <w:rFonts w:ascii="Courier New" w:eastAsia="SimSun" w:hAnsi="Courier New" w:cs="Courier New"/>
                <w:b/>
                <w:bCs/>
                <w:sz w:val="18"/>
                <w:szCs w:val="18"/>
              </w:rPr>
              <w:t xml:space="preserve">do </w:t>
            </w:r>
            <w:r w:rsidRPr="008D6F5C">
              <w:rPr>
                <w:rFonts w:ascii="Courier New" w:eastAsia="SimSun" w:hAnsi="Courier New" w:cs="Courier New"/>
                <w:sz w:val="18"/>
                <w:szCs w:val="18"/>
              </w:rPr>
              <w:t>{</w:t>
            </w:r>
          </w:p>
        </w:tc>
      </w:tr>
      <w:tr w:rsidR="00314D6E" w14:paraId="78A63B06" w14:textId="77777777" w:rsidTr="00314D6E">
        <w:tc>
          <w:tcPr>
            <w:tcW w:w="456" w:type="dxa"/>
            <w:tcBorders>
              <w:top w:val="nil"/>
              <w:left w:val="nil"/>
              <w:bottom w:val="nil"/>
              <w:right w:val="nil"/>
            </w:tcBorders>
          </w:tcPr>
          <w:p w14:paraId="05E44AD5" w14:textId="69DEE124"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15</w:t>
            </w:r>
          </w:p>
        </w:tc>
        <w:tc>
          <w:tcPr>
            <w:tcW w:w="8035" w:type="dxa"/>
            <w:tcBorders>
              <w:top w:val="nil"/>
              <w:left w:val="nil"/>
              <w:bottom w:val="nil"/>
              <w:right w:val="nil"/>
            </w:tcBorders>
            <w:vAlign w:val="center"/>
          </w:tcPr>
          <w:p w14:paraId="22177312" w14:textId="0727E704" w:rsidR="00314D6E" w:rsidRPr="008D6F5C" w:rsidRDefault="008D6F5C"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plateau_points.append(Peaks(j+n).index)</w:t>
            </w:r>
          </w:p>
        </w:tc>
      </w:tr>
      <w:tr w:rsidR="00314D6E" w14:paraId="698B7B53" w14:textId="77777777" w:rsidTr="00314D6E">
        <w:tc>
          <w:tcPr>
            <w:tcW w:w="456" w:type="dxa"/>
            <w:tcBorders>
              <w:top w:val="nil"/>
              <w:left w:val="nil"/>
              <w:bottom w:val="nil"/>
              <w:right w:val="nil"/>
            </w:tcBorders>
          </w:tcPr>
          <w:p w14:paraId="33BC987D" w14:textId="488195B7"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16</w:t>
            </w:r>
          </w:p>
        </w:tc>
        <w:tc>
          <w:tcPr>
            <w:tcW w:w="8035" w:type="dxa"/>
            <w:tcBorders>
              <w:top w:val="nil"/>
              <w:left w:val="nil"/>
              <w:bottom w:val="nil"/>
              <w:right w:val="nil"/>
            </w:tcBorders>
            <w:vAlign w:val="center"/>
          </w:tcPr>
          <w:p w14:paraId="6532D112" w14:textId="233AF3B8" w:rsidR="00314D6E" w:rsidRPr="008D6F5C" w:rsidRDefault="008D6F5C"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n = n+1 } } }</w:t>
            </w:r>
          </w:p>
        </w:tc>
      </w:tr>
      <w:tr w:rsidR="00314D6E" w14:paraId="7BEF5B5F" w14:textId="77777777" w:rsidTr="00314D6E">
        <w:tc>
          <w:tcPr>
            <w:tcW w:w="456" w:type="dxa"/>
            <w:tcBorders>
              <w:top w:val="nil"/>
              <w:left w:val="nil"/>
              <w:bottom w:val="nil"/>
              <w:right w:val="nil"/>
            </w:tcBorders>
          </w:tcPr>
          <w:p w14:paraId="496D87C4" w14:textId="388CB310"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17</w:t>
            </w:r>
          </w:p>
        </w:tc>
        <w:tc>
          <w:tcPr>
            <w:tcW w:w="8035" w:type="dxa"/>
            <w:tcBorders>
              <w:top w:val="nil"/>
              <w:left w:val="nil"/>
              <w:bottom w:val="nil"/>
              <w:right w:val="nil"/>
            </w:tcBorders>
            <w:vAlign w:val="center"/>
          </w:tcPr>
          <w:p w14:paraId="09FE4D7D" w14:textId="69A133AA" w:rsidR="00314D6E" w:rsidRPr="008D6F5C" w:rsidRDefault="008D6F5C" w:rsidP="008D6F5C">
            <w:pPr>
              <w:ind w:left="576" w:hanging="576"/>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elseif</w:t>
            </w:r>
            <w:r w:rsidRPr="008D6F5C">
              <w:rPr>
                <w:rFonts w:ascii="Courier New" w:eastAsia="SimSun" w:hAnsi="Courier New" w:cs="Courier New"/>
                <w:sz w:val="18"/>
                <w:szCs w:val="18"/>
              </w:rPr>
              <w:t xml:space="preserve"> Peaks(j+1).index – Peaks(j).index &lt; 15 AND Peaks(j+1).index = Peaks(j).index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314D6E" w14:paraId="722A80FB" w14:textId="77777777" w:rsidTr="00314D6E">
        <w:tc>
          <w:tcPr>
            <w:tcW w:w="456" w:type="dxa"/>
            <w:tcBorders>
              <w:top w:val="nil"/>
              <w:left w:val="nil"/>
              <w:bottom w:val="nil"/>
              <w:right w:val="nil"/>
            </w:tcBorders>
          </w:tcPr>
          <w:p w14:paraId="6857290A" w14:textId="05F14E9F"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18</w:t>
            </w:r>
          </w:p>
        </w:tc>
        <w:tc>
          <w:tcPr>
            <w:tcW w:w="8035" w:type="dxa"/>
            <w:tcBorders>
              <w:top w:val="nil"/>
              <w:left w:val="nil"/>
              <w:bottom w:val="nil"/>
              <w:right w:val="nil"/>
            </w:tcBorders>
            <w:vAlign w:val="center"/>
          </w:tcPr>
          <w:p w14:paraId="72CE5F4A" w14:textId="558F755B" w:rsidR="00314D6E" w:rsidRPr="008D6F5C" w:rsidRDefault="008D6F5C"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plateau_points.append(Peaks(j+1).index) } }</w:t>
            </w:r>
          </w:p>
        </w:tc>
      </w:tr>
      <w:tr w:rsidR="00314D6E" w14:paraId="34FD5E07" w14:textId="77777777" w:rsidTr="00187FBB">
        <w:tc>
          <w:tcPr>
            <w:tcW w:w="456" w:type="dxa"/>
            <w:tcBorders>
              <w:top w:val="nil"/>
              <w:left w:val="nil"/>
              <w:bottom w:val="single" w:sz="6" w:space="0" w:color="auto"/>
              <w:right w:val="nil"/>
            </w:tcBorders>
          </w:tcPr>
          <w:p w14:paraId="6CD805BA" w14:textId="7FAD29D8" w:rsidR="00314D6E" w:rsidRDefault="008D6F5C" w:rsidP="00187FBB">
            <w:pPr>
              <w:rPr>
                <w:rFonts w:ascii="Times New Roman" w:eastAsia="SimSun" w:hAnsi="Times New Roman" w:cs="Times New Roman"/>
                <w:szCs w:val="24"/>
              </w:rPr>
            </w:pPr>
            <w:r>
              <w:rPr>
                <w:rFonts w:ascii="Times New Roman" w:eastAsia="SimSun" w:hAnsi="Times New Roman" w:cs="Times New Roman"/>
                <w:szCs w:val="24"/>
              </w:rPr>
              <w:t>19</w:t>
            </w:r>
          </w:p>
        </w:tc>
        <w:tc>
          <w:tcPr>
            <w:tcW w:w="8035" w:type="dxa"/>
            <w:tcBorders>
              <w:top w:val="nil"/>
              <w:left w:val="nil"/>
              <w:bottom w:val="single" w:sz="6" w:space="0" w:color="auto"/>
              <w:right w:val="nil"/>
            </w:tcBorders>
            <w:vAlign w:val="center"/>
          </w:tcPr>
          <w:p w14:paraId="3660A742" w14:textId="54E32343" w:rsidR="00314D6E" w:rsidRPr="008D6F5C" w:rsidRDefault="008D6F5C" w:rsidP="00187FBB">
            <w:pPr>
              <w:ind w:left="418" w:hanging="418"/>
              <w:jc w:val="left"/>
              <w:rPr>
                <w:rFonts w:ascii="Courier New" w:eastAsia="SimSun" w:hAnsi="Courier New" w:cs="Courier New"/>
                <w:sz w:val="18"/>
                <w:szCs w:val="18"/>
              </w:rPr>
            </w:pPr>
            <w:r w:rsidRPr="00F12C36">
              <w:rPr>
                <w:rFonts w:ascii="Courier New" w:eastAsia="SimSun" w:hAnsi="Courier New" w:cs="Courier New"/>
                <w:b/>
                <w:bCs/>
                <w:sz w:val="18"/>
                <w:szCs w:val="18"/>
              </w:rPr>
              <w:t>←</w:t>
            </w:r>
            <w:r w:rsidRPr="008D6F5C">
              <w:rPr>
                <w:rFonts w:ascii="Courier New" w:eastAsia="SimSun" w:hAnsi="Courier New" w:cs="Courier New"/>
                <w:sz w:val="18"/>
                <w:szCs w:val="18"/>
              </w:rPr>
              <w:t>Peaks = Set_Difference(Peaks, plateau_points)</w:t>
            </w:r>
          </w:p>
        </w:tc>
      </w:tr>
    </w:tbl>
    <w:p w14:paraId="6E3B8093" w14:textId="052481D2" w:rsidR="00315511" w:rsidRPr="00542F2F" w:rsidRDefault="00315511" w:rsidP="00315511">
      <w:pPr>
        <w:pStyle w:val="Heading2"/>
        <w:numPr>
          <w:ilvl w:val="0"/>
          <w:numId w:val="0"/>
        </w:numPr>
        <w:rPr>
          <w:rFonts w:eastAsia="SimSun" w:cs="Arial"/>
          <w:szCs w:val="24"/>
        </w:rPr>
      </w:pPr>
      <w:bookmarkStart w:id="146" w:name="_Toc69309375"/>
      <w:r w:rsidRPr="00542F2F">
        <w:rPr>
          <w:rFonts w:eastAsia="SimSun" w:cs="Arial"/>
          <w:szCs w:val="24"/>
        </w:rPr>
        <w:t>5 Valley Finding Algorithm</w:t>
      </w:r>
      <w:bookmarkEnd w:id="146"/>
    </w:p>
    <w:tbl>
      <w:tblPr>
        <w:tblStyle w:val="TableGrid"/>
        <w:tblW w:w="0" w:type="auto"/>
        <w:tblLook w:val="04A0" w:firstRow="1" w:lastRow="0" w:firstColumn="1" w:lastColumn="0" w:noHBand="0" w:noVBand="1"/>
      </w:tblPr>
      <w:tblGrid>
        <w:gridCol w:w="456"/>
        <w:gridCol w:w="8035"/>
      </w:tblGrid>
      <w:tr w:rsidR="008D6F5C" w14:paraId="28E80BB4" w14:textId="77777777" w:rsidTr="00187FBB">
        <w:tc>
          <w:tcPr>
            <w:tcW w:w="8491" w:type="dxa"/>
            <w:gridSpan w:val="2"/>
            <w:tcBorders>
              <w:top w:val="single" w:sz="6" w:space="0" w:color="auto"/>
              <w:left w:val="nil"/>
              <w:bottom w:val="single" w:sz="6" w:space="0" w:color="auto"/>
              <w:right w:val="nil"/>
            </w:tcBorders>
          </w:tcPr>
          <w:p w14:paraId="776CEDB4" w14:textId="26184A80" w:rsidR="008D6F5C" w:rsidRDefault="00F12C36" w:rsidP="00187FBB">
            <w:pPr>
              <w:rPr>
                <w:rFonts w:ascii="Times New Roman" w:eastAsia="SimSun" w:hAnsi="Times New Roman" w:cs="Times New Roman"/>
                <w:szCs w:val="24"/>
              </w:rPr>
            </w:pPr>
            <w:r>
              <w:rPr>
                <w:rFonts w:ascii="Times New Roman" w:eastAsia="SimSun" w:hAnsi="Times New Roman" w:cs="Times New Roman"/>
                <w:szCs w:val="24"/>
              </w:rPr>
              <w:t>Valley Finding</w:t>
            </w:r>
            <w:r w:rsidR="008D6F5C">
              <w:rPr>
                <w:rFonts w:ascii="Times New Roman" w:eastAsia="SimSun" w:hAnsi="Times New Roman" w:cs="Times New Roman"/>
                <w:szCs w:val="24"/>
              </w:rPr>
              <w:t xml:space="preserve"> Algorithm</w:t>
            </w:r>
          </w:p>
        </w:tc>
      </w:tr>
      <w:tr w:rsidR="008D6F5C" w14:paraId="235DEFCF" w14:textId="77777777" w:rsidTr="00187FBB">
        <w:tc>
          <w:tcPr>
            <w:tcW w:w="456" w:type="dxa"/>
            <w:tcBorders>
              <w:top w:val="single" w:sz="6" w:space="0" w:color="auto"/>
              <w:left w:val="nil"/>
              <w:bottom w:val="nil"/>
              <w:right w:val="nil"/>
            </w:tcBorders>
          </w:tcPr>
          <w:p w14:paraId="6915AEDC" w14:textId="77777777" w:rsidR="008D6F5C" w:rsidRDefault="008D6F5C" w:rsidP="00187FBB">
            <w:pPr>
              <w:rPr>
                <w:rFonts w:ascii="Times New Roman" w:eastAsia="SimSun" w:hAnsi="Times New Roman" w:cs="Times New Roman"/>
                <w:szCs w:val="24"/>
              </w:rPr>
            </w:pPr>
            <w:r>
              <w:rPr>
                <w:rFonts w:ascii="Times New Roman" w:eastAsia="SimSun" w:hAnsi="Times New Roman" w:cs="Times New Roman"/>
                <w:szCs w:val="24"/>
              </w:rPr>
              <w:t>1</w:t>
            </w:r>
          </w:p>
        </w:tc>
        <w:tc>
          <w:tcPr>
            <w:tcW w:w="8035" w:type="dxa"/>
            <w:tcBorders>
              <w:top w:val="single" w:sz="6" w:space="0" w:color="auto"/>
              <w:left w:val="nil"/>
              <w:bottom w:val="nil"/>
              <w:right w:val="nil"/>
            </w:tcBorders>
            <w:vAlign w:val="center"/>
          </w:tcPr>
          <w:p w14:paraId="7FE23025" w14:textId="19E65778" w:rsidR="008D6F5C" w:rsidRPr="008D6F5C" w:rsidRDefault="008D6F5C" w:rsidP="00187FBB">
            <w:pPr>
              <w:jc w:val="left"/>
              <w:rPr>
                <w:rFonts w:ascii="Courier New" w:eastAsia="SimSun" w:hAnsi="Courier New" w:cs="Courier New"/>
                <w:szCs w:val="24"/>
              </w:rPr>
            </w:pPr>
            <w:r w:rsidRPr="00F12C36">
              <w:rPr>
                <w:rFonts w:ascii="Courier New" w:eastAsia="SimSun" w:hAnsi="Courier New" w:cs="Courier New"/>
                <w:b/>
                <w:bCs/>
                <w:sz w:val="18"/>
                <w:szCs w:val="18"/>
              </w:rPr>
              <w:t>→</w:t>
            </w:r>
            <w:r>
              <w:rPr>
                <w:rFonts w:ascii="Courier New" w:eastAsia="SimSun" w:hAnsi="Courier New" w:cs="Courier New"/>
                <w:sz w:val="18"/>
                <w:szCs w:val="18"/>
              </w:rPr>
              <w:t xml:space="preserve">Peaks, </w:t>
            </w:r>
            <w:r w:rsidRPr="008D6F5C">
              <w:rPr>
                <w:rFonts w:ascii="Courier New" w:eastAsia="SimSun" w:hAnsi="Courier New" w:cs="Courier New"/>
                <w:sz w:val="18"/>
                <w:szCs w:val="18"/>
              </w:rPr>
              <w:t>Incident_Data</w:t>
            </w:r>
          </w:p>
        </w:tc>
      </w:tr>
      <w:tr w:rsidR="008D6F5C" w14:paraId="7DC7F7AC" w14:textId="77777777" w:rsidTr="00187FBB">
        <w:tc>
          <w:tcPr>
            <w:tcW w:w="456" w:type="dxa"/>
            <w:tcBorders>
              <w:top w:val="nil"/>
              <w:left w:val="nil"/>
              <w:bottom w:val="nil"/>
              <w:right w:val="nil"/>
            </w:tcBorders>
          </w:tcPr>
          <w:p w14:paraId="65C58F1F" w14:textId="77777777" w:rsidR="008D6F5C" w:rsidRDefault="008D6F5C" w:rsidP="00187FBB">
            <w:pPr>
              <w:rPr>
                <w:rFonts w:ascii="Times New Roman" w:eastAsia="SimSun" w:hAnsi="Times New Roman" w:cs="Times New Roman"/>
                <w:szCs w:val="24"/>
              </w:rPr>
            </w:pPr>
            <w:r>
              <w:rPr>
                <w:rFonts w:ascii="Times New Roman" w:eastAsia="SimSun" w:hAnsi="Times New Roman" w:cs="Times New Roman"/>
                <w:szCs w:val="24"/>
              </w:rPr>
              <w:t>2</w:t>
            </w:r>
          </w:p>
        </w:tc>
        <w:tc>
          <w:tcPr>
            <w:tcW w:w="8035" w:type="dxa"/>
            <w:tcBorders>
              <w:top w:val="nil"/>
              <w:left w:val="nil"/>
              <w:bottom w:val="nil"/>
              <w:right w:val="nil"/>
            </w:tcBorders>
            <w:vAlign w:val="center"/>
          </w:tcPr>
          <w:p w14:paraId="67107792" w14:textId="6518671A" w:rsidR="008D6F5C" w:rsidRPr="008D6F5C" w:rsidRDefault="008D6F5C" w:rsidP="00187FBB">
            <w:pPr>
              <w:jc w:val="left"/>
              <w:rPr>
                <w:rFonts w:ascii="Courier New" w:eastAsia="SimSun" w:hAnsi="Courier New" w:cs="Courier New"/>
                <w:sz w:val="18"/>
                <w:szCs w:val="18"/>
              </w:rPr>
            </w:pPr>
            <w:r w:rsidRPr="008D6F5C">
              <w:rPr>
                <w:rFonts w:ascii="Courier New" w:eastAsia="SimSun" w:hAnsi="Courier New" w:cs="Courier New"/>
                <w:b/>
                <w:bCs/>
                <w:sz w:val="18"/>
                <w:szCs w:val="18"/>
              </w:rPr>
              <w:t>for</w:t>
            </w:r>
            <w:r w:rsidRPr="008D6F5C">
              <w:rPr>
                <w:rFonts w:ascii="Courier New" w:eastAsia="SimSun" w:hAnsi="Courier New" w:cs="Courier New"/>
                <w:sz w:val="18"/>
                <w:szCs w:val="18"/>
              </w:rPr>
              <w:t xml:space="preserve"> i in </w:t>
            </w:r>
            <w:r>
              <w:rPr>
                <w:rFonts w:ascii="Courier New" w:eastAsia="SimSun" w:hAnsi="Courier New" w:cs="Courier New"/>
                <w:sz w:val="18"/>
                <w:szCs w:val="18"/>
              </w:rPr>
              <w:t xml:space="preserve">Peaks </w:t>
            </w:r>
            <w:r w:rsidRPr="008D6F5C">
              <w:rPr>
                <w:rFonts w:ascii="Courier New" w:eastAsia="SimSun" w:hAnsi="Courier New" w:cs="Courier New"/>
                <w:b/>
                <w:bCs/>
                <w:sz w:val="18"/>
                <w:szCs w:val="18"/>
              </w:rPr>
              <w:t xml:space="preserve">do </w:t>
            </w:r>
            <w:r w:rsidRPr="008D6F5C">
              <w:rPr>
                <w:rFonts w:ascii="Courier New" w:eastAsia="SimSun" w:hAnsi="Courier New" w:cs="Courier New"/>
                <w:sz w:val="18"/>
                <w:szCs w:val="18"/>
              </w:rPr>
              <w:t>{</w:t>
            </w:r>
          </w:p>
        </w:tc>
      </w:tr>
      <w:tr w:rsidR="008D6F5C" w14:paraId="06CD15AE" w14:textId="77777777" w:rsidTr="00187FBB">
        <w:tc>
          <w:tcPr>
            <w:tcW w:w="456" w:type="dxa"/>
            <w:tcBorders>
              <w:top w:val="nil"/>
              <w:left w:val="nil"/>
              <w:bottom w:val="nil"/>
              <w:right w:val="nil"/>
            </w:tcBorders>
          </w:tcPr>
          <w:p w14:paraId="7B75874E" w14:textId="77777777" w:rsidR="008D6F5C" w:rsidRDefault="008D6F5C" w:rsidP="00187FBB">
            <w:pPr>
              <w:rPr>
                <w:rFonts w:ascii="Times New Roman" w:eastAsia="SimSun" w:hAnsi="Times New Roman" w:cs="Times New Roman"/>
                <w:szCs w:val="24"/>
              </w:rPr>
            </w:pPr>
            <w:r>
              <w:rPr>
                <w:rFonts w:ascii="Times New Roman" w:eastAsia="SimSun" w:hAnsi="Times New Roman" w:cs="Times New Roman"/>
                <w:szCs w:val="24"/>
              </w:rPr>
              <w:t>3</w:t>
            </w:r>
          </w:p>
        </w:tc>
        <w:tc>
          <w:tcPr>
            <w:tcW w:w="8035" w:type="dxa"/>
            <w:tcBorders>
              <w:top w:val="nil"/>
              <w:left w:val="nil"/>
              <w:bottom w:val="nil"/>
              <w:right w:val="nil"/>
            </w:tcBorders>
            <w:vAlign w:val="center"/>
          </w:tcPr>
          <w:p w14:paraId="66D4A50F" w14:textId="5F11D9DB" w:rsidR="008D6F5C" w:rsidRPr="008D6F5C" w:rsidRDefault="008D6F5C" w:rsidP="00187FBB">
            <w:pPr>
              <w:ind w:left="418" w:hanging="418"/>
              <w:jc w:val="left"/>
              <w:rPr>
                <w:rFonts w:ascii="Courier New" w:eastAsia="SimSun" w:hAnsi="Courier New" w:cs="Courier New"/>
                <w:sz w:val="21"/>
                <w:szCs w:val="21"/>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min_points.append(MIN(</w:t>
            </w:r>
            <w:r w:rsidR="00F12C36">
              <w:rPr>
                <w:rFonts w:ascii="Courier New" w:eastAsia="SimSun" w:hAnsi="Courier New" w:cs="Courier New"/>
                <w:sz w:val="18"/>
                <w:szCs w:val="18"/>
              </w:rPr>
              <w:t>Incident_Data[i:i+1]</w:t>
            </w:r>
            <w:r>
              <w:rPr>
                <w:rFonts w:ascii="Courier New" w:eastAsia="SimSun" w:hAnsi="Courier New" w:cs="Courier New"/>
                <w:sz w:val="18"/>
                <w:szCs w:val="18"/>
              </w:rPr>
              <w:t>)</w:t>
            </w:r>
            <w:r w:rsidR="00F12C36">
              <w:rPr>
                <w:rFonts w:ascii="Courier New" w:eastAsia="SimSun" w:hAnsi="Courier New" w:cs="Courier New"/>
                <w:sz w:val="18"/>
                <w:szCs w:val="18"/>
              </w:rPr>
              <w:t>.index</w:t>
            </w:r>
            <w:r>
              <w:rPr>
                <w:rFonts w:ascii="Courier New" w:eastAsia="SimSun" w:hAnsi="Courier New" w:cs="Courier New"/>
                <w:sz w:val="18"/>
                <w:szCs w:val="18"/>
              </w:rPr>
              <w:t>)</w:t>
            </w:r>
          </w:p>
        </w:tc>
      </w:tr>
      <w:tr w:rsidR="008D6F5C" w14:paraId="65378F15" w14:textId="77777777" w:rsidTr="00187FBB">
        <w:tc>
          <w:tcPr>
            <w:tcW w:w="456" w:type="dxa"/>
            <w:tcBorders>
              <w:top w:val="nil"/>
              <w:left w:val="nil"/>
              <w:bottom w:val="nil"/>
              <w:right w:val="nil"/>
            </w:tcBorders>
          </w:tcPr>
          <w:p w14:paraId="75158B00" w14:textId="1D0DC6C6" w:rsidR="008D6F5C" w:rsidRDefault="00F12C36" w:rsidP="00187FBB">
            <w:pPr>
              <w:rPr>
                <w:rFonts w:ascii="Times New Roman" w:eastAsia="SimSun" w:hAnsi="Times New Roman" w:cs="Times New Roman"/>
                <w:szCs w:val="24"/>
              </w:rPr>
            </w:pPr>
            <w:r>
              <w:rPr>
                <w:rFonts w:ascii="Times New Roman" w:eastAsia="SimSun" w:hAnsi="Times New Roman" w:cs="Times New Roman"/>
                <w:szCs w:val="24"/>
              </w:rPr>
              <w:t>4</w:t>
            </w:r>
          </w:p>
        </w:tc>
        <w:tc>
          <w:tcPr>
            <w:tcW w:w="8035" w:type="dxa"/>
            <w:tcBorders>
              <w:top w:val="nil"/>
              <w:left w:val="nil"/>
              <w:bottom w:val="nil"/>
              <w:right w:val="nil"/>
            </w:tcBorders>
            <w:vAlign w:val="center"/>
          </w:tcPr>
          <w:p w14:paraId="5682710B" w14:textId="1747156D" w:rsidR="008D6F5C" w:rsidRPr="008D6F5C" w:rsidRDefault="00F12C36" w:rsidP="00187FBB">
            <w:pPr>
              <w:ind w:left="418" w:hanging="418"/>
              <w:jc w:val="left"/>
              <w:rPr>
                <w:rFonts w:ascii="Courier New" w:eastAsia="SimSun" w:hAnsi="Courier New" w:cs="Courier New"/>
                <w:sz w:val="18"/>
                <w:szCs w:val="18"/>
              </w:rPr>
            </w:pPr>
            <w:r>
              <w:rPr>
                <w:rFonts w:ascii="Courier New" w:eastAsia="SimSun" w:hAnsi="Courier New" w:cs="Courier New"/>
                <w:sz w:val="18"/>
                <w:szCs w:val="18"/>
              </w:rPr>
              <w:t xml:space="preserve">     min_points.append(MIN(Incident_Data[i-1:i]).index) }</w:t>
            </w:r>
          </w:p>
        </w:tc>
      </w:tr>
      <w:tr w:rsidR="008D6F5C" w14:paraId="66463201" w14:textId="77777777" w:rsidTr="00187FBB">
        <w:tc>
          <w:tcPr>
            <w:tcW w:w="456" w:type="dxa"/>
            <w:tcBorders>
              <w:top w:val="nil"/>
              <w:left w:val="nil"/>
              <w:bottom w:val="single" w:sz="6" w:space="0" w:color="auto"/>
              <w:right w:val="nil"/>
            </w:tcBorders>
          </w:tcPr>
          <w:p w14:paraId="0491CD12" w14:textId="152563A2" w:rsidR="008D6F5C" w:rsidRDefault="00F12C36" w:rsidP="00187FBB">
            <w:pPr>
              <w:rPr>
                <w:rFonts w:ascii="Times New Roman" w:eastAsia="SimSun" w:hAnsi="Times New Roman" w:cs="Times New Roman"/>
                <w:szCs w:val="24"/>
              </w:rPr>
            </w:pPr>
            <w:r>
              <w:rPr>
                <w:rFonts w:ascii="Times New Roman" w:eastAsia="SimSun" w:hAnsi="Times New Roman" w:cs="Times New Roman"/>
                <w:szCs w:val="24"/>
              </w:rPr>
              <w:t>5</w:t>
            </w:r>
          </w:p>
        </w:tc>
        <w:tc>
          <w:tcPr>
            <w:tcW w:w="8035" w:type="dxa"/>
            <w:tcBorders>
              <w:top w:val="nil"/>
              <w:left w:val="nil"/>
              <w:bottom w:val="single" w:sz="6" w:space="0" w:color="auto"/>
              <w:right w:val="nil"/>
            </w:tcBorders>
            <w:vAlign w:val="center"/>
          </w:tcPr>
          <w:p w14:paraId="6874DCC4" w14:textId="7872E4A6" w:rsidR="008D6F5C" w:rsidRPr="008D6F5C" w:rsidRDefault="008D6F5C" w:rsidP="00187FBB">
            <w:pPr>
              <w:ind w:left="418" w:hanging="418"/>
              <w:jc w:val="left"/>
              <w:rPr>
                <w:rFonts w:ascii="Courier New" w:eastAsia="SimSun" w:hAnsi="Courier New" w:cs="Courier New"/>
                <w:sz w:val="18"/>
                <w:szCs w:val="18"/>
              </w:rPr>
            </w:pPr>
            <w:r w:rsidRPr="00F12C36">
              <w:rPr>
                <w:rFonts w:ascii="Courier New" w:eastAsia="SimSun" w:hAnsi="Courier New" w:cs="Courier New"/>
                <w:b/>
                <w:bCs/>
                <w:sz w:val="18"/>
                <w:szCs w:val="18"/>
              </w:rPr>
              <w:t>←</w:t>
            </w:r>
            <w:r w:rsidR="00F12C36">
              <w:rPr>
                <w:rFonts w:ascii="Courier New" w:eastAsia="SimSun" w:hAnsi="Courier New" w:cs="Courier New"/>
                <w:sz w:val="18"/>
                <w:szCs w:val="18"/>
              </w:rPr>
              <w:t>min_points.unqiue_values</w:t>
            </w:r>
          </w:p>
        </w:tc>
      </w:tr>
    </w:tbl>
    <w:p w14:paraId="214AB7A6" w14:textId="1C12960A" w:rsidR="00315511" w:rsidRDefault="00315511" w:rsidP="00315511">
      <w:pPr>
        <w:pStyle w:val="Heading2"/>
        <w:numPr>
          <w:ilvl w:val="0"/>
          <w:numId w:val="0"/>
        </w:numPr>
        <w:rPr>
          <w:rFonts w:eastAsia="SimSun" w:cs="Arial"/>
          <w:szCs w:val="24"/>
        </w:rPr>
      </w:pPr>
      <w:bookmarkStart w:id="147" w:name="_Toc69309376"/>
      <w:r w:rsidRPr="00542F2F">
        <w:rPr>
          <w:rFonts w:eastAsia="SimSun" w:cs="Arial"/>
          <w:szCs w:val="24"/>
        </w:rPr>
        <w:lastRenderedPageBreak/>
        <w:t>6 Peak Pruning Algorithm</w:t>
      </w:r>
      <w:bookmarkEnd w:id="147"/>
    </w:p>
    <w:tbl>
      <w:tblPr>
        <w:tblStyle w:val="TableGrid"/>
        <w:tblW w:w="0" w:type="auto"/>
        <w:tblLook w:val="04A0" w:firstRow="1" w:lastRow="0" w:firstColumn="1" w:lastColumn="0" w:noHBand="0" w:noVBand="1"/>
      </w:tblPr>
      <w:tblGrid>
        <w:gridCol w:w="456"/>
        <w:gridCol w:w="8035"/>
      </w:tblGrid>
      <w:tr w:rsidR="006C7EF7" w14:paraId="46932DFD" w14:textId="77777777" w:rsidTr="00187FBB">
        <w:tc>
          <w:tcPr>
            <w:tcW w:w="8491" w:type="dxa"/>
            <w:gridSpan w:val="2"/>
            <w:tcBorders>
              <w:top w:val="single" w:sz="6" w:space="0" w:color="auto"/>
              <w:left w:val="nil"/>
              <w:bottom w:val="single" w:sz="6" w:space="0" w:color="auto"/>
              <w:right w:val="nil"/>
            </w:tcBorders>
          </w:tcPr>
          <w:p w14:paraId="69C1B03E" w14:textId="2AB00CDA" w:rsidR="006C7EF7" w:rsidRDefault="006C7EF7" w:rsidP="00187FBB">
            <w:pPr>
              <w:rPr>
                <w:rFonts w:ascii="Times New Roman" w:eastAsia="SimSun" w:hAnsi="Times New Roman" w:cs="Times New Roman"/>
                <w:szCs w:val="24"/>
              </w:rPr>
            </w:pPr>
            <w:r>
              <w:rPr>
                <w:rFonts w:ascii="Times New Roman" w:eastAsia="SimSun" w:hAnsi="Times New Roman" w:cs="Times New Roman"/>
                <w:szCs w:val="24"/>
              </w:rPr>
              <w:t>Peak Pruning Algorithm</w:t>
            </w:r>
          </w:p>
        </w:tc>
      </w:tr>
      <w:tr w:rsidR="006C7EF7" w14:paraId="2B8F6EC4" w14:textId="77777777" w:rsidTr="00187FBB">
        <w:tc>
          <w:tcPr>
            <w:tcW w:w="456" w:type="dxa"/>
            <w:tcBorders>
              <w:top w:val="single" w:sz="6" w:space="0" w:color="auto"/>
              <w:left w:val="nil"/>
              <w:bottom w:val="nil"/>
              <w:right w:val="nil"/>
            </w:tcBorders>
          </w:tcPr>
          <w:p w14:paraId="1758193B" w14:textId="77777777" w:rsidR="006C7EF7" w:rsidRDefault="006C7EF7" w:rsidP="00187FBB">
            <w:pPr>
              <w:rPr>
                <w:rFonts w:ascii="Times New Roman" w:eastAsia="SimSun" w:hAnsi="Times New Roman" w:cs="Times New Roman"/>
                <w:szCs w:val="24"/>
              </w:rPr>
            </w:pPr>
            <w:r>
              <w:rPr>
                <w:rFonts w:ascii="Times New Roman" w:eastAsia="SimSun" w:hAnsi="Times New Roman" w:cs="Times New Roman"/>
                <w:szCs w:val="24"/>
              </w:rPr>
              <w:t>1</w:t>
            </w:r>
          </w:p>
        </w:tc>
        <w:tc>
          <w:tcPr>
            <w:tcW w:w="8035" w:type="dxa"/>
            <w:tcBorders>
              <w:top w:val="single" w:sz="6" w:space="0" w:color="auto"/>
              <w:left w:val="nil"/>
              <w:bottom w:val="nil"/>
              <w:right w:val="nil"/>
            </w:tcBorders>
            <w:vAlign w:val="center"/>
          </w:tcPr>
          <w:p w14:paraId="29CCA980" w14:textId="649E885C" w:rsidR="006C7EF7" w:rsidRPr="008D6F5C" w:rsidRDefault="006C7EF7" w:rsidP="00187FBB">
            <w:pPr>
              <w:jc w:val="left"/>
              <w:rPr>
                <w:rFonts w:ascii="Courier New" w:eastAsia="SimSun" w:hAnsi="Courier New" w:cs="Courier New"/>
                <w:szCs w:val="24"/>
              </w:rPr>
            </w:pPr>
            <w:r w:rsidRPr="00F12C36">
              <w:rPr>
                <w:rFonts w:ascii="Courier New" w:eastAsia="SimSun" w:hAnsi="Courier New" w:cs="Courier New"/>
                <w:b/>
                <w:bCs/>
                <w:sz w:val="18"/>
                <w:szCs w:val="18"/>
              </w:rPr>
              <w:t>→</w:t>
            </w:r>
            <w:r w:rsidRPr="008D6F5C">
              <w:rPr>
                <w:rFonts w:ascii="Courier New" w:eastAsia="SimSun" w:hAnsi="Courier New" w:cs="Courier New"/>
                <w:sz w:val="18"/>
                <w:szCs w:val="18"/>
              </w:rPr>
              <w:t>Incident_Data, Peaks</w:t>
            </w:r>
          </w:p>
        </w:tc>
      </w:tr>
      <w:tr w:rsidR="006C7EF7" w14:paraId="2EC54A27" w14:textId="77777777" w:rsidTr="00187FBB">
        <w:tc>
          <w:tcPr>
            <w:tcW w:w="456" w:type="dxa"/>
            <w:tcBorders>
              <w:top w:val="nil"/>
              <w:left w:val="nil"/>
              <w:bottom w:val="nil"/>
              <w:right w:val="nil"/>
            </w:tcBorders>
          </w:tcPr>
          <w:p w14:paraId="389911D2" w14:textId="77777777" w:rsidR="006C7EF7" w:rsidRDefault="006C7EF7" w:rsidP="00187FBB">
            <w:pPr>
              <w:rPr>
                <w:rFonts w:ascii="Times New Roman" w:eastAsia="SimSun" w:hAnsi="Times New Roman" w:cs="Times New Roman"/>
                <w:szCs w:val="24"/>
              </w:rPr>
            </w:pPr>
            <w:r>
              <w:rPr>
                <w:rFonts w:ascii="Times New Roman" w:eastAsia="SimSun" w:hAnsi="Times New Roman" w:cs="Times New Roman"/>
                <w:szCs w:val="24"/>
              </w:rPr>
              <w:t>2</w:t>
            </w:r>
          </w:p>
        </w:tc>
        <w:tc>
          <w:tcPr>
            <w:tcW w:w="8035" w:type="dxa"/>
            <w:tcBorders>
              <w:top w:val="nil"/>
              <w:left w:val="nil"/>
              <w:bottom w:val="nil"/>
              <w:right w:val="nil"/>
            </w:tcBorders>
            <w:vAlign w:val="center"/>
          </w:tcPr>
          <w:p w14:paraId="634D7D1A" w14:textId="08E546CE" w:rsidR="006C7EF7" w:rsidRPr="008D6F5C" w:rsidRDefault="006C7EF7" w:rsidP="00187FBB">
            <w:pPr>
              <w:jc w:val="left"/>
              <w:rPr>
                <w:rFonts w:ascii="Courier New" w:eastAsia="SimSun" w:hAnsi="Courier New" w:cs="Courier New"/>
                <w:sz w:val="18"/>
                <w:szCs w:val="18"/>
              </w:rPr>
            </w:pPr>
            <w:r w:rsidRPr="008D6F5C">
              <w:rPr>
                <w:rFonts w:ascii="Courier New" w:eastAsia="SimSun" w:hAnsi="Courier New" w:cs="Courier New"/>
                <w:b/>
                <w:bCs/>
                <w:sz w:val="18"/>
                <w:szCs w:val="18"/>
              </w:rPr>
              <w:t>for</w:t>
            </w:r>
            <w:r w:rsidRPr="008D6F5C">
              <w:rPr>
                <w:rFonts w:ascii="Courier New" w:eastAsia="SimSun" w:hAnsi="Courier New" w:cs="Courier New"/>
                <w:sz w:val="18"/>
                <w:szCs w:val="18"/>
              </w:rPr>
              <w:t xml:space="preserve"> i in </w:t>
            </w:r>
            <w:r>
              <w:rPr>
                <w:rFonts w:ascii="Courier New" w:eastAsia="SimSun" w:hAnsi="Courier New" w:cs="Courier New"/>
                <w:sz w:val="18"/>
                <w:szCs w:val="18"/>
              </w:rPr>
              <w:t>Peaks</w:t>
            </w: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do </w:t>
            </w:r>
            <w:r w:rsidRPr="008D6F5C">
              <w:rPr>
                <w:rFonts w:ascii="Courier New" w:eastAsia="SimSun" w:hAnsi="Courier New" w:cs="Courier New"/>
                <w:sz w:val="18"/>
                <w:szCs w:val="18"/>
              </w:rPr>
              <w:t>{</w:t>
            </w:r>
          </w:p>
        </w:tc>
      </w:tr>
      <w:tr w:rsidR="006C7EF7" w14:paraId="3A68A8AD" w14:textId="77777777" w:rsidTr="00187FBB">
        <w:tc>
          <w:tcPr>
            <w:tcW w:w="456" w:type="dxa"/>
            <w:tcBorders>
              <w:top w:val="nil"/>
              <w:left w:val="nil"/>
              <w:bottom w:val="nil"/>
              <w:right w:val="nil"/>
            </w:tcBorders>
          </w:tcPr>
          <w:p w14:paraId="61BA8FBC"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3</w:t>
            </w:r>
          </w:p>
        </w:tc>
        <w:tc>
          <w:tcPr>
            <w:tcW w:w="8035" w:type="dxa"/>
            <w:tcBorders>
              <w:top w:val="nil"/>
              <w:left w:val="nil"/>
              <w:bottom w:val="nil"/>
              <w:right w:val="nil"/>
            </w:tcBorders>
            <w:vAlign w:val="center"/>
          </w:tcPr>
          <w:p w14:paraId="4D2909C5" w14:textId="28A8D1BB" w:rsidR="006C7EF7" w:rsidRPr="008D6F5C" w:rsidRDefault="006C7EF7" w:rsidP="006C7EF7">
            <w:pPr>
              <w:ind w:left="418" w:hanging="418"/>
              <w:jc w:val="left"/>
              <w:rPr>
                <w:rFonts w:ascii="Courier New" w:eastAsia="SimSun" w:hAnsi="Courier New" w:cs="Courier New"/>
                <w:sz w:val="21"/>
                <w:szCs w:val="21"/>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 xml:space="preserve">Peak(i) Width is Too_Thin </w:t>
            </w:r>
            <w:r w:rsidRPr="006C7EF7">
              <w:rPr>
                <w:rFonts w:ascii="Courier New" w:eastAsia="SimSun" w:hAnsi="Courier New" w:cs="Courier New"/>
                <w:b/>
                <w:bCs/>
                <w:sz w:val="18"/>
                <w:szCs w:val="18"/>
              </w:rPr>
              <w:t>AND</w:t>
            </w:r>
            <w:r>
              <w:rPr>
                <w:rFonts w:ascii="Courier New" w:eastAsia="SimSun" w:hAnsi="Courier New" w:cs="Courier New"/>
                <w:sz w:val="18"/>
                <w:szCs w:val="18"/>
              </w:rPr>
              <w:t xml:space="preserve"> Peak(i) With% is Too_Small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6C7EF7" w14:paraId="585F8D30" w14:textId="77777777" w:rsidTr="00187FBB">
        <w:tc>
          <w:tcPr>
            <w:tcW w:w="456" w:type="dxa"/>
            <w:tcBorders>
              <w:top w:val="nil"/>
              <w:left w:val="nil"/>
              <w:bottom w:val="nil"/>
              <w:right w:val="nil"/>
            </w:tcBorders>
          </w:tcPr>
          <w:p w14:paraId="5C1BD415"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4</w:t>
            </w:r>
          </w:p>
        </w:tc>
        <w:tc>
          <w:tcPr>
            <w:tcW w:w="8035" w:type="dxa"/>
            <w:tcBorders>
              <w:top w:val="nil"/>
              <w:left w:val="nil"/>
              <w:bottom w:val="nil"/>
              <w:right w:val="nil"/>
            </w:tcBorders>
            <w:vAlign w:val="center"/>
          </w:tcPr>
          <w:p w14:paraId="32A3FE4D" w14:textId="6725157E" w:rsidR="006C7EF7" w:rsidRPr="008D6F5C" w:rsidRDefault="006C7EF7" w:rsidP="006C7EF7">
            <w:pPr>
              <w:ind w:left="835" w:hanging="835"/>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 xml:space="preserve">Peak(i) Height% is Too_Low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6C7EF7" w14:paraId="17465F35" w14:textId="77777777" w:rsidTr="00187FBB">
        <w:tc>
          <w:tcPr>
            <w:tcW w:w="456" w:type="dxa"/>
            <w:tcBorders>
              <w:top w:val="nil"/>
              <w:left w:val="nil"/>
              <w:bottom w:val="nil"/>
              <w:right w:val="nil"/>
            </w:tcBorders>
          </w:tcPr>
          <w:p w14:paraId="64B853A3"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5</w:t>
            </w:r>
          </w:p>
        </w:tc>
        <w:tc>
          <w:tcPr>
            <w:tcW w:w="8035" w:type="dxa"/>
            <w:tcBorders>
              <w:top w:val="nil"/>
              <w:left w:val="nil"/>
              <w:bottom w:val="nil"/>
              <w:right w:val="nil"/>
            </w:tcBorders>
            <w:vAlign w:val="center"/>
          </w:tcPr>
          <w:p w14:paraId="0E6D6EF5" w14:textId="2ABF64BB"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Prune(i) } }</w:t>
            </w:r>
          </w:p>
        </w:tc>
      </w:tr>
      <w:tr w:rsidR="006C7EF7" w14:paraId="573CE28F" w14:textId="77777777" w:rsidTr="00187FBB">
        <w:tc>
          <w:tcPr>
            <w:tcW w:w="456" w:type="dxa"/>
            <w:tcBorders>
              <w:top w:val="nil"/>
              <w:left w:val="nil"/>
              <w:bottom w:val="nil"/>
              <w:right w:val="nil"/>
            </w:tcBorders>
          </w:tcPr>
          <w:p w14:paraId="01BF428F"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6</w:t>
            </w:r>
          </w:p>
        </w:tc>
        <w:tc>
          <w:tcPr>
            <w:tcW w:w="8035" w:type="dxa"/>
            <w:tcBorders>
              <w:top w:val="nil"/>
              <w:left w:val="nil"/>
              <w:bottom w:val="nil"/>
              <w:right w:val="nil"/>
            </w:tcBorders>
            <w:vAlign w:val="center"/>
          </w:tcPr>
          <w:p w14:paraId="2169144F" w14:textId="2473D0DB"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 xml:space="preserve">Peak(i) Height% is Too_Small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6C7EF7" w14:paraId="560D9E10" w14:textId="77777777" w:rsidTr="00187FBB">
        <w:tc>
          <w:tcPr>
            <w:tcW w:w="456" w:type="dxa"/>
            <w:tcBorders>
              <w:top w:val="nil"/>
              <w:left w:val="nil"/>
              <w:bottom w:val="nil"/>
              <w:right w:val="nil"/>
            </w:tcBorders>
          </w:tcPr>
          <w:p w14:paraId="55CC59D8"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7</w:t>
            </w:r>
          </w:p>
        </w:tc>
        <w:tc>
          <w:tcPr>
            <w:tcW w:w="8035" w:type="dxa"/>
            <w:tcBorders>
              <w:top w:val="nil"/>
              <w:left w:val="nil"/>
              <w:bottom w:val="nil"/>
              <w:right w:val="nil"/>
            </w:tcBorders>
            <w:vAlign w:val="center"/>
          </w:tcPr>
          <w:p w14:paraId="1B9FA1C4" w14:textId="0151F2B4"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 xml:space="preserve">Peak(i) Width% is Too_Small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6C7EF7" w14:paraId="2A5720EE" w14:textId="77777777" w:rsidTr="00187FBB">
        <w:tc>
          <w:tcPr>
            <w:tcW w:w="456" w:type="dxa"/>
            <w:tcBorders>
              <w:top w:val="nil"/>
              <w:left w:val="nil"/>
              <w:bottom w:val="nil"/>
              <w:right w:val="nil"/>
            </w:tcBorders>
          </w:tcPr>
          <w:p w14:paraId="6375BF0D"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8</w:t>
            </w:r>
          </w:p>
        </w:tc>
        <w:tc>
          <w:tcPr>
            <w:tcW w:w="8035" w:type="dxa"/>
            <w:tcBorders>
              <w:top w:val="nil"/>
              <w:left w:val="nil"/>
              <w:bottom w:val="nil"/>
              <w:right w:val="nil"/>
            </w:tcBorders>
            <w:vAlign w:val="center"/>
          </w:tcPr>
          <w:p w14:paraId="372F3D80" w14:textId="4C8C7E23"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Prune(i) } }</w:t>
            </w:r>
          </w:p>
        </w:tc>
      </w:tr>
      <w:tr w:rsidR="006C7EF7" w14:paraId="34D98E0B" w14:textId="77777777" w:rsidTr="00187FBB">
        <w:tc>
          <w:tcPr>
            <w:tcW w:w="456" w:type="dxa"/>
            <w:tcBorders>
              <w:top w:val="nil"/>
              <w:left w:val="nil"/>
              <w:bottom w:val="nil"/>
              <w:right w:val="nil"/>
            </w:tcBorders>
          </w:tcPr>
          <w:p w14:paraId="6B972499"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9</w:t>
            </w:r>
          </w:p>
        </w:tc>
        <w:tc>
          <w:tcPr>
            <w:tcW w:w="8035" w:type="dxa"/>
            <w:tcBorders>
              <w:top w:val="nil"/>
              <w:left w:val="nil"/>
              <w:bottom w:val="nil"/>
              <w:right w:val="nil"/>
            </w:tcBorders>
            <w:vAlign w:val="center"/>
          </w:tcPr>
          <w:p w14:paraId="2063EF21" w14:textId="69FF8D20" w:rsidR="006C7EF7" w:rsidRPr="008D6F5C" w:rsidRDefault="006C7EF7" w:rsidP="006C7EF7">
            <w:pPr>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 xml:space="preserve">Peak(i) Relative_Height is Too_Short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6C7EF7" w14:paraId="5878C852" w14:textId="77777777" w:rsidTr="00187FBB">
        <w:tc>
          <w:tcPr>
            <w:tcW w:w="456" w:type="dxa"/>
            <w:tcBorders>
              <w:top w:val="nil"/>
              <w:left w:val="nil"/>
              <w:bottom w:val="nil"/>
              <w:right w:val="nil"/>
            </w:tcBorders>
          </w:tcPr>
          <w:p w14:paraId="192B19A9"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10</w:t>
            </w:r>
          </w:p>
        </w:tc>
        <w:tc>
          <w:tcPr>
            <w:tcW w:w="8035" w:type="dxa"/>
            <w:tcBorders>
              <w:top w:val="nil"/>
              <w:left w:val="nil"/>
              <w:bottom w:val="nil"/>
              <w:right w:val="nil"/>
            </w:tcBorders>
            <w:vAlign w:val="center"/>
          </w:tcPr>
          <w:p w14:paraId="25841DD2" w14:textId="6A5A7145"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 xml:space="preserve">Peak(i) Relative_Height% is Too_Small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6C7EF7" w14:paraId="681BA859" w14:textId="77777777" w:rsidTr="00187FBB">
        <w:tc>
          <w:tcPr>
            <w:tcW w:w="456" w:type="dxa"/>
            <w:tcBorders>
              <w:top w:val="nil"/>
              <w:left w:val="nil"/>
              <w:bottom w:val="nil"/>
              <w:right w:val="nil"/>
            </w:tcBorders>
          </w:tcPr>
          <w:p w14:paraId="2CA9D31F"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11</w:t>
            </w:r>
          </w:p>
        </w:tc>
        <w:tc>
          <w:tcPr>
            <w:tcW w:w="8035" w:type="dxa"/>
            <w:tcBorders>
              <w:top w:val="nil"/>
              <w:left w:val="nil"/>
              <w:bottom w:val="nil"/>
              <w:right w:val="nil"/>
            </w:tcBorders>
            <w:vAlign w:val="center"/>
          </w:tcPr>
          <w:p w14:paraId="0A15243B" w14:textId="249F0F96"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Prune(i) } }</w:t>
            </w:r>
          </w:p>
        </w:tc>
      </w:tr>
      <w:tr w:rsidR="006C7EF7" w14:paraId="7877D7B2" w14:textId="77777777" w:rsidTr="00187FBB">
        <w:tc>
          <w:tcPr>
            <w:tcW w:w="456" w:type="dxa"/>
            <w:tcBorders>
              <w:top w:val="nil"/>
              <w:left w:val="nil"/>
              <w:bottom w:val="nil"/>
              <w:right w:val="nil"/>
            </w:tcBorders>
          </w:tcPr>
          <w:p w14:paraId="08165206"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12</w:t>
            </w:r>
          </w:p>
        </w:tc>
        <w:tc>
          <w:tcPr>
            <w:tcW w:w="8035" w:type="dxa"/>
            <w:tcBorders>
              <w:top w:val="nil"/>
              <w:left w:val="nil"/>
              <w:bottom w:val="nil"/>
              <w:right w:val="nil"/>
            </w:tcBorders>
            <w:vAlign w:val="center"/>
          </w:tcPr>
          <w:p w14:paraId="5B55750A" w14:textId="6F954BEE"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 xml:space="preserve">Peak(i) is the first peak </w:t>
            </w:r>
            <w:r w:rsidRPr="006C7EF7">
              <w:rPr>
                <w:rFonts w:ascii="Courier New" w:eastAsia="SimSun" w:hAnsi="Courier New" w:cs="Courier New"/>
                <w:b/>
                <w:bCs/>
                <w:sz w:val="18"/>
                <w:szCs w:val="18"/>
              </w:rPr>
              <w:t>AND</w:t>
            </w:r>
            <w:r>
              <w:rPr>
                <w:rFonts w:ascii="Courier New" w:eastAsia="SimSun" w:hAnsi="Courier New" w:cs="Courier New"/>
                <w:sz w:val="18"/>
                <w:szCs w:val="18"/>
              </w:rPr>
              <w:t xml:space="preserve"> Peak(i) Height% is Too_Small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6C7EF7" w14:paraId="16E95056" w14:textId="77777777" w:rsidTr="00187FBB">
        <w:tc>
          <w:tcPr>
            <w:tcW w:w="456" w:type="dxa"/>
            <w:tcBorders>
              <w:top w:val="nil"/>
              <w:left w:val="nil"/>
              <w:bottom w:val="nil"/>
              <w:right w:val="nil"/>
            </w:tcBorders>
          </w:tcPr>
          <w:p w14:paraId="289ACA6A"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13</w:t>
            </w:r>
          </w:p>
        </w:tc>
        <w:tc>
          <w:tcPr>
            <w:tcW w:w="8035" w:type="dxa"/>
            <w:tcBorders>
              <w:top w:val="nil"/>
              <w:left w:val="nil"/>
              <w:bottom w:val="nil"/>
              <w:right w:val="nil"/>
            </w:tcBorders>
            <w:vAlign w:val="center"/>
          </w:tcPr>
          <w:p w14:paraId="55541CFF" w14:textId="1D0DAFA7"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Prune(i) } }</w:t>
            </w:r>
          </w:p>
        </w:tc>
      </w:tr>
      <w:tr w:rsidR="006C7EF7" w14:paraId="605BAA05" w14:textId="77777777" w:rsidTr="00187FBB">
        <w:tc>
          <w:tcPr>
            <w:tcW w:w="456" w:type="dxa"/>
            <w:tcBorders>
              <w:top w:val="nil"/>
              <w:left w:val="nil"/>
              <w:bottom w:val="single" w:sz="6" w:space="0" w:color="auto"/>
              <w:right w:val="nil"/>
            </w:tcBorders>
          </w:tcPr>
          <w:p w14:paraId="7B267FFC"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19</w:t>
            </w:r>
          </w:p>
        </w:tc>
        <w:tc>
          <w:tcPr>
            <w:tcW w:w="8035" w:type="dxa"/>
            <w:tcBorders>
              <w:top w:val="nil"/>
              <w:left w:val="nil"/>
              <w:bottom w:val="single" w:sz="6" w:space="0" w:color="auto"/>
              <w:right w:val="nil"/>
            </w:tcBorders>
            <w:vAlign w:val="center"/>
          </w:tcPr>
          <w:p w14:paraId="0F08D18C" w14:textId="77777777" w:rsidR="006C7EF7" w:rsidRPr="008D6F5C" w:rsidRDefault="006C7EF7" w:rsidP="006C7EF7">
            <w:pPr>
              <w:ind w:left="418" w:hanging="418"/>
              <w:jc w:val="left"/>
              <w:rPr>
                <w:rFonts w:ascii="Courier New" w:eastAsia="SimSun" w:hAnsi="Courier New" w:cs="Courier New"/>
                <w:sz w:val="18"/>
                <w:szCs w:val="18"/>
              </w:rPr>
            </w:pPr>
            <w:r w:rsidRPr="00F12C36">
              <w:rPr>
                <w:rFonts w:ascii="Courier New" w:eastAsia="SimSun" w:hAnsi="Courier New" w:cs="Courier New"/>
                <w:b/>
                <w:bCs/>
                <w:sz w:val="18"/>
                <w:szCs w:val="18"/>
              </w:rPr>
              <w:t>←</w:t>
            </w:r>
            <w:r w:rsidRPr="008D6F5C">
              <w:rPr>
                <w:rFonts w:ascii="Courier New" w:eastAsia="SimSun" w:hAnsi="Courier New" w:cs="Courier New"/>
                <w:sz w:val="18"/>
                <w:szCs w:val="18"/>
              </w:rPr>
              <w:t xml:space="preserve">Peaks = Set_Difference(Peaks, </w:t>
            </w:r>
            <w:r>
              <w:rPr>
                <w:rFonts w:ascii="Courier New" w:eastAsia="SimSun" w:hAnsi="Courier New" w:cs="Courier New"/>
                <w:sz w:val="18"/>
                <w:szCs w:val="18"/>
              </w:rPr>
              <w:t>Prune</w:t>
            </w:r>
            <w:r w:rsidRPr="008D6F5C">
              <w:rPr>
                <w:rFonts w:ascii="Courier New" w:eastAsia="SimSun" w:hAnsi="Courier New" w:cs="Courier New"/>
                <w:sz w:val="18"/>
                <w:szCs w:val="18"/>
              </w:rPr>
              <w:t>)</w:t>
            </w:r>
          </w:p>
        </w:tc>
      </w:tr>
    </w:tbl>
    <w:p w14:paraId="011A2262" w14:textId="6F651365" w:rsidR="004940A2" w:rsidRDefault="004940A2" w:rsidP="004940A2">
      <w:pPr>
        <w:rPr>
          <w:rFonts w:eastAsia="SimSun" w:cs="Arial"/>
          <w:szCs w:val="24"/>
        </w:rPr>
      </w:pPr>
      <w:bookmarkStart w:id="148" w:name="_Toc69309377"/>
    </w:p>
    <w:p w14:paraId="13A5F24B" w14:textId="604CF099" w:rsidR="004940A2" w:rsidRDefault="004940A2" w:rsidP="004940A2">
      <w:pPr>
        <w:rPr>
          <w:rFonts w:eastAsia="SimSun" w:cs="Arial"/>
          <w:szCs w:val="24"/>
        </w:rPr>
      </w:pPr>
    </w:p>
    <w:p w14:paraId="02B7171F" w14:textId="46290D7C" w:rsidR="004940A2" w:rsidRDefault="004940A2" w:rsidP="004940A2">
      <w:pPr>
        <w:rPr>
          <w:rFonts w:eastAsia="SimSun" w:cs="Arial"/>
          <w:szCs w:val="24"/>
        </w:rPr>
      </w:pPr>
    </w:p>
    <w:p w14:paraId="2FF71767" w14:textId="35499D97" w:rsidR="004940A2" w:rsidRDefault="004940A2" w:rsidP="004940A2">
      <w:pPr>
        <w:rPr>
          <w:rFonts w:eastAsia="SimSun" w:cs="Arial"/>
          <w:szCs w:val="24"/>
        </w:rPr>
      </w:pPr>
    </w:p>
    <w:p w14:paraId="642F7528" w14:textId="0BAE6E6E" w:rsidR="004940A2" w:rsidRDefault="004940A2" w:rsidP="004940A2">
      <w:pPr>
        <w:rPr>
          <w:rFonts w:eastAsia="SimSun" w:cs="Arial"/>
          <w:szCs w:val="24"/>
        </w:rPr>
      </w:pPr>
    </w:p>
    <w:p w14:paraId="3DCF1ED8" w14:textId="4DDF16BD" w:rsidR="004940A2" w:rsidRDefault="004940A2" w:rsidP="004940A2">
      <w:pPr>
        <w:rPr>
          <w:rFonts w:eastAsia="SimSun" w:cs="Arial"/>
          <w:szCs w:val="24"/>
        </w:rPr>
      </w:pPr>
    </w:p>
    <w:p w14:paraId="02783B70" w14:textId="598CE4F1" w:rsidR="004940A2" w:rsidRDefault="004940A2" w:rsidP="004940A2">
      <w:pPr>
        <w:rPr>
          <w:rFonts w:eastAsia="SimSun" w:cs="Arial"/>
          <w:szCs w:val="24"/>
        </w:rPr>
      </w:pPr>
    </w:p>
    <w:p w14:paraId="0D37E6AB" w14:textId="3498F4EE" w:rsidR="004940A2" w:rsidRDefault="004940A2" w:rsidP="004940A2">
      <w:pPr>
        <w:rPr>
          <w:rFonts w:eastAsia="SimSun" w:cs="Arial"/>
          <w:szCs w:val="24"/>
        </w:rPr>
      </w:pPr>
    </w:p>
    <w:p w14:paraId="6AF91AE3" w14:textId="71895ACB" w:rsidR="004940A2" w:rsidRDefault="004940A2" w:rsidP="004940A2">
      <w:pPr>
        <w:rPr>
          <w:rFonts w:eastAsia="SimSun" w:cs="Arial"/>
          <w:szCs w:val="24"/>
        </w:rPr>
      </w:pPr>
    </w:p>
    <w:p w14:paraId="3D6CFFFA" w14:textId="19A4F8C2" w:rsidR="004940A2" w:rsidRDefault="004940A2" w:rsidP="004940A2">
      <w:pPr>
        <w:rPr>
          <w:rFonts w:eastAsia="SimSun" w:cs="Arial"/>
          <w:szCs w:val="24"/>
        </w:rPr>
      </w:pPr>
    </w:p>
    <w:p w14:paraId="68E7E345" w14:textId="2306C222" w:rsidR="004940A2" w:rsidRDefault="004940A2" w:rsidP="004940A2">
      <w:pPr>
        <w:rPr>
          <w:rFonts w:eastAsia="SimSun" w:cs="Arial"/>
          <w:szCs w:val="24"/>
        </w:rPr>
      </w:pPr>
    </w:p>
    <w:p w14:paraId="555253B0" w14:textId="52616FC3" w:rsidR="004940A2" w:rsidRDefault="004940A2" w:rsidP="004940A2">
      <w:pPr>
        <w:rPr>
          <w:rFonts w:eastAsia="SimSun" w:cs="Arial"/>
          <w:szCs w:val="24"/>
        </w:rPr>
      </w:pPr>
    </w:p>
    <w:p w14:paraId="7F096A19" w14:textId="27382E41" w:rsidR="004940A2" w:rsidRDefault="004940A2" w:rsidP="004940A2">
      <w:pPr>
        <w:rPr>
          <w:rFonts w:eastAsia="SimSun" w:cs="Arial"/>
          <w:szCs w:val="24"/>
        </w:rPr>
      </w:pPr>
    </w:p>
    <w:p w14:paraId="3153401E" w14:textId="77777777" w:rsidR="004940A2" w:rsidRDefault="004940A2" w:rsidP="004940A2">
      <w:pPr>
        <w:rPr>
          <w:rFonts w:eastAsia="SimSun" w:cs="Arial"/>
          <w:szCs w:val="24"/>
        </w:rPr>
      </w:pPr>
    </w:p>
    <w:p w14:paraId="62CC504A" w14:textId="14F7CA57" w:rsidR="00315511" w:rsidRPr="00542F2F" w:rsidRDefault="00315511" w:rsidP="00315511">
      <w:pPr>
        <w:pStyle w:val="Heading2"/>
        <w:numPr>
          <w:ilvl w:val="0"/>
          <w:numId w:val="0"/>
        </w:numPr>
        <w:rPr>
          <w:rFonts w:eastAsia="SimSun" w:cs="Arial"/>
          <w:szCs w:val="24"/>
        </w:rPr>
      </w:pPr>
      <w:r w:rsidRPr="00542F2F">
        <w:rPr>
          <w:rFonts w:eastAsia="SimSun" w:cs="Arial"/>
          <w:szCs w:val="24"/>
        </w:rPr>
        <w:lastRenderedPageBreak/>
        <w:t>7 Final Pruning Algorithm</w:t>
      </w:r>
      <w:bookmarkEnd w:id="148"/>
    </w:p>
    <w:tbl>
      <w:tblPr>
        <w:tblStyle w:val="TableGrid"/>
        <w:tblW w:w="0" w:type="auto"/>
        <w:tblLook w:val="04A0" w:firstRow="1" w:lastRow="0" w:firstColumn="1" w:lastColumn="0" w:noHBand="0" w:noVBand="1"/>
      </w:tblPr>
      <w:tblGrid>
        <w:gridCol w:w="456"/>
        <w:gridCol w:w="8035"/>
      </w:tblGrid>
      <w:tr w:rsidR="00F12C36" w14:paraId="773DF5C2" w14:textId="77777777" w:rsidTr="00187FBB">
        <w:tc>
          <w:tcPr>
            <w:tcW w:w="8491" w:type="dxa"/>
            <w:gridSpan w:val="2"/>
            <w:tcBorders>
              <w:top w:val="single" w:sz="6" w:space="0" w:color="auto"/>
              <w:left w:val="nil"/>
              <w:bottom w:val="single" w:sz="6" w:space="0" w:color="auto"/>
              <w:right w:val="nil"/>
            </w:tcBorders>
          </w:tcPr>
          <w:p w14:paraId="5A2FCFA6" w14:textId="38929097" w:rsidR="00F12C36" w:rsidRDefault="006C7EF7" w:rsidP="00187FBB">
            <w:pPr>
              <w:rPr>
                <w:rFonts w:ascii="Times New Roman" w:eastAsia="SimSun" w:hAnsi="Times New Roman" w:cs="Times New Roman"/>
                <w:szCs w:val="24"/>
              </w:rPr>
            </w:pPr>
            <w:r>
              <w:rPr>
                <w:rFonts w:ascii="Times New Roman" w:eastAsia="SimSun" w:hAnsi="Times New Roman" w:cs="Times New Roman"/>
                <w:szCs w:val="24"/>
              </w:rPr>
              <w:t>Final</w:t>
            </w:r>
            <w:r w:rsidR="00F12C36">
              <w:rPr>
                <w:rFonts w:ascii="Times New Roman" w:eastAsia="SimSun" w:hAnsi="Times New Roman" w:cs="Times New Roman"/>
                <w:szCs w:val="24"/>
              </w:rPr>
              <w:t xml:space="preserve"> Pruning Algorithm</w:t>
            </w:r>
          </w:p>
        </w:tc>
      </w:tr>
      <w:tr w:rsidR="00F12C36" w14:paraId="3871AC83" w14:textId="77777777" w:rsidTr="00187FBB">
        <w:tc>
          <w:tcPr>
            <w:tcW w:w="456" w:type="dxa"/>
            <w:tcBorders>
              <w:top w:val="single" w:sz="6" w:space="0" w:color="auto"/>
              <w:left w:val="nil"/>
              <w:bottom w:val="nil"/>
              <w:right w:val="nil"/>
            </w:tcBorders>
          </w:tcPr>
          <w:p w14:paraId="1F0A073E"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w:t>
            </w:r>
          </w:p>
        </w:tc>
        <w:tc>
          <w:tcPr>
            <w:tcW w:w="8035" w:type="dxa"/>
            <w:tcBorders>
              <w:top w:val="single" w:sz="6" w:space="0" w:color="auto"/>
              <w:left w:val="nil"/>
              <w:bottom w:val="nil"/>
              <w:right w:val="nil"/>
            </w:tcBorders>
            <w:vAlign w:val="center"/>
          </w:tcPr>
          <w:p w14:paraId="5EC4A16D" w14:textId="77777777" w:rsidR="00F12C36" w:rsidRPr="008D6F5C" w:rsidRDefault="00F12C36" w:rsidP="00187FBB">
            <w:pPr>
              <w:jc w:val="left"/>
              <w:rPr>
                <w:rFonts w:ascii="Courier New" w:eastAsia="SimSun" w:hAnsi="Courier New" w:cs="Courier New"/>
                <w:szCs w:val="24"/>
              </w:rPr>
            </w:pPr>
            <w:r w:rsidRPr="00F12C36">
              <w:rPr>
                <w:rFonts w:ascii="Courier New" w:eastAsia="SimSun" w:hAnsi="Courier New" w:cs="Courier New"/>
                <w:b/>
                <w:bCs/>
                <w:sz w:val="18"/>
                <w:szCs w:val="18"/>
              </w:rPr>
              <w:t>→</w:t>
            </w:r>
            <w:r w:rsidRPr="008D6F5C">
              <w:rPr>
                <w:rFonts w:ascii="Courier New" w:eastAsia="SimSun" w:hAnsi="Courier New" w:cs="Courier New"/>
                <w:sz w:val="18"/>
                <w:szCs w:val="18"/>
              </w:rPr>
              <w:t>Peaks</w:t>
            </w:r>
            <w:r>
              <w:rPr>
                <w:rFonts w:ascii="Courier New" w:eastAsia="SimSun" w:hAnsi="Courier New" w:cs="Courier New"/>
                <w:sz w:val="18"/>
                <w:szCs w:val="18"/>
              </w:rPr>
              <w:t>, Valleys, Incident_Data</w:t>
            </w:r>
          </w:p>
        </w:tc>
      </w:tr>
      <w:tr w:rsidR="00F12C36" w14:paraId="22B96A24" w14:textId="77777777" w:rsidTr="00187FBB">
        <w:tc>
          <w:tcPr>
            <w:tcW w:w="456" w:type="dxa"/>
            <w:tcBorders>
              <w:top w:val="nil"/>
              <w:left w:val="nil"/>
              <w:bottom w:val="nil"/>
              <w:right w:val="nil"/>
            </w:tcBorders>
          </w:tcPr>
          <w:p w14:paraId="7BF3F63A"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2</w:t>
            </w:r>
          </w:p>
        </w:tc>
        <w:tc>
          <w:tcPr>
            <w:tcW w:w="8035" w:type="dxa"/>
            <w:tcBorders>
              <w:top w:val="nil"/>
              <w:left w:val="nil"/>
              <w:bottom w:val="nil"/>
              <w:right w:val="nil"/>
            </w:tcBorders>
            <w:vAlign w:val="center"/>
          </w:tcPr>
          <w:p w14:paraId="593A0AB3" w14:textId="77777777" w:rsidR="00F12C36" w:rsidRPr="008D6F5C" w:rsidRDefault="00F12C36" w:rsidP="00187FBB">
            <w:pPr>
              <w:jc w:val="left"/>
              <w:rPr>
                <w:rFonts w:ascii="Courier New" w:eastAsia="SimSun" w:hAnsi="Courier New" w:cs="Courier New"/>
                <w:sz w:val="18"/>
                <w:szCs w:val="18"/>
              </w:rPr>
            </w:pPr>
            <w:r w:rsidRPr="008D6F5C">
              <w:rPr>
                <w:rFonts w:ascii="Courier New" w:eastAsia="SimSun" w:hAnsi="Courier New" w:cs="Courier New"/>
                <w:b/>
                <w:bCs/>
                <w:sz w:val="18"/>
                <w:szCs w:val="18"/>
              </w:rPr>
              <w:t>for</w:t>
            </w:r>
            <w:r w:rsidRPr="008D6F5C">
              <w:rPr>
                <w:rFonts w:ascii="Courier New" w:eastAsia="SimSun" w:hAnsi="Courier New" w:cs="Courier New"/>
                <w:sz w:val="18"/>
                <w:szCs w:val="18"/>
              </w:rPr>
              <w:t xml:space="preserve"> i in Incident_Data </w:t>
            </w:r>
            <w:r w:rsidRPr="008D6F5C">
              <w:rPr>
                <w:rFonts w:ascii="Courier New" w:eastAsia="SimSun" w:hAnsi="Courier New" w:cs="Courier New"/>
                <w:b/>
                <w:bCs/>
                <w:sz w:val="18"/>
                <w:szCs w:val="18"/>
              </w:rPr>
              <w:t xml:space="preserve">do </w:t>
            </w:r>
            <w:r w:rsidRPr="008D6F5C">
              <w:rPr>
                <w:rFonts w:ascii="Courier New" w:eastAsia="SimSun" w:hAnsi="Courier New" w:cs="Courier New"/>
                <w:sz w:val="18"/>
                <w:szCs w:val="18"/>
              </w:rPr>
              <w:t>{</w:t>
            </w:r>
          </w:p>
        </w:tc>
      </w:tr>
      <w:tr w:rsidR="00F12C36" w14:paraId="62E53FBE" w14:textId="77777777" w:rsidTr="00187FBB">
        <w:tc>
          <w:tcPr>
            <w:tcW w:w="456" w:type="dxa"/>
            <w:tcBorders>
              <w:top w:val="nil"/>
              <w:left w:val="nil"/>
              <w:bottom w:val="nil"/>
              <w:right w:val="nil"/>
            </w:tcBorders>
          </w:tcPr>
          <w:p w14:paraId="3E29BD3F"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3</w:t>
            </w:r>
          </w:p>
        </w:tc>
        <w:tc>
          <w:tcPr>
            <w:tcW w:w="8035" w:type="dxa"/>
            <w:tcBorders>
              <w:top w:val="nil"/>
              <w:left w:val="nil"/>
              <w:bottom w:val="nil"/>
              <w:right w:val="nil"/>
            </w:tcBorders>
            <w:vAlign w:val="center"/>
          </w:tcPr>
          <w:p w14:paraId="624DEF61" w14:textId="77777777" w:rsidR="00F12C36" w:rsidRPr="008D6F5C" w:rsidRDefault="00F12C36" w:rsidP="00187FBB">
            <w:pPr>
              <w:ind w:left="418" w:hanging="418"/>
              <w:jc w:val="left"/>
              <w:rPr>
                <w:rFonts w:ascii="Courier New" w:eastAsia="SimSun" w:hAnsi="Courier New" w:cs="Courier New"/>
                <w:sz w:val="21"/>
                <w:szCs w:val="21"/>
              </w:rPr>
            </w:pPr>
            <w:r w:rsidRPr="008D6F5C">
              <w:rPr>
                <w:rFonts w:ascii="Courier New" w:eastAsia="SimSun" w:hAnsi="Courier New" w:cs="Courier New"/>
                <w:sz w:val="18"/>
                <w:szCs w:val="18"/>
              </w:rPr>
              <w:t xml:space="preserve">     max_</w:t>
            </w:r>
            <w:r>
              <w:rPr>
                <w:rFonts w:ascii="Courier New" w:eastAsia="SimSun" w:hAnsi="Courier New" w:cs="Courier New"/>
                <w:sz w:val="18"/>
                <w:szCs w:val="18"/>
              </w:rPr>
              <w:t>point</w:t>
            </w:r>
            <w:r w:rsidRPr="008D6F5C">
              <w:rPr>
                <w:rFonts w:ascii="Courier New" w:eastAsia="SimSun" w:hAnsi="Courier New" w:cs="Courier New"/>
                <w:sz w:val="18"/>
                <w:szCs w:val="18"/>
              </w:rPr>
              <w:t xml:space="preserve"> = </w:t>
            </w:r>
            <w:r>
              <w:rPr>
                <w:rFonts w:ascii="Courier New" w:eastAsia="SimSun" w:hAnsi="Courier New" w:cs="Courier New"/>
                <w:sz w:val="18"/>
                <w:szCs w:val="18"/>
              </w:rPr>
              <w:t>MAX(Incident_Data[i’s left valley: i’s right valley])</w:t>
            </w:r>
          </w:p>
        </w:tc>
      </w:tr>
      <w:tr w:rsidR="00F12C36" w14:paraId="02D75427" w14:textId="77777777" w:rsidTr="00187FBB">
        <w:tc>
          <w:tcPr>
            <w:tcW w:w="456" w:type="dxa"/>
            <w:tcBorders>
              <w:top w:val="nil"/>
              <w:left w:val="nil"/>
              <w:bottom w:val="nil"/>
              <w:right w:val="nil"/>
            </w:tcBorders>
          </w:tcPr>
          <w:p w14:paraId="0FCB3E42"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4</w:t>
            </w:r>
          </w:p>
        </w:tc>
        <w:tc>
          <w:tcPr>
            <w:tcW w:w="8035" w:type="dxa"/>
            <w:tcBorders>
              <w:top w:val="nil"/>
              <w:left w:val="nil"/>
              <w:bottom w:val="nil"/>
              <w:right w:val="nil"/>
            </w:tcBorders>
            <w:vAlign w:val="center"/>
          </w:tcPr>
          <w:p w14:paraId="0320227A" w14:textId="77777777" w:rsidR="00F12C36" w:rsidRPr="008D6F5C" w:rsidRDefault="00F12C36" w:rsidP="00187FBB">
            <w:pPr>
              <w:ind w:left="835" w:hanging="835"/>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Incident_Value[i] = max_value </w:t>
            </w:r>
            <w:r w:rsidRPr="008D6F5C">
              <w:rPr>
                <w:rFonts w:ascii="Courier New" w:eastAsia="SimSun" w:hAnsi="Courier New" w:cs="Courier New"/>
                <w:b/>
                <w:bCs/>
                <w:sz w:val="18"/>
                <w:szCs w:val="18"/>
              </w:rPr>
              <w:t>AND</w:t>
            </w:r>
            <w:r w:rsidRPr="008D6F5C">
              <w:rPr>
                <w:rFonts w:ascii="Courier New" w:eastAsia="SimSun" w:hAnsi="Courier New" w:cs="Courier New"/>
                <w:sz w:val="18"/>
                <w:szCs w:val="18"/>
              </w:rPr>
              <w:t xml:space="preserve"> max_value &gt; 0 </w:t>
            </w:r>
            <w:r w:rsidRPr="008D6F5C">
              <w:rPr>
                <w:rFonts w:ascii="Courier New" w:eastAsia="SimSun" w:hAnsi="Courier New" w:cs="Courier New"/>
                <w:b/>
                <w:bCs/>
                <w:sz w:val="18"/>
                <w:szCs w:val="18"/>
              </w:rPr>
              <w:t xml:space="preserve">then </w:t>
            </w:r>
            <w:r w:rsidRPr="008D6F5C">
              <w:rPr>
                <w:rFonts w:ascii="Courier New" w:eastAsia="SimSun" w:hAnsi="Courier New" w:cs="Courier New"/>
                <w:sz w:val="18"/>
                <w:szCs w:val="18"/>
              </w:rPr>
              <w:t>{</w:t>
            </w:r>
          </w:p>
        </w:tc>
      </w:tr>
      <w:tr w:rsidR="00F12C36" w14:paraId="2170AE70" w14:textId="77777777" w:rsidTr="00187FBB">
        <w:tc>
          <w:tcPr>
            <w:tcW w:w="456" w:type="dxa"/>
            <w:tcBorders>
              <w:top w:val="nil"/>
              <w:left w:val="nil"/>
              <w:bottom w:val="nil"/>
              <w:right w:val="nil"/>
            </w:tcBorders>
          </w:tcPr>
          <w:p w14:paraId="19C407A2"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5</w:t>
            </w:r>
          </w:p>
        </w:tc>
        <w:tc>
          <w:tcPr>
            <w:tcW w:w="8035" w:type="dxa"/>
            <w:tcBorders>
              <w:top w:val="nil"/>
              <w:left w:val="nil"/>
              <w:bottom w:val="nil"/>
              <w:right w:val="nil"/>
            </w:tcBorders>
            <w:vAlign w:val="center"/>
          </w:tcPr>
          <w:p w14:paraId="10658374"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Removed_Peaks</w:t>
            </w:r>
            <w:r w:rsidRPr="008D6F5C">
              <w:rPr>
                <w:rFonts w:ascii="Courier New" w:eastAsia="SimSun" w:hAnsi="Courier New" w:cs="Courier New"/>
                <w:sz w:val="18"/>
                <w:szCs w:val="18"/>
              </w:rPr>
              <w:t xml:space="preserve">.append(i) </w:t>
            </w:r>
          </w:p>
        </w:tc>
      </w:tr>
      <w:tr w:rsidR="00F12C36" w14:paraId="226FEBB6" w14:textId="77777777" w:rsidTr="00187FBB">
        <w:tc>
          <w:tcPr>
            <w:tcW w:w="456" w:type="dxa"/>
            <w:tcBorders>
              <w:top w:val="nil"/>
              <w:left w:val="nil"/>
              <w:bottom w:val="nil"/>
              <w:right w:val="nil"/>
            </w:tcBorders>
          </w:tcPr>
          <w:p w14:paraId="7AE0AFEE"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6</w:t>
            </w:r>
          </w:p>
        </w:tc>
        <w:tc>
          <w:tcPr>
            <w:tcW w:w="8035" w:type="dxa"/>
            <w:tcBorders>
              <w:top w:val="nil"/>
              <w:left w:val="nil"/>
              <w:bottom w:val="nil"/>
              <w:right w:val="nil"/>
            </w:tcBorders>
            <w:vAlign w:val="center"/>
          </w:tcPr>
          <w:p w14:paraId="18CA42C3"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Prune(i)</w:t>
            </w:r>
            <w:r w:rsidRPr="008D6F5C">
              <w:rPr>
                <w:rFonts w:ascii="Courier New" w:eastAsia="SimSun" w:hAnsi="Courier New" w:cs="Courier New"/>
                <w:sz w:val="18"/>
                <w:szCs w:val="18"/>
              </w:rPr>
              <w:t xml:space="preserve"> }</w:t>
            </w:r>
            <w:r>
              <w:rPr>
                <w:rFonts w:ascii="Courier New" w:eastAsia="SimSun" w:hAnsi="Courier New" w:cs="Courier New"/>
                <w:sz w:val="18"/>
                <w:szCs w:val="18"/>
              </w:rPr>
              <w:t xml:space="preserve"> }</w:t>
            </w:r>
          </w:p>
        </w:tc>
      </w:tr>
      <w:tr w:rsidR="00F12C36" w14:paraId="7C8591C7" w14:textId="77777777" w:rsidTr="00187FBB">
        <w:tc>
          <w:tcPr>
            <w:tcW w:w="456" w:type="dxa"/>
            <w:tcBorders>
              <w:top w:val="nil"/>
              <w:left w:val="nil"/>
              <w:bottom w:val="nil"/>
              <w:right w:val="nil"/>
            </w:tcBorders>
          </w:tcPr>
          <w:p w14:paraId="3AB279C9"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7</w:t>
            </w:r>
          </w:p>
        </w:tc>
        <w:tc>
          <w:tcPr>
            <w:tcW w:w="8035" w:type="dxa"/>
            <w:tcBorders>
              <w:top w:val="nil"/>
              <w:left w:val="nil"/>
              <w:bottom w:val="nil"/>
              <w:right w:val="nil"/>
            </w:tcBorders>
            <w:vAlign w:val="center"/>
          </w:tcPr>
          <w:p w14:paraId="6BF6F799"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b/>
                <w:bCs/>
                <w:sz w:val="18"/>
                <w:szCs w:val="18"/>
              </w:rPr>
              <w:t>for</w:t>
            </w:r>
            <w:r w:rsidRPr="008D6F5C">
              <w:rPr>
                <w:rFonts w:ascii="Courier New" w:eastAsia="SimSun" w:hAnsi="Courier New" w:cs="Courier New"/>
                <w:sz w:val="18"/>
                <w:szCs w:val="18"/>
              </w:rPr>
              <w:t xml:space="preserve"> j in </w:t>
            </w:r>
            <w:r>
              <w:rPr>
                <w:rFonts w:ascii="Courier New" w:eastAsia="SimSun" w:hAnsi="Courier New" w:cs="Courier New"/>
                <w:sz w:val="18"/>
                <w:szCs w:val="18"/>
              </w:rPr>
              <w:t>Removed_</w:t>
            </w:r>
            <w:r w:rsidRPr="008D6F5C">
              <w:rPr>
                <w:rFonts w:ascii="Courier New" w:eastAsia="SimSun" w:hAnsi="Courier New" w:cs="Courier New"/>
                <w:sz w:val="18"/>
                <w:szCs w:val="18"/>
              </w:rPr>
              <w:t xml:space="preserve">Peaks </w:t>
            </w:r>
            <w:r w:rsidRPr="008D6F5C">
              <w:rPr>
                <w:rFonts w:ascii="Courier New" w:eastAsia="SimSun" w:hAnsi="Courier New" w:cs="Courier New"/>
                <w:b/>
                <w:bCs/>
                <w:sz w:val="18"/>
                <w:szCs w:val="18"/>
              </w:rPr>
              <w:t>do</w:t>
            </w:r>
            <w:r w:rsidRPr="008D6F5C">
              <w:rPr>
                <w:rFonts w:ascii="Courier New" w:eastAsia="SimSun" w:hAnsi="Courier New" w:cs="Courier New"/>
                <w:sz w:val="18"/>
                <w:szCs w:val="18"/>
              </w:rPr>
              <w:t xml:space="preserve"> {</w:t>
            </w:r>
          </w:p>
        </w:tc>
      </w:tr>
      <w:tr w:rsidR="00F12C36" w14:paraId="45D04126" w14:textId="77777777" w:rsidTr="00187FBB">
        <w:tc>
          <w:tcPr>
            <w:tcW w:w="456" w:type="dxa"/>
            <w:tcBorders>
              <w:top w:val="nil"/>
              <w:left w:val="nil"/>
              <w:bottom w:val="nil"/>
              <w:right w:val="nil"/>
            </w:tcBorders>
          </w:tcPr>
          <w:p w14:paraId="2B368065"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8</w:t>
            </w:r>
          </w:p>
        </w:tc>
        <w:tc>
          <w:tcPr>
            <w:tcW w:w="8035" w:type="dxa"/>
            <w:tcBorders>
              <w:top w:val="nil"/>
              <w:left w:val="nil"/>
              <w:bottom w:val="nil"/>
              <w:right w:val="nil"/>
            </w:tcBorders>
            <w:vAlign w:val="center"/>
          </w:tcPr>
          <w:p w14:paraId="64E87B54"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j &lt; j+1</w:t>
            </w: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F12C36" w14:paraId="372F3BD3" w14:textId="77777777" w:rsidTr="00187FBB">
        <w:tc>
          <w:tcPr>
            <w:tcW w:w="456" w:type="dxa"/>
            <w:tcBorders>
              <w:top w:val="nil"/>
              <w:left w:val="nil"/>
              <w:bottom w:val="nil"/>
              <w:right w:val="nil"/>
            </w:tcBorders>
          </w:tcPr>
          <w:p w14:paraId="61601D67"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9</w:t>
            </w:r>
          </w:p>
        </w:tc>
        <w:tc>
          <w:tcPr>
            <w:tcW w:w="8035" w:type="dxa"/>
            <w:tcBorders>
              <w:top w:val="nil"/>
              <w:left w:val="nil"/>
              <w:bottom w:val="nil"/>
              <w:right w:val="nil"/>
            </w:tcBorders>
            <w:vAlign w:val="center"/>
          </w:tcPr>
          <w:p w14:paraId="3F54E703" w14:textId="77777777" w:rsidR="00F12C36" w:rsidRPr="008D6F5C" w:rsidRDefault="00F12C36" w:rsidP="00187FBB">
            <w:pPr>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next two valleys = 0</w:t>
            </w: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F12C36" w14:paraId="3A758DCB" w14:textId="77777777" w:rsidTr="00187FBB">
        <w:tc>
          <w:tcPr>
            <w:tcW w:w="456" w:type="dxa"/>
            <w:tcBorders>
              <w:top w:val="nil"/>
              <w:left w:val="nil"/>
              <w:bottom w:val="nil"/>
              <w:right w:val="nil"/>
            </w:tcBorders>
          </w:tcPr>
          <w:p w14:paraId="2A16F069"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10</w:t>
            </w:r>
          </w:p>
        </w:tc>
        <w:tc>
          <w:tcPr>
            <w:tcW w:w="8035" w:type="dxa"/>
            <w:tcBorders>
              <w:top w:val="nil"/>
              <w:left w:val="nil"/>
              <w:bottom w:val="nil"/>
              <w:right w:val="nil"/>
            </w:tcBorders>
            <w:vAlign w:val="center"/>
          </w:tcPr>
          <w:p w14:paraId="4D11AF0E"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Remove(next two valleys) }</w:t>
            </w:r>
          </w:p>
        </w:tc>
      </w:tr>
      <w:tr w:rsidR="00F12C36" w14:paraId="23BDE686" w14:textId="77777777" w:rsidTr="00187FBB">
        <w:tc>
          <w:tcPr>
            <w:tcW w:w="456" w:type="dxa"/>
            <w:tcBorders>
              <w:top w:val="nil"/>
              <w:left w:val="nil"/>
              <w:bottom w:val="nil"/>
              <w:right w:val="nil"/>
            </w:tcBorders>
          </w:tcPr>
          <w:p w14:paraId="4ACD7931"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11</w:t>
            </w:r>
          </w:p>
        </w:tc>
        <w:tc>
          <w:tcPr>
            <w:tcW w:w="8035" w:type="dxa"/>
            <w:tcBorders>
              <w:top w:val="nil"/>
              <w:left w:val="nil"/>
              <w:bottom w:val="nil"/>
              <w:right w:val="nil"/>
            </w:tcBorders>
            <w:vAlign w:val="center"/>
          </w:tcPr>
          <w:p w14:paraId="47AF1B7A"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else </w:t>
            </w:r>
            <w:r w:rsidRPr="008D6F5C">
              <w:rPr>
                <w:rFonts w:ascii="Courier New" w:eastAsia="SimSun" w:hAnsi="Courier New" w:cs="Courier New"/>
                <w:sz w:val="18"/>
                <w:szCs w:val="18"/>
              </w:rPr>
              <w:t>{</w:t>
            </w:r>
          </w:p>
        </w:tc>
      </w:tr>
      <w:tr w:rsidR="00F12C36" w14:paraId="49C17C9C" w14:textId="77777777" w:rsidTr="00187FBB">
        <w:tc>
          <w:tcPr>
            <w:tcW w:w="456" w:type="dxa"/>
            <w:tcBorders>
              <w:top w:val="nil"/>
              <w:left w:val="nil"/>
              <w:bottom w:val="nil"/>
              <w:right w:val="nil"/>
            </w:tcBorders>
          </w:tcPr>
          <w:p w14:paraId="474155EE"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12</w:t>
            </w:r>
          </w:p>
        </w:tc>
        <w:tc>
          <w:tcPr>
            <w:tcW w:w="8035" w:type="dxa"/>
            <w:tcBorders>
              <w:top w:val="nil"/>
              <w:left w:val="nil"/>
              <w:bottom w:val="nil"/>
              <w:right w:val="nil"/>
            </w:tcBorders>
            <w:vAlign w:val="center"/>
          </w:tcPr>
          <w:p w14:paraId="308A6E98"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Remove(next valley) } }</w:t>
            </w:r>
          </w:p>
        </w:tc>
      </w:tr>
      <w:tr w:rsidR="00F12C36" w14:paraId="2E1B4F51" w14:textId="77777777" w:rsidTr="00187FBB">
        <w:tc>
          <w:tcPr>
            <w:tcW w:w="456" w:type="dxa"/>
            <w:tcBorders>
              <w:top w:val="nil"/>
              <w:left w:val="nil"/>
              <w:bottom w:val="nil"/>
              <w:right w:val="nil"/>
            </w:tcBorders>
          </w:tcPr>
          <w:p w14:paraId="1ED639C7"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13</w:t>
            </w:r>
          </w:p>
        </w:tc>
        <w:tc>
          <w:tcPr>
            <w:tcW w:w="8035" w:type="dxa"/>
            <w:tcBorders>
              <w:top w:val="nil"/>
              <w:left w:val="nil"/>
              <w:bottom w:val="nil"/>
              <w:right w:val="nil"/>
            </w:tcBorders>
            <w:vAlign w:val="center"/>
          </w:tcPr>
          <w:p w14:paraId="1B733740" w14:textId="77777777" w:rsidR="00F12C36" w:rsidRPr="008D6F5C" w:rsidRDefault="00F12C36" w:rsidP="00187FBB">
            <w:pPr>
              <w:ind w:left="576" w:hanging="576"/>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elseif</w:t>
            </w:r>
            <w:r w:rsidRPr="008D6F5C">
              <w:rPr>
                <w:rFonts w:ascii="Courier New" w:eastAsia="SimSun" w:hAnsi="Courier New" w:cs="Courier New"/>
                <w:sz w:val="18"/>
                <w:szCs w:val="18"/>
              </w:rPr>
              <w:t xml:space="preserve"> </w:t>
            </w:r>
            <w:r>
              <w:rPr>
                <w:rFonts w:ascii="Courier New" w:eastAsia="SimSun" w:hAnsi="Courier New" w:cs="Courier New"/>
                <w:sz w:val="18"/>
                <w:szCs w:val="18"/>
              </w:rPr>
              <w:t xml:space="preserve">j &gt; j+1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F12C36" w14:paraId="61A5022F" w14:textId="77777777" w:rsidTr="00187FBB">
        <w:tc>
          <w:tcPr>
            <w:tcW w:w="456" w:type="dxa"/>
            <w:tcBorders>
              <w:top w:val="nil"/>
              <w:left w:val="nil"/>
              <w:bottom w:val="nil"/>
              <w:right w:val="nil"/>
            </w:tcBorders>
          </w:tcPr>
          <w:p w14:paraId="68BEB1B0"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14</w:t>
            </w:r>
          </w:p>
        </w:tc>
        <w:tc>
          <w:tcPr>
            <w:tcW w:w="8035" w:type="dxa"/>
            <w:tcBorders>
              <w:top w:val="nil"/>
              <w:left w:val="nil"/>
              <w:bottom w:val="nil"/>
              <w:right w:val="nil"/>
            </w:tcBorders>
            <w:vAlign w:val="center"/>
          </w:tcPr>
          <w:p w14:paraId="76B38FEA"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last two valleys = 0</w:t>
            </w: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F12C36" w14:paraId="51260B2E" w14:textId="77777777" w:rsidTr="00187FBB">
        <w:tc>
          <w:tcPr>
            <w:tcW w:w="456" w:type="dxa"/>
            <w:tcBorders>
              <w:top w:val="nil"/>
              <w:left w:val="nil"/>
              <w:bottom w:val="nil"/>
              <w:right w:val="nil"/>
            </w:tcBorders>
          </w:tcPr>
          <w:p w14:paraId="1251C0C9"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15</w:t>
            </w:r>
          </w:p>
        </w:tc>
        <w:tc>
          <w:tcPr>
            <w:tcW w:w="8035" w:type="dxa"/>
            <w:tcBorders>
              <w:top w:val="nil"/>
              <w:left w:val="nil"/>
              <w:bottom w:val="nil"/>
              <w:right w:val="nil"/>
            </w:tcBorders>
            <w:vAlign w:val="center"/>
          </w:tcPr>
          <w:p w14:paraId="655D8E39"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Remove(last two valleys) }</w:t>
            </w:r>
          </w:p>
        </w:tc>
      </w:tr>
      <w:tr w:rsidR="00F12C36" w14:paraId="053A0D5A" w14:textId="77777777" w:rsidTr="00187FBB">
        <w:tc>
          <w:tcPr>
            <w:tcW w:w="456" w:type="dxa"/>
            <w:tcBorders>
              <w:top w:val="nil"/>
              <w:left w:val="nil"/>
              <w:bottom w:val="nil"/>
              <w:right w:val="nil"/>
            </w:tcBorders>
          </w:tcPr>
          <w:p w14:paraId="3B87C1D2"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16</w:t>
            </w:r>
          </w:p>
        </w:tc>
        <w:tc>
          <w:tcPr>
            <w:tcW w:w="8035" w:type="dxa"/>
            <w:tcBorders>
              <w:top w:val="nil"/>
              <w:left w:val="nil"/>
              <w:bottom w:val="nil"/>
              <w:right w:val="nil"/>
            </w:tcBorders>
            <w:vAlign w:val="center"/>
          </w:tcPr>
          <w:p w14:paraId="62237485"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else </w:t>
            </w:r>
            <w:r w:rsidRPr="008D6F5C">
              <w:rPr>
                <w:rFonts w:ascii="Courier New" w:eastAsia="SimSun" w:hAnsi="Courier New" w:cs="Courier New"/>
                <w:sz w:val="18"/>
                <w:szCs w:val="18"/>
              </w:rPr>
              <w:t>{</w:t>
            </w:r>
          </w:p>
        </w:tc>
      </w:tr>
      <w:tr w:rsidR="00F12C36" w14:paraId="6AD4E234" w14:textId="77777777" w:rsidTr="00187FBB">
        <w:tc>
          <w:tcPr>
            <w:tcW w:w="456" w:type="dxa"/>
            <w:tcBorders>
              <w:top w:val="nil"/>
              <w:left w:val="nil"/>
              <w:bottom w:val="nil"/>
              <w:right w:val="nil"/>
            </w:tcBorders>
          </w:tcPr>
          <w:p w14:paraId="1F1EF2EA"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17</w:t>
            </w:r>
          </w:p>
        </w:tc>
        <w:tc>
          <w:tcPr>
            <w:tcW w:w="8035" w:type="dxa"/>
            <w:tcBorders>
              <w:top w:val="nil"/>
              <w:left w:val="nil"/>
              <w:bottom w:val="nil"/>
              <w:right w:val="nil"/>
            </w:tcBorders>
            <w:vAlign w:val="center"/>
          </w:tcPr>
          <w:p w14:paraId="0159BDD9"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Remove(last valley) } } }</w:t>
            </w:r>
          </w:p>
        </w:tc>
      </w:tr>
      <w:tr w:rsidR="00F12C36" w14:paraId="4DC6C8A9" w14:textId="77777777" w:rsidTr="00187FBB">
        <w:tc>
          <w:tcPr>
            <w:tcW w:w="456" w:type="dxa"/>
            <w:tcBorders>
              <w:top w:val="nil"/>
              <w:left w:val="nil"/>
              <w:bottom w:val="single" w:sz="6" w:space="0" w:color="auto"/>
              <w:right w:val="nil"/>
            </w:tcBorders>
          </w:tcPr>
          <w:p w14:paraId="03F6E3D3"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18</w:t>
            </w:r>
          </w:p>
        </w:tc>
        <w:tc>
          <w:tcPr>
            <w:tcW w:w="8035" w:type="dxa"/>
            <w:tcBorders>
              <w:top w:val="nil"/>
              <w:left w:val="nil"/>
              <w:bottom w:val="single" w:sz="6" w:space="0" w:color="auto"/>
              <w:right w:val="nil"/>
            </w:tcBorders>
            <w:vAlign w:val="center"/>
          </w:tcPr>
          <w:p w14:paraId="318EC921" w14:textId="77777777" w:rsidR="00F12C36" w:rsidRPr="008D6F5C" w:rsidRDefault="00F12C36" w:rsidP="00187FBB">
            <w:pPr>
              <w:ind w:left="418" w:hanging="418"/>
              <w:jc w:val="left"/>
              <w:rPr>
                <w:rFonts w:ascii="Courier New" w:eastAsia="SimSun" w:hAnsi="Courier New" w:cs="Courier New"/>
                <w:sz w:val="18"/>
                <w:szCs w:val="18"/>
              </w:rPr>
            </w:pPr>
            <w:r w:rsidRPr="00F12C36">
              <w:rPr>
                <w:rFonts w:ascii="Courier New" w:eastAsia="SimSun" w:hAnsi="Courier New" w:cs="Courier New"/>
                <w:b/>
                <w:bCs/>
                <w:sz w:val="18"/>
                <w:szCs w:val="18"/>
              </w:rPr>
              <w:t>←</w:t>
            </w:r>
            <w:r w:rsidRPr="008D6F5C">
              <w:rPr>
                <w:rFonts w:ascii="Courier New" w:eastAsia="SimSun" w:hAnsi="Courier New" w:cs="Courier New"/>
                <w:sz w:val="18"/>
                <w:szCs w:val="18"/>
              </w:rPr>
              <w:t>Peaks</w:t>
            </w:r>
            <w:r>
              <w:rPr>
                <w:rFonts w:ascii="Courier New" w:eastAsia="SimSun" w:hAnsi="Courier New" w:cs="Courier New"/>
                <w:sz w:val="18"/>
                <w:szCs w:val="18"/>
              </w:rPr>
              <w:t>, Valleys</w:t>
            </w:r>
          </w:p>
        </w:tc>
      </w:tr>
    </w:tbl>
    <w:p w14:paraId="71016069" w14:textId="761F13CA" w:rsidR="004940A2" w:rsidRDefault="004940A2" w:rsidP="004940A2">
      <w:pPr>
        <w:rPr>
          <w:rFonts w:eastAsia="SimSun" w:cs="Arial"/>
          <w:szCs w:val="24"/>
        </w:rPr>
      </w:pPr>
      <w:bookmarkStart w:id="149" w:name="_Toc69309378"/>
    </w:p>
    <w:p w14:paraId="214710DD" w14:textId="3E5EB817" w:rsidR="004940A2" w:rsidRDefault="004940A2" w:rsidP="004940A2">
      <w:pPr>
        <w:rPr>
          <w:rFonts w:eastAsia="SimSun" w:cs="Arial"/>
          <w:szCs w:val="24"/>
        </w:rPr>
      </w:pPr>
    </w:p>
    <w:p w14:paraId="52C920F9" w14:textId="37C687DC" w:rsidR="004940A2" w:rsidRDefault="004940A2" w:rsidP="004940A2">
      <w:pPr>
        <w:rPr>
          <w:rFonts w:eastAsia="SimSun" w:cs="Arial"/>
          <w:szCs w:val="24"/>
        </w:rPr>
      </w:pPr>
    </w:p>
    <w:p w14:paraId="5656CCA6" w14:textId="5AF5F251" w:rsidR="004940A2" w:rsidRDefault="004940A2" w:rsidP="004940A2">
      <w:pPr>
        <w:rPr>
          <w:rFonts w:eastAsia="SimSun" w:cs="Arial"/>
          <w:szCs w:val="24"/>
        </w:rPr>
      </w:pPr>
    </w:p>
    <w:p w14:paraId="285DEA7D" w14:textId="35F987D1" w:rsidR="004940A2" w:rsidRDefault="004940A2" w:rsidP="004940A2">
      <w:pPr>
        <w:rPr>
          <w:rFonts w:eastAsia="SimSun" w:cs="Arial"/>
          <w:szCs w:val="24"/>
        </w:rPr>
      </w:pPr>
    </w:p>
    <w:p w14:paraId="40DC1E90" w14:textId="578D58A5" w:rsidR="004940A2" w:rsidRDefault="004940A2" w:rsidP="004940A2">
      <w:pPr>
        <w:rPr>
          <w:rFonts w:eastAsia="SimSun" w:cs="Arial"/>
          <w:szCs w:val="24"/>
        </w:rPr>
      </w:pPr>
    </w:p>
    <w:p w14:paraId="648EA614" w14:textId="4F863BEF" w:rsidR="004940A2" w:rsidRDefault="004940A2" w:rsidP="004940A2">
      <w:pPr>
        <w:rPr>
          <w:rFonts w:eastAsia="SimSun" w:cs="Arial"/>
          <w:szCs w:val="24"/>
        </w:rPr>
      </w:pPr>
    </w:p>
    <w:p w14:paraId="6BB62487" w14:textId="45A42DAD" w:rsidR="004940A2" w:rsidRDefault="004940A2" w:rsidP="004940A2">
      <w:pPr>
        <w:rPr>
          <w:rFonts w:eastAsia="SimSun" w:cs="Arial"/>
          <w:szCs w:val="24"/>
        </w:rPr>
      </w:pPr>
    </w:p>
    <w:p w14:paraId="46792F92" w14:textId="3222D932" w:rsidR="004940A2" w:rsidRDefault="004940A2" w:rsidP="004940A2">
      <w:pPr>
        <w:rPr>
          <w:rFonts w:eastAsia="SimSun" w:cs="Arial"/>
          <w:szCs w:val="24"/>
        </w:rPr>
      </w:pPr>
    </w:p>
    <w:p w14:paraId="7DF30EE1" w14:textId="77777777" w:rsidR="004940A2" w:rsidRDefault="004940A2" w:rsidP="004940A2">
      <w:pPr>
        <w:rPr>
          <w:rFonts w:eastAsia="SimSun" w:cs="Arial"/>
          <w:szCs w:val="24"/>
        </w:rPr>
      </w:pPr>
    </w:p>
    <w:p w14:paraId="1DCC9EA7" w14:textId="61CF83D5" w:rsidR="00315511" w:rsidRPr="00542F2F" w:rsidRDefault="00315511" w:rsidP="00315511">
      <w:pPr>
        <w:pStyle w:val="Heading2"/>
        <w:numPr>
          <w:ilvl w:val="0"/>
          <w:numId w:val="0"/>
        </w:numPr>
        <w:rPr>
          <w:rFonts w:eastAsia="SimSun" w:cs="Arial"/>
          <w:szCs w:val="24"/>
        </w:rPr>
      </w:pPr>
      <w:r w:rsidRPr="00542F2F">
        <w:rPr>
          <w:rFonts w:eastAsia="SimSun" w:cs="Arial"/>
          <w:szCs w:val="24"/>
        </w:rPr>
        <w:lastRenderedPageBreak/>
        <w:t>8 Key Point Addition Algorithm</w:t>
      </w:r>
      <w:bookmarkEnd w:id="149"/>
    </w:p>
    <w:tbl>
      <w:tblPr>
        <w:tblStyle w:val="TableGrid"/>
        <w:tblW w:w="0" w:type="auto"/>
        <w:tblLook w:val="04A0" w:firstRow="1" w:lastRow="0" w:firstColumn="1" w:lastColumn="0" w:noHBand="0" w:noVBand="1"/>
      </w:tblPr>
      <w:tblGrid>
        <w:gridCol w:w="456"/>
        <w:gridCol w:w="8035"/>
      </w:tblGrid>
      <w:tr w:rsidR="006C7EF7" w14:paraId="6863FC7D" w14:textId="77777777" w:rsidTr="00187FBB">
        <w:tc>
          <w:tcPr>
            <w:tcW w:w="8491" w:type="dxa"/>
            <w:gridSpan w:val="2"/>
            <w:tcBorders>
              <w:top w:val="single" w:sz="6" w:space="0" w:color="auto"/>
              <w:left w:val="nil"/>
              <w:bottom w:val="single" w:sz="6" w:space="0" w:color="auto"/>
              <w:right w:val="nil"/>
            </w:tcBorders>
          </w:tcPr>
          <w:p w14:paraId="358C74A7" w14:textId="5E7DC930" w:rsidR="006C7EF7" w:rsidRDefault="006C7EF7" w:rsidP="00187FBB">
            <w:pPr>
              <w:rPr>
                <w:rFonts w:ascii="Times New Roman" w:eastAsia="SimSun" w:hAnsi="Times New Roman" w:cs="Times New Roman"/>
                <w:szCs w:val="24"/>
              </w:rPr>
            </w:pPr>
            <w:r>
              <w:rPr>
                <w:rFonts w:ascii="Times New Roman" w:eastAsia="SimSun" w:hAnsi="Times New Roman" w:cs="Times New Roman"/>
                <w:szCs w:val="24"/>
              </w:rPr>
              <w:t>Key Point Addition Algorithm</w:t>
            </w:r>
          </w:p>
        </w:tc>
      </w:tr>
      <w:tr w:rsidR="006C7EF7" w14:paraId="71E75C71" w14:textId="77777777" w:rsidTr="00187FBB">
        <w:tc>
          <w:tcPr>
            <w:tcW w:w="456" w:type="dxa"/>
            <w:tcBorders>
              <w:top w:val="single" w:sz="6" w:space="0" w:color="auto"/>
              <w:left w:val="nil"/>
              <w:bottom w:val="nil"/>
              <w:right w:val="nil"/>
            </w:tcBorders>
          </w:tcPr>
          <w:p w14:paraId="5EDA2EBC" w14:textId="77777777" w:rsidR="006C7EF7" w:rsidRDefault="006C7EF7" w:rsidP="00187FBB">
            <w:pPr>
              <w:rPr>
                <w:rFonts w:ascii="Times New Roman" w:eastAsia="SimSun" w:hAnsi="Times New Roman" w:cs="Times New Roman"/>
                <w:szCs w:val="24"/>
              </w:rPr>
            </w:pPr>
            <w:r>
              <w:rPr>
                <w:rFonts w:ascii="Times New Roman" w:eastAsia="SimSun" w:hAnsi="Times New Roman" w:cs="Times New Roman"/>
                <w:szCs w:val="24"/>
              </w:rPr>
              <w:t>1</w:t>
            </w:r>
          </w:p>
        </w:tc>
        <w:tc>
          <w:tcPr>
            <w:tcW w:w="8035" w:type="dxa"/>
            <w:tcBorders>
              <w:top w:val="single" w:sz="6" w:space="0" w:color="auto"/>
              <w:left w:val="nil"/>
              <w:bottom w:val="nil"/>
              <w:right w:val="nil"/>
            </w:tcBorders>
            <w:vAlign w:val="center"/>
          </w:tcPr>
          <w:p w14:paraId="733FCEA4" w14:textId="42B3260C" w:rsidR="006C7EF7" w:rsidRPr="008D6F5C" w:rsidRDefault="006C7EF7" w:rsidP="00187FBB">
            <w:pPr>
              <w:jc w:val="left"/>
              <w:rPr>
                <w:rFonts w:ascii="Courier New" w:eastAsia="SimSun" w:hAnsi="Courier New" w:cs="Courier New"/>
                <w:szCs w:val="24"/>
              </w:rPr>
            </w:pPr>
            <w:r w:rsidRPr="00F12C36">
              <w:rPr>
                <w:rFonts w:ascii="Courier New" w:eastAsia="SimSun" w:hAnsi="Courier New" w:cs="Courier New"/>
                <w:b/>
                <w:bCs/>
                <w:sz w:val="18"/>
                <w:szCs w:val="18"/>
              </w:rPr>
              <w:t>→</w:t>
            </w:r>
            <w:r>
              <w:rPr>
                <w:rFonts w:ascii="Courier New" w:eastAsia="SimSun" w:hAnsi="Courier New" w:cs="Courier New"/>
                <w:sz w:val="18"/>
                <w:szCs w:val="18"/>
              </w:rPr>
              <w:t>Peaks, Valleys, Incident_Data</w:t>
            </w:r>
          </w:p>
        </w:tc>
      </w:tr>
      <w:tr w:rsidR="006C7EF7" w14:paraId="0D68122E" w14:textId="77777777" w:rsidTr="00187FBB">
        <w:tc>
          <w:tcPr>
            <w:tcW w:w="456" w:type="dxa"/>
            <w:tcBorders>
              <w:top w:val="nil"/>
              <w:left w:val="nil"/>
              <w:bottom w:val="nil"/>
              <w:right w:val="nil"/>
            </w:tcBorders>
          </w:tcPr>
          <w:p w14:paraId="53D2466C" w14:textId="77777777" w:rsidR="006C7EF7" w:rsidRDefault="006C7EF7" w:rsidP="00187FBB">
            <w:pPr>
              <w:rPr>
                <w:rFonts w:ascii="Times New Roman" w:eastAsia="SimSun" w:hAnsi="Times New Roman" w:cs="Times New Roman"/>
                <w:szCs w:val="24"/>
              </w:rPr>
            </w:pPr>
            <w:r>
              <w:rPr>
                <w:rFonts w:ascii="Times New Roman" w:eastAsia="SimSun" w:hAnsi="Times New Roman" w:cs="Times New Roman"/>
                <w:szCs w:val="24"/>
              </w:rPr>
              <w:t>2</w:t>
            </w:r>
          </w:p>
        </w:tc>
        <w:tc>
          <w:tcPr>
            <w:tcW w:w="8035" w:type="dxa"/>
            <w:tcBorders>
              <w:top w:val="nil"/>
              <w:left w:val="nil"/>
              <w:bottom w:val="nil"/>
              <w:right w:val="nil"/>
            </w:tcBorders>
            <w:vAlign w:val="center"/>
          </w:tcPr>
          <w:p w14:paraId="44E48250" w14:textId="62CA90FA" w:rsidR="006C7EF7" w:rsidRPr="008D6F5C" w:rsidRDefault="006C7EF7" w:rsidP="00187FBB">
            <w:pPr>
              <w:jc w:val="left"/>
              <w:rPr>
                <w:rFonts w:ascii="Courier New" w:eastAsia="SimSun" w:hAnsi="Courier New" w:cs="Courier New"/>
                <w:sz w:val="18"/>
                <w:szCs w:val="18"/>
              </w:rPr>
            </w:pPr>
            <w:r w:rsidRPr="008D6F5C">
              <w:rPr>
                <w:rFonts w:ascii="Courier New" w:eastAsia="SimSun" w:hAnsi="Courier New" w:cs="Courier New"/>
                <w:b/>
                <w:bCs/>
                <w:sz w:val="18"/>
                <w:szCs w:val="18"/>
              </w:rPr>
              <w:t>for</w:t>
            </w:r>
            <w:r w:rsidRPr="008D6F5C">
              <w:rPr>
                <w:rFonts w:ascii="Courier New" w:eastAsia="SimSun" w:hAnsi="Courier New" w:cs="Courier New"/>
                <w:sz w:val="18"/>
                <w:szCs w:val="18"/>
              </w:rPr>
              <w:t xml:space="preserve"> i in </w:t>
            </w:r>
            <w:r>
              <w:rPr>
                <w:rFonts w:ascii="Courier New" w:eastAsia="SimSun" w:hAnsi="Courier New" w:cs="Courier New"/>
                <w:sz w:val="18"/>
                <w:szCs w:val="18"/>
              </w:rPr>
              <w:t>{Peaks, Valleys}</w:t>
            </w: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do </w:t>
            </w:r>
            <w:r w:rsidRPr="008D6F5C">
              <w:rPr>
                <w:rFonts w:ascii="Courier New" w:eastAsia="SimSun" w:hAnsi="Courier New" w:cs="Courier New"/>
                <w:sz w:val="18"/>
                <w:szCs w:val="18"/>
              </w:rPr>
              <w:t>{</w:t>
            </w:r>
          </w:p>
        </w:tc>
      </w:tr>
      <w:tr w:rsidR="006C7EF7" w14:paraId="60E05BB5" w14:textId="77777777" w:rsidTr="00187FBB">
        <w:tc>
          <w:tcPr>
            <w:tcW w:w="456" w:type="dxa"/>
            <w:tcBorders>
              <w:top w:val="nil"/>
              <w:left w:val="nil"/>
              <w:bottom w:val="nil"/>
              <w:right w:val="nil"/>
            </w:tcBorders>
          </w:tcPr>
          <w:p w14:paraId="6C8E1D64" w14:textId="77777777" w:rsidR="006C7EF7" w:rsidRDefault="006C7EF7" w:rsidP="00187FBB">
            <w:pPr>
              <w:rPr>
                <w:rFonts w:ascii="Times New Roman" w:eastAsia="SimSun" w:hAnsi="Times New Roman" w:cs="Times New Roman"/>
                <w:szCs w:val="24"/>
              </w:rPr>
            </w:pPr>
            <w:r>
              <w:rPr>
                <w:rFonts w:ascii="Times New Roman" w:eastAsia="SimSun" w:hAnsi="Times New Roman" w:cs="Times New Roman"/>
                <w:szCs w:val="24"/>
              </w:rPr>
              <w:t>3</w:t>
            </w:r>
          </w:p>
        </w:tc>
        <w:tc>
          <w:tcPr>
            <w:tcW w:w="8035" w:type="dxa"/>
            <w:tcBorders>
              <w:top w:val="nil"/>
              <w:left w:val="nil"/>
              <w:bottom w:val="nil"/>
              <w:right w:val="nil"/>
            </w:tcBorders>
            <w:vAlign w:val="center"/>
          </w:tcPr>
          <w:p w14:paraId="230A6563" w14:textId="4E75EB6A" w:rsidR="006C7EF7" w:rsidRPr="008D6F5C" w:rsidRDefault="006C7EF7" w:rsidP="00187FBB">
            <w:pPr>
              <w:ind w:left="418" w:hanging="418"/>
              <w:jc w:val="left"/>
              <w:rPr>
                <w:rFonts w:ascii="Courier New" w:eastAsia="SimSun" w:hAnsi="Courier New" w:cs="Courier New"/>
                <w:sz w:val="21"/>
                <w:szCs w:val="21"/>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data_direction = 0</w:t>
            </w:r>
          </w:p>
        </w:tc>
      </w:tr>
      <w:tr w:rsidR="006C7EF7" w14:paraId="17B4C1D7" w14:textId="77777777" w:rsidTr="00187FBB">
        <w:tc>
          <w:tcPr>
            <w:tcW w:w="456" w:type="dxa"/>
            <w:tcBorders>
              <w:top w:val="nil"/>
              <w:left w:val="nil"/>
              <w:bottom w:val="nil"/>
              <w:right w:val="nil"/>
            </w:tcBorders>
          </w:tcPr>
          <w:p w14:paraId="1A2B194E"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4</w:t>
            </w:r>
          </w:p>
        </w:tc>
        <w:tc>
          <w:tcPr>
            <w:tcW w:w="8035" w:type="dxa"/>
            <w:tcBorders>
              <w:top w:val="nil"/>
              <w:left w:val="nil"/>
              <w:bottom w:val="nil"/>
              <w:right w:val="nil"/>
            </w:tcBorders>
            <w:vAlign w:val="center"/>
          </w:tcPr>
          <w:p w14:paraId="0276840E" w14:textId="538A27C5" w:rsidR="006C7EF7" w:rsidRPr="008D6F5C" w:rsidRDefault="006C7EF7" w:rsidP="006C7EF7">
            <w:pPr>
              <w:ind w:left="835" w:hanging="835"/>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Incident_</w:t>
            </w:r>
            <w:r>
              <w:rPr>
                <w:rFonts w:ascii="Courier New" w:eastAsia="SimSun" w:hAnsi="Courier New" w:cs="Courier New"/>
                <w:sz w:val="18"/>
                <w:szCs w:val="18"/>
              </w:rPr>
              <w:t>Dtaa</w:t>
            </w:r>
            <w:r w:rsidRPr="008D6F5C">
              <w:rPr>
                <w:rFonts w:ascii="Courier New" w:eastAsia="SimSun" w:hAnsi="Courier New" w:cs="Courier New"/>
                <w:sz w:val="18"/>
                <w:szCs w:val="18"/>
              </w:rPr>
              <w:t xml:space="preserve">[i] </w:t>
            </w:r>
            <w:r>
              <w:rPr>
                <w:rFonts w:ascii="Courier New" w:eastAsia="SimSun" w:hAnsi="Courier New" w:cs="Courier New"/>
                <w:sz w:val="18"/>
                <w:szCs w:val="18"/>
              </w:rPr>
              <w:t>&lt;</w:t>
            </w:r>
            <w:r w:rsidRPr="008D6F5C">
              <w:rPr>
                <w:rFonts w:ascii="Courier New" w:eastAsia="SimSun" w:hAnsi="Courier New" w:cs="Courier New"/>
                <w:sz w:val="18"/>
                <w:szCs w:val="18"/>
              </w:rPr>
              <w:t xml:space="preserve"> </w:t>
            </w:r>
            <w:r>
              <w:rPr>
                <w:rFonts w:ascii="Courier New" w:eastAsia="SimSun" w:hAnsi="Courier New" w:cs="Courier New"/>
                <w:sz w:val="18"/>
                <w:szCs w:val="18"/>
              </w:rPr>
              <w:t>Incident_Data[i+1]</w:t>
            </w: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then </w:t>
            </w:r>
            <w:r w:rsidRPr="008D6F5C">
              <w:rPr>
                <w:rFonts w:ascii="Courier New" w:eastAsia="SimSun" w:hAnsi="Courier New" w:cs="Courier New"/>
                <w:sz w:val="18"/>
                <w:szCs w:val="18"/>
              </w:rPr>
              <w:t>{</w:t>
            </w:r>
          </w:p>
        </w:tc>
      </w:tr>
      <w:tr w:rsidR="006C7EF7" w14:paraId="35594A28" w14:textId="77777777" w:rsidTr="00187FBB">
        <w:tc>
          <w:tcPr>
            <w:tcW w:w="456" w:type="dxa"/>
            <w:tcBorders>
              <w:top w:val="nil"/>
              <w:left w:val="nil"/>
              <w:bottom w:val="nil"/>
              <w:right w:val="nil"/>
            </w:tcBorders>
          </w:tcPr>
          <w:p w14:paraId="0C7D03CB"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5</w:t>
            </w:r>
          </w:p>
        </w:tc>
        <w:tc>
          <w:tcPr>
            <w:tcW w:w="8035" w:type="dxa"/>
            <w:tcBorders>
              <w:top w:val="nil"/>
              <w:left w:val="nil"/>
              <w:bottom w:val="nil"/>
              <w:right w:val="nil"/>
            </w:tcBorders>
            <w:vAlign w:val="center"/>
          </w:tcPr>
          <w:p w14:paraId="33072D15" w14:textId="243265FF"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data_direction = -1</w:t>
            </w:r>
            <w:r w:rsidR="006848A9">
              <w:rPr>
                <w:rFonts w:ascii="Courier New" w:eastAsia="SimSun" w:hAnsi="Courier New" w:cs="Courier New"/>
                <w:sz w:val="18"/>
                <w:szCs w:val="18"/>
              </w:rPr>
              <w:t xml:space="preserve"> }</w:t>
            </w:r>
          </w:p>
        </w:tc>
      </w:tr>
      <w:tr w:rsidR="006C7EF7" w14:paraId="4301DF37" w14:textId="77777777" w:rsidTr="00187FBB">
        <w:tc>
          <w:tcPr>
            <w:tcW w:w="456" w:type="dxa"/>
            <w:tcBorders>
              <w:top w:val="nil"/>
              <w:left w:val="nil"/>
              <w:bottom w:val="nil"/>
              <w:right w:val="nil"/>
            </w:tcBorders>
          </w:tcPr>
          <w:p w14:paraId="3D7EBDF8"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6</w:t>
            </w:r>
          </w:p>
        </w:tc>
        <w:tc>
          <w:tcPr>
            <w:tcW w:w="8035" w:type="dxa"/>
            <w:tcBorders>
              <w:top w:val="nil"/>
              <w:left w:val="nil"/>
              <w:bottom w:val="nil"/>
              <w:right w:val="nil"/>
            </w:tcBorders>
            <w:vAlign w:val="center"/>
          </w:tcPr>
          <w:p w14:paraId="424A99FA" w14:textId="76931EC6"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6C7EF7">
              <w:rPr>
                <w:rFonts w:ascii="Courier New" w:eastAsia="SimSun" w:hAnsi="Courier New" w:cs="Courier New"/>
                <w:b/>
                <w:bCs/>
                <w:sz w:val="18"/>
                <w:szCs w:val="18"/>
              </w:rPr>
              <w:t>else</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Incident_</w:t>
            </w:r>
            <w:r>
              <w:rPr>
                <w:rFonts w:ascii="Courier New" w:eastAsia="SimSun" w:hAnsi="Courier New" w:cs="Courier New"/>
                <w:sz w:val="18"/>
                <w:szCs w:val="18"/>
              </w:rPr>
              <w:t>Data</w:t>
            </w:r>
            <w:r w:rsidRPr="008D6F5C">
              <w:rPr>
                <w:rFonts w:ascii="Courier New" w:eastAsia="SimSun" w:hAnsi="Courier New" w:cs="Courier New"/>
                <w:sz w:val="18"/>
                <w:szCs w:val="18"/>
              </w:rPr>
              <w:t xml:space="preserve">[i] </w:t>
            </w:r>
            <w:r>
              <w:rPr>
                <w:rFonts w:ascii="Courier New" w:eastAsia="SimSun" w:hAnsi="Courier New" w:cs="Courier New"/>
                <w:sz w:val="18"/>
                <w:szCs w:val="18"/>
              </w:rPr>
              <w:t>&gt;</w:t>
            </w:r>
            <w:r w:rsidRPr="008D6F5C">
              <w:rPr>
                <w:rFonts w:ascii="Courier New" w:eastAsia="SimSun" w:hAnsi="Courier New" w:cs="Courier New"/>
                <w:sz w:val="18"/>
                <w:szCs w:val="18"/>
              </w:rPr>
              <w:t xml:space="preserve"> </w:t>
            </w:r>
            <w:r>
              <w:rPr>
                <w:rFonts w:ascii="Courier New" w:eastAsia="SimSun" w:hAnsi="Courier New" w:cs="Courier New"/>
                <w:sz w:val="18"/>
                <w:szCs w:val="18"/>
              </w:rPr>
              <w:t>Incident_Data[i+1]</w:t>
            </w: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then </w:t>
            </w:r>
            <w:r w:rsidRPr="008D6F5C">
              <w:rPr>
                <w:rFonts w:ascii="Courier New" w:eastAsia="SimSun" w:hAnsi="Courier New" w:cs="Courier New"/>
                <w:sz w:val="18"/>
                <w:szCs w:val="18"/>
              </w:rPr>
              <w:t>{</w:t>
            </w:r>
          </w:p>
        </w:tc>
      </w:tr>
      <w:tr w:rsidR="006C7EF7" w14:paraId="3B4ACE77" w14:textId="77777777" w:rsidTr="00187FBB">
        <w:tc>
          <w:tcPr>
            <w:tcW w:w="456" w:type="dxa"/>
            <w:tcBorders>
              <w:top w:val="nil"/>
              <w:left w:val="nil"/>
              <w:bottom w:val="nil"/>
              <w:right w:val="nil"/>
            </w:tcBorders>
          </w:tcPr>
          <w:p w14:paraId="39DD2130"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7</w:t>
            </w:r>
          </w:p>
        </w:tc>
        <w:tc>
          <w:tcPr>
            <w:tcW w:w="8035" w:type="dxa"/>
            <w:tcBorders>
              <w:top w:val="nil"/>
              <w:left w:val="nil"/>
              <w:bottom w:val="nil"/>
              <w:right w:val="nil"/>
            </w:tcBorders>
            <w:vAlign w:val="center"/>
          </w:tcPr>
          <w:p w14:paraId="734F10F7" w14:textId="206FECE7"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 xml:space="preserve">data_direction = </w:t>
            </w:r>
            <w:r w:rsidR="006848A9">
              <w:rPr>
                <w:rFonts w:ascii="Courier New" w:eastAsia="SimSun" w:hAnsi="Courier New" w:cs="Courier New"/>
                <w:sz w:val="18"/>
                <w:szCs w:val="18"/>
              </w:rPr>
              <w:t>1 } }</w:t>
            </w:r>
          </w:p>
        </w:tc>
      </w:tr>
      <w:tr w:rsidR="006C7EF7" w14:paraId="41FD0C3F" w14:textId="77777777" w:rsidTr="00187FBB">
        <w:tc>
          <w:tcPr>
            <w:tcW w:w="456" w:type="dxa"/>
            <w:tcBorders>
              <w:top w:val="nil"/>
              <w:left w:val="nil"/>
              <w:bottom w:val="nil"/>
              <w:right w:val="nil"/>
            </w:tcBorders>
          </w:tcPr>
          <w:p w14:paraId="3FDF7316"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8</w:t>
            </w:r>
          </w:p>
        </w:tc>
        <w:tc>
          <w:tcPr>
            <w:tcW w:w="8035" w:type="dxa"/>
            <w:tcBorders>
              <w:top w:val="nil"/>
              <w:left w:val="nil"/>
              <w:bottom w:val="nil"/>
              <w:right w:val="nil"/>
            </w:tcBorders>
            <w:vAlign w:val="center"/>
          </w:tcPr>
          <w:p w14:paraId="7A4EF43F" w14:textId="7E734832" w:rsidR="006C7EF7" w:rsidRPr="008D6F5C" w:rsidRDefault="006848A9" w:rsidP="006C7EF7">
            <w:pPr>
              <w:ind w:left="418" w:hanging="418"/>
              <w:jc w:val="left"/>
              <w:rPr>
                <w:rFonts w:ascii="Courier New" w:eastAsia="SimSun" w:hAnsi="Courier New" w:cs="Courier New"/>
                <w:sz w:val="18"/>
                <w:szCs w:val="18"/>
              </w:rPr>
            </w:pPr>
            <w:r>
              <w:rPr>
                <w:rFonts w:ascii="Courier New" w:eastAsia="SimSun" w:hAnsi="Courier New" w:cs="Courier New"/>
                <w:b/>
                <w:bCs/>
                <w:sz w:val="18"/>
                <w:szCs w:val="18"/>
              </w:rPr>
              <w:t xml:space="preserve">     </w:t>
            </w:r>
            <w:r w:rsidRPr="006848A9">
              <w:rPr>
                <w:rFonts w:ascii="Courier New" w:eastAsia="SimSun" w:hAnsi="Courier New" w:cs="Courier New"/>
                <w:b/>
                <w:bCs/>
                <w:sz w:val="18"/>
                <w:szCs w:val="18"/>
              </w:rPr>
              <w:t>Create</w:t>
            </w:r>
            <w:r>
              <w:rPr>
                <w:rFonts w:ascii="Courier New" w:eastAsia="SimSun" w:hAnsi="Courier New" w:cs="Courier New"/>
                <w:sz w:val="18"/>
                <w:szCs w:val="18"/>
              </w:rPr>
              <w:t xml:space="preserve"> Cubic Polynomial using Incident_Data[i:i+1]</w:t>
            </w:r>
          </w:p>
        </w:tc>
      </w:tr>
      <w:tr w:rsidR="006C7EF7" w14:paraId="37A70F04" w14:textId="77777777" w:rsidTr="00187FBB">
        <w:tc>
          <w:tcPr>
            <w:tcW w:w="456" w:type="dxa"/>
            <w:tcBorders>
              <w:top w:val="nil"/>
              <w:left w:val="nil"/>
              <w:bottom w:val="nil"/>
              <w:right w:val="nil"/>
            </w:tcBorders>
          </w:tcPr>
          <w:p w14:paraId="23CBB45D"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9</w:t>
            </w:r>
          </w:p>
        </w:tc>
        <w:tc>
          <w:tcPr>
            <w:tcW w:w="8035" w:type="dxa"/>
            <w:tcBorders>
              <w:top w:val="nil"/>
              <w:left w:val="nil"/>
              <w:bottom w:val="nil"/>
              <w:right w:val="nil"/>
            </w:tcBorders>
            <w:vAlign w:val="center"/>
          </w:tcPr>
          <w:p w14:paraId="58D327B4" w14:textId="3FF7DB2D" w:rsidR="006C7EF7" w:rsidRPr="008D6F5C" w:rsidRDefault="006848A9" w:rsidP="006848A9">
            <w:pPr>
              <w:ind w:left="576" w:hanging="576"/>
              <w:jc w:val="left"/>
              <w:rPr>
                <w:rFonts w:ascii="Courier New" w:eastAsia="SimSun" w:hAnsi="Courier New" w:cs="Courier New"/>
                <w:sz w:val="18"/>
                <w:szCs w:val="18"/>
              </w:rPr>
            </w:pPr>
            <w:r>
              <w:rPr>
                <w:rFonts w:ascii="Courier New" w:eastAsia="SimSun" w:hAnsi="Courier New" w:cs="Courier New"/>
                <w:b/>
                <w:bCs/>
                <w:sz w:val="18"/>
                <w:szCs w:val="18"/>
              </w:rPr>
              <w:t xml:space="preserve">     </w:t>
            </w:r>
            <w:r w:rsidRPr="006848A9">
              <w:rPr>
                <w:rFonts w:ascii="Courier New" w:eastAsia="SimSun" w:hAnsi="Courier New" w:cs="Courier New"/>
                <w:b/>
                <w:bCs/>
                <w:sz w:val="18"/>
                <w:szCs w:val="18"/>
              </w:rPr>
              <w:t>Identify</w:t>
            </w:r>
            <w:r>
              <w:rPr>
                <w:rFonts w:ascii="Courier New" w:eastAsia="SimSun" w:hAnsi="Courier New" w:cs="Courier New"/>
                <w:sz w:val="18"/>
                <w:szCs w:val="18"/>
              </w:rPr>
              <w:t xml:space="preserve"> Intersection_Points Between Cubic Polynomial and Incident_Data(i:i+1)</w:t>
            </w:r>
          </w:p>
        </w:tc>
      </w:tr>
      <w:tr w:rsidR="006C7EF7" w14:paraId="1475782D" w14:textId="77777777" w:rsidTr="00187FBB">
        <w:tc>
          <w:tcPr>
            <w:tcW w:w="456" w:type="dxa"/>
            <w:tcBorders>
              <w:top w:val="nil"/>
              <w:left w:val="nil"/>
              <w:bottom w:val="nil"/>
              <w:right w:val="nil"/>
            </w:tcBorders>
          </w:tcPr>
          <w:p w14:paraId="1EF7D224"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10</w:t>
            </w:r>
          </w:p>
        </w:tc>
        <w:tc>
          <w:tcPr>
            <w:tcW w:w="8035" w:type="dxa"/>
            <w:tcBorders>
              <w:top w:val="nil"/>
              <w:left w:val="nil"/>
              <w:bottom w:val="nil"/>
              <w:right w:val="nil"/>
            </w:tcBorders>
            <w:vAlign w:val="center"/>
          </w:tcPr>
          <w:p w14:paraId="24455FB5" w14:textId="7F315C59" w:rsidR="006C7EF7" w:rsidRPr="008D6F5C" w:rsidRDefault="006848A9" w:rsidP="006C7EF7">
            <w:pPr>
              <w:ind w:left="418" w:hanging="418"/>
              <w:jc w:val="left"/>
              <w:rPr>
                <w:rFonts w:ascii="Courier New" w:eastAsia="SimSun" w:hAnsi="Courier New" w:cs="Courier New"/>
                <w:sz w:val="18"/>
                <w:szCs w:val="18"/>
              </w:rPr>
            </w:pPr>
            <w:r>
              <w:rPr>
                <w:rFonts w:ascii="Courier New" w:eastAsia="SimSun" w:hAnsi="Courier New" w:cs="Courier New"/>
                <w:sz w:val="18"/>
                <w:szCs w:val="18"/>
              </w:rPr>
              <w:t xml:space="preserve">     </w:t>
            </w:r>
            <w:r w:rsidRPr="006848A9">
              <w:rPr>
                <w:rFonts w:ascii="Courier New" w:eastAsia="SimSun" w:hAnsi="Courier New" w:cs="Courier New"/>
                <w:b/>
                <w:bCs/>
                <w:sz w:val="18"/>
                <w:szCs w:val="18"/>
              </w:rPr>
              <w:t>for</w:t>
            </w:r>
            <w:r>
              <w:rPr>
                <w:rFonts w:ascii="Courier New" w:eastAsia="SimSun" w:hAnsi="Courier New" w:cs="Courier New"/>
                <w:sz w:val="18"/>
                <w:szCs w:val="18"/>
              </w:rPr>
              <w:t xml:space="preserve"> j in Intersection_Points </w:t>
            </w:r>
            <w:r w:rsidRPr="006848A9">
              <w:rPr>
                <w:rFonts w:ascii="Courier New" w:eastAsia="SimSun" w:hAnsi="Courier New" w:cs="Courier New"/>
                <w:b/>
                <w:bCs/>
                <w:sz w:val="18"/>
                <w:szCs w:val="18"/>
              </w:rPr>
              <w:t>do</w:t>
            </w:r>
            <w:r>
              <w:rPr>
                <w:rFonts w:ascii="Courier New" w:eastAsia="SimSun" w:hAnsi="Courier New" w:cs="Courier New"/>
                <w:sz w:val="18"/>
                <w:szCs w:val="18"/>
              </w:rPr>
              <w:t xml:space="preserve"> {</w:t>
            </w:r>
          </w:p>
        </w:tc>
      </w:tr>
      <w:tr w:rsidR="006C7EF7" w14:paraId="1480EEC2" w14:textId="77777777" w:rsidTr="00187FBB">
        <w:tc>
          <w:tcPr>
            <w:tcW w:w="456" w:type="dxa"/>
            <w:tcBorders>
              <w:top w:val="nil"/>
              <w:left w:val="nil"/>
              <w:bottom w:val="nil"/>
              <w:right w:val="nil"/>
            </w:tcBorders>
          </w:tcPr>
          <w:p w14:paraId="79900C85"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11</w:t>
            </w:r>
          </w:p>
        </w:tc>
        <w:tc>
          <w:tcPr>
            <w:tcW w:w="8035" w:type="dxa"/>
            <w:tcBorders>
              <w:top w:val="nil"/>
              <w:left w:val="nil"/>
              <w:bottom w:val="nil"/>
              <w:right w:val="nil"/>
            </w:tcBorders>
            <w:vAlign w:val="center"/>
          </w:tcPr>
          <w:p w14:paraId="263D30AC" w14:textId="0849E12C" w:rsidR="006C7EF7" w:rsidRPr="008D6F5C" w:rsidRDefault="006848A9" w:rsidP="006C7EF7">
            <w:pPr>
              <w:ind w:left="418" w:hanging="418"/>
              <w:jc w:val="left"/>
              <w:rPr>
                <w:rFonts w:ascii="Courier New" w:eastAsia="SimSun" w:hAnsi="Courier New" w:cs="Courier New"/>
                <w:sz w:val="18"/>
                <w:szCs w:val="18"/>
              </w:rPr>
            </w:pPr>
            <w:r>
              <w:rPr>
                <w:rFonts w:ascii="Courier New" w:eastAsia="SimSun" w:hAnsi="Courier New" w:cs="Courier New"/>
                <w:sz w:val="18"/>
                <w:szCs w:val="18"/>
              </w:rPr>
              <w:t xml:space="preserve">          </w:t>
            </w:r>
            <w:r w:rsidRPr="006848A9">
              <w:rPr>
                <w:rFonts w:ascii="Courier New" w:eastAsia="SimSun" w:hAnsi="Courier New" w:cs="Courier New"/>
                <w:b/>
                <w:bCs/>
                <w:sz w:val="18"/>
                <w:szCs w:val="18"/>
              </w:rPr>
              <w:t>if</w:t>
            </w:r>
            <w:r>
              <w:rPr>
                <w:rFonts w:ascii="Courier New" w:eastAsia="SimSun" w:hAnsi="Courier New" w:cs="Courier New"/>
                <w:sz w:val="18"/>
                <w:szCs w:val="18"/>
              </w:rPr>
              <w:t xml:space="preserve"> direction = 1 </w:t>
            </w:r>
            <w:r w:rsidRPr="006848A9">
              <w:rPr>
                <w:rFonts w:ascii="Courier New" w:eastAsia="SimSun" w:hAnsi="Courier New" w:cs="Courier New"/>
                <w:b/>
                <w:bCs/>
                <w:sz w:val="18"/>
                <w:szCs w:val="18"/>
              </w:rPr>
              <w:t>AND</w:t>
            </w:r>
            <w:r>
              <w:rPr>
                <w:rFonts w:ascii="Courier New" w:eastAsia="SimSun" w:hAnsi="Courier New" w:cs="Courier New"/>
                <w:sz w:val="18"/>
                <w:szCs w:val="18"/>
              </w:rPr>
              <w:t xml:space="preserve"> j &gt; j+1 </w:t>
            </w:r>
            <w:r w:rsidRPr="006848A9">
              <w:rPr>
                <w:rFonts w:ascii="Courier New" w:eastAsia="SimSun" w:hAnsi="Courier New" w:cs="Courier New"/>
                <w:b/>
                <w:bCs/>
                <w:sz w:val="18"/>
                <w:szCs w:val="18"/>
              </w:rPr>
              <w:t>then</w:t>
            </w:r>
            <w:r>
              <w:rPr>
                <w:rFonts w:ascii="Courier New" w:eastAsia="SimSun" w:hAnsi="Courier New" w:cs="Courier New"/>
                <w:sz w:val="18"/>
                <w:szCs w:val="18"/>
              </w:rPr>
              <w:t xml:space="preserve"> {</w:t>
            </w:r>
          </w:p>
        </w:tc>
      </w:tr>
      <w:tr w:rsidR="006C7EF7" w14:paraId="24500A62" w14:textId="77777777" w:rsidTr="00187FBB">
        <w:tc>
          <w:tcPr>
            <w:tcW w:w="456" w:type="dxa"/>
            <w:tcBorders>
              <w:top w:val="nil"/>
              <w:left w:val="nil"/>
              <w:bottom w:val="nil"/>
              <w:right w:val="nil"/>
            </w:tcBorders>
          </w:tcPr>
          <w:p w14:paraId="31544BC3"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12</w:t>
            </w:r>
          </w:p>
        </w:tc>
        <w:tc>
          <w:tcPr>
            <w:tcW w:w="8035" w:type="dxa"/>
            <w:tcBorders>
              <w:top w:val="nil"/>
              <w:left w:val="nil"/>
              <w:bottom w:val="nil"/>
              <w:right w:val="nil"/>
            </w:tcBorders>
            <w:vAlign w:val="center"/>
          </w:tcPr>
          <w:p w14:paraId="09EB5607" w14:textId="7F248181" w:rsidR="006C7EF7" w:rsidRPr="008D6F5C" w:rsidRDefault="006848A9" w:rsidP="006C7EF7">
            <w:pPr>
              <w:ind w:left="418" w:hanging="418"/>
              <w:jc w:val="left"/>
              <w:rPr>
                <w:rFonts w:ascii="Courier New" w:eastAsia="SimSun" w:hAnsi="Courier New" w:cs="Courier New"/>
                <w:sz w:val="18"/>
                <w:szCs w:val="18"/>
              </w:rPr>
            </w:pPr>
            <w:r>
              <w:rPr>
                <w:rFonts w:ascii="Courier New" w:eastAsia="SimSun" w:hAnsi="Courier New" w:cs="Courier New"/>
                <w:sz w:val="18"/>
                <w:szCs w:val="18"/>
              </w:rPr>
              <w:t xml:space="preserve">               Remove(j+1) }</w:t>
            </w:r>
          </w:p>
        </w:tc>
      </w:tr>
      <w:tr w:rsidR="006C7EF7" w14:paraId="447FCB28" w14:textId="77777777" w:rsidTr="00187FBB">
        <w:tc>
          <w:tcPr>
            <w:tcW w:w="456" w:type="dxa"/>
            <w:tcBorders>
              <w:top w:val="nil"/>
              <w:left w:val="nil"/>
              <w:bottom w:val="nil"/>
              <w:right w:val="nil"/>
            </w:tcBorders>
          </w:tcPr>
          <w:p w14:paraId="2DAB2227"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13</w:t>
            </w:r>
          </w:p>
        </w:tc>
        <w:tc>
          <w:tcPr>
            <w:tcW w:w="8035" w:type="dxa"/>
            <w:tcBorders>
              <w:top w:val="nil"/>
              <w:left w:val="nil"/>
              <w:bottom w:val="nil"/>
              <w:right w:val="nil"/>
            </w:tcBorders>
            <w:vAlign w:val="center"/>
          </w:tcPr>
          <w:p w14:paraId="1949EFC3" w14:textId="08BB7691" w:rsidR="006C7EF7" w:rsidRPr="008D6F5C" w:rsidRDefault="006848A9" w:rsidP="006C7EF7">
            <w:pPr>
              <w:ind w:left="418" w:hanging="418"/>
              <w:jc w:val="left"/>
              <w:rPr>
                <w:rFonts w:ascii="Courier New" w:eastAsia="SimSun" w:hAnsi="Courier New" w:cs="Courier New"/>
                <w:sz w:val="18"/>
                <w:szCs w:val="18"/>
              </w:rPr>
            </w:pPr>
            <w:r>
              <w:rPr>
                <w:rFonts w:ascii="Courier New" w:eastAsia="SimSun" w:hAnsi="Courier New" w:cs="Courier New"/>
                <w:sz w:val="18"/>
                <w:szCs w:val="18"/>
              </w:rPr>
              <w:t xml:space="preserve">          </w:t>
            </w:r>
            <w:r w:rsidRPr="006848A9">
              <w:rPr>
                <w:rFonts w:ascii="Courier New" w:eastAsia="SimSun" w:hAnsi="Courier New" w:cs="Courier New"/>
                <w:b/>
                <w:bCs/>
                <w:sz w:val="18"/>
                <w:szCs w:val="18"/>
              </w:rPr>
              <w:t>elseif</w:t>
            </w:r>
            <w:r>
              <w:rPr>
                <w:rFonts w:ascii="Courier New" w:eastAsia="SimSun" w:hAnsi="Courier New" w:cs="Courier New"/>
                <w:sz w:val="18"/>
                <w:szCs w:val="18"/>
              </w:rPr>
              <w:t xml:space="preserve"> direction = -1 </w:t>
            </w:r>
            <w:r w:rsidRPr="006848A9">
              <w:rPr>
                <w:rFonts w:ascii="Courier New" w:eastAsia="SimSun" w:hAnsi="Courier New" w:cs="Courier New"/>
                <w:b/>
                <w:bCs/>
                <w:sz w:val="18"/>
                <w:szCs w:val="18"/>
              </w:rPr>
              <w:t>AND</w:t>
            </w:r>
            <w:r>
              <w:rPr>
                <w:rFonts w:ascii="Courier New" w:eastAsia="SimSun" w:hAnsi="Courier New" w:cs="Courier New"/>
                <w:sz w:val="18"/>
                <w:szCs w:val="18"/>
              </w:rPr>
              <w:t xml:space="preserve"> j &lt; j+1 </w:t>
            </w:r>
            <w:r w:rsidRPr="006848A9">
              <w:rPr>
                <w:rFonts w:ascii="Courier New" w:eastAsia="SimSun" w:hAnsi="Courier New" w:cs="Courier New"/>
                <w:b/>
                <w:bCs/>
                <w:sz w:val="18"/>
                <w:szCs w:val="18"/>
              </w:rPr>
              <w:t>then</w:t>
            </w:r>
            <w:r>
              <w:rPr>
                <w:rFonts w:ascii="Courier New" w:eastAsia="SimSun" w:hAnsi="Courier New" w:cs="Courier New"/>
                <w:sz w:val="18"/>
                <w:szCs w:val="18"/>
              </w:rPr>
              <w:t xml:space="preserve"> {</w:t>
            </w:r>
          </w:p>
        </w:tc>
      </w:tr>
      <w:tr w:rsidR="006C7EF7" w14:paraId="7EFFC04A" w14:textId="77777777" w:rsidTr="00187FBB">
        <w:tc>
          <w:tcPr>
            <w:tcW w:w="456" w:type="dxa"/>
            <w:tcBorders>
              <w:top w:val="nil"/>
              <w:left w:val="nil"/>
              <w:bottom w:val="nil"/>
              <w:right w:val="nil"/>
            </w:tcBorders>
          </w:tcPr>
          <w:p w14:paraId="75A183A9"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14</w:t>
            </w:r>
          </w:p>
        </w:tc>
        <w:tc>
          <w:tcPr>
            <w:tcW w:w="8035" w:type="dxa"/>
            <w:tcBorders>
              <w:top w:val="nil"/>
              <w:left w:val="nil"/>
              <w:bottom w:val="nil"/>
              <w:right w:val="nil"/>
            </w:tcBorders>
            <w:vAlign w:val="center"/>
          </w:tcPr>
          <w:p w14:paraId="5044EB32" w14:textId="3EFB001D" w:rsidR="006C7EF7" w:rsidRPr="008D6F5C" w:rsidRDefault="006848A9" w:rsidP="006C7EF7">
            <w:pPr>
              <w:ind w:left="1728" w:hanging="1728"/>
              <w:jc w:val="left"/>
              <w:rPr>
                <w:rFonts w:ascii="Courier New" w:eastAsia="SimSun" w:hAnsi="Courier New" w:cs="Courier New"/>
                <w:sz w:val="18"/>
                <w:szCs w:val="18"/>
              </w:rPr>
            </w:pPr>
            <w:r>
              <w:rPr>
                <w:rFonts w:ascii="Courier New" w:eastAsia="SimSun" w:hAnsi="Courier New" w:cs="Courier New"/>
                <w:sz w:val="18"/>
                <w:szCs w:val="18"/>
              </w:rPr>
              <w:t xml:space="preserve">               Remove(j+1) } } }</w:t>
            </w:r>
          </w:p>
        </w:tc>
      </w:tr>
      <w:tr w:rsidR="006C7EF7" w14:paraId="3E4D8BE0" w14:textId="77777777" w:rsidTr="00187FBB">
        <w:tc>
          <w:tcPr>
            <w:tcW w:w="456" w:type="dxa"/>
            <w:tcBorders>
              <w:top w:val="nil"/>
              <w:left w:val="nil"/>
              <w:bottom w:val="single" w:sz="6" w:space="0" w:color="auto"/>
              <w:right w:val="nil"/>
            </w:tcBorders>
          </w:tcPr>
          <w:p w14:paraId="1C996A48" w14:textId="3D837972"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w:t>
            </w:r>
            <w:r w:rsidR="006848A9">
              <w:rPr>
                <w:rFonts w:ascii="Times New Roman" w:eastAsia="SimSun" w:hAnsi="Times New Roman" w:cs="Times New Roman"/>
                <w:szCs w:val="24"/>
              </w:rPr>
              <w:t>5</w:t>
            </w:r>
          </w:p>
        </w:tc>
        <w:tc>
          <w:tcPr>
            <w:tcW w:w="8035" w:type="dxa"/>
            <w:tcBorders>
              <w:top w:val="nil"/>
              <w:left w:val="nil"/>
              <w:bottom w:val="single" w:sz="6" w:space="0" w:color="auto"/>
              <w:right w:val="nil"/>
            </w:tcBorders>
            <w:vAlign w:val="center"/>
          </w:tcPr>
          <w:p w14:paraId="448F08B3" w14:textId="72A41B36" w:rsidR="006C7EF7" w:rsidRPr="008D6F5C" w:rsidRDefault="006C7EF7" w:rsidP="006C7EF7">
            <w:pPr>
              <w:ind w:left="418" w:hanging="418"/>
              <w:jc w:val="left"/>
              <w:rPr>
                <w:rFonts w:ascii="Courier New" w:eastAsia="SimSun" w:hAnsi="Courier New" w:cs="Courier New"/>
                <w:sz w:val="18"/>
                <w:szCs w:val="18"/>
              </w:rPr>
            </w:pPr>
            <w:r w:rsidRPr="00F12C36">
              <w:rPr>
                <w:rFonts w:ascii="Courier New" w:eastAsia="SimSun" w:hAnsi="Courier New" w:cs="Courier New"/>
                <w:b/>
                <w:bCs/>
                <w:sz w:val="18"/>
                <w:szCs w:val="18"/>
              </w:rPr>
              <w:t>←</w:t>
            </w:r>
            <w:r w:rsidR="006848A9">
              <w:rPr>
                <w:rFonts w:ascii="Courier New" w:eastAsia="SimSun" w:hAnsi="Courier New" w:cs="Courier New"/>
                <w:sz w:val="18"/>
                <w:szCs w:val="18"/>
              </w:rPr>
              <w:t>Key_Points</w:t>
            </w:r>
            <w:r w:rsidRPr="008D6F5C">
              <w:rPr>
                <w:rFonts w:ascii="Courier New" w:eastAsia="SimSun" w:hAnsi="Courier New" w:cs="Courier New"/>
                <w:sz w:val="18"/>
                <w:szCs w:val="18"/>
              </w:rPr>
              <w:t xml:space="preserve"> = Set_Difference(</w:t>
            </w:r>
            <w:r w:rsidR="006848A9">
              <w:rPr>
                <w:rFonts w:ascii="Courier New" w:eastAsia="SimSun" w:hAnsi="Courier New" w:cs="Courier New"/>
                <w:sz w:val="18"/>
                <w:szCs w:val="18"/>
              </w:rPr>
              <w:t>Intersection_Points</w:t>
            </w:r>
            <w:r w:rsidRPr="008D6F5C">
              <w:rPr>
                <w:rFonts w:ascii="Courier New" w:eastAsia="SimSun" w:hAnsi="Courier New" w:cs="Courier New"/>
                <w:sz w:val="18"/>
                <w:szCs w:val="18"/>
              </w:rPr>
              <w:t xml:space="preserve">, </w:t>
            </w:r>
            <w:r w:rsidR="006848A9">
              <w:rPr>
                <w:rFonts w:ascii="Courier New" w:eastAsia="SimSun" w:hAnsi="Courier New" w:cs="Courier New"/>
                <w:sz w:val="18"/>
                <w:szCs w:val="18"/>
              </w:rPr>
              <w:t>Remove</w:t>
            </w:r>
            <w:r w:rsidRPr="008D6F5C">
              <w:rPr>
                <w:rFonts w:ascii="Courier New" w:eastAsia="SimSun" w:hAnsi="Courier New" w:cs="Courier New"/>
                <w:sz w:val="18"/>
                <w:szCs w:val="18"/>
              </w:rPr>
              <w:t>)</w:t>
            </w:r>
          </w:p>
        </w:tc>
      </w:tr>
    </w:tbl>
    <w:p w14:paraId="6B20EC8F" w14:textId="676B2A18" w:rsidR="00315511" w:rsidRPr="00542F2F" w:rsidRDefault="00315511" w:rsidP="00315511">
      <w:pPr>
        <w:pStyle w:val="Heading2"/>
        <w:numPr>
          <w:ilvl w:val="0"/>
          <w:numId w:val="0"/>
        </w:numPr>
        <w:rPr>
          <w:rFonts w:eastAsia="SimSun" w:cs="Arial"/>
          <w:szCs w:val="24"/>
        </w:rPr>
      </w:pPr>
      <w:bookmarkStart w:id="150" w:name="_Toc69309379"/>
      <w:r w:rsidRPr="00542F2F">
        <w:rPr>
          <w:rFonts w:eastAsia="SimSun" w:cs="Arial"/>
          <w:szCs w:val="24"/>
        </w:rPr>
        <w:t>9 Peak Pairing Graphs</w:t>
      </w:r>
      <w:bookmarkEnd w:id="150"/>
    </w:p>
    <w:p w14:paraId="69200CED" w14:textId="77777777" w:rsidR="00315511" w:rsidRDefault="0088519D" w:rsidP="00315511">
      <w:pPr>
        <w:rPr>
          <w:rFonts w:ascii="Times New Roman" w:eastAsia="SimSun" w:hAnsi="Times New Roman" w:cs="Times New Roman"/>
          <w:szCs w:val="24"/>
        </w:rPr>
      </w:pPr>
      <w:hyperlink r:id="rId50" w:history="1">
        <w:r w:rsidR="00315511" w:rsidRPr="00BD3066">
          <w:rPr>
            <w:rStyle w:val="Hyperlink"/>
            <w:rFonts w:ascii="Times New Roman" w:eastAsia="SimSun" w:hAnsi="Times New Roman" w:cs="Times New Roman"/>
            <w:szCs w:val="24"/>
          </w:rPr>
          <w:t>https://github.com/theo-end/Tsinghua_Masters_Thesis/blob/main/Indices/Output%20Files/Peak_Pairing_Graphs.pdf</w:t>
        </w:r>
      </w:hyperlink>
    </w:p>
    <w:p w14:paraId="0D9CDE5B" w14:textId="77777777" w:rsidR="00315511" w:rsidRDefault="00315511" w:rsidP="00315511">
      <w:pPr>
        <w:rPr>
          <w:rFonts w:ascii="Times New Roman" w:eastAsia="SimSun" w:hAnsi="Times New Roman" w:cs="Times New Roman"/>
          <w:szCs w:val="24"/>
        </w:rPr>
        <w:sectPr w:rsidR="00315511" w:rsidSect="00FF1E08">
          <w:headerReference w:type="default" r:id="rId51"/>
          <w:pgSz w:w="11906" w:h="16838"/>
          <w:pgMar w:top="1701" w:right="1701" w:bottom="1701" w:left="1701" w:header="1247" w:footer="1247" w:gutter="0"/>
          <w:cols w:space="425"/>
          <w:docGrid w:type="lines" w:linePitch="326"/>
        </w:sectPr>
      </w:pPr>
    </w:p>
    <w:p w14:paraId="560AFF02" w14:textId="77777777" w:rsidR="00315511" w:rsidRPr="00141EF0" w:rsidRDefault="00315511" w:rsidP="00315511">
      <w:pPr>
        <w:pStyle w:val="Heading1"/>
        <w:numPr>
          <w:ilvl w:val="0"/>
          <w:numId w:val="0"/>
        </w:numPr>
        <w:rPr>
          <w:rFonts w:eastAsia="SimSun" w:cs="Arial"/>
          <w:szCs w:val="24"/>
        </w:rPr>
      </w:pPr>
      <w:bookmarkStart w:id="151" w:name="_Toc69309380"/>
      <w:r w:rsidRPr="00141EF0">
        <w:rPr>
          <w:rFonts w:eastAsia="SimSun" w:cs="Arial"/>
          <w:szCs w:val="24"/>
        </w:rPr>
        <w:lastRenderedPageBreak/>
        <w:t>APPENDIX D CALCULATED METRICS</w:t>
      </w:r>
      <w:bookmarkEnd w:id="151"/>
    </w:p>
    <w:p w14:paraId="7EE5C12C" w14:textId="2B4C708C"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 xml:space="preserve">The link to the master </w:t>
      </w:r>
      <w:proofErr w:type="gramStart"/>
      <w:r>
        <w:rPr>
          <w:rFonts w:ascii="Times New Roman" w:eastAsia="SimSun" w:hAnsi="Times New Roman" w:cs="Times New Roman"/>
          <w:szCs w:val="24"/>
        </w:rPr>
        <w:t>excel</w:t>
      </w:r>
      <w:proofErr w:type="gramEnd"/>
      <w:r>
        <w:rPr>
          <w:rFonts w:ascii="Times New Roman" w:eastAsia="SimSun" w:hAnsi="Times New Roman" w:cs="Times New Roman"/>
          <w:szCs w:val="24"/>
        </w:rPr>
        <w:t xml:space="preserve"> sheet that contain </w:t>
      </w:r>
      <w:r w:rsidR="00AE5BD2">
        <w:rPr>
          <w:rFonts w:ascii="Times New Roman" w:eastAsia="SimSun" w:hAnsi="Times New Roman" w:cs="Times New Roman"/>
          <w:szCs w:val="24"/>
        </w:rPr>
        <w:t>all</w:t>
      </w:r>
      <w:r>
        <w:rPr>
          <w:rFonts w:ascii="Times New Roman" w:eastAsia="SimSun" w:hAnsi="Times New Roman" w:cs="Times New Roman"/>
          <w:szCs w:val="24"/>
        </w:rPr>
        <w:t xml:space="preserve"> the calculated metrics for every single country can be found at the following link.</w:t>
      </w:r>
    </w:p>
    <w:p w14:paraId="4F309FD5" w14:textId="77777777" w:rsidR="00315511" w:rsidRDefault="0088519D" w:rsidP="00315511">
      <w:pPr>
        <w:pStyle w:val="ListParagraph"/>
        <w:numPr>
          <w:ilvl w:val="0"/>
          <w:numId w:val="17"/>
        </w:numPr>
        <w:ind w:firstLineChars="0"/>
        <w:rPr>
          <w:rFonts w:ascii="Times New Roman" w:eastAsia="SimSun" w:hAnsi="Times New Roman" w:cs="Times New Roman"/>
          <w:szCs w:val="24"/>
        </w:rPr>
      </w:pPr>
      <w:hyperlink r:id="rId52" w:history="1">
        <w:r w:rsidR="00315511" w:rsidRPr="00BD3066">
          <w:rPr>
            <w:rStyle w:val="Hyperlink"/>
            <w:rFonts w:ascii="Times New Roman" w:eastAsia="SimSun" w:hAnsi="Times New Roman" w:cs="Times New Roman"/>
            <w:szCs w:val="24"/>
          </w:rPr>
          <w:t>https://github.com/theo-end/Tsinghua_Masters_Thesis/blob/main/Indices/Output%20Files/Country_Metrics.xlsx</w:t>
        </w:r>
      </w:hyperlink>
    </w:p>
    <w:p w14:paraId="1770891F" w14:textId="77777777" w:rsidR="00315511" w:rsidRDefault="00315511" w:rsidP="00315511">
      <w:pPr>
        <w:rPr>
          <w:rFonts w:ascii="Times New Roman" w:eastAsia="SimSun" w:hAnsi="Times New Roman" w:cs="Times New Roman"/>
          <w:szCs w:val="24"/>
        </w:rPr>
        <w:sectPr w:rsidR="00315511" w:rsidSect="00FF1E08">
          <w:headerReference w:type="default" r:id="rId53"/>
          <w:pgSz w:w="11906" w:h="16838"/>
          <w:pgMar w:top="1701" w:right="1701" w:bottom="1701" w:left="1701" w:header="1247" w:footer="1247" w:gutter="0"/>
          <w:cols w:space="425"/>
          <w:docGrid w:type="lines" w:linePitch="326"/>
        </w:sectPr>
      </w:pPr>
    </w:p>
    <w:p w14:paraId="53491C76" w14:textId="77777777" w:rsidR="00315511" w:rsidRPr="00F03887" w:rsidRDefault="00315511" w:rsidP="00315511">
      <w:pPr>
        <w:pStyle w:val="Heading1"/>
        <w:numPr>
          <w:ilvl w:val="0"/>
          <w:numId w:val="0"/>
        </w:numPr>
        <w:rPr>
          <w:rFonts w:eastAsia="SimSun" w:cs="Arial"/>
          <w:szCs w:val="24"/>
        </w:rPr>
      </w:pPr>
      <w:bookmarkStart w:id="152" w:name="_Toc69309381"/>
      <w:r w:rsidRPr="00F03887">
        <w:rPr>
          <w:rFonts w:eastAsia="SimSun" w:cs="Arial"/>
          <w:szCs w:val="24"/>
        </w:rPr>
        <w:lastRenderedPageBreak/>
        <w:t>APPENDIX E METRIC CLASSIFICATION</w:t>
      </w:r>
      <w:bookmarkEnd w:id="152"/>
    </w:p>
    <w:p w14:paraId="36D5CF88" w14:textId="77777777"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 xml:space="preserve">In this section, classification lists for all the calculated metrics are provided. These detail how each specific metric was calculated within each metric category. For example, </w:t>
      </w:r>
      <w:r>
        <w:rPr>
          <w:rFonts w:ascii="Times New Roman" w:eastAsia="SimSun" w:hAnsi="Times New Roman" w:cs="Times New Roman"/>
          <w:i/>
          <w:iCs/>
          <w:szCs w:val="24"/>
        </w:rPr>
        <w:t>Total Cases per Million</w:t>
      </w:r>
      <w:r>
        <w:rPr>
          <w:rFonts w:ascii="Times New Roman" w:eastAsia="SimSun" w:hAnsi="Times New Roman" w:cs="Times New Roman"/>
          <w:szCs w:val="24"/>
        </w:rPr>
        <w:t xml:space="preserve"> is classified as a Total Incidents Metric under the Outbreak Severity Metric category. Therefore, it is calculated using the Total Incident Metrics equation.</w:t>
      </w:r>
    </w:p>
    <w:p w14:paraId="43876721" w14:textId="0B0D8284" w:rsidR="00315511" w:rsidRPr="00F03887" w:rsidRDefault="00315511" w:rsidP="00315511">
      <w:pPr>
        <w:pStyle w:val="Heading2"/>
        <w:numPr>
          <w:ilvl w:val="0"/>
          <w:numId w:val="0"/>
        </w:numPr>
        <w:rPr>
          <w:rFonts w:eastAsia="SimSun" w:cs="Arial"/>
          <w:szCs w:val="24"/>
        </w:rPr>
      </w:pPr>
      <w:bookmarkStart w:id="153" w:name="_Toc69309382"/>
      <w:r w:rsidRPr="00F03887">
        <w:rPr>
          <w:rFonts w:eastAsia="SimSun" w:cs="Arial"/>
          <w:szCs w:val="24"/>
        </w:rPr>
        <w:t>1 Outbreak Severity Metrics</w:t>
      </w:r>
      <w:bookmarkEnd w:id="153"/>
    </w:p>
    <w:p w14:paraId="3C8C24D8"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Total Incidents Metrics</w:t>
      </w:r>
    </w:p>
    <w:p w14:paraId="676E53B9"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Total Cases per Million</w:t>
      </w:r>
    </w:p>
    <w:p w14:paraId="0E8ED792"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Total Deaths per Million</w:t>
      </w:r>
    </w:p>
    <w:p w14:paraId="18F0BD14"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Total Tests per Million</w:t>
      </w:r>
    </w:p>
    <w:p w14:paraId="66927537"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Summation Ration Metrics</w:t>
      </w:r>
    </w:p>
    <w:p w14:paraId="1BA7ADBA"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Case-Death Ratio</w:t>
      </w:r>
    </w:p>
    <w:p w14:paraId="0AC07DE2"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Test-Case Ratio</w:t>
      </w:r>
    </w:p>
    <w:p w14:paraId="15A9FB41"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Peak Pair Ratio Metrics</w:t>
      </w:r>
    </w:p>
    <w:p w14:paraId="3518B046"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Case-Death Pair Peak Ratio</w:t>
      </w:r>
    </w:p>
    <w:p w14:paraId="0F2F4819"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Incident Peaks Metrics</w:t>
      </w:r>
    </w:p>
    <w:p w14:paraId="23ED9251"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Cases Peaks</w:t>
      </w:r>
    </w:p>
    <w:p w14:paraId="6C12FFD8"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Deaths Peaks</w:t>
      </w:r>
    </w:p>
    <w:p w14:paraId="2FEDFA2E"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Rate of Growth Metrics</w:t>
      </w:r>
    </w:p>
    <w:p w14:paraId="57A3822A"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Average Growth Rate</w:t>
      </w:r>
    </w:p>
    <w:p w14:paraId="36C55BBA"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Maximum Growth Rate</w:t>
      </w:r>
    </w:p>
    <w:p w14:paraId="4C5CB993"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Average Growth Rate (First Outbreak)</w:t>
      </w:r>
    </w:p>
    <w:p w14:paraId="1C480F6D"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Maximum Growth Rate (First Outbreak)</w:t>
      </w:r>
    </w:p>
    <w:p w14:paraId="138485F8"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Average Growth Rate</w:t>
      </w:r>
    </w:p>
    <w:p w14:paraId="5E142580"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Maximum Growth Rate</w:t>
      </w:r>
    </w:p>
    <w:p w14:paraId="45EF985C"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Average Growth Rate (First Outbreak)</w:t>
      </w:r>
    </w:p>
    <w:p w14:paraId="13B4DABD"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Maximum Growth Rate (First Outbreak)</w:t>
      </w:r>
    </w:p>
    <w:p w14:paraId="1C384BEB"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Rate of Submission Metrics</w:t>
      </w:r>
    </w:p>
    <w:p w14:paraId="36C5463F"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lastRenderedPageBreak/>
        <w:t>Cases Average Submission Rate</w:t>
      </w:r>
    </w:p>
    <w:p w14:paraId="4924AA7D"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Maximum Submission Rate</w:t>
      </w:r>
    </w:p>
    <w:p w14:paraId="1EAD61D1"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Average Submission Rate (First Outbreak)</w:t>
      </w:r>
    </w:p>
    <w:p w14:paraId="7C8E51AF"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Maximum Submission Rate (First Outbreak)</w:t>
      </w:r>
    </w:p>
    <w:p w14:paraId="7AE0A0B4"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Average Submission Rate</w:t>
      </w:r>
    </w:p>
    <w:p w14:paraId="16821C98"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Maximum Submission Rate</w:t>
      </w:r>
    </w:p>
    <w:p w14:paraId="188FA8CC"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Average Submission Rate (First Outbreak)</w:t>
      </w:r>
    </w:p>
    <w:p w14:paraId="5A4B48B7"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Maximum Submission Rate (First Outbreak)</w:t>
      </w:r>
    </w:p>
    <w:p w14:paraId="15316D93"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Length of Outbreak Metrics</w:t>
      </w:r>
    </w:p>
    <w:p w14:paraId="244552C2"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Growth Length</w:t>
      </w:r>
    </w:p>
    <w:p w14:paraId="1284925A"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Submission Length</w:t>
      </w:r>
    </w:p>
    <w:p w14:paraId="02EF512E"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Total Length</w:t>
      </w:r>
    </w:p>
    <w:p w14:paraId="3209F3F4"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Growth Length (First Outbreak)</w:t>
      </w:r>
    </w:p>
    <w:p w14:paraId="42E0B1DB"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Submission Length (First Outbreak)</w:t>
      </w:r>
    </w:p>
    <w:p w14:paraId="411403B6"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Total Length (First Outbreak)</w:t>
      </w:r>
    </w:p>
    <w:p w14:paraId="37DF3F33"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Growth Length</w:t>
      </w:r>
    </w:p>
    <w:p w14:paraId="0A885874"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Submission Length</w:t>
      </w:r>
    </w:p>
    <w:p w14:paraId="2BB61436"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Total Length</w:t>
      </w:r>
    </w:p>
    <w:p w14:paraId="03322CB2"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Growth Length (First Outbreak)</w:t>
      </w:r>
    </w:p>
    <w:p w14:paraId="36E94A4F"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Submission Length (First Outbreak)</w:t>
      </w:r>
    </w:p>
    <w:p w14:paraId="2ED48189"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Total Length (First Outbreak)</w:t>
      </w:r>
    </w:p>
    <w:p w14:paraId="297A1E2B"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Incident Peak Values Metrics</w:t>
      </w:r>
    </w:p>
    <w:p w14:paraId="4CE41057"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Peak Value</w:t>
      </w:r>
    </w:p>
    <w:p w14:paraId="6453C6B3"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Valley Value–Cases Peak Value (First Outbreak)</w:t>
      </w:r>
    </w:p>
    <w:p w14:paraId="7CFAACD9"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Valley Value (First Outbreak)</w:t>
      </w:r>
    </w:p>
    <w:p w14:paraId="37C5E948"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Peak Value–Deaths Valley Value</w:t>
      </w:r>
    </w:p>
    <w:p w14:paraId="3E935117"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Peak Value (First Outbreak)</w:t>
      </w:r>
    </w:p>
    <w:p w14:paraId="349AA258" w14:textId="77777777" w:rsidR="00315511" w:rsidRPr="006943B4"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Valley Value (First Outbreak)</w:t>
      </w:r>
    </w:p>
    <w:p w14:paraId="2B52CC48" w14:textId="6F8FAE4C" w:rsidR="00315511" w:rsidRPr="00F03887" w:rsidRDefault="00315511" w:rsidP="00315511">
      <w:pPr>
        <w:pStyle w:val="Heading2"/>
        <w:numPr>
          <w:ilvl w:val="0"/>
          <w:numId w:val="0"/>
        </w:numPr>
        <w:rPr>
          <w:rFonts w:eastAsia="SimSun" w:cs="Arial"/>
          <w:szCs w:val="24"/>
        </w:rPr>
      </w:pPr>
      <w:bookmarkStart w:id="154" w:name="_Toc69309383"/>
      <w:r w:rsidRPr="00F03887">
        <w:rPr>
          <w:rFonts w:eastAsia="SimSun" w:cs="Arial"/>
          <w:szCs w:val="24"/>
        </w:rPr>
        <w:t>2 Government Response Metrics</w:t>
      </w:r>
      <w:bookmarkEnd w:id="154"/>
    </w:p>
    <w:p w14:paraId="2273B67B" w14:textId="77777777" w:rsidR="00315511" w:rsidRDefault="00315511" w:rsidP="00315511">
      <w:pPr>
        <w:pStyle w:val="ListParagraph"/>
        <w:numPr>
          <w:ilvl w:val="0"/>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Maximum Index Value Metrics</w:t>
      </w:r>
    </w:p>
    <w:p w14:paraId="4C2C5BBC"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Maximum Stringency</w:t>
      </w:r>
    </w:p>
    <w:p w14:paraId="5CC806F9"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Maximum Government Response</w:t>
      </w:r>
    </w:p>
    <w:p w14:paraId="00C069D5"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lastRenderedPageBreak/>
        <w:t>Maximum Containment Health</w:t>
      </w:r>
    </w:p>
    <w:p w14:paraId="70A8CF04"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Maximum Economic Support</w:t>
      </w:r>
    </w:p>
    <w:p w14:paraId="171AC6F7" w14:textId="77777777" w:rsidR="00315511" w:rsidRDefault="00315511" w:rsidP="00315511">
      <w:pPr>
        <w:pStyle w:val="ListParagraph"/>
        <w:numPr>
          <w:ilvl w:val="0"/>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Index Ratio Metrics</w:t>
      </w:r>
    </w:p>
    <w:p w14:paraId="794FB024"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Economic Support to Containment Health Ratio</w:t>
      </w:r>
    </w:p>
    <w:p w14:paraId="0125610C"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Economic Support to Stringency Ratio</w:t>
      </w:r>
    </w:p>
    <w:p w14:paraId="1208C887"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Economic Support to Government Response Ratio</w:t>
      </w:r>
    </w:p>
    <w:p w14:paraId="76019B3D" w14:textId="77777777" w:rsidR="00315511" w:rsidRDefault="00315511" w:rsidP="00315511">
      <w:pPr>
        <w:pStyle w:val="ListParagraph"/>
        <w:numPr>
          <w:ilvl w:val="0"/>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Length of Elevated Response Metrics</w:t>
      </w:r>
    </w:p>
    <w:p w14:paraId="36AD6158"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Some Sectors Closed</w:t>
      </w:r>
    </w:p>
    <w:p w14:paraId="347C37AC"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All Non-Essential Sectors Closed</w:t>
      </w:r>
    </w:p>
    <w:p w14:paraId="1C709EFF"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Public Transport Closed</w:t>
      </w:r>
    </w:p>
    <w:p w14:paraId="27906A7D"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Stay-at-Home except for Essential Trips</w:t>
      </w:r>
    </w:p>
    <w:p w14:paraId="6A520CAF"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Stay-at-Home Total Lockdown</w:t>
      </w:r>
    </w:p>
    <w:p w14:paraId="68BD7628"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Internal Movement Restricted</w:t>
      </w:r>
    </w:p>
    <w:p w14:paraId="476ABB8A"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International Bans for some Countries</w:t>
      </w:r>
    </w:p>
    <w:p w14:paraId="64A98342"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International Bans Total Border Closure</w:t>
      </w:r>
    </w:p>
    <w:p w14:paraId="561D6AEB"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Public Information Campaign</w:t>
      </w:r>
    </w:p>
    <w:p w14:paraId="419BA172"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Facial Coverings in Some Public Places</w:t>
      </w:r>
    </w:p>
    <w:p w14:paraId="0A8D77B8"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Facial Coverings in All Public Places</w:t>
      </w:r>
    </w:p>
    <w:p w14:paraId="7036977F"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Facial Coverings Mandate</w:t>
      </w:r>
    </w:p>
    <w:p w14:paraId="795ED22D"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Some Schools Closed</w:t>
      </w:r>
    </w:p>
    <w:p w14:paraId="45B2100B"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All Schools Closed</w:t>
      </w:r>
    </w:p>
    <w:p w14:paraId="5B1E4E09"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Public Events Cancelled</w:t>
      </w:r>
    </w:p>
    <w:p w14:paraId="34A49985"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Restricting Gatherings (&lt;1000)</w:t>
      </w:r>
    </w:p>
    <w:p w14:paraId="29A24C86"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Restricting Gatherings (&lt;100)</w:t>
      </w:r>
    </w:p>
    <w:p w14:paraId="525E75EA" w14:textId="77777777" w:rsidR="00315511" w:rsidRPr="006943B4"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Restricting Gatherings (&lt;10)</w:t>
      </w:r>
    </w:p>
    <w:p w14:paraId="0CDE658E" w14:textId="2303ED64" w:rsidR="00315511" w:rsidRPr="00F03887" w:rsidRDefault="00315511" w:rsidP="00315511">
      <w:pPr>
        <w:pStyle w:val="Heading2"/>
        <w:numPr>
          <w:ilvl w:val="0"/>
          <w:numId w:val="0"/>
        </w:numPr>
        <w:rPr>
          <w:rFonts w:eastAsia="SimSun" w:cs="Arial"/>
          <w:szCs w:val="24"/>
        </w:rPr>
      </w:pPr>
      <w:bookmarkStart w:id="155" w:name="_Toc69309384"/>
      <w:r w:rsidRPr="00F03887">
        <w:rPr>
          <w:rFonts w:eastAsia="SimSun" w:cs="Arial"/>
          <w:szCs w:val="24"/>
        </w:rPr>
        <w:t>3 Risk Tolerance Metrics</w:t>
      </w:r>
      <w:bookmarkEnd w:id="155"/>
      <w:r w:rsidRPr="00F03887">
        <w:rPr>
          <w:rFonts w:eastAsia="SimSun" w:cs="Arial"/>
          <w:szCs w:val="24"/>
        </w:rPr>
        <w:t xml:space="preserve"> </w:t>
      </w:r>
    </w:p>
    <w:p w14:paraId="4AEAC05E" w14:textId="77777777" w:rsidR="00315511" w:rsidRDefault="00315511" w:rsidP="00315511">
      <w:pPr>
        <w:pStyle w:val="ListParagraph"/>
        <w:numPr>
          <w:ilvl w:val="0"/>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Incidents before Index Peak Metrics</w:t>
      </w:r>
    </w:p>
    <w:p w14:paraId="2AE2B07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Peak Containment Health</w:t>
      </w:r>
    </w:p>
    <w:p w14:paraId="55978DC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Peak Economic Support</w:t>
      </w:r>
    </w:p>
    <w:p w14:paraId="3227FED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Peak Government Response</w:t>
      </w:r>
    </w:p>
    <w:p w14:paraId="436934C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Peak Stringency</w:t>
      </w:r>
    </w:p>
    <w:p w14:paraId="3619D37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Peak Containment Health</w:t>
      </w:r>
    </w:p>
    <w:p w14:paraId="17D23FA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Number of Deaths Before Peak Economic Support</w:t>
      </w:r>
    </w:p>
    <w:p w14:paraId="77E148E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Peak Government Response</w:t>
      </w:r>
    </w:p>
    <w:p w14:paraId="18B5BDB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Peak Stringency</w:t>
      </w:r>
    </w:p>
    <w:p w14:paraId="0F3B4D7A" w14:textId="77777777" w:rsidR="00315511" w:rsidRDefault="00315511" w:rsidP="00315511">
      <w:pPr>
        <w:pStyle w:val="ListParagraph"/>
        <w:numPr>
          <w:ilvl w:val="0"/>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Incident Growth Rate before Index Peak Metrics</w:t>
      </w:r>
    </w:p>
    <w:p w14:paraId="711805C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Growth Before Peak Containment Health</w:t>
      </w:r>
    </w:p>
    <w:p w14:paraId="41A38A6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Growth Before Peak Economic Support</w:t>
      </w:r>
    </w:p>
    <w:p w14:paraId="3A02424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Growth Before Peak Government Response</w:t>
      </w:r>
    </w:p>
    <w:p w14:paraId="03B6617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Growth Before Peak Stringency</w:t>
      </w:r>
    </w:p>
    <w:p w14:paraId="06C69FE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Growth Before Peak Containment Health</w:t>
      </w:r>
    </w:p>
    <w:p w14:paraId="0CF109D5"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Growth Before Peak Economic Support</w:t>
      </w:r>
    </w:p>
    <w:p w14:paraId="1612EA9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Growth Before Peak Government Response</w:t>
      </w:r>
    </w:p>
    <w:p w14:paraId="6EBECE9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Growth Before Peak Stringency</w:t>
      </w:r>
    </w:p>
    <w:p w14:paraId="29085CFC"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Growth Before Peak Containment Health</w:t>
      </w:r>
    </w:p>
    <w:p w14:paraId="40E3F934"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Growth Before Peak Economic Support</w:t>
      </w:r>
    </w:p>
    <w:p w14:paraId="04DC089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Growth Before Peak Government Response</w:t>
      </w:r>
    </w:p>
    <w:p w14:paraId="0841AA3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Growth Before Peak Stringency</w:t>
      </w:r>
    </w:p>
    <w:p w14:paraId="5A2C16BC"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Growth Before Peak Containment Health</w:t>
      </w:r>
    </w:p>
    <w:p w14:paraId="687115D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Growth Before Peak Economic Support</w:t>
      </w:r>
    </w:p>
    <w:p w14:paraId="555EE5D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Growth Before Peak Government Response</w:t>
      </w:r>
    </w:p>
    <w:p w14:paraId="34A5418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Growth Before Peak Stringency</w:t>
      </w:r>
    </w:p>
    <w:p w14:paraId="42D09823" w14:textId="77777777" w:rsidR="00315511" w:rsidRDefault="00315511" w:rsidP="00315511">
      <w:pPr>
        <w:pStyle w:val="ListParagraph"/>
        <w:numPr>
          <w:ilvl w:val="0"/>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Index Peak to Preceding Incidents Ratio Metrics</w:t>
      </w:r>
    </w:p>
    <w:p w14:paraId="57694F5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Containment Health to Preceding Cases Ratio</w:t>
      </w:r>
    </w:p>
    <w:p w14:paraId="7E162B5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Containment Health to Preceding Deaths Ratio</w:t>
      </w:r>
    </w:p>
    <w:p w14:paraId="3389041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Economic Support to Preceding Cases Ratio</w:t>
      </w:r>
    </w:p>
    <w:p w14:paraId="2A6FBB35"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Economic Support to Preceding Deaths Ratio</w:t>
      </w:r>
    </w:p>
    <w:p w14:paraId="1B6D9E9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Government Response to Preceding Cases Ratio</w:t>
      </w:r>
    </w:p>
    <w:p w14:paraId="576A0BD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Government Response to Preceding Deaths Ratio</w:t>
      </w:r>
    </w:p>
    <w:p w14:paraId="1A5593D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Stringency to Preceding Cases Ratio</w:t>
      </w:r>
    </w:p>
    <w:p w14:paraId="6015A3A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Stringency to Preceding Deaths Ratio</w:t>
      </w:r>
    </w:p>
    <w:p w14:paraId="393423DF"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Incidents before Subindex Threshold Metrics</w:t>
      </w:r>
    </w:p>
    <w:p w14:paraId="2050F29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All Non-Essential Sectors Closed</w:t>
      </w:r>
    </w:p>
    <w:p w14:paraId="5C763BE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All Schools Closed</w:t>
      </w:r>
    </w:p>
    <w:p w14:paraId="3EE4F29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Facial Coverings in All Public Places</w:t>
      </w:r>
    </w:p>
    <w:p w14:paraId="703B9DB6"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Number of Cases Before Facial Coverings in Some Public Places</w:t>
      </w:r>
    </w:p>
    <w:p w14:paraId="3A1E4FE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Facial Coverings Mandate</w:t>
      </w:r>
    </w:p>
    <w:p w14:paraId="37ECCD8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Internal Movement Restricted</w:t>
      </w:r>
    </w:p>
    <w:p w14:paraId="12948D4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International Bans for some Countries</w:t>
      </w:r>
    </w:p>
    <w:p w14:paraId="67FBC3B6"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International Bans Total Border Closure</w:t>
      </w:r>
    </w:p>
    <w:p w14:paraId="409019CC"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Public Events Cancelled</w:t>
      </w:r>
    </w:p>
    <w:p w14:paraId="733A8A8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Public Information Campaign</w:t>
      </w:r>
    </w:p>
    <w:p w14:paraId="27E1AB66"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Public Transport Closed</w:t>
      </w:r>
    </w:p>
    <w:p w14:paraId="177924D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Restricting Gatherings (&lt;10)</w:t>
      </w:r>
    </w:p>
    <w:p w14:paraId="1D86720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Restricting Gatherings (&lt;100)</w:t>
      </w:r>
    </w:p>
    <w:p w14:paraId="49D1DD1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Restricting Gatherings (&lt;1000)</w:t>
      </w:r>
    </w:p>
    <w:p w14:paraId="131BDE6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Some Schools Closed</w:t>
      </w:r>
    </w:p>
    <w:p w14:paraId="2F2FD27C"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Some Sectors Closed</w:t>
      </w:r>
    </w:p>
    <w:p w14:paraId="58AABA4F"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Stay-at-Home except for Essential Trips</w:t>
      </w:r>
    </w:p>
    <w:p w14:paraId="28BA4BA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Stay-at-Home Total Lockdown</w:t>
      </w:r>
    </w:p>
    <w:p w14:paraId="0DF62A0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All Non-Essential Sectors Closed</w:t>
      </w:r>
    </w:p>
    <w:p w14:paraId="37B723E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All Schools Closed</w:t>
      </w:r>
    </w:p>
    <w:p w14:paraId="07E8910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Facial Coverings in All Public Places</w:t>
      </w:r>
    </w:p>
    <w:p w14:paraId="0010CA6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Facial Coverings in Some Public Places</w:t>
      </w:r>
    </w:p>
    <w:p w14:paraId="1F30C95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Facial Coverings Mandate</w:t>
      </w:r>
    </w:p>
    <w:p w14:paraId="2DA93A9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Internal Movement Restricted</w:t>
      </w:r>
    </w:p>
    <w:p w14:paraId="5038AEF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International Bans for some Countries</w:t>
      </w:r>
    </w:p>
    <w:p w14:paraId="299DB90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International Bans Total Border Closure</w:t>
      </w:r>
    </w:p>
    <w:p w14:paraId="22CF7C2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Public Events Cancelled</w:t>
      </w:r>
    </w:p>
    <w:p w14:paraId="0CDB031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Public Information Campaign</w:t>
      </w:r>
    </w:p>
    <w:p w14:paraId="49126D2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Public Transport Closed</w:t>
      </w:r>
    </w:p>
    <w:p w14:paraId="62F295A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Restricting Gatherings (&lt;10)</w:t>
      </w:r>
    </w:p>
    <w:p w14:paraId="0F635C9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Restricting Gatherings (&lt;100)</w:t>
      </w:r>
    </w:p>
    <w:p w14:paraId="71E3E68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Restricting Gatherings (&lt;1000)</w:t>
      </w:r>
    </w:p>
    <w:p w14:paraId="4F104C9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Some Schools Closed</w:t>
      </w:r>
    </w:p>
    <w:p w14:paraId="3F5744D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Some Sectors Closed</w:t>
      </w:r>
    </w:p>
    <w:p w14:paraId="11F92CA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Stay-at-Home except for Essential Trips</w:t>
      </w:r>
    </w:p>
    <w:p w14:paraId="1F33954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Stay-at-Home Total Lockdown</w:t>
      </w:r>
    </w:p>
    <w:p w14:paraId="18F2B9FC" w14:textId="77777777" w:rsidR="00315511" w:rsidRDefault="00315511" w:rsidP="00315511">
      <w:pPr>
        <w:pStyle w:val="ListParagraph"/>
        <w:numPr>
          <w:ilvl w:val="0"/>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Incident Growth Rate before Subindex Threshold Metrics</w:t>
      </w:r>
    </w:p>
    <w:p w14:paraId="32D5AF5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All Non-Essential Sectors Closed</w:t>
      </w:r>
    </w:p>
    <w:p w14:paraId="4AB3AE2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All Schools Closed</w:t>
      </w:r>
    </w:p>
    <w:p w14:paraId="6A2D3EC6"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Facial Coverings in All Public Places</w:t>
      </w:r>
    </w:p>
    <w:p w14:paraId="64CE10A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Facial Coverings in Some Public Places</w:t>
      </w:r>
    </w:p>
    <w:p w14:paraId="50612DD5"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Facial Coverings Mandate</w:t>
      </w:r>
    </w:p>
    <w:p w14:paraId="3B281E7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Public Events Cancelled</w:t>
      </w:r>
    </w:p>
    <w:p w14:paraId="0D24BBA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Public Information Campaign</w:t>
      </w:r>
    </w:p>
    <w:p w14:paraId="553EDC8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Restricting Gatherings (&lt;10)</w:t>
      </w:r>
    </w:p>
    <w:p w14:paraId="679E834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Restricting Gatherings (&lt;100)</w:t>
      </w:r>
    </w:p>
    <w:p w14:paraId="47200886"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Restricting Gatherings (&lt;1000)</w:t>
      </w:r>
    </w:p>
    <w:p w14:paraId="32F3D79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Some Schools Closed</w:t>
      </w:r>
    </w:p>
    <w:p w14:paraId="4FA1BC2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Some Sectors Closed</w:t>
      </w:r>
    </w:p>
    <w:p w14:paraId="0ABCF6C6"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Internal Movement Restricted</w:t>
      </w:r>
    </w:p>
    <w:p w14:paraId="0E53B70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International Bans for some Countries</w:t>
      </w:r>
    </w:p>
    <w:p w14:paraId="3CA1BB7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International Bans Total Border Closure</w:t>
      </w:r>
    </w:p>
    <w:p w14:paraId="23A0E2D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Public Transport Closed</w:t>
      </w:r>
    </w:p>
    <w:p w14:paraId="6E2A8D65"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Stay-at-Home except for Essential Trips</w:t>
      </w:r>
    </w:p>
    <w:p w14:paraId="717F463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Stay-at-Home Total Lockdown</w:t>
      </w:r>
    </w:p>
    <w:p w14:paraId="3AB67764"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All Non-Essential Sectors Closed</w:t>
      </w:r>
    </w:p>
    <w:p w14:paraId="050EFA1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All Schools Closed</w:t>
      </w:r>
    </w:p>
    <w:p w14:paraId="2A9D182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Facial Coverings in All Public Places</w:t>
      </w:r>
    </w:p>
    <w:p w14:paraId="67B3604F"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Facial Coverings in Some Public Places</w:t>
      </w:r>
    </w:p>
    <w:p w14:paraId="6782AAFC"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Facial Coverings Mandate</w:t>
      </w:r>
    </w:p>
    <w:p w14:paraId="1AE6822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Public Events Cancelled</w:t>
      </w:r>
    </w:p>
    <w:p w14:paraId="181BEEA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Public Information Campaign</w:t>
      </w:r>
    </w:p>
    <w:p w14:paraId="029E75E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Restricting Gatherings (&lt;10)</w:t>
      </w:r>
    </w:p>
    <w:p w14:paraId="141CCE9F"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Restricting Gatherings (&lt;100)</w:t>
      </w:r>
    </w:p>
    <w:p w14:paraId="302F5EB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Restricting Gatherings (&lt;1000)</w:t>
      </w:r>
    </w:p>
    <w:p w14:paraId="2452534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Some Schools Closed</w:t>
      </w:r>
    </w:p>
    <w:p w14:paraId="055088E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Some Sectors Closed</w:t>
      </w:r>
    </w:p>
    <w:p w14:paraId="7D9FF64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Internal Movement Restricted</w:t>
      </w:r>
    </w:p>
    <w:p w14:paraId="7CB7FA2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International Bans for some Countries</w:t>
      </w:r>
    </w:p>
    <w:p w14:paraId="3903930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Average Deaths Rate Before International Bans Total Border Closure</w:t>
      </w:r>
    </w:p>
    <w:p w14:paraId="592CB26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Public Transport Closed</w:t>
      </w:r>
    </w:p>
    <w:p w14:paraId="22C44BF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Stay-at-Home except for Essential Trips</w:t>
      </w:r>
    </w:p>
    <w:p w14:paraId="5FA23D6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Stay-at-Home Total Lockdown</w:t>
      </w:r>
    </w:p>
    <w:p w14:paraId="6E1B9FD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All Non-Essential Sectors Closed</w:t>
      </w:r>
    </w:p>
    <w:p w14:paraId="34CFF71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All Schools Closed</w:t>
      </w:r>
    </w:p>
    <w:p w14:paraId="2947DEB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Facial Coverings in All Public Places</w:t>
      </w:r>
    </w:p>
    <w:p w14:paraId="4536E6E5"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Facial Coverings in Some Public Places</w:t>
      </w:r>
    </w:p>
    <w:p w14:paraId="6644BAA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Facial Coverings Mandate</w:t>
      </w:r>
    </w:p>
    <w:p w14:paraId="75BA76B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Internal Movement Restricted</w:t>
      </w:r>
    </w:p>
    <w:p w14:paraId="0D69D5C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International Bans for some Countries</w:t>
      </w:r>
    </w:p>
    <w:p w14:paraId="3039FD4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International Bans Total Border Closure</w:t>
      </w:r>
    </w:p>
    <w:p w14:paraId="3BB6F83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Public Events Cancelled</w:t>
      </w:r>
    </w:p>
    <w:p w14:paraId="755D4B3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Public Information Campaign</w:t>
      </w:r>
    </w:p>
    <w:p w14:paraId="171C6DA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Public Transport Closed</w:t>
      </w:r>
    </w:p>
    <w:p w14:paraId="38A686B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Restricting Gatherings (&lt;10)</w:t>
      </w:r>
    </w:p>
    <w:p w14:paraId="678BE4E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Restricting Gatherings (&lt;100)</w:t>
      </w:r>
    </w:p>
    <w:p w14:paraId="7CD9C03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Restricting Gatherings (&lt;1000)</w:t>
      </w:r>
    </w:p>
    <w:p w14:paraId="48AF1A2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Some Schools Closed</w:t>
      </w:r>
    </w:p>
    <w:p w14:paraId="008C0C4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Some Sectors Closed</w:t>
      </w:r>
    </w:p>
    <w:p w14:paraId="17C0217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Stay-at-Home except for Essential Trips</w:t>
      </w:r>
    </w:p>
    <w:p w14:paraId="40D1918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Stay-at-Home Total Lockdown</w:t>
      </w:r>
    </w:p>
    <w:p w14:paraId="42C7BFB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All Non-Essential Sectors Closed</w:t>
      </w:r>
    </w:p>
    <w:p w14:paraId="0412BA55"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All Schools Closed</w:t>
      </w:r>
    </w:p>
    <w:p w14:paraId="5D83031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Facial Coverings in All Public Places</w:t>
      </w:r>
    </w:p>
    <w:p w14:paraId="061AED7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Facial Coverings in Some Public Places</w:t>
      </w:r>
    </w:p>
    <w:p w14:paraId="5213B83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Facial Coverings Mandate</w:t>
      </w:r>
    </w:p>
    <w:p w14:paraId="598F816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Internal Movement Restricted</w:t>
      </w:r>
    </w:p>
    <w:p w14:paraId="716441A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International Bans for some Countries</w:t>
      </w:r>
    </w:p>
    <w:p w14:paraId="2E38945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International Bans Total Border Closure</w:t>
      </w:r>
    </w:p>
    <w:p w14:paraId="4B9EB4A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Public Events Cancelled</w:t>
      </w:r>
    </w:p>
    <w:p w14:paraId="2286351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Public Information Campaign</w:t>
      </w:r>
    </w:p>
    <w:p w14:paraId="11B001A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Public Transport Closed</w:t>
      </w:r>
    </w:p>
    <w:p w14:paraId="283B7FD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Maximum Death Rate Before Restricting Gatherings (&lt;10)</w:t>
      </w:r>
    </w:p>
    <w:p w14:paraId="0DA51D3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Restricting Gatherings (&lt;100)</w:t>
      </w:r>
    </w:p>
    <w:p w14:paraId="125EE8A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Restricting Gatherings (&lt;1000)</w:t>
      </w:r>
    </w:p>
    <w:p w14:paraId="5E110DF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Some Schools Closed</w:t>
      </w:r>
    </w:p>
    <w:p w14:paraId="4F5088E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Some Sectors Closed</w:t>
      </w:r>
    </w:p>
    <w:p w14:paraId="5FA0E22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Stay-at-Home except for Essential Trips</w:t>
      </w:r>
    </w:p>
    <w:p w14:paraId="3A10E30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Stay-at-Home Total Lockdown</w:t>
      </w:r>
    </w:p>
    <w:p w14:paraId="34E1B2B2" w14:textId="77777777" w:rsidR="00315511" w:rsidRDefault="00315511" w:rsidP="00315511">
      <w:pPr>
        <w:pStyle w:val="ListParagraph"/>
        <w:ind w:left="1560" w:firstLineChars="0" w:firstLine="0"/>
        <w:rPr>
          <w:rFonts w:ascii="Times New Roman" w:eastAsia="SimSun" w:hAnsi="Times New Roman" w:cs="Times New Roman"/>
          <w:szCs w:val="24"/>
        </w:rPr>
        <w:sectPr w:rsidR="00315511" w:rsidSect="00FF1E08">
          <w:headerReference w:type="default" r:id="rId54"/>
          <w:pgSz w:w="11906" w:h="16838"/>
          <w:pgMar w:top="1701" w:right="1701" w:bottom="1701" w:left="1701" w:header="1247" w:footer="1247" w:gutter="0"/>
          <w:cols w:space="425"/>
          <w:docGrid w:type="lines" w:linePitch="326"/>
        </w:sectPr>
      </w:pPr>
    </w:p>
    <w:p w14:paraId="519130E1" w14:textId="77777777" w:rsidR="00315511" w:rsidRPr="00CC57CA" w:rsidRDefault="00315511" w:rsidP="00315511">
      <w:pPr>
        <w:pStyle w:val="Heading1"/>
        <w:numPr>
          <w:ilvl w:val="0"/>
          <w:numId w:val="0"/>
        </w:numPr>
        <w:rPr>
          <w:rFonts w:eastAsia="SimSun" w:cs="Arial"/>
          <w:szCs w:val="24"/>
        </w:rPr>
      </w:pPr>
      <w:bookmarkStart w:id="156" w:name="_Toc69309385"/>
      <w:r w:rsidRPr="00CC57CA">
        <w:rPr>
          <w:rFonts w:eastAsia="SimSun" w:cs="Arial"/>
          <w:szCs w:val="24"/>
        </w:rPr>
        <w:lastRenderedPageBreak/>
        <w:t>APPENDIX F CONFOUNDING VARIABLE CLASSIFICATION</w:t>
      </w:r>
      <w:bookmarkEnd w:id="156"/>
    </w:p>
    <w:p w14:paraId="4A0CF5E3" w14:textId="77777777"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The list the detail the scaling classification (i.e. ratio, integer, ordinal, or nominal) of all the confounding variables is shown below.</w:t>
      </w:r>
    </w:p>
    <w:p w14:paraId="6E41F09C" w14:textId="77777777" w:rsidR="00315511" w:rsidRDefault="00315511" w:rsidP="00315511">
      <w:pPr>
        <w:pStyle w:val="ListParagraph"/>
        <w:numPr>
          <w:ilvl w:val="0"/>
          <w:numId w:val="20"/>
        </w:numPr>
        <w:ind w:firstLineChars="0"/>
        <w:rPr>
          <w:rFonts w:ascii="Times New Roman" w:eastAsia="SimSun" w:hAnsi="Times New Roman" w:cs="Times New Roman"/>
          <w:szCs w:val="24"/>
        </w:rPr>
      </w:pPr>
      <w:r>
        <w:rPr>
          <w:rFonts w:ascii="Times New Roman" w:eastAsia="SimSun" w:hAnsi="Times New Roman" w:cs="Times New Roman"/>
          <w:szCs w:val="24"/>
        </w:rPr>
        <w:t>R</w:t>
      </w:r>
      <w:r w:rsidRPr="00CC57CA">
        <w:rPr>
          <w:rFonts w:ascii="Times New Roman" w:eastAsia="SimSun" w:hAnsi="Times New Roman" w:cs="Times New Roman"/>
          <w:szCs w:val="24"/>
        </w:rPr>
        <w:t>atio/Integer Metrics</w:t>
      </w:r>
    </w:p>
    <w:p w14:paraId="72B88721"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C57CA">
        <w:rPr>
          <w:rFonts w:ascii="Times New Roman" w:eastAsia="SimSun" w:hAnsi="Times New Roman" w:cs="Times New Roman"/>
          <w:szCs w:val="24"/>
        </w:rPr>
        <w:t>GDP</w:t>
      </w:r>
    </w:p>
    <w:p w14:paraId="2C2503F0"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C57CA">
        <w:rPr>
          <w:rFonts w:ascii="Times New Roman" w:eastAsia="SimSun" w:hAnsi="Times New Roman" w:cs="Times New Roman"/>
          <w:szCs w:val="24"/>
        </w:rPr>
        <w:t>Government Net Lending/Borrowing (% of GDP)</w:t>
      </w:r>
    </w:p>
    <w:p w14:paraId="2314C6E9"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C57CA">
        <w:rPr>
          <w:rFonts w:ascii="Times New Roman" w:eastAsia="SimSun" w:hAnsi="Times New Roman" w:cs="Times New Roman"/>
          <w:szCs w:val="24"/>
        </w:rPr>
        <w:t>Median Ag</w:t>
      </w:r>
      <w:r>
        <w:rPr>
          <w:rFonts w:ascii="Times New Roman" w:eastAsia="SimSun" w:hAnsi="Times New Roman" w:cs="Times New Roman"/>
          <w:szCs w:val="24"/>
        </w:rPr>
        <w:t>e</w:t>
      </w:r>
    </w:p>
    <w:p w14:paraId="6F1F9F60"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Population Density (per sq km)</w:t>
      </w:r>
    </w:p>
    <w:p w14:paraId="2B3211B3"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Press Freedom Score</w:t>
      </w:r>
    </w:p>
    <w:p w14:paraId="3ADDC231"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Unemployment Rate</w:t>
      </w:r>
    </w:p>
    <w:p w14:paraId="686F942F"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WHO Healthcare Index Score</w:t>
      </w:r>
    </w:p>
    <w:p w14:paraId="1B94CCBB" w14:textId="77777777" w:rsidR="00315511" w:rsidRDefault="00315511" w:rsidP="00315511">
      <w:pPr>
        <w:pStyle w:val="ListParagraph"/>
        <w:numPr>
          <w:ilvl w:val="0"/>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Ordinal Metrics</w:t>
      </w:r>
    </w:p>
    <w:p w14:paraId="367EECDD"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Press Freedom Rank</w:t>
      </w:r>
    </w:p>
    <w:p w14:paraId="3E51A656"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WHO Healthcare Rank</w:t>
      </w:r>
    </w:p>
    <w:p w14:paraId="5D671917" w14:textId="77777777" w:rsidR="00315511" w:rsidRDefault="00315511" w:rsidP="00315511">
      <w:pPr>
        <w:pStyle w:val="ListParagraph"/>
        <w:numPr>
          <w:ilvl w:val="0"/>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Nominal Metrics</w:t>
      </w:r>
    </w:p>
    <w:p w14:paraId="573A7E1E"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Categorical Income Level</w:t>
      </w:r>
    </w:p>
    <w:p w14:paraId="7A051AEA"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Geographic Region</w:t>
      </w:r>
    </w:p>
    <w:p w14:paraId="30E670EE"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Press Freedom Category</w:t>
      </w:r>
    </w:p>
    <w:p w14:paraId="13871FEC" w14:textId="77777777" w:rsidR="00315511" w:rsidRDefault="00315511" w:rsidP="00315511">
      <w:pPr>
        <w:pStyle w:val="ListParagraph"/>
        <w:ind w:left="1860" w:firstLineChars="0" w:firstLine="0"/>
        <w:rPr>
          <w:rFonts w:ascii="Times New Roman" w:eastAsia="SimSun" w:hAnsi="Times New Roman" w:cs="Times New Roman"/>
          <w:szCs w:val="24"/>
        </w:rPr>
        <w:sectPr w:rsidR="00315511" w:rsidSect="00FF1E08">
          <w:headerReference w:type="default" r:id="rId55"/>
          <w:pgSz w:w="11906" w:h="16838"/>
          <w:pgMar w:top="1701" w:right="1701" w:bottom="1701" w:left="1701" w:header="1247" w:footer="1247" w:gutter="0"/>
          <w:cols w:space="425"/>
          <w:docGrid w:type="lines" w:linePitch="326"/>
        </w:sectPr>
      </w:pPr>
    </w:p>
    <w:p w14:paraId="41E062D2" w14:textId="77777777" w:rsidR="00315511" w:rsidRPr="00C03D94" w:rsidRDefault="00315511" w:rsidP="00315511">
      <w:pPr>
        <w:pStyle w:val="Heading1"/>
        <w:numPr>
          <w:ilvl w:val="0"/>
          <w:numId w:val="0"/>
        </w:numPr>
        <w:rPr>
          <w:rFonts w:eastAsia="SimSun" w:cs="Arial"/>
          <w:szCs w:val="24"/>
        </w:rPr>
      </w:pPr>
      <w:bookmarkStart w:id="157" w:name="_Toc69309386"/>
      <w:r w:rsidRPr="00C03D94">
        <w:rPr>
          <w:rFonts w:eastAsia="SimSun" w:cs="Arial"/>
          <w:szCs w:val="24"/>
        </w:rPr>
        <w:lastRenderedPageBreak/>
        <w:t>APPENDIX G</w:t>
      </w:r>
      <w:r>
        <w:rPr>
          <w:rFonts w:eastAsia="SimSun" w:cs="Arial"/>
          <w:szCs w:val="24"/>
        </w:rPr>
        <w:t xml:space="preserve"> DETAILED SUBINDEX DESCRIPTION</w:t>
      </w:r>
      <w:bookmarkEnd w:id="157"/>
    </w:p>
    <w:p w14:paraId="583BF412" w14:textId="77777777"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A link to my GitHub page that contains a detailed breakdown of every index and subindex that was calculated to make the composite index can be found at the link below. It has the relative and absolution weight of every metric used in each index.</w:t>
      </w:r>
    </w:p>
    <w:p w14:paraId="0F0F31F4" w14:textId="77777777" w:rsidR="00315511" w:rsidRDefault="0088519D" w:rsidP="00315511">
      <w:pPr>
        <w:pStyle w:val="ListParagraph"/>
        <w:numPr>
          <w:ilvl w:val="0"/>
          <w:numId w:val="21"/>
        </w:numPr>
        <w:ind w:firstLineChars="0"/>
        <w:rPr>
          <w:rFonts w:ascii="Times New Roman" w:eastAsia="SimSun" w:hAnsi="Times New Roman" w:cs="Times New Roman"/>
          <w:szCs w:val="24"/>
        </w:rPr>
      </w:pPr>
      <w:hyperlink r:id="rId56" w:history="1">
        <w:r w:rsidR="00315511" w:rsidRPr="00BD3066">
          <w:rPr>
            <w:rStyle w:val="Hyperlink"/>
            <w:rFonts w:ascii="Times New Roman" w:eastAsia="SimSun" w:hAnsi="Times New Roman" w:cs="Times New Roman"/>
            <w:szCs w:val="24"/>
          </w:rPr>
          <w:t>https://github.com/theo-end/Tsinghua_Masters_Thesis/blob/main/Index_Weighting_System.xlsx</w:t>
        </w:r>
      </w:hyperlink>
    </w:p>
    <w:p w14:paraId="54FC2831" w14:textId="77777777" w:rsidR="00315511" w:rsidRPr="008900BB" w:rsidRDefault="00315511" w:rsidP="00315511">
      <w:pPr>
        <w:rPr>
          <w:rFonts w:ascii="Times New Roman" w:eastAsia="SimSun" w:hAnsi="Times New Roman" w:cs="Times New Roman"/>
          <w:szCs w:val="24"/>
        </w:rPr>
        <w:sectPr w:rsidR="00315511" w:rsidRPr="008900BB" w:rsidSect="00FF1E08">
          <w:headerReference w:type="default" r:id="rId57"/>
          <w:pgSz w:w="11906" w:h="16838"/>
          <w:pgMar w:top="1701" w:right="1701" w:bottom="1701" w:left="1701" w:header="1247" w:footer="1247" w:gutter="0"/>
          <w:cols w:space="425"/>
          <w:docGrid w:type="lines" w:linePitch="326"/>
        </w:sectPr>
      </w:pPr>
    </w:p>
    <w:p w14:paraId="689ED5BC" w14:textId="77777777" w:rsidR="00315511" w:rsidRPr="008900BB" w:rsidRDefault="00315511" w:rsidP="00315511">
      <w:pPr>
        <w:pStyle w:val="Heading1"/>
        <w:numPr>
          <w:ilvl w:val="0"/>
          <w:numId w:val="0"/>
        </w:numPr>
        <w:rPr>
          <w:rFonts w:eastAsia="SimSun" w:cs="Arial"/>
          <w:szCs w:val="24"/>
        </w:rPr>
      </w:pPr>
      <w:bookmarkStart w:id="158" w:name="_Toc69309387"/>
      <w:r w:rsidRPr="008900BB">
        <w:rPr>
          <w:rFonts w:eastAsia="SimSun" w:cs="Arial"/>
          <w:szCs w:val="24"/>
        </w:rPr>
        <w:lastRenderedPageBreak/>
        <w:t xml:space="preserve">APPENDIX </w:t>
      </w:r>
      <w:r>
        <w:rPr>
          <w:rFonts w:eastAsia="SimSun" w:cs="Arial"/>
          <w:szCs w:val="24"/>
        </w:rPr>
        <w:t>H</w:t>
      </w:r>
      <w:r w:rsidRPr="008900BB">
        <w:rPr>
          <w:rFonts w:eastAsia="SimSun" w:cs="Arial"/>
          <w:szCs w:val="24"/>
        </w:rPr>
        <w:t xml:space="preserve"> STATISTICAL CORRLEATION TESTING</w:t>
      </w:r>
      <w:bookmarkEnd w:id="158"/>
    </w:p>
    <w:p w14:paraId="307A89C1" w14:textId="79DCD5DA"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 xml:space="preserve">This section contains links to my GitHub where the excel files and graphical files detailing the results of </w:t>
      </w:r>
      <w:r w:rsidR="00AE5BD2">
        <w:rPr>
          <w:rFonts w:ascii="Times New Roman" w:eastAsia="SimSun" w:hAnsi="Times New Roman" w:cs="Times New Roman"/>
          <w:szCs w:val="24"/>
        </w:rPr>
        <w:t>all</w:t>
      </w:r>
      <w:r>
        <w:rPr>
          <w:rFonts w:ascii="Times New Roman" w:eastAsia="SimSun" w:hAnsi="Times New Roman" w:cs="Times New Roman"/>
          <w:szCs w:val="24"/>
        </w:rPr>
        <w:t xml:space="preserve"> the statistical correlation testing can be found. The excel files are contain the type of test performed between every metric, its results, and its significance.</w:t>
      </w:r>
    </w:p>
    <w:p w14:paraId="68037FA3" w14:textId="4A4795B8" w:rsidR="00315511" w:rsidRPr="008900BB" w:rsidRDefault="00315511" w:rsidP="00315511">
      <w:pPr>
        <w:pStyle w:val="Heading2"/>
        <w:numPr>
          <w:ilvl w:val="0"/>
          <w:numId w:val="0"/>
        </w:numPr>
        <w:rPr>
          <w:rFonts w:eastAsia="SimSun" w:cs="Arial"/>
          <w:szCs w:val="24"/>
        </w:rPr>
      </w:pPr>
      <w:bookmarkStart w:id="159" w:name="_Toc69309388"/>
      <w:r w:rsidRPr="008900BB">
        <w:rPr>
          <w:rFonts w:eastAsia="SimSun" w:cs="Arial"/>
          <w:szCs w:val="24"/>
        </w:rPr>
        <w:t>1 Confounding Variables vs Outbreak Severity Metrics</w:t>
      </w:r>
      <w:bookmarkEnd w:id="159"/>
    </w:p>
    <w:p w14:paraId="694477D7"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02B654F7" w14:textId="77777777" w:rsidR="00315511" w:rsidRDefault="0088519D" w:rsidP="00315511">
      <w:pPr>
        <w:pStyle w:val="ListParagraph"/>
        <w:numPr>
          <w:ilvl w:val="1"/>
          <w:numId w:val="21"/>
        </w:numPr>
        <w:ind w:firstLineChars="0"/>
        <w:rPr>
          <w:rFonts w:ascii="Times New Roman" w:eastAsia="SimSun" w:hAnsi="Times New Roman" w:cs="Times New Roman"/>
          <w:szCs w:val="24"/>
        </w:rPr>
      </w:pPr>
      <w:hyperlink r:id="rId58" w:history="1">
        <w:r w:rsidR="00315511" w:rsidRPr="00BD3066">
          <w:rPr>
            <w:rStyle w:val="Hyperlink"/>
            <w:rFonts w:ascii="Times New Roman" w:eastAsia="SimSun" w:hAnsi="Times New Roman" w:cs="Times New Roman"/>
            <w:szCs w:val="24"/>
          </w:rPr>
          <w:t>https://github.com/theo-end/Tsinghua_Masters_Thesis/blob/main/Indices/Output%20Files/Confounding_Variable_COVID_19_Metrics.xlsx</w:t>
        </w:r>
      </w:hyperlink>
    </w:p>
    <w:p w14:paraId="27E643C0"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47C1E32F" w14:textId="77777777" w:rsidR="00315511" w:rsidRDefault="0088519D" w:rsidP="00315511">
      <w:pPr>
        <w:pStyle w:val="ListParagraph"/>
        <w:numPr>
          <w:ilvl w:val="1"/>
          <w:numId w:val="21"/>
        </w:numPr>
        <w:ind w:firstLineChars="0"/>
        <w:rPr>
          <w:rFonts w:ascii="Times New Roman" w:eastAsia="SimSun" w:hAnsi="Times New Roman" w:cs="Times New Roman"/>
          <w:szCs w:val="24"/>
        </w:rPr>
      </w:pPr>
      <w:hyperlink r:id="rId59" w:history="1">
        <w:r w:rsidR="00315511" w:rsidRPr="00BD3066">
          <w:rPr>
            <w:rStyle w:val="Hyperlink"/>
            <w:rFonts w:ascii="Times New Roman" w:eastAsia="SimSun" w:hAnsi="Times New Roman" w:cs="Times New Roman"/>
            <w:szCs w:val="24"/>
          </w:rPr>
          <w:t>https://github.com/theo-end/Tsinghua_Masters_Thesis/blob/main/Indices/Output%20Files/Confounding_Variable_COVID_19_Metrics.pdf</w:t>
        </w:r>
      </w:hyperlink>
    </w:p>
    <w:p w14:paraId="74356906" w14:textId="4F9A5E2B" w:rsidR="00315511" w:rsidRPr="008900BB" w:rsidRDefault="00315511" w:rsidP="00315511">
      <w:pPr>
        <w:pStyle w:val="Heading2"/>
        <w:numPr>
          <w:ilvl w:val="0"/>
          <w:numId w:val="0"/>
        </w:numPr>
        <w:rPr>
          <w:rFonts w:eastAsia="SimSun" w:cs="Arial"/>
          <w:szCs w:val="24"/>
        </w:rPr>
      </w:pPr>
      <w:bookmarkStart w:id="160" w:name="_Toc69309389"/>
      <w:r w:rsidRPr="008900BB">
        <w:rPr>
          <w:rFonts w:eastAsia="SimSun" w:cs="Arial"/>
          <w:szCs w:val="24"/>
        </w:rPr>
        <w:t>2 GHS Rankings vs Outbreak Severity Metrics</w:t>
      </w:r>
      <w:bookmarkEnd w:id="160"/>
    </w:p>
    <w:p w14:paraId="400AFB0C"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004DDC8C" w14:textId="77777777" w:rsidR="00315511" w:rsidRDefault="0088519D" w:rsidP="00315511">
      <w:pPr>
        <w:pStyle w:val="ListParagraph"/>
        <w:numPr>
          <w:ilvl w:val="1"/>
          <w:numId w:val="21"/>
        </w:numPr>
        <w:ind w:firstLineChars="0"/>
        <w:rPr>
          <w:rFonts w:ascii="Times New Roman" w:eastAsia="SimSun" w:hAnsi="Times New Roman" w:cs="Times New Roman"/>
          <w:szCs w:val="24"/>
        </w:rPr>
      </w:pPr>
      <w:hyperlink r:id="rId60" w:history="1">
        <w:r w:rsidR="00315511" w:rsidRPr="00BD3066">
          <w:rPr>
            <w:rStyle w:val="Hyperlink"/>
            <w:rFonts w:ascii="Times New Roman" w:eastAsia="SimSun" w:hAnsi="Times New Roman" w:cs="Times New Roman"/>
            <w:szCs w:val="24"/>
          </w:rPr>
          <w:t>https://github.com/theo-end/Tsinghua_Masters_Thesis/blob/main/Indices/Output%20Files/Pandemic_Prepardness_COVID_19_Metrics.xlsx</w:t>
        </w:r>
      </w:hyperlink>
    </w:p>
    <w:p w14:paraId="46128A86"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50592234" w14:textId="77777777" w:rsidR="00315511" w:rsidRDefault="0088519D" w:rsidP="00315511">
      <w:pPr>
        <w:pStyle w:val="ListParagraph"/>
        <w:numPr>
          <w:ilvl w:val="1"/>
          <w:numId w:val="21"/>
        </w:numPr>
        <w:ind w:firstLineChars="0"/>
        <w:rPr>
          <w:rFonts w:ascii="Times New Roman" w:eastAsia="SimSun" w:hAnsi="Times New Roman" w:cs="Times New Roman"/>
          <w:szCs w:val="24"/>
        </w:rPr>
      </w:pPr>
      <w:hyperlink r:id="rId61" w:history="1">
        <w:r w:rsidR="00315511" w:rsidRPr="00BD3066">
          <w:rPr>
            <w:rStyle w:val="Hyperlink"/>
            <w:rFonts w:ascii="Times New Roman" w:eastAsia="SimSun" w:hAnsi="Times New Roman" w:cs="Times New Roman"/>
            <w:szCs w:val="24"/>
          </w:rPr>
          <w:t>https://github.com/theo-end/Tsinghua_Masters_Thesis/blob/main/Indices/Output%20Files/Pandemic_Prepardness_COVID_19_Metrics.pdf</w:t>
        </w:r>
      </w:hyperlink>
    </w:p>
    <w:p w14:paraId="0681FFDB" w14:textId="6783718C" w:rsidR="00315511" w:rsidRPr="008900BB" w:rsidRDefault="00315511" w:rsidP="00315511">
      <w:pPr>
        <w:pStyle w:val="Heading2"/>
        <w:numPr>
          <w:ilvl w:val="0"/>
          <w:numId w:val="0"/>
        </w:numPr>
        <w:rPr>
          <w:rFonts w:eastAsia="SimSun" w:cs="Arial"/>
          <w:szCs w:val="24"/>
        </w:rPr>
      </w:pPr>
      <w:bookmarkStart w:id="161" w:name="_Toc69309390"/>
      <w:r w:rsidRPr="008900BB">
        <w:rPr>
          <w:rFonts w:eastAsia="SimSun" w:cs="Arial"/>
          <w:szCs w:val="24"/>
        </w:rPr>
        <w:t>3 Confounding Variables vs Government Response Metrics</w:t>
      </w:r>
      <w:bookmarkEnd w:id="161"/>
    </w:p>
    <w:p w14:paraId="44413BAA"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159AD110" w14:textId="77777777" w:rsidR="00315511" w:rsidRDefault="0088519D" w:rsidP="00315511">
      <w:pPr>
        <w:pStyle w:val="ListParagraph"/>
        <w:numPr>
          <w:ilvl w:val="1"/>
          <w:numId w:val="21"/>
        </w:numPr>
        <w:ind w:firstLineChars="0"/>
        <w:rPr>
          <w:rFonts w:ascii="Times New Roman" w:eastAsia="SimSun" w:hAnsi="Times New Roman" w:cs="Times New Roman"/>
          <w:szCs w:val="24"/>
        </w:rPr>
      </w:pPr>
      <w:hyperlink r:id="rId62" w:history="1">
        <w:r w:rsidR="00315511" w:rsidRPr="00BD3066">
          <w:rPr>
            <w:rStyle w:val="Hyperlink"/>
            <w:rFonts w:ascii="Times New Roman" w:eastAsia="SimSun" w:hAnsi="Times New Roman" w:cs="Times New Roman"/>
            <w:szCs w:val="24"/>
          </w:rPr>
          <w:t>https://github.com/theo-</w:t>
        </w:r>
        <w:r w:rsidR="00315511" w:rsidRPr="00BD3066">
          <w:rPr>
            <w:rStyle w:val="Hyperlink"/>
            <w:rFonts w:ascii="Times New Roman" w:eastAsia="SimSun" w:hAnsi="Times New Roman" w:cs="Times New Roman"/>
            <w:szCs w:val="24"/>
          </w:rPr>
          <w:lastRenderedPageBreak/>
          <w:t>end/Tsinghua_Masters_Thesis/blob/main/Indices/Output%20Files/Confounding_Variables_vs_Oxford_Indices_Tables.xlsx</w:t>
        </w:r>
      </w:hyperlink>
    </w:p>
    <w:p w14:paraId="6F53004B"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5E3F20E6" w14:textId="77777777" w:rsidR="00315511" w:rsidRDefault="0088519D" w:rsidP="00315511">
      <w:pPr>
        <w:pStyle w:val="ListParagraph"/>
        <w:numPr>
          <w:ilvl w:val="1"/>
          <w:numId w:val="21"/>
        </w:numPr>
        <w:ind w:firstLineChars="0"/>
        <w:rPr>
          <w:rFonts w:ascii="Times New Roman" w:eastAsia="SimSun" w:hAnsi="Times New Roman" w:cs="Times New Roman"/>
          <w:szCs w:val="24"/>
        </w:rPr>
      </w:pPr>
      <w:hyperlink r:id="rId63" w:history="1">
        <w:r w:rsidR="00315511" w:rsidRPr="00BD3066">
          <w:rPr>
            <w:rStyle w:val="Hyperlink"/>
            <w:rFonts w:ascii="Times New Roman" w:eastAsia="SimSun" w:hAnsi="Times New Roman" w:cs="Times New Roman"/>
            <w:szCs w:val="24"/>
          </w:rPr>
          <w:t>https://github.com/theo-end/Tsinghua_Masters_Thesis/blob/main/Indices/Output%20Files/Confounding_Variables_vs_Oxford_Indices_Graphs.pdf</w:t>
        </w:r>
      </w:hyperlink>
    </w:p>
    <w:p w14:paraId="36DE07E0" w14:textId="1D61CC7E" w:rsidR="00315511" w:rsidRPr="008900BB" w:rsidRDefault="00315511" w:rsidP="00315511">
      <w:pPr>
        <w:pStyle w:val="Heading2"/>
        <w:numPr>
          <w:ilvl w:val="0"/>
          <w:numId w:val="0"/>
        </w:numPr>
        <w:rPr>
          <w:rFonts w:eastAsia="SimSun" w:cs="Arial"/>
          <w:szCs w:val="24"/>
        </w:rPr>
      </w:pPr>
      <w:bookmarkStart w:id="162" w:name="_Toc69309391"/>
      <w:r w:rsidRPr="008900BB">
        <w:rPr>
          <w:rFonts w:eastAsia="SimSun" w:cs="Arial"/>
          <w:szCs w:val="24"/>
        </w:rPr>
        <w:t>4 GHS Rankings vs Government Response Metrics</w:t>
      </w:r>
      <w:bookmarkEnd w:id="162"/>
    </w:p>
    <w:p w14:paraId="7EE0DA90"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132DBD60" w14:textId="77777777" w:rsidR="00315511" w:rsidRDefault="0088519D" w:rsidP="00315511">
      <w:pPr>
        <w:pStyle w:val="ListParagraph"/>
        <w:numPr>
          <w:ilvl w:val="1"/>
          <w:numId w:val="21"/>
        </w:numPr>
        <w:ind w:firstLineChars="0"/>
        <w:rPr>
          <w:rFonts w:ascii="Times New Roman" w:eastAsia="SimSun" w:hAnsi="Times New Roman" w:cs="Times New Roman"/>
          <w:szCs w:val="24"/>
        </w:rPr>
      </w:pPr>
      <w:hyperlink r:id="rId64" w:history="1">
        <w:r w:rsidR="00315511" w:rsidRPr="00BD3066">
          <w:rPr>
            <w:rStyle w:val="Hyperlink"/>
            <w:rFonts w:ascii="Times New Roman" w:eastAsia="SimSun" w:hAnsi="Times New Roman" w:cs="Times New Roman"/>
            <w:szCs w:val="24"/>
          </w:rPr>
          <w:t>https://github.com/theo-end/Tsinghua_Masters_Thesis/blob/main/Indices/Output%20Files/Pandemic_Prepardness_Rankings_vs_Oxford_Indice_Metrics_Tables.xlsx</w:t>
        </w:r>
      </w:hyperlink>
    </w:p>
    <w:p w14:paraId="5CC6D77A"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534547B9" w14:textId="77777777" w:rsidR="00315511" w:rsidRDefault="0088519D" w:rsidP="00315511">
      <w:pPr>
        <w:pStyle w:val="ListParagraph"/>
        <w:numPr>
          <w:ilvl w:val="1"/>
          <w:numId w:val="21"/>
        </w:numPr>
        <w:ind w:firstLineChars="0"/>
        <w:rPr>
          <w:rFonts w:ascii="Times New Roman" w:eastAsia="SimSun" w:hAnsi="Times New Roman" w:cs="Times New Roman"/>
          <w:szCs w:val="24"/>
        </w:rPr>
      </w:pPr>
      <w:hyperlink r:id="rId65" w:history="1">
        <w:r w:rsidR="00315511" w:rsidRPr="00BD3066">
          <w:rPr>
            <w:rStyle w:val="Hyperlink"/>
            <w:rFonts w:ascii="Times New Roman" w:eastAsia="SimSun" w:hAnsi="Times New Roman" w:cs="Times New Roman"/>
            <w:szCs w:val="24"/>
          </w:rPr>
          <w:t>https://github.com/theo-end/Tsinghua_Masters_Thesis/blob/main/Indices/Output%20Files/Pandemic_Prepardness_Rankings_vs_Oxford_Indice_Metrics_Graphs.pdf</w:t>
        </w:r>
      </w:hyperlink>
    </w:p>
    <w:p w14:paraId="23DD6D55" w14:textId="2134DD5A" w:rsidR="00315511" w:rsidRPr="008900BB" w:rsidRDefault="00315511" w:rsidP="00315511">
      <w:pPr>
        <w:pStyle w:val="Heading2"/>
        <w:numPr>
          <w:ilvl w:val="0"/>
          <w:numId w:val="0"/>
        </w:numPr>
        <w:rPr>
          <w:rFonts w:eastAsia="SimSun" w:cs="Arial"/>
          <w:szCs w:val="24"/>
        </w:rPr>
      </w:pPr>
      <w:bookmarkStart w:id="163" w:name="_Toc69309392"/>
      <w:r w:rsidRPr="008900BB">
        <w:rPr>
          <w:rFonts w:eastAsia="SimSun" w:cs="Arial"/>
          <w:szCs w:val="24"/>
        </w:rPr>
        <w:t>5 Confounding Variables vs Risk Tolerance Metrics</w:t>
      </w:r>
      <w:bookmarkEnd w:id="163"/>
    </w:p>
    <w:p w14:paraId="00B829A7"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3422A1FE" w14:textId="77777777" w:rsidR="00315511" w:rsidRDefault="0088519D" w:rsidP="00315511">
      <w:pPr>
        <w:pStyle w:val="ListParagraph"/>
        <w:numPr>
          <w:ilvl w:val="1"/>
          <w:numId w:val="21"/>
        </w:numPr>
        <w:ind w:firstLineChars="0"/>
        <w:rPr>
          <w:rFonts w:ascii="Times New Roman" w:eastAsia="SimSun" w:hAnsi="Times New Roman" w:cs="Times New Roman"/>
          <w:szCs w:val="24"/>
        </w:rPr>
      </w:pPr>
      <w:hyperlink r:id="rId66" w:history="1">
        <w:r w:rsidR="00315511" w:rsidRPr="00BD3066">
          <w:rPr>
            <w:rStyle w:val="Hyperlink"/>
            <w:rFonts w:ascii="Times New Roman" w:eastAsia="SimSun" w:hAnsi="Times New Roman" w:cs="Times New Roman"/>
            <w:szCs w:val="24"/>
          </w:rPr>
          <w:t>https://github.com/theo-end/Tsinghua_Masters_Thesis/blob/main/Indices/Output%20Files/Confounding_Variables_vs_Risk_Tolerance_Tables.xlsx</w:t>
        </w:r>
      </w:hyperlink>
    </w:p>
    <w:p w14:paraId="2FAD5B34"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28909546" w14:textId="77777777" w:rsidR="00315511" w:rsidRDefault="0088519D" w:rsidP="00315511">
      <w:pPr>
        <w:pStyle w:val="ListParagraph"/>
        <w:numPr>
          <w:ilvl w:val="1"/>
          <w:numId w:val="21"/>
        </w:numPr>
        <w:ind w:firstLineChars="0"/>
        <w:rPr>
          <w:rFonts w:ascii="Times New Roman" w:eastAsia="SimSun" w:hAnsi="Times New Roman" w:cs="Times New Roman"/>
          <w:szCs w:val="24"/>
        </w:rPr>
      </w:pPr>
      <w:hyperlink r:id="rId67" w:history="1">
        <w:r w:rsidR="00315511" w:rsidRPr="00BD3066">
          <w:rPr>
            <w:rStyle w:val="Hyperlink"/>
            <w:rFonts w:ascii="Times New Roman" w:eastAsia="SimSun" w:hAnsi="Times New Roman" w:cs="Times New Roman"/>
            <w:szCs w:val="24"/>
          </w:rPr>
          <w:t>https://github.com/theo-end/Tsinghua_Masters_Thesis/blob/main/Indices/Output%20Files/Confounding_Variables_vs_Risk_Tolerance.pdf</w:t>
        </w:r>
      </w:hyperlink>
    </w:p>
    <w:p w14:paraId="4DBB632D" w14:textId="56B43860" w:rsidR="00315511" w:rsidRPr="008900BB" w:rsidRDefault="00315511" w:rsidP="00315511">
      <w:pPr>
        <w:pStyle w:val="Heading2"/>
        <w:numPr>
          <w:ilvl w:val="0"/>
          <w:numId w:val="0"/>
        </w:numPr>
        <w:rPr>
          <w:rFonts w:eastAsia="SimSun" w:cs="Arial"/>
          <w:szCs w:val="24"/>
        </w:rPr>
      </w:pPr>
      <w:bookmarkStart w:id="164" w:name="_Toc69309393"/>
      <w:r w:rsidRPr="008900BB">
        <w:rPr>
          <w:rFonts w:eastAsia="SimSun" w:cs="Arial"/>
          <w:szCs w:val="24"/>
        </w:rPr>
        <w:t>6</w:t>
      </w:r>
      <w:r w:rsidRPr="008900BB">
        <w:rPr>
          <w:rFonts w:cs="Arial"/>
        </w:rPr>
        <w:t xml:space="preserve"> </w:t>
      </w:r>
      <w:r w:rsidRPr="008900BB">
        <w:rPr>
          <w:rFonts w:eastAsia="SimSun" w:cs="Arial"/>
          <w:szCs w:val="24"/>
        </w:rPr>
        <w:t>GHS Rankings vs Risk Tolerance Metrics</w:t>
      </w:r>
      <w:bookmarkEnd w:id="164"/>
    </w:p>
    <w:p w14:paraId="28D89525"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17DE7BDE" w14:textId="77777777" w:rsidR="00315511" w:rsidRDefault="0088519D" w:rsidP="00315511">
      <w:pPr>
        <w:pStyle w:val="ListParagraph"/>
        <w:numPr>
          <w:ilvl w:val="1"/>
          <w:numId w:val="21"/>
        </w:numPr>
        <w:ind w:firstLineChars="0"/>
        <w:rPr>
          <w:rFonts w:ascii="Times New Roman" w:eastAsia="SimSun" w:hAnsi="Times New Roman" w:cs="Times New Roman"/>
          <w:szCs w:val="24"/>
        </w:rPr>
      </w:pPr>
      <w:hyperlink r:id="rId68" w:history="1">
        <w:r w:rsidR="00315511" w:rsidRPr="00BD3066">
          <w:rPr>
            <w:rStyle w:val="Hyperlink"/>
            <w:rFonts w:ascii="Times New Roman" w:eastAsia="SimSun" w:hAnsi="Times New Roman" w:cs="Times New Roman"/>
            <w:szCs w:val="24"/>
          </w:rPr>
          <w:t>https://github.com/theo-</w:t>
        </w:r>
        <w:r w:rsidR="00315511" w:rsidRPr="00BD3066">
          <w:rPr>
            <w:rStyle w:val="Hyperlink"/>
            <w:rFonts w:ascii="Times New Roman" w:eastAsia="SimSun" w:hAnsi="Times New Roman" w:cs="Times New Roman"/>
            <w:szCs w:val="24"/>
          </w:rPr>
          <w:lastRenderedPageBreak/>
          <w:t>end/Tsinghua_Masters_Thesis/blob/main/Indices/Output%20Files/Pandemic_Prepardness_Rankings_vs_Risk_Tolerance_Tables.xlsx</w:t>
        </w:r>
      </w:hyperlink>
    </w:p>
    <w:p w14:paraId="4D42BBCE"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142BA49B" w14:textId="77777777" w:rsidR="00315511" w:rsidRDefault="0088519D" w:rsidP="00315511">
      <w:pPr>
        <w:pStyle w:val="ListParagraph"/>
        <w:numPr>
          <w:ilvl w:val="1"/>
          <w:numId w:val="21"/>
        </w:numPr>
        <w:ind w:firstLineChars="0"/>
        <w:rPr>
          <w:rFonts w:ascii="Times New Roman" w:eastAsia="SimSun" w:hAnsi="Times New Roman" w:cs="Times New Roman"/>
          <w:szCs w:val="24"/>
        </w:rPr>
      </w:pPr>
      <w:hyperlink r:id="rId69" w:history="1">
        <w:r w:rsidR="00315511" w:rsidRPr="00BD3066">
          <w:rPr>
            <w:rStyle w:val="Hyperlink"/>
            <w:rFonts w:ascii="Times New Roman" w:eastAsia="SimSun" w:hAnsi="Times New Roman" w:cs="Times New Roman"/>
            <w:szCs w:val="24"/>
          </w:rPr>
          <w:t>https://github.com/theo-end/Tsinghua_Masters_Thesis/blob/main/Indices/Output%20Files/Pandemic_Prepardness_Rankings_vs_Risk_Tolerance.pdf</w:t>
        </w:r>
      </w:hyperlink>
    </w:p>
    <w:p w14:paraId="69568ED2" w14:textId="77777777" w:rsidR="00315511" w:rsidRDefault="00315511" w:rsidP="00315511">
      <w:pPr>
        <w:rPr>
          <w:rFonts w:ascii="Times New Roman" w:eastAsia="SimSun" w:hAnsi="Times New Roman" w:cs="Times New Roman"/>
          <w:szCs w:val="24"/>
        </w:rPr>
        <w:sectPr w:rsidR="00315511" w:rsidSect="00FF1E08">
          <w:headerReference w:type="default" r:id="rId70"/>
          <w:pgSz w:w="11906" w:h="16838"/>
          <w:pgMar w:top="1701" w:right="1701" w:bottom="1701" w:left="1701" w:header="1247" w:footer="1247" w:gutter="0"/>
          <w:cols w:space="425"/>
          <w:docGrid w:type="lines" w:linePitch="326"/>
        </w:sectPr>
      </w:pPr>
    </w:p>
    <w:p w14:paraId="38B1F730" w14:textId="77777777" w:rsidR="00315511" w:rsidRPr="00843B01" w:rsidRDefault="00315511" w:rsidP="00315511">
      <w:pPr>
        <w:pStyle w:val="Heading1"/>
        <w:numPr>
          <w:ilvl w:val="0"/>
          <w:numId w:val="0"/>
        </w:numPr>
        <w:jc w:val="both"/>
        <w:rPr>
          <w:rFonts w:eastAsia="SimSun" w:cs="Arial"/>
          <w:szCs w:val="24"/>
        </w:rPr>
      </w:pPr>
      <w:bookmarkStart w:id="165" w:name="_Toc69309394"/>
      <w:r w:rsidRPr="00843B01">
        <w:rPr>
          <w:rFonts w:eastAsia="SimSun" w:cs="Arial"/>
          <w:szCs w:val="24"/>
        </w:rPr>
        <w:lastRenderedPageBreak/>
        <w:t>APPENDIX I FULL INDEX RESULTS</w:t>
      </w:r>
      <w:bookmarkEnd w:id="165"/>
    </w:p>
    <w:p w14:paraId="1E64D1AB" w14:textId="77777777" w:rsidR="00315511" w:rsidRDefault="00315511" w:rsidP="00315511">
      <w:pPr>
        <w:rPr>
          <w:rFonts w:ascii="Times New Roman" w:eastAsia="SimSun" w:hAnsi="Times New Roman" w:cs="Times New Roman"/>
          <w:szCs w:val="24"/>
        </w:rPr>
      </w:pPr>
      <w:r>
        <w:rPr>
          <w:rFonts w:ascii="Times New Roman" w:eastAsia="SimSun" w:hAnsi="Times New Roman" w:cs="Times New Roman"/>
          <w:szCs w:val="24"/>
        </w:rPr>
        <w:t>A link to my GitHub where the full index results can be found is located at the link below.</w:t>
      </w:r>
    </w:p>
    <w:p w14:paraId="1CCC4FCF" w14:textId="77777777" w:rsidR="00315511" w:rsidRDefault="0088519D" w:rsidP="00315511">
      <w:pPr>
        <w:pStyle w:val="ListParagraph"/>
        <w:numPr>
          <w:ilvl w:val="0"/>
          <w:numId w:val="22"/>
        </w:numPr>
        <w:ind w:firstLineChars="0"/>
        <w:rPr>
          <w:rFonts w:ascii="Times New Roman" w:eastAsia="SimSun" w:hAnsi="Times New Roman" w:cs="Times New Roman"/>
          <w:szCs w:val="24"/>
        </w:rPr>
      </w:pPr>
      <w:hyperlink r:id="rId71" w:history="1">
        <w:r w:rsidR="00315511" w:rsidRPr="00BD3066">
          <w:rPr>
            <w:rStyle w:val="Hyperlink"/>
            <w:rFonts w:ascii="Times New Roman" w:eastAsia="SimSun" w:hAnsi="Times New Roman" w:cs="Times New Roman"/>
            <w:szCs w:val="24"/>
          </w:rPr>
          <w:t>https://github.com/theo-end/Tsinghua_Masters_Thesis/blob/main/Indices/Output%20Files/Composite_Index.xlsx</w:t>
        </w:r>
      </w:hyperlink>
    </w:p>
    <w:p w14:paraId="651E8500" w14:textId="77777777" w:rsidR="00315511" w:rsidRDefault="00315511" w:rsidP="00315511">
      <w:pPr>
        <w:rPr>
          <w:rFonts w:ascii="Times New Roman" w:eastAsia="SimSun" w:hAnsi="Times New Roman" w:cs="Times New Roman"/>
          <w:szCs w:val="24"/>
        </w:rPr>
        <w:sectPr w:rsidR="00315511" w:rsidSect="00FF1E08">
          <w:headerReference w:type="default" r:id="rId72"/>
          <w:pgSz w:w="11906" w:h="16838"/>
          <w:pgMar w:top="1701" w:right="1701" w:bottom="1701" w:left="1701" w:header="1247" w:footer="1247" w:gutter="0"/>
          <w:cols w:space="425"/>
          <w:docGrid w:type="lines" w:linePitch="326"/>
        </w:sectPr>
      </w:pPr>
    </w:p>
    <w:p w14:paraId="5EE131CE" w14:textId="77777777" w:rsidR="00315511" w:rsidRPr="00843B01" w:rsidRDefault="00315511" w:rsidP="00315511">
      <w:pPr>
        <w:pStyle w:val="Heading1"/>
        <w:numPr>
          <w:ilvl w:val="0"/>
          <w:numId w:val="0"/>
        </w:numPr>
        <w:rPr>
          <w:rFonts w:eastAsia="SimSun" w:cs="Arial"/>
          <w:szCs w:val="24"/>
        </w:rPr>
      </w:pPr>
      <w:bookmarkStart w:id="166" w:name="_Toc69309395"/>
      <w:r w:rsidRPr="00843B01">
        <w:rPr>
          <w:rFonts w:eastAsia="SimSun" w:cs="Arial"/>
          <w:szCs w:val="24"/>
        </w:rPr>
        <w:lastRenderedPageBreak/>
        <w:t>APPENDIX J CODE</w:t>
      </w:r>
      <w:bookmarkEnd w:id="166"/>
    </w:p>
    <w:p w14:paraId="00409FC1" w14:textId="77777777"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A link to my GitHub where the full code I wrote to execute my research can be found at the link below.</w:t>
      </w:r>
    </w:p>
    <w:p w14:paraId="4A3D6284" w14:textId="77777777" w:rsidR="00315511" w:rsidRDefault="0088519D" w:rsidP="00315511">
      <w:pPr>
        <w:pStyle w:val="ListParagraph"/>
        <w:numPr>
          <w:ilvl w:val="0"/>
          <w:numId w:val="22"/>
        </w:numPr>
        <w:ind w:firstLineChars="0"/>
        <w:rPr>
          <w:rFonts w:ascii="Times New Roman" w:eastAsia="SimSun" w:hAnsi="Times New Roman" w:cs="Times New Roman"/>
          <w:szCs w:val="24"/>
        </w:rPr>
      </w:pPr>
      <w:hyperlink r:id="rId73" w:history="1">
        <w:r w:rsidR="00315511" w:rsidRPr="00BD3066">
          <w:rPr>
            <w:rStyle w:val="Hyperlink"/>
            <w:rFonts w:ascii="Times New Roman" w:eastAsia="SimSun" w:hAnsi="Times New Roman" w:cs="Times New Roman"/>
            <w:szCs w:val="24"/>
          </w:rPr>
          <w:t>https://github.com/theo-end/Tsinghua_Masters_Thesis/tree/main/Code/Thesis%20Analysis</w:t>
        </w:r>
      </w:hyperlink>
    </w:p>
    <w:p w14:paraId="3C784947" w14:textId="77777777" w:rsidR="0085406C" w:rsidRDefault="0085406C" w:rsidP="00DB755F">
      <w:pPr>
        <w:ind w:firstLine="420"/>
        <w:rPr>
          <w:rFonts w:ascii="Times New Roman" w:eastAsia="SimSun" w:hAnsi="Times New Roman" w:cs="Times New Roman"/>
          <w:szCs w:val="24"/>
        </w:rPr>
        <w:sectPr w:rsidR="0085406C" w:rsidSect="00FF1E08">
          <w:headerReference w:type="default" r:id="rId74"/>
          <w:pgSz w:w="11906" w:h="16838"/>
          <w:pgMar w:top="1701" w:right="1701" w:bottom="1701" w:left="1701" w:header="1247" w:footer="1247" w:gutter="0"/>
          <w:cols w:space="425"/>
          <w:docGrid w:type="lines" w:linePitch="326"/>
        </w:sectPr>
      </w:pPr>
    </w:p>
    <w:p w14:paraId="61D1141B" w14:textId="77777777" w:rsidR="0085406C" w:rsidRPr="009D514B" w:rsidRDefault="0085406C" w:rsidP="0085406C">
      <w:pPr>
        <w:pStyle w:val="Heading1"/>
        <w:numPr>
          <w:ilvl w:val="0"/>
          <w:numId w:val="0"/>
        </w:numPr>
        <w:rPr>
          <w:rFonts w:eastAsia="SimSun" w:cs="Arial"/>
          <w:szCs w:val="32"/>
        </w:rPr>
      </w:pPr>
      <w:bookmarkStart w:id="167" w:name="_Toc69309396"/>
      <w:r>
        <w:rPr>
          <w:rFonts w:eastAsia="SimSun" w:cs="Arial"/>
          <w:szCs w:val="32"/>
        </w:rPr>
        <w:lastRenderedPageBreak/>
        <w:t>ACKNOWLEDGEMENTS</w:t>
      </w:r>
      <w:bookmarkEnd w:id="167"/>
    </w:p>
    <w:p w14:paraId="2CFD28D3" w14:textId="77777777" w:rsidR="0085406C" w:rsidRDefault="0085406C" w:rsidP="0085406C">
      <w:pPr>
        <w:ind w:firstLine="420"/>
        <w:rPr>
          <w:rFonts w:ascii="Times New Roman" w:eastAsia="SimSun" w:hAnsi="Times New Roman" w:cs="Times New Roman"/>
          <w:szCs w:val="24"/>
        </w:rPr>
      </w:pPr>
      <w:r w:rsidRPr="00F50EC8">
        <w:rPr>
          <w:rFonts w:ascii="Times New Roman" w:eastAsia="SimSun" w:hAnsi="Times New Roman" w:cs="Times New Roman"/>
          <w:szCs w:val="24"/>
        </w:rPr>
        <w:t>I would like to express my sincere gratitude to my supervisor, Professor Xiaolei Xie, for his guidance and help that he provided me over the course of my master's thesis study. He went above and beyond to help me navigate all aspects of master's thesis study and was willing to take on the additional challenge of doing so while I was in the United States and he was in Beijing. Without his help, I surely would not have graduated.</w:t>
      </w:r>
    </w:p>
    <w:p w14:paraId="0713F867" w14:textId="77777777" w:rsidR="0085406C" w:rsidRDefault="0085406C" w:rsidP="0085406C">
      <w:pPr>
        <w:ind w:firstLine="420"/>
        <w:rPr>
          <w:rFonts w:ascii="Times New Roman" w:eastAsia="SimSun" w:hAnsi="Times New Roman" w:cs="Times New Roman"/>
          <w:szCs w:val="24"/>
        </w:rPr>
      </w:pPr>
      <w:r w:rsidRPr="00F50EC8">
        <w:rPr>
          <w:rFonts w:ascii="Times New Roman" w:eastAsia="SimSun" w:hAnsi="Times New Roman" w:cs="Times New Roman"/>
          <w:szCs w:val="24"/>
        </w:rPr>
        <w:t xml:space="preserve">I would also like to thank everyone at the IE Teaching Office, with special thanks given to both Ms. Rui Zhang and Ms. </w:t>
      </w:r>
      <w:proofErr w:type="spellStart"/>
      <w:r w:rsidRPr="00F50EC8">
        <w:rPr>
          <w:rFonts w:ascii="Times New Roman" w:eastAsia="SimSun" w:hAnsi="Times New Roman" w:cs="Times New Roman"/>
          <w:szCs w:val="24"/>
        </w:rPr>
        <w:t>Cacina</w:t>
      </w:r>
      <w:proofErr w:type="spellEnd"/>
      <w:r w:rsidRPr="00F50EC8">
        <w:rPr>
          <w:rFonts w:ascii="Times New Roman" w:eastAsia="SimSun" w:hAnsi="Times New Roman" w:cs="Times New Roman"/>
          <w:szCs w:val="24"/>
        </w:rPr>
        <w:t xml:space="preserve"> Gao. They were both very quick to respond to my emails asking questions, being </w:t>
      </w:r>
      <w:proofErr w:type="gramStart"/>
      <w:r w:rsidRPr="00F50EC8">
        <w:rPr>
          <w:rFonts w:ascii="Times New Roman" w:eastAsia="SimSun" w:hAnsi="Times New Roman" w:cs="Times New Roman"/>
          <w:szCs w:val="24"/>
        </w:rPr>
        <w:t>all the more</w:t>
      </w:r>
      <w:proofErr w:type="gramEnd"/>
      <w:r w:rsidRPr="00F50EC8">
        <w:rPr>
          <w:rFonts w:ascii="Times New Roman" w:eastAsia="SimSun" w:hAnsi="Times New Roman" w:cs="Times New Roman"/>
          <w:szCs w:val="24"/>
        </w:rPr>
        <w:t xml:space="preserve"> important because I was not on campus.</w:t>
      </w:r>
    </w:p>
    <w:p w14:paraId="242D416A" w14:textId="77777777" w:rsidR="0085406C" w:rsidRDefault="0085406C" w:rsidP="0085406C">
      <w:pPr>
        <w:ind w:firstLine="420"/>
        <w:rPr>
          <w:rFonts w:ascii="Times New Roman" w:eastAsia="SimSun" w:hAnsi="Times New Roman" w:cs="Times New Roman"/>
          <w:szCs w:val="24"/>
        </w:rPr>
      </w:pPr>
      <w:r w:rsidRPr="00F50EC8">
        <w:rPr>
          <w:rFonts w:ascii="Times New Roman" w:eastAsia="SimSun" w:hAnsi="Times New Roman" w:cs="Times New Roman"/>
          <w:szCs w:val="24"/>
        </w:rPr>
        <w:t>Finally, I would also like to thank the Ministry of Education of China for awarding me the Chinese Government Scholarship. Their generosity gave me the opportunity to pursue my master's degree at Tsinghua University and cultivate deep appreciation and respect for China and the Chinese people.</w:t>
      </w:r>
    </w:p>
    <w:p w14:paraId="20A366B1" w14:textId="77777777" w:rsidR="0085406C" w:rsidRDefault="0085406C" w:rsidP="00DB755F">
      <w:pPr>
        <w:ind w:firstLine="420"/>
        <w:rPr>
          <w:rFonts w:ascii="Times New Roman" w:eastAsia="SimSun" w:hAnsi="Times New Roman" w:cs="Times New Roman"/>
          <w:szCs w:val="24"/>
        </w:rPr>
        <w:sectPr w:rsidR="0085406C" w:rsidSect="0085406C">
          <w:headerReference w:type="default" r:id="rId75"/>
          <w:footerReference w:type="default" r:id="rId76"/>
          <w:pgSz w:w="11906" w:h="16838"/>
          <w:pgMar w:top="1701" w:right="1701" w:bottom="1701" w:left="1701" w:header="1247" w:footer="1247" w:gutter="0"/>
          <w:cols w:space="425"/>
          <w:docGrid w:type="lines" w:linePitch="326"/>
        </w:sectPr>
      </w:pPr>
    </w:p>
    <w:p w14:paraId="73F0C04E" w14:textId="77777777" w:rsidR="0085406C" w:rsidRPr="00F90468" w:rsidRDefault="0085406C" w:rsidP="0085406C">
      <w:pPr>
        <w:pStyle w:val="Title1"/>
        <w:spacing w:before="480" w:line="400" w:lineRule="exact"/>
        <w:rPr>
          <w:rFonts w:ascii="SimHei" w:eastAsia="SimHei" w:hAnsi="Arial Black"/>
          <w:sz w:val="32"/>
          <w:szCs w:val="32"/>
        </w:rPr>
      </w:pPr>
      <w:r>
        <w:rPr>
          <w:rFonts w:ascii="SimHei" w:eastAsia="SimHei" w:hAnsi="Arial Black" w:hint="eastAsia"/>
          <w:sz w:val="32"/>
          <w:szCs w:val="32"/>
        </w:rPr>
        <w:lastRenderedPageBreak/>
        <w:t>声</w:t>
      </w:r>
      <w:r w:rsidRPr="00F90468">
        <w:rPr>
          <w:rFonts w:ascii="SimHei" w:eastAsia="SimHei" w:hAnsi="Arial Black"/>
          <w:sz w:val="32"/>
          <w:szCs w:val="32"/>
        </w:rPr>
        <w:t xml:space="preserve">  </w:t>
      </w:r>
      <w:r>
        <w:rPr>
          <w:rFonts w:ascii="SimHei" w:eastAsia="SimHei" w:hAnsi="Arial Black" w:hint="eastAsia"/>
          <w:sz w:val="32"/>
          <w:szCs w:val="32"/>
        </w:rPr>
        <w:t>明</w:t>
      </w:r>
    </w:p>
    <w:p w14:paraId="760E6299" w14:textId="77777777" w:rsidR="0085406C" w:rsidRDefault="0085406C" w:rsidP="0085406C">
      <w:pPr>
        <w:spacing w:before="240" w:afterLines="50" w:after="120" w:line="420" w:lineRule="exact"/>
        <w:ind w:firstLineChars="200" w:firstLine="480"/>
      </w:pPr>
      <w:r>
        <w:rPr>
          <w:rFonts w:hint="eastAsia"/>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14:paraId="20E987F0" w14:textId="77777777" w:rsidR="0085406C" w:rsidRDefault="0085406C" w:rsidP="0085406C">
      <w:pPr>
        <w:spacing w:line="360" w:lineRule="exact"/>
        <w:rPr>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p>
    <w:p w14:paraId="3A10BB82" w14:textId="77777777" w:rsidR="0085406C" w:rsidRDefault="0085406C" w:rsidP="0085406C">
      <w:pPr>
        <w:spacing w:before="120" w:line="360" w:lineRule="exact"/>
        <w:ind w:left="2125" w:firstLine="425"/>
        <w:rPr>
          <w:sz w:val="26"/>
        </w:rPr>
      </w:pPr>
    </w:p>
    <w:p w14:paraId="2EF64258" w14:textId="77777777" w:rsidR="0085406C" w:rsidRDefault="0085406C" w:rsidP="0085406C">
      <w:pPr>
        <w:spacing w:before="120" w:line="360" w:lineRule="exact"/>
        <w:ind w:left="2125" w:firstLine="425"/>
        <w:rPr>
          <w:sz w:val="26"/>
        </w:rPr>
      </w:pPr>
    </w:p>
    <w:p w14:paraId="385BF4D3" w14:textId="77777777" w:rsidR="0085406C" w:rsidRDefault="0085406C" w:rsidP="0085406C">
      <w:pPr>
        <w:spacing w:before="120" w:line="360" w:lineRule="exact"/>
        <w:ind w:left="2940"/>
        <w:rPr>
          <w:sz w:val="26"/>
        </w:rPr>
      </w:pPr>
      <w:r>
        <w:rPr>
          <w:rFonts w:hint="eastAsia"/>
          <w:sz w:val="26"/>
        </w:rPr>
        <w:t xml:space="preserve"> </w:t>
      </w:r>
      <w:r>
        <w:rPr>
          <w:rFonts w:hint="eastAsia"/>
          <w:sz w:val="26"/>
        </w:rPr>
        <w:t>签</w:t>
      </w:r>
      <w:r>
        <w:rPr>
          <w:rFonts w:hint="eastAsia"/>
          <w:sz w:val="26"/>
        </w:rPr>
        <w:t xml:space="preserve">  </w:t>
      </w:r>
      <w:r>
        <w:rPr>
          <w:rFonts w:hint="eastAsia"/>
          <w:sz w:val="26"/>
        </w:rPr>
        <w:t>名：</w:t>
      </w:r>
      <w:r>
        <w:rPr>
          <w:rFonts w:hint="eastAsia"/>
          <w:sz w:val="26"/>
          <w:u w:val="single"/>
        </w:rPr>
        <w:tab/>
      </w:r>
      <w:r>
        <w:rPr>
          <w:rFonts w:hint="eastAsia"/>
          <w:sz w:val="26"/>
          <w:u w:val="single"/>
        </w:rPr>
        <w:tab/>
      </w:r>
      <w:r>
        <w:rPr>
          <w:rFonts w:hint="eastAsia"/>
          <w:sz w:val="26"/>
          <w:u w:val="single"/>
        </w:rPr>
        <w:tab/>
      </w:r>
      <w:r>
        <w:rPr>
          <w:rFonts w:hint="eastAsia"/>
          <w:sz w:val="26"/>
          <w:u w:val="single"/>
        </w:rPr>
        <w:tab/>
        <w:t xml:space="preserve"> </w:t>
      </w:r>
      <w:r>
        <w:rPr>
          <w:rFonts w:hint="eastAsia"/>
          <w:sz w:val="26"/>
        </w:rPr>
        <w:t>日</w:t>
      </w:r>
      <w:r>
        <w:rPr>
          <w:rFonts w:hint="eastAsia"/>
          <w:sz w:val="26"/>
        </w:rPr>
        <w:t xml:space="preserve">  </w:t>
      </w:r>
      <w:r>
        <w:rPr>
          <w:rFonts w:hint="eastAsia"/>
          <w:sz w:val="26"/>
        </w:rPr>
        <w:t>期：</w:t>
      </w:r>
      <w:r>
        <w:rPr>
          <w:rFonts w:hint="eastAsia"/>
          <w:sz w:val="26"/>
          <w:u w:val="single"/>
        </w:rPr>
        <w:tab/>
      </w:r>
      <w:r>
        <w:rPr>
          <w:rFonts w:hint="eastAsia"/>
          <w:sz w:val="26"/>
          <w:u w:val="single"/>
        </w:rPr>
        <w:tab/>
        <w:t xml:space="preserve">      </w:t>
      </w:r>
    </w:p>
    <w:p w14:paraId="3ACC07BD" w14:textId="77777777" w:rsidR="0085406C" w:rsidRDefault="0085406C" w:rsidP="0085406C">
      <w:pPr>
        <w:rPr>
          <w:spacing w:val="10"/>
        </w:rPr>
      </w:pPr>
    </w:p>
    <w:p w14:paraId="441B2E25" w14:textId="77777777" w:rsidR="00616055" w:rsidRDefault="00616055" w:rsidP="00DB755F">
      <w:pPr>
        <w:ind w:firstLine="420"/>
        <w:rPr>
          <w:rFonts w:ascii="Times New Roman" w:eastAsia="SimSun" w:hAnsi="Times New Roman" w:cs="Times New Roman"/>
          <w:szCs w:val="24"/>
        </w:rPr>
        <w:sectPr w:rsidR="00616055" w:rsidSect="00692573">
          <w:headerReference w:type="default" r:id="rId77"/>
          <w:footerReference w:type="even" r:id="rId78"/>
          <w:footerReference w:type="default" r:id="rId79"/>
          <w:pgSz w:w="11907" w:h="16834" w:code="9"/>
          <w:pgMar w:top="1701" w:right="1701" w:bottom="1701" w:left="1701" w:header="1247" w:footer="1247" w:gutter="0"/>
          <w:cols w:space="720"/>
          <w:docGrid w:linePitch="326"/>
        </w:sectPr>
      </w:pPr>
    </w:p>
    <w:p w14:paraId="2179021B" w14:textId="77777777" w:rsidR="00616055" w:rsidRPr="009D514B" w:rsidRDefault="00616055" w:rsidP="00616055">
      <w:pPr>
        <w:pStyle w:val="Heading1"/>
        <w:numPr>
          <w:ilvl w:val="0"/>
          <w:numId w:val="0"/>
        </w:numPr>
        <w:rPr>
          <w:rFonts w:eastAsia="SimSun" w:cs="Arial"/>
          <w:szCs w:val="32"/>
        </w:rPr>
      </w:pPr>
      <w:bookmarkStart w:id="168" w:name="_Toc69309397"/>
      <w:r w:rsidRPr="009B4666">
        <w:rPr>
          <w:rFonts w:eastAsia="SimSun" w:cs="Arial"/>
          <w:szCs w:val="32"/>
        </w:rPr>
        <w:lastRenderedPageBreak/>
        <w:t>RESUME</w:t>
      </w:r>
      <w:bookmarkEnd w:id="168"/>
    </w:p>
    <w:p w14:paraId="3A528C18" w14:textId="77777777" w:rsidR="00616055" w:rsidRDefault="00616055" w:rsidP="00616055">
      <w:pPr>
        <w:ind w:firstLine="420"/>
        <w:rPr>
          <w:rFonts w:ascii="Times New Roman" w:eastAsia="SimSun" w:hAnsi="Times New Roman" w:cs="Times New Roman"/>
          <w:szCs w:val="24"/>
        </w:rPr>
      </w:pPr>
      <w:r>
        <w:rPr>
          <w:rFonts w:ascii="Times New Roman" w:eastAsia="SimSun" w:hAnsi="Times New Roman" w:cs="Times New Roman"/>
          <w:szCs w:val="24"/>
        </w:rPr>
        <w:t>Theodore Alexander Endresen (</w:t>
      </w:r>
      <w:r>
        <w:rPr>
          <w:rFonts w:ascii="Times New Roman" w:eastAsia="SimSun" w:hAnsi="Times New Roman" w:cs="Times New Roman" w:hint="eastAsia"/>
          <w:szCs w:val="24"/>
        </w:rPr>
        <w:t>安多</w:t>
      </w:r>
      <w:r>
        <w:rPr>
          <w:rFonts w:ascii="Times New Roman" w:eastAsia="SimSun" w:hAnsi="Times New Roman" w:cs="Times New Roman"/>
          <w:szCs w:val="24"/>
        </w:rPr>
        <w:t>) was born on 31</w:t>
      </w:r>
      <w:r>
        <w:rPr>
          <w:rFonts w:ascii="Times New Roman" w:eastAsia="SimSun" w:hAnsi="Times New Roman" w:cs="Times New Roman"/>
          <w:szCs w:val="24"/>
          <w:vertAlign w:val="superscript"/>
        </w:rPr>
        <w:t>st</w:t>
      </w:r>
      <w:r>
        <w:rPr>
          <w:rFonts w:ascii="Times New Roman" w:eastAsia="SimSun" w:hAnsi="Times New Roman" w:cs="Times New Roman"/>
          <w:szCs w:val="24"/>
        </w:rPr>
        <w:t xml:space="preserve"> October 1996 in Traverse City, Michigan, Untied States of America.</w:t>
      </w:r>
    </w:p>
    <w:p w14:paraId="0BD536BC" w14:textId="77777777" w:rsidR="00616055" w:rsidRDefault="00616055" w:rsidP="00616055">
      <w:pPr>
        <w:ind w:firstLine="420"/>
        <w:rPr>
          <w:rFonts w:ascii="Times New Roman" w:eastAsia="SimSun" w:hAnsi="Times New Roman" w:cs="Times New Roman"/>
          <w:szCs w:val="24"/>
        </w:rPr>
      </w:pPr>
      <w:r>
        <w:rPr>
          <w:rFonts w:ascii="Times New Roman" w:eastAsia="SimSun" w:hAnsi="Times New Roman" w:cs="Times New Roman"/>
          <w:szCs w:val="24"/>
        </w:rPr>
        <w:t>He began his bachelor’s study in the Department of Industrial and Operations Engineering at the University of Michigan in September 2015, majoring in Industrial and Operations Engineering, and got a Bachelor of Science in Engineering degree in May 2019.</w:t>
      </w:r>
    </w:p>
    <w:p w14:paraId="0DA17EC0" w14:textId="335D9BD4" w:rsidR="00616055" w:rsidRDefault="00616055" w:rsidP="00616055">
      <w:pPr>
        <w:ind w:firstLine="420"/>
        <w:rPr>
          <w:rFonts w:ascii="Times New Roman" w:eastAsia="SimSun" w:hAnsi="Times New Roman" w:cs="Times New Roman"/>
          <w:szCs w:val="24"/>
        </w:rPr>
      </w:pPr>
      <w:r>
        <w:rPr>
          <w:rFonts w:ascii="Times New Roman" w:eastAsia="SimSun" w:hAnsi="Times New Roman" w:cs="Times New Roman"/>
          <w:szCs w:val="24"/>
        </w:rPr>
        <w:t>He began his master’s study in the Department of Industrial Engineering at Tsinghua University in September 2019 where he pursued a Masters of Engineering in Management Science and Engineering.</w:t>
      </w:r>
    </w:p>
    <w:p w14:paraId="26FCCF6F" w14:textId="77777777" w:rsidR="00AC3E0D" w:rsidRDefault="00AC3E0D" w:rsidP="00616055">
      <w:pPr>
        <w:ind w:firstLine="420"/>
        <w:rPr>
          <w:rFonts w:ascii="Times New Roman" w:eastAsia="SimSun" w:hAnsi="Times New Roman" w:cs="Times New Roman"/>
          <w:szCs w:val="24"/>
        </w:rPr>
        <w:sectPr w:rsidR="00AC3E0D" w:rsidSect="00616055">
          <w:headerReference w:type="default" r:id="rId80"/>
          <w:footerReference w:type="default" r:id="rId81"/>
          <w:pgSz w:w="11906" w:h="16838"/>
          <w:pgMar w:top="1701" w:right="1701" w:bottom="1701" w:left="1701" w:header="1247" w:footer="1247" w:gutter="0"/>
          <w:cols w:space="425"/>
          <w:docGrid w:type="lines" w:linePitch="326"/>
        </w:sectPr>
      </w:pPr>
    </w:p>
    <w:p w14:paraId="024BB3A4" w14:textId="77777777" w:rsidR="00AC3E0D" w:rsidRPr="00AC3E0D" w:rsidRDefault="00AC3E0D" w:rsidP="00AC3E0D">
      <w:pPr>
        <w:keepNext/>
        <w:keepLines/>
        <w:spacing w:before="480" w:after="360"/>
        <w:jc w:val="center"/>
        <w:outlineLvl w:val="0"/>
        <w:rPr>
          <w:rFonts w:eastAsia="SimSun" w:cs="Arial"/>
          <w:b/>
          <w:bCs/>
          <w:kern w:val="44"/>
          <w:sz w:val="32"/>
          <w:szCs w:val="32"/>
        </w:rPr>
      </w:pPr>
      <w:bookmarkStart w:id="169" w:name="_Toc69309398"/>
      <w:r w:rsidRPr="00AC3E0D">
        <w:rPr>
          <w:rFonts w:eastAsia="SimSun" w:cs="Arial"/>
          <w:b/>
          <w:bCs/>
          <w:kern w:val="44"/>
          <w:sz w:val="32"/>
          <w:szCs w:val="32"/>
        </w:rPr>
        <w:lastRenderedPageBreak/>
        <w:t>COMMENTS FROM THESIS SUPERVISOR</w:t>
      </w:r>
      <w:bookmarkEnd w:id="169"/>
    </w:p>
    <w:p w14:paraId="2D374F8E" w14:textId="77777777" w:rsidR="00AC3E0D" w:rsidRPr="00AC3E0D" w:rsidRDefault="00AC3E0D" w:rsidP="00AC3E0D">
      <w:pPr>
        <w:adjustRightInd w:val="0"/>
        <w:ind w:firstLineChars="200" w:firstLine="480"/>
        <w:textAlignment w:val="baseline"/>
        <w:rPr>
          <w:rFonts w:ascii="Times New Roman" w:eastAsia="SimSun" w:hAnsi="Times New Roman" w:cs="Times New Roman" w:hint="eastAsia"/>
          <w:szCs w:val="24"/>
        </w:rPr>
      </w:pPr>
      <w:r w:rsidRPr="00AC3E0D">
        <w:rPr>
          <w:rFonts w:ascii="Times New Roman" w:eastAsia="SimSun" w:hAnsi="Times New Roman" w:cs="Times New Roman"/>
          <w:szCs w:val="24"/>
        </w:rPr>
        <w:t>Main text…… Notes: The language (i.e., Chinese or English) of this section should be the same as the original document.</w:t>
      </w:r>
    </w:p>
    <w:p w14:paraId="3DF3BE2D" w14:textId="77777777" w:rsidR="00AC3E0D" w:rsidRPr="00AC3E0D" w:rsidRDefault="00AC3E0D" w:rsidP="00AC3E0D">
      <w:pPr>
        <w:adjustRightInd w:val="0"/>
        <w:ind w:firstLineChars="200" w:firstLine="480"/>
        <w:textAlignment w:val="baseline"/>
        <w:rPr>
          <w:rFonts w:ascii="SimSun" w:eastAsia="SimSun" w:hAnsi="SimSun" w:cs="Times New Roman" w:hint="eastAsia"/>
          <w:szCs w:val="24"/>
        </w:rPr>
      </w:pPr>
    </w:p>
    <w:p w14:paraId="292FF02E" w14:textId="2F1DD839" w:rsidR="00AC3E0D" w:rsidRPr="00037936" w:rsidRDefault="00AC3E0D" w:rsidP="00616055">
      <w:pPr>
        <w:ind w:firstLine="420"/>
        <w:rPr>
          <w:rFonts w:ascii="Times New Roman" w:eastAsia="SimSun" w:hAnsi="Times New Roman" w:cs="Times New Roman"/>
          <w:szCs w:val="24"/>
        </w:rPr>
      </w:pPr>
    </w:p>
    <w:p w14:paraId="2811FC32" w14:textId="77777777" w:rsidR="00AC3E0D" w:rsidRDefault="00AC3E0D" w:rsidP="00DB755F">
      <w:pPr>
        <w:ind w:firstLine="420"/>
        <w:rPr>
          <w:rFonts w:ascii="Times New Roman" w:eastAsia="SimSun" w:hAnsi="Times New Roman" w:cs="Times New Roman"/>
          <w:szCs w:val="24"/>
        </w:rPr>
        <w:sectPr w:rsidR="00AC3E0D" w:rsidSect="00616055">
          <w:headerReference w:type="default" r:id="rId82"/>
          <w:pgSz w:w="11906" w:h="16838"/>
          <w:pgMar w:top="1701" w:right="1701" w:bottom="1701" w:left="1701" w:header="1247" w:footer="1247" w:gutter="0"/>
          <w:cols w:space="425"/>
          <w:docGrid w:type="lines" w:linePitch="326"/>
        </w:sectPr>
      </w:pPr>
    </w:p>
    <w:p w14:paraId="71207DB5" w14:textId="77777777" w:rsidR="00AC3E0D" w:rsidRPr="00AC3E0D" w:rsidRDefault="00AC3E0D" w:rsidP="00AC3E0D">
      <w:pPr>
        <w:keepNext/>
        <w:keepLines/>
        <w:spacing w:before="480" w:after="360"/>
        <w:jc w:val="center"/>
        <w:outlineLvl w:val="0"/>
        <w:rPr>
          <w:rFonts w:eastAsia="SimSun" w:cs="Arial"/>
          <w:b/>
          <w:bCs/>
          <w:kern w:val="44"/>
          <w:sz w:val="32"/>
          <w:szCs w:val="32"/>
        </w:rPr>
      </w:pPr>
      <w:bookmarkStart w:id="170" w:name="_Toc69309399"/>
      <w:r w:rsidRPr="00AC3E0D">
        <w:rPr>
          <w:rFonts w:eastAsia="SimSun" w:cs="Arial"/>
          <w:b/>
          <w:bCs/>
          <w:kern w:val="44"/>
          <w:sz w:val="32"/>
          <w:szCs w:val="32"/>
        </w:rPr>
        <w:lastRenderedPageBreak/>
        <w:t>RESOLUTION OF THESIS DEFENSE COMMITTEE</w:t>
      </w:r>
      <w:bookmarkEnd w:id="170"/>
    </w:p>
    <w:p w14:paraId="06836CF0" w14:textId="77777777" w:rsidR="00AC3E0D" w:rsidRPr="00AC3E0D" w:rsidRDefault="00AC3E0D" w:rsidP="00AC3E0D">
      <w:pPr>
        <w:adjustRightInd w:val="0"/>
        <w:ind w:firstLineChars="200" w:firstLine="480"/>
        <w:textAlignment w:val="baseline"/>
        <w:rPr>
          <w:rFonts w:ascii="Times New Roman" w:eastAsia="SimSun" w:hAnsi="Times New Roman" w:cs="Times New Roman" w:hint="eastAsia"/>
          <w:szCs w:val="24"/>
        </w:rPr>
      </w:pPr>
      <w:r w:rsidRPr="00AC3E0D">
        <w:rPr>
          <w:rFonts w:ascii="Times New Roman" w:eastAsia="SimSun" w:hAnsi="Times New Roman" w:cs="Times New Roman"/>
          <w:szCs w:val="24"/>
        </w:rPr>
        <w:t>Main text…… Notes: The language (i.e., Chinese or English) of this section should be the same as the original document.</w:t>
      </w:r>
    </w:p>
    <w:p w14:paraId="7AF6E11E" w14:textId="77777777" w:rsidR="00AC3E0D" w:rsidRPr="00AC3E0D" w:rsidRDefault="00AC3E0D" w:rsidP="00AC3E0D">
      <w:pPr>
        <w:adjustRightInd w:val="0"/>
        <w:ind w:firstLineChars="200" w:firstLine="480"/>
        <w:textAlignment w:val="baseline"/>
        <w:rPr>
          <w:rFonts w:ascii="SimSun" w:eastAsia="SimSun" w:hAnsi="SimSun" w:cs="Times New Roman" w:hint="eastAsia"/>
          <w:szCs w:val="24"/>
        </w:rPr>
      </w:pPr>
    </w:p>
    <w:p w14:paraId="46C94A42" w14:textId="64D7061A" w:rsidR="00DB755F" w:rsidRPr="00DB755F" w:rsidRDefault="00DB755F" w:rsidP="00DB755F">
      <w:pPr>
        <w:ind w:firstLine="420"/>
        <w:rPr>
          <w:rFonts w:ascii="Times New Roman" w:eastAsia="SimSun" w:hAnsi="Times New Roman" w:cs="Times New Roman"/>
          <w:szCs w:val="24"/>
        </w:rPr>
      </w:pPr>
    </w:p>
    <w:sectPr w:rsidR="00DB755F" w:rsidRPr="00DB755F" w:rsidSect="00F14AD2">
      <w:headerReference w:type="default" r:id="rId83"/>
      <w:footerReference w:type="even" r:id="rId84"/>
      <w:footerReference w:type="default" r:id="rId85"/>
      <w:pgSz w:w="11906" w:h="16838" w:code="9"/>
      <w:pgMar w:top="1701" w:right="1701" w:bottom="1701" w:left="1701" w:header="1247" w:footer="1247" w:gutter="0"/>
      <w:cols w:space="425"/>
      <w:docGrid w:linePitch="417" w:charSpace="38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29717" w14:textId="77777777" w:rsidR="008473BF" w:rsidRDefault="008473BF" w:rsidP="00FF1E08">
      <w:pPr>
        <w:spacing w:line="240" w:lineRule="auto"/>
      </w:pPr>
      <w:r>
        <w:separator/>
      </w:r>
    </w:p>
  </w:endnote>
  <w:endnote w:type="continuationSeparator" w:id="0">
    <w:p w14:paraId="0593C995" w14:textId="77777777" w:rsidR="008473BF" w:rsidRDefault="008473BF" w:rsidP="00FF1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TFangsong">
    <w:altName w:val="华文仿宋"/>
    <w:charset w:val="86"/>
    <w:family w:val="auto"/>
    <w:pitch w:val="variable"/>
    <w:sig w:usb0="00000287" w:usb1="080F0000" w:usb2="00000010" w:usb3="00000000" w:csb0="0004009F" w:csb1="00000000"/>
  </w:font>
  <w:font w:name="仿宋">
    <w:altName w:val="Microsoft YaHei"/>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66A40" w14:textId="10C84355" w:rsidR="00187FBB" w:rsidRDefault="00187FBB" w:rsidP="00BE371A">
    <w:pPr>
      <w:pStyle w:val="Footer"/>
      <w:tabs>
        <w:tab w:val="clear" w:pos="4153"/>
        <w:tab w:val="clear" w:pos="8306"/>
      </w:tabs>
      <w:spacing w:line="24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252190"/>
      <w:docPartObj>
        <w:docPartGallery w:val="Page Numbers (Bottom of Page)"/>
        <w:docPartUnique/>
      </w:docPartObj>
    </w:sdtPr>
    <w:sdtContent>
      <w:p w14:paraId="4096C97D" w14:textId="77777777" w:rsidR="00187FBB" w:rsidRDefault="00187FBB" w:rsidP="00BE371A">
        <w:pPr>
          <w:pStyle w:val="Footer"/>
          <w:tabs>
            <w:tab w:val="clear" w:pos="4153"/>
            <w:tab w:val="clear" w:pos="8306"/>
          </w:tabs>
          <w:spacing w:line="240" w:lineRule="auto"/>
          <w:jc w:val="center"/>
        </w:pPr>
        <w:r w:rsidRPr="00FF1E08">
          <w:rPr>
            <w:rFonts w:ascii="Times New Roman" w:hAnsi="Times New Roman" w:cs="Times New Roman"/>
            <w:sz w:val="21"/>
            <w:szCs w:val="21"/>
          </w:rPr>
          <w:fldChar w:fldCharType="begin"/>
        </w:r>
        <w:r w:rsidRPr="00FF1E08">
          <w:rPr>
            <w:rFonts w:ascii="Times New Roman" w:hAnsi="Times New Roman" w:cs="Times New Roman"/>
            <w:sz w:val="21"/>
            <w:szCs w:val="21"/>
          </w:rPr>
          <w:instrText>PAGE   \* MERGEFORMAT</w:instrText>
        </w:r>
        <w:r w:rsidRPr="00FF1E08">
          <w:rPr>
            <w:rFonts w:ascii="Times New Roman" w:hAnsi="Times New Roman" w:cs="Times New Roman"/>
            <w:sz w:val="21"/>
            <w:szCs w:val="21"/>
          </w:rPr>
          <w:fldChar w:fldCharType="separate"/>
        </w:r>
        <w:r w:rsidRPr="00415ED0">
          <w:rPr>
            <w:rFonts w:ascii="Times New Roman" w:hAnsi="Times New Roman" w:cs="Times New Roman"/>
            <w:noProof/>
            <w:sz w:val="21"/>
            <w:szCs w:val="21"/>
            <w:lang w:val="zh-CN"/>
          </w:rPr>
          <w:t>2</w:t>
        </w:r>
        <w:r w:rsidRPr="00FF1E08">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0129650"/>
      <w:docPartObj>
        <w:docPartGallery w:val="Page Numbers (Bottom of Page)"/>
        <w:docPartUnique/>
      </w:docPartObj>
    </w:sdtPr>
    <w:sdtContent>
      <w:p w14:paraId="794F752C" w14:textId="77777777" w:rsidR="00187FBB" w:rsidRDefault="00187FBB" w:rsidP="00BE371A">
        <w:pPr>
          <w:pStyle w:val="Footer"/>
          <w:tabs>
            <w:tab w:val="clear" w:pos="4153"/>
            <w:tab w:val="clear" w:pos="8306"/>
          </w:tabs>
          <w:spacing w:line="240" w:lineRule="auto"/>
          <w:jc w:val="center"/>
        </w:pPr>
        <w:r w:rsidRPr="00FF1E08">
          <w:rPr>
            <w:rFonts w:ascii="Times New Roman" w:hAnsi="Times New Roman" w:cs="Times New Roman"/>
            <w:sz w:val="21"/>
            <w:szCs w:val="21"/>
          </w:rPr>
          <w:fldChar w:fldCharType="begin"/>
        </w:r>
        <w:r w:rsidRPr="00FF1E08">
          <w:rPr>
            <w:rFonts w:ascii="Times New Roman" w:hAnsi="Times New Roman" w:cs="Times New Roman"/>
            <w:sz w:val="21"/>
            <w:szCs w:val="21"/>
          </w:rPr>
          <w:instrText>PAGE   \* MERGEFORMAT</w:instrText>
        </w:r>
        <w:r w:rsidRPr="00FF1E08">
          <w:rPr>
            <w:rFonts w:ascii="Times New Roman" w:hAnsi="Times New Roman" w:cs="Times New Roman"/>
            <w:sz w:val="21"/>
            <w:szCs w:val="21"/>
          </w:rPr>
          <w:fldChar w:fldCharType="separate"/>
        </w:r>
        <w:r w:rsidRPr="00415ED0">
          <w:rPr>
            <w:rFonts w:ascii="Times New Roman" w:hAnsi="Times New Roman" w:cs="Times New Roman"/>
            <w:noProof/>
            <w:sz w:val="21"/>
            <w:szCs w:val="21"/>
            <w:lang w:val="zh-CN"/>
          </w:rPr>
          <w:t>2</w:t>
        </w:r>
        <w:r w:rsidRPr="00FF1E08">
          <w:rPr>
            <w:rFonts w:ascii="Times New Roman" w:hAnsi="Times New Roman" w:cs="Times New Roman"/>
            <w:sz w:val="21"/>
            <w:szCs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5114089"/>
      <w:docPartObj>
        <w:docPartGallery w:val="Page Numbers (Bottom of Page)"/>
        <w:docPartUnique/>
      </w:docPartObj>
    </w:sdtPr>
    <w:sdtEndPr>
      <w:rPr>
        <w:rFonts w:ascii="Times New Roman" w:hAnsi="Times New Roman" w:cs="Times New Roman"/>
        <w:sz w:val="21"/>
        <w:szCs w:val="21"/>
      </w:rPr>
    </w:sdtEndPr>
    <w:sdtContent>
      <w:p w14:paraId="46C08BB7" w14:textId="77777777" w:rsidR="00187FBB" w:rsidRPr="00886737" w:rsidRDefault="00187FBB" w:rsidP="001676CE">
        <w:pPr>
          <w:pStyle w:val="Footer"/>
          <w:tabs>
            <w:tab w:val="clear" w:pos="4153"/>
            <w:tab w:val="clear" w:pos="8306"/>
          </w:tabs>
          <w:spacing w:line="240" w:lineRule="auto"/>
          <w:jc w:val="center"/>
          <w:rPr>
            <w:rFonts w:ascii="Times New Roman" w:hAnsi="Times New Roman" w:cs="Times New Roman"/>
            <w:sz w:val="21"/>
            <w:szCs w:val="21"/>
          </w:rPr>
        </w:pPr>
        <w:r w:rsidRPr="00886737">
          <w:rPr>
            <w:rFonts w:ascii="Times New Roman" w:hAnsi="Times New Roman" w:cs="Times New Roman"/>
            <w:sz w:val="21"/>
            <w:szCs w:val="21"/>
          </w:rPr>
          <w:fldChar w:fldCharType="begin"/>
        </w:r>
        <w:r w:rsidRPr="00886737">
          <w:rPr>
            <w:rFonts w:ascii="Times New Roman" w:hAnsi="Times New Roman" w:cs="Times New Roman"/>
            <w:sz w:val="21"/>
            <w:szCs w:val="21"/>
          </w:rPr>
          <w:instrText>PAGE   \* MERGEFORMAT</w:instrText>
        </w:r>
        <w:r w:rsidRPr="00886737">
          <w:rPr>
            <w:rFonts w:ascii="Times New Roman" w:hAnsi="Times New Roman" w:cs="Times New Roman"/>
            <w:sz w:val="21"/>
            <w:szCs w:val="21"/>
          </w:rPr>
          <w:fldChar w:fldCharType="separate"/>
        </w:r>
        <w:r w:rsidRPr="00886737">
          <w:rPr>
            <w:rFonts w:ascii="Times New Roman" w:hAnsi="Times New Roman" w:cs="Times New Roman"/>
            <w:sz w:val="21"/>
            <w:szCs w:val="21"/>
            <w:lang w:val="zh-CN"/>
          </w:rPr>
          <w:t>2</w:t>
        </w:r>
        <w:r w:rsidRPr="00886737">
          <w:rPr>
            <w:rFonts w:ascii="Times New Roman" w:hAnsi="Times New Roman" w:cs="Times New Roman"/>
            <w:sz w:val="21"/>
            <w:szCs w:val="21"/>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371E5" w14:textId="77777777" w:rsidR="00187FBB" w:rsidRDefault="00187FBB" w:rsidP="001676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253A5B" w14:textId="77777777" w:rsidR="00187FBB" w:rsidRDefault="00187FB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A45C4" w14:textId="77777777" w:rsidR="00187FBB" w:rsidRPr="00442211" w:rsidRDefault="00187FBB" w:rsidP="001676CE">
    <w:pPr>
      <w:pStyle w:val="Footer"/>
      <w:jc w:val="center"/>
      <w:rPr>
        <w:rFonts w:ascii="SimSun"/>
        <w:sz w:val="21"/>
        <w:szCs w:val="21"/>
      </w:rPr>
    </w:pPr>
    <w:r w:rsidRPr="00442211">
      <w:rPr>
        <w:sz w:val="21"/>
        <w:szCs w:val="21"/>
      </w:rPr>
      <w:fldChar w:fldCharType="begin"/>
    </w:r>
    <w:r w:rsidRPr="00442211">
      <w:rPr>
        <w:sz w:val="21"/>
        <w:szCs w:val="21"/>
      </w:rPr>
      <w:instrText>PAGE   \* MERGEFORMAT</w:instrText>
    </w:r>
    <w:r w:rsidRPr="00442211">
      <w:rPr>
        <w:sz w:val="21"/>
        <w:szCs w:val="21"/>
      </w:rPr>
      <w:fldChar w:fldCharType="separate"/>
    </w:r>
    <w:r w:rsidRPr="004252E2">
      <w:rPr>
        <w:noProof/>
        <w:sz w:val="21"/>
        <w:szCs w:val="21"/>
        <w:lang w:val="zh-CN"/>
      </w:rPr>
      <w:t>116</w:t>
    </w:r>
    <w:r w:rsidRPr="00442211">
      <w:rPr>
        <w:sz w:val="21"/>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2715921"/>
      <w:docPartObj>
        <w:docPartGallery w:val="Page Numbers (Bottom of Page)"/>
        <w:docPartUnique/>
      </w:docPartObj>
    </w:sdtPr>
    <w:sdtEndPr>
      <w:rPr>
        <w:rFonts w:ascii="Times New Roman" w:hAnsi="Times New Roman" w:cs="Times New Roman"/>
        <w:sz w:val="21"/>
        <w:szCs w:val="21"/>
      </w:rPr>
    </w:sdtEndPr>
    <w:sdtContent>
      <w:p w14:paraId="04003319" w14:textId="77777777" w:rsidR="00187FBB" w:rsidRPr="00886737" w:rsidRDefault="00187FBB" w:rsidP="001676CE">
        <w:pPr>
          <w:pStyle w:val="Footer"/>
          <w:tabs>
            <w:tab w:val="clear" w:pos="4153"/>
            <w:tab w:val="clear" w:pos="8306"/>
          </w:tabs>
          <w:jc w:val="center"/>
          <w:rPr>
            <w:rFonts w:ascii="Times New Roman" w:hAnsi="Times New Roman" w:cs="Times New Roman"/>
            <w:sz w:val="21"/>
            <w:szCs w:val="21"/>
          </w:rPr>
        </w:pPr>
        <w:r w:rsidRPr="00886737">
          <w:rPr>
            <w:rFonts w:ascii="Times New Roman" w:hAnsi="Times New Roman" w:cs="Times New Roman"/>
            <w:sz w:val="21"/>
            <w:szCs w:val="21"/>
          </w:rPr>
          <w:fldChar w:fldCharType="begin"/>
        </w:r>
        <w:r w:rsidRPr="00886737">
          <w:rPr>
            <w:rFonts w:ascii="Times New Roman" w:hAnsi="Times New Roman" w:cs="Times New Roman"/>
            <w:sz w:val="21"/>
            <w:szCs w:val="21"/>
          </w:rPr>
          <w:instrText>PAGE   \* MERGEFORMAT</w:instrText>
        </w:r>
        <w:r w:rsidRPr="00886737">
          <w:rPr>
            <w:rFonts w:ascii="Times New Roman" w:hAnsi="Times New Roman" w:cs="Times New Roman"/>
            <w:sz w:val="21"/>
            <w:szCs w:val="21"/>
          </w:rPr>
          <w:fldChar w:fldCharType="separate"/>
        </w:r>
        <w:r w:rsidRPr="00886737">
          <w:rPr>
            <w:rFonts w:ascii="Times New Roman" w:hAnsi="Times New Roman" w:cs="Times New Roman"/>
            <w:sz w:val="21"/>
            <w:szCs w:val="21"/>
            <w:lang w:val="zh-CN"/>
          </w:rPr>
          <w:t>2</w:t>
        </w:r>
        <w:r w:rsidRPr="00886737">
          <w:rPr>
            <w:rFonts w:ascii="Times New Roman" w:hAnsi="Times New Roman" w:cs="Times New Roman"/>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35DFE" w14:textId="77777777" w:rsidR="00187FBB" w:rsidRDefault="00187FBB" w:rsidP="00345F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79A40E" w14:textId="77777777" w:rsidR="00187FBB" w:rsidRDefault="00187FB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873A0" w14:textId="77777777" w:rsidR="00187FBB" w:rsidRPr="00DB10B5" w:rsidRDefault="00187FBB" w:rsidP="00345FBA">
    <w:pPr>
      <w:pStyle w:val="Footer"/>
      <w:tabs>
        <w:tab w:val="clear" w:pos="4153"/>
        <w:tab w:val="clear" w:pos="8306"/>
      </w:tabs>
      <w:jc w:val="center"/>
      <w:rPr>
        <w:sz w:val="21"/>
        <w:szCs w:val="21"/>
      </w:rPr>
    </w:pPr>
    <w:r w:rsidRPr="00DB10B5">
      <w:rPr>
        <w:rStyle w:val="PageNumber"/>
        <w:sz w:val="21"/>
        <w:szCs w:val="21"/>
      </w:rPr>
      <w:fldChar w:fldCharType="begin"/>
    </w:r>
    <w:r w:rsidRPr="00DB10B5">
      <w:rPr>
        <w:rStyle w:val="PageNumber"/>
        <w:sz w:val="21"/>
        <w:szCs w:val="21"/>
      </w:rPr>
      <w:instrText xml:space="preserve"> PAGE </w:instrText>
    </w:r>
    <w:r w:rsidRPr="00DB10B5">
      <w:rPr>
        <w:rStyle w:val="PageNumber"/>
        <w:sz w:val="21"/>
        <w:szCs w:val="21"/>
      </w:rPr>
      <w:fldChar w:fldCharType="separate"/>
    </w:r>
    <w:r>
      <w:rPr>
        <w:rStyle w:val="PageNumber"/>
        <w:noProof/>
        <w:sz w:val="21"/>
        <w:szCs w:val="21"/>
      </w:rPr>
      <w:t>116</w:t>
    </w:r>
    <w:r w:rsidRPr="00DB10B5">
      <w:rPr>
        <w:rStyle w:val="PageNumbe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374E6" w14:textId="77777777" w:rsidR="008473BF" w:rsidRDefault="008473BF" w:rsidP="00FF1E08">
      <w:pPr>
        <w:spacing w:line="240" w:lineRule="auto"/>
      </w:pPr>
      <w:r>
        <w:separator/>
      </w:r>
    </w:p>
  </w:footnote>
  <w:footnote w:type="continuationSeparator" w:id="0">
    <w:p w14:paraId="0DC52FEF" w14:textId="77777777" w:rsidR="008473BF" w:rsidRDefault="008473BF" w:rsidP="00FF1E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F624E" w14:textId="7A67D7A2" w:rsidR="00187FBB" w:rsidRPr="00BF7512" w:rsidRDefault="00187FBB" w:rsidP="00BF7512">
    <w:pPr>
      <w:pStyle w:val="Header"/>
      <w:tabs>
        <w:tab w:val="clear" w:pos="4153"/>
        <w:tab w:val="clear" w:pos="8306"/>
      </w:tabs>
      <w:adjustRightInd w:val="0"/>
      <w:jc w:val="both"/>
      <w:rPr>
        <w:sz w:val="21"/>
        <w:szCs w:val="21"/>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9C663" w14:textId="7CF2494B"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Pr>
        <w:rFonts w:ascii="Times New Roman" w:hAnsi="Times New Roman" w:cs="Times New Roman"/>
        <w:sz w:val="21"/>
        <w:szCs w:val="21"/>
      </w:rPr>
      <w:t>4</w:t>
    </w:r>
    <w:r w:rsidRPr="00FF1E08">
      <w:rPr>
        <w:rFonts w:ascii="Times New Roman" w:hAnsi="Times New Roman" w:cs="Times New Roman"/>
        <w:sz w:val="21"/>
        <w:szCs w:val="21"/>
      </w:rPr>
      <w:t xml:space="preserve"> </w:t>
    </w:r>
    <w:r>
      <w:rPr>
        <w:rFonts w:ascii="Times New Roman" w:hAnsi="Times New Roman" w:cs="Times New Roman"/>
        <w:sz w:val="21"/>
        <w:szCs w:val="21"/>
      </w:rPr>
      <w:t>RESULTS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1D8DB" w14:textId="38F57E5B"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Pr>
        <w:rFonts w:ascii="Times New Roman" w:hAnsi="Times New Roman" w:cs="Times New Roman"/>
        <w:sz w:val="21"/>
        <w:szCs w:val="21"/>
      </w:rPr>
      <w:t>5</w:t>
    </w:r>
    <w:r w:rsidRPr="00FF1E08">
      <w:rPr>
        <w:rFonts w:ascii="Times New Roman" w:hAnsi="Times New Roman" w:cs="Times New Roman"/>
        <w:sz w:val="21"/>
        <w:szCs w:val="21"/>
      </w:rPr>
      <w:t xml:space="preserve"> </w:t>
    </w:r>
    <w:r>
      <w:rPr>
        <w:rFonts w:ascii="Times New Roman" w:hAnsi="Times New Roman" w:cs="Times New Roman"/>
        <w:sz w:val="21"/>
        <w:szCs w:val="21"/>
      </w:rPr>
      <w:t>CONCLUSIONS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71A32" w14:textId="67F7A0C6"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Pr>
        <w:rFonts w:ascii="Times New Roman" w:hAnsi="Times New Roman" w:cs="Times New Roman"/>
        <w:sz w:val="21"/>
        <w:szCs w:val="21"/>
      </w:rPr>
      <w:t>6</w:t>
    </w:r>
    <w:r w:rsidRPr="00FF1E08">
      <w:rPr>
        <w:rFonts w:ascii="Times New Roman" w:hAnsi="Times New Roman" w:cs="Times New Roman"/>
        <w:sz w:val="21"/>
        <w:szCs w:val="21"/>
      </w:rPr>
      <w:t xml:space="preserve"> </w:t>
    </w:r>
    <w:r>
      <w:rPr>
        <w:rFonts w:ascii="Times New Roman" w:hAnsi="Times New Roman" w:cs="Times New Roman"/>
        <w:sz w:val="21"/>
        <w:szCs w:val="21"/>
      </w:rPr>
      <w:t>FUTURE WORK</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92CA9" w14:textId="77777777"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 xml:space="preserve">APPENDIX </w:t>
    </w:r>
    <w:r>
      <w:rPr>
        <w:rFonts w:ascii="Times New Roman" w:hAnsi="Times New Roman" w:cs="Times New Roman"/>
        <w:sz w:val="21"/>
        <w:szCs w:val="21"/>
      </w:rPr>
      <w:t>A DATA SOURCES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6B785" w14:textId="77777777"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 xml:space="preserve">APPENDIX </w:t>
    </w:r>
    <w:r>
      <w:rPr>
        <w:rFonts w:ascii="Times New Roman" w:hAnsi="Times New Roman" w:cs="Times New Roman"/>
        <w:sz w:val="21"/>
        <w:szCs w:val="21"/>
      </w:rPr>
      <w:t>B OUTLIERS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F02D3" w14:textId="77777777"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 xml:space="preserve">APPENDIX </w:t>
    </w:r>
    <w:r>
      <w:rPr>
        <w:rFonts w:ascii="Times New Roman" w:hAnsi="Times New Roman" w:cs="Times New Roman"/>
        <w:sz w:val="21"/>
        <w:szCs w:val="21"/>
      </w:rPr>
      <w:t>C SMOOTHENING, INTERPOLATION, &amp; PAIRING</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85DE8" w14:textId="77777777"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D CALCLATED METRICS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4052A" w14:textId="77777777"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E METRIC CLASSIFICATION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BA223" w14:textId="77777777"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F CONFOUNDING VARIABLE CLASSIFICATION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6A80C" w14:textId="77777777"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G DETAILED SUBINDEX DESCRIPTION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080D1" w14:textId="77777777" w:rsidR="00187FBB" w:rsidRPr="00BF7512" w:rsidRDefault="00187FBB" w:rsidP="00F14AD2">
    <w:pPr>
      <w:pStyle w:val="Header"/>
      <w:pBdr>
        <w:bottom w:val="none" w:sz="0" w:space="0" w:color="auto"/>
      </w:pBdr>
      <w:tabs>
        <w:tab w:val="clear" w:pos="4153"/>
        <w:tab w:val="clear" w:pos="8306"/>
      </w:tabs>
      <w:adjustRightInd w:val="0"/>
      <w:jc w:val="both"/>
      <w:rPr>
        <w:sz w:val="21"/>
        <w:szCs w:val="21"/>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930BE" w14:textId="77777777"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H STATISTICAL CORRLEATION TESTING</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06F21" w14:textId="77777777"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I FULL INDEX RESULTS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329E1" w14:textId="77777777"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J CODE</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3499C" w14:textId="77777777" w:rsidR="00187FBB" w:rsidRPr="00FF1E08" w:rsidRDefault="00187FBB" w:rsidP="001676CE">
    <w:pPr>
      <w:pStyle w:val="Header"/>
      <w:tabs>
        <w:tab w:val="clear" w:pos="4153"/>
        <w:tab w:val="clear" w:pos="8306"/>
      </w:tabs>
      <w:spacing w:line="240" w:lineRule="auto"/>
      <w:rPr>
        <w:rFonts w:ascii="Times New Roman" w:hAnsi="Times New Roman" w:cs="Times New Roman"/>
        <w:sz w:val="21"/>
        <w:szCs w:val="21"/>
      </w:rPr>
    </w:pPr>
    <w:r w:rsidRPr="00886737">
      <w:rPr>
        <w:rFonts w:ascii="Times New Roman" w:hAnsi="Times New Roman" w:cs="Times New Roman"/>
        <w:sz w:val="21"/>
        <w:szCs w:val="21"/>
      </w:rPr>
      <w:t>ACKNOWLEDGEMENT</w:t>
    </w:r>
    <w:r>
      <w:rPr>
        <w:rFonts w:ascii="Times New Roman" w:hAnsi="Times New Roman" w:cs="Times New Roman"/>
        <w:sz w:val="21"/>
        <w:szCs w:val="21"/>
      </w:rPr>
      <w:t>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1A345" w14:textId="77777777" w:rsidR="00187FBB" w:rsidRPr="00F90468" w:rsidRDefault="00187FBB">
    <w:pPr>
      <w:pStyle w:val="Header"/>
      <w:rPr>
        <w:sz w:val="21"/>
        <w:szCs w:val="21"/>
      </w:rPr>
    </w:pPr>
    <w:r w:rsidRPr="00F90468">
      <w:rPr>
        <w:rFonts w:hint="eastAsia"/>
        <w:sz w:val="21"/>
        <w:szCs w:val="21"/>
      </w:rPr>
      <w:t>声</w:t>
    </w:r>
    <w:r>
      <w:rPr>
        <w:rFonts w:hint="eastAsia"/>
        <w:sz w:val="21"/>
        <w:szCs w:val="21"/>
      </w:rPr>
      <w:t xml:space="preserve">  </w:t>
    </w:r>
    <w:r w:rsidRPr="00F90468">
      <w:rPr>
        <w:rFonts w:hint="eastAsia"/>
        <w:sz w:val="21"/>
        <w:szCs w:val="21"/>
      </w:rPr>
      <w:t>明</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9731A" w14:textId="77777777" w:rsidR="00187FBB" w:rsidRPr="00FF1E08" w:rsidRDefault="00187FBB" w:rsidP="001676CE">
    <w:pPr>
      <w:pStyle w:val="Header"/>
      <w:tabs>
        <w:tab w:val="clear" w:pos="4153"/>
        <w:tab w:val="clear" w:pos="8306"/>
      </w:tabs>
      <w:spacing w:line="240" w:lineRule="auto"/>
      <w:rPr>
        <w:rFonts w:ascii="Times New Roman" w:hAnsi="Times New Roman" w:cs="Times New Roman"/>
        <w:sz w:val="21"/>
        <w:szCs w:val="21"/>
      </w:rPr>
    </w:pPr>
    <w:r>
      <w:rPr>
        <w:rFonts w:ascii="Times New Roman" w:hAnsi="Times New Roman" w:cs="Times New Roman"/>
        <w:sz w:val="21"/>
        <w:szCs w:val="21"/>
      </w:rPr>
      <w:t>R</w:t>
    </w:r>
    <w:r w:rsidRPr="009B4666">
      <w:rPr>
        <w:rFonts w:ascii="Times New Roman" w:hAnsi="Times New Roman" w:cs="Times New Roman"/>
        <w:sz w:val="21"/>
        <w:szCs w:val="21"/>
      </w:rPr>
      <w:t>ESUME</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9E594" w14:textId="150B12A5" w:rsidR="00187FBB" w:rsidRPr="00FF1E08" w:rsidRDefault="00187FBB" w:rsidP="001676CE">
    <w:pPr>
      <w:pStyle w:val="Header"/>
      <w:tabs>
        <w:tab w:val="clear" w:pos="4153"/>
        <w:tab w:val="clear" w:pos="8306"/>
      </w:tabs>
      <w:spacing w:line="240" w:lineRule="auto"/>
      <w:rPr>
        <w:rFonts w:ascii="Times New Roman" w:hAnsi="Times New Roman" w:cs="Times New Roman"/>
        <w:sz w:val="21"/>
        <w:szCs w:val="21"/>
      </w:rPr>
    </w:pPr>
    <w:r>
      <w:rPr>
        <w:rFonts w:ascii="Times New Roman" w:hAnsi="Times New Roman" w:cs="Times New Roman"/>
        <w:sz w:val="21"/>
        <w:szCs w:val="21"/>
      </w:rPr>
      <w:t>COMMENTS FROM THESIS SUPERVISOR</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722FF" w14:textId="77777777" w:rsidR="00187FBB" w:rsidRDefault="00187FBB" w:rsidP="00345FBA">
    <w:pPr>
      <w:pStyle w:val="Header"/>
      <w:pBdr>
        <w:bottom w:val="single" w:sz="8" w:space="1" w:color="auto"/>
      </w:pBdr>
      <w:tabs>
        <w:tab w:val="clear" w:pos="4153"/>
        <w:tab w:val="clear" w:pos="8306"/>
      </w:tabs>
      <w:rPr>
        <w:rFonts w:hint="eastAsia"/>
        <w:sz w:val="21"/>
      </w:rPr>
    </w:pPr>
    <w:r w:rsidRPr="00633DBF">
      <w:rPr>
        <w:sz w:val="21"/>
      </w:rPr>
      <w:t>RESOLUTION OF THESIS DEFENSE COMMITTEE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2B02A" w14:textId="77777777" w:rsidR="00187FBB" w:rsidRPr="00BF7512" w:rsidRDefault="00187FBB" w:rsidP="00BF7512">
    <w:pPr>
      <w:pStyle w:val="Header"/>
      <w:tabs>
        <w:tab w:val="clear" w:pos="4153"/>
        <w:tab w:val="clear" w:pos="8306"/>
      </w:tabs>
      <w:adjustRightInd w:val="0"/>
      <w:rPr>
        <w:sz w:val="21"/>
        <w:szCs w:val="21"/>
      </w:rPr>
    </w:pPr>
    <w:r w:rsidRPr="00C77E9F">
      <w:rPr>
        <w:rFonts w:hint="eastAsia"/>
        <w:sz w:val="21"/>
        <w:szCs w:val="21"/>
      </w:rPr>
      <w:t>摘</w:t>
    </w:r>
    <w:r w:rsidRPr="00C77E9F">
      <w:rPr>
        <w:rFonts w:hint="eastAsia"/>
        <w:sz w:val="21"/>
        <w:szCs w:val="21"/>
      </w:rPr>
      <w:t xml:space="preserve">  </w:t>
    </w:r>
    <w:r w:rsidRPr="00C77E9F">
      <w:rPr>
        <w:rFonts w:hint="eastAsia"/>
        <w:sz w:val="21"/>
        <w:szCs w:val="21"/>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79E64" w14:textId="77777777"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Pr>
        <w:rFonts w:ascii="Times New Roman" w:hAnsi="Times New Roman" w:cs="Times New Roman"/>
        <w:sz w:val="21"/>
        <w:szCs w:val="21"/>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2CB6F" w14:textId="4CF3AAC4"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Pr>
        <w:rFonts w:ascii="Times New Roman" w:hAnsi="Times New Roman" w:cs="Times New Roman"/>
        <w:sz w:val="21"/>
        <w:szCs w:val="21"/>
      </w:rPr>
      <w:t>TABLE OF 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C0CE1" w14:textId="5E30AD44"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Pr>
        <w:rFonts w:ascii="Times New Roman" w:hAnsi="Times New Roman" w:cs="Times New Roman"/>
        <w:sz w:val="21"/>
        <w:szCs w:val="21"/>
      </w:rPr>
      <w:t>LIST OF SYMBOLS AND ACRONYMS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BD812" w14:textId="77777777"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1 </w:t>
    </w:r>
    <w:r>
      <w:rPr>
        <w:rFonts w:ascii="Times New Roman" w:hAnsi="Times New Roman" w:cs="Times New Roman"/>
        <w:sz w:val="21"/>
        <w:szCs w:val="21"/>
      </w:rP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4D43F" w14:textId="02B0354D"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Pr>
        <w:rFonts w:ascii="Times New Roman" w:hAnsi="Times New Roman" w:cs="Times New Roman"/>
        <w:sz w:val="21"/>
        <w:szCs w:val="21"/>
      </w:rPr>
      <w:t>2</w:t>
    </w:r>
    <w:r w:rsidRPr="00FF1E08">
      <w:rPr>
        <w:rFonts w:ascii="Times New Roman" w:hAnsi="Times New Roman" w:cs="Times New Roman"/>
        <w:sz w:val="21"/>
        <w:szCs w:val="21"/>
      </w:rPr>
      <w:t xml:space="preserve"> </w:t>
    </w:r>
    <w:r>
      <w:rPr>
        <w:rFonts w:ascii="Times New Roman" w:hAnsi="Times New Roman" w:cs="Times New Roman"/>
        <w:sz w:val="21"/>
        <w:szCs w:val="21"/>
      </w:rPr>
      <w:t>LITERATURE REVIEW</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DD3F7" w14:textId="4EF6CC7C" w:rsidR="00187FBB" w:rsidRPr="00FF1E08" w:rsidRDefault="00187FBB"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Pr>
        <w:rFonts w:ascii="Times New Roman" w:hAnsi="Times New Roman" w:cs="Times New Roman"/>
        <w:sz w:val="21"/>
        <w:szCs w:val="21"/>
      </w:rPr>
      <w:t>3</w:t>
    </w:r>
    <w:r w:rsidRPr="00FF1E08">
      <w:rPr>
        <w:rFonts w:ascii="Times New Roman" w:hAnsi="Times New Roman" w:cs="Times New Roman"/>
        <w:sz w:val="21"/>
        <w:szCs w:val="21"/>
      </w:rPr>
      <w:t xml:space="preserve"> </w:t>
    </w:r>
    <w:r>
      <w:rPr>
        <w:rFonts w:ascii="Times New Roman" w:hAnsi="Times New Roman" w:cs="Times New Roman"/>
        <w:sz w:val="21"/>
        <w:szCs w:val="21"/>
      </w:rPr>
      <w:t>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1ADC"/>
    <w:multiLevelType w:val="hybridMultilevel"/>
    <w:tmpl w:val="27CE6AF0"/>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3C1076C"/>
    <w:multiLevelType w:val="hybridMultilevel"/>
    <w:tmpl w:val="B134B1F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3D931A3"/>
    <w:multiLevelType w:val="hybridMultilevel"/>
    <w:tmpl w:val="02CEDB0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716589D"/>
    <w:multiLevelType w:val="multilevel"/>
    <w:tmpl w:val="499C63A0"/>
    <w:lvl w:ilvl="0">
      <w:start w:val="1"/>
      <w:numFmt w:val="decimal"/>
      <w:pStyle w:val="Heading1"/>
      <w:suff w:val="space"/>
      <w:lvlText w:val="CHAPTER %1"/>
      <w:lvlJc w:val="left"/>
      <w:pPr>
        <w:ind w:left="0" w:firstLine="0"/>
      </w:pPr>
      <w:rPr>
        <w:rFonts w:ascii="Arial" w:eastAsia="SimHei" w:hAnsi="Arial" w:hint="default"/>
        <w:b/>
        <w:i w:val="0"/>
        <w:sz w:val="32"/>
      </w:rPr>
    </w:lvl>
    <w:lvl w:ilvl="1">
      <w:start w:val="1"/>
      <w:numFmt w:val="decimal"/>
      <w:pStyle w:val="Heading2"/>
      <w:suff w:val="space"/>
      <w:lvlText w:val="%1.%2"/>
      <w:lvlJc w:val="left"/>
      <w:pPr>
        <w:ind w:left="0" w:firstLine="0"/>
      </w:pPr>
      <w:rPr>
        <w:rFonts w:ascii="Arial" w:eastAsia="SimHei" w:hAnsi="Arial" w:hint="default"/>
        <w:b/>
        <w:i w:val="0"/>
        <w:sz w:val="28"/>
      </w:rPr>
    </w:lvl>
    <w:lvl w:ilvl="2">
      <w:start w:val="1"/>
      <w:numFmt w:val="decimal"/>
      <w:pStyle w:val="Heading3"/>
      <w:suff w:val="space"/>
      <w:lvlText w:val="%1.%2.%3"/>
      <w:lvlJc w:val="left"/>
      <w:pPr>
        <w:ind w:left="0" w:firstLine="0"/>
      </w:pPr>
      <w:rPr>
        <w:rFonts w:ascii="Arial" w:eastAsia="SimHei" w:hAnsi="Arial" w:hint="default"/>
        <w:b/>
        <w:i w:val="0"/>
        <w:sz w:val="26"/>
      </w:rPr>
    </w:lvl>
    <w:lvl w:ilvl="3">
      <w:start w:val="1"/>
      <w:numFmt w:val="decimal"/>
      <w:pStyle w:val="Heading4"/>
      <w:suff w:val="space"/>
      <w:lvlText w:val="%1.%2.%3.%4"/>
      <w:lvlJc w:val="left"/>
      <w:pPr>
        <w:ind w:left="0" w:firstLine="0"/>
      </w:pPr>
      <w:rPr>
        <w:rFonts w:ascii="Arial" w:eastAsia="SimHei" w:hAnsi="Arial" w:hint="default"/>
        <w:b/>
        <w:i w:val="0"/>
        <w:sz w:val="24"/>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B6A76B7"/>
    <w:multiLevelType w:val="hybridMultilevel"/>
    <w:tmpl w:val="3D94E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B1938"/>
    <w:multiLevelType w:val="hybridMultilevel"/>
    <w:tmpl w:val="43DCB6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302E1F9B"/>
    <w:multiLevelType w:val="hybridMultilevel"/>
    <w:tmpl w:val="53B223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E7B412D"/>
    <w:multiLevelType w:val="hybridMultilevel"/>
    <w:tmpl w:val="4B847B2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A3E6C78"/>
    <w:multiLevelType w:val="hybridMultilevel"/>
    <w:tmpl w:val="E9D29A60"/>
    <w:lvl w:ilvl="0" w:tplc="BE5EC096">
      <w:start w:val="1"/>
      <w:numFmt w:val="decimalEnclosedCircle"/>
      <w:lvlText w:val="%1"/>
      <w:lvlJc w:val="left"/>
      <w:pPr>
        <w:ind w:left="435" w:hanging="435"/>
      </w:pPr>
      <w:rPr>
        <w:rFonts w:ascii="Times New Roman" w:eastAsia="SimSu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EE5B2C"/>
    <w:multiLevelType w:val="hybridMultilevel"/>
    <w:tmpl w:val="BE9CEA1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4B4A0CBC"/>
    <w:multiLevelType w:val="hybridMultilevel"/>
    <w:tmpl w:val="51327E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D4F10E8"/>
    <w:multiLevelType w:val="hybridMultilevel"/>
    <w:tmpl w:val="902A0922"/>
    <w:lvl w:ilvl="0" w:tplc="AABA4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EB414D"/>
    <w:multiLevelType w:val="hybridMultilevel"/>
    <w:tmpl w:val="B298F05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4FC44814"/>
    <w:multiLevelType w:val="hybridMultilevel"/>
    <w:tmpl w:val="E2AC9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733FB"/>
    <w:multiLevelType w:val="hybridMultilevel"/>
    <w:tmpl w:val="A33CDF4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5DF72807"/>
    <w:multiLevelType w:val="hybridMultilevel"/>
    <w:tmpl w:val="78605582"/>
    <w:lvl w:ilvl="0" w:tplc="AABA4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075B33"/>
    <w:multiLevelType w:val="hybridMultilevel"/>
    <w:tmpl w:val="EBB0748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667139FD"/>
    <w:multiLevelType w:val="hybridMultilevel"/>
    <w:tmpl w:val="E792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B1303"/>
    <w:multiLevelType w:val="hybridMultilevel"/>
    <w:tmpl w:val="3524F39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6BD755B3"/>
    <w:multiLevelType w:val="hybridMultilevel"/>
    <w:tmpl w:val="FCC8266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742639E9"/>
    <w:multiLevelType w:val="hybridMultilevel"/>
    <w:tmpl w:val="9DF09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10B01"/>
    <w:multiLevelType w:val="hybridMultilevel"/>
    <w:tmpl w:val="ADC024A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7E346420"/>
    <w:multiLevelType w:val="hybridMultilevel"/>
    <w:tmpl w:val="D996EE82"/>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15:restartNumberingAfterBreak="0">
    <w:nsid w:val="7E4437EF"/>
    <w:multiLevelType w:val="hybridMultilevel"/>
    <w:tmpl w:val="0992774E"/>
    <w:lvl w:ilvl="0" w:tplc="AABA4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6E03B6"/>
    <w:multiLevelType w:val="hybridMultilevel"/>
    <w:tmpl w:val="5E8C79A8"/>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3"/>
  </w:num>
  <w:num w:numId="2">
    <w:abstractNumId w:val="8"/>
  </w:num>
  <w:num w:numId="3">
    <w:abstractNumId w:val="18"/>
  </w:num>
  <w:num w:numId="4">
    <w:abstractNumId w:val="5"/>
  </w:num>
  <w:num w:numId="5">
    <w:abstractNumId w:val="6"/>
  </w:num>
  <w:num w:numId="6">
    <w:abstractNumId w:val="1"/>
  </w:num>
  <w:num w:numId="7">
    <w:abstractNumId w:val="16"/>
  </w:num>
  <w:num w:numId="8">
    <w:abstractNumId w:val="19"/>
  </w:num>
  <w:num w:numId="9">
    <w:abstractNumId w:val="10"/>
  </w:num>
  <w:num w:numId="10">
    <w:abstractNumId w:val="22"/>
  </w:num>
  <w:num w:numId="11">
    <w:abstractNumId w:val="9"/>
  </w:num>
  <w:num w:numId="12">
    <w:abstractNumId w:val="21"/>
  </w:num>
  <w:num w:numId="13">
    <w:abstractNumId w:val="12"/>
  </w:num>
  <w:num w:numId="14">
    <w:abstractNumId w:val="7"/>
  </w:num>
  <w:num w:numId="15">
    <w:abstractNumId w:val="20"/>
  </w:num>
  <w:num w:numId="16">
    <w:abstractNumId w:val="13"/>
  </w:num>
  <w:num w:numId="17">
    <w:abstractNumId w:val="24"/>
  </w:num>
  <w:num w:numId="18">
    <w:abstractNumId w:val="4"/>
  </w:num>
  <w:num w:numId="19">
    <w:abstractNumId w:val="14"/>
  </w:num>
  <w:num w:numId="20">
    <w:abstractNumId w:val="0"/>
  </w:num>
  <w:num w:numId="21">
    <w:abstractNumId w:val="2"/>
  </w:num>
  <w:num w:numId="22">
    <w:abstractNumId w:val="17"/>
  </w:num>
  <w:num w:numId="23">
    <w:abstractNumId w:val="23"/>
  </w:num>
  <w:num w:numId="24">
    <w:abstractNumId w:val="1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E08"/>
    <w:rsid w:val="000132BF"/>
    <w:rsid w:val="00014441"/>
    <w:rsid w:val="00022CDC"/>
    <w:rsid w:val="00034A6C"/>
    <w:rsid w:val="0004081D"/>
    <w:rsid w:val="000661D8"/>
    <w:rsid w:val="00081AA3"/>
    <w:rsid w:val="00095274"/>
    <w:rsid w:val="00097666"/>
    <w:rsid w:val="000B0E03"/>
    <w:rsid w:val="000B37F3"/>
    <w:rsid w:val="000B5386"/>
    <w:rsid w:val="000B6A49"/>
    <w:rsid w:val="00112D9B"/>
    <w:rsid w:val="0011369A"/>
    <w:rsid w:val="00136308"/>
    <w:rsid w:val="00147838"/>
    <w:rsid w:val="00153366"/>
    <w:rsid w:val="001676CE"/>
    <w:rsid w:val="001715C8"/>
    <w:rsid w:val="00171CDA"/>
    <w:rsid w:val="00181986"/>
    <w:rsid w:val="00186622"/>
    <w:rsid w:val="00187FBB"/>
    <w:rsid w:val="00190F79"/>
    <w:rsid w:val="00195FF1"/>
    <w:rsid w:val="001B692A"/>
    <w:rsid w:val="001D2DA1"/>
    <w:rsid w:val="001F348C"/>
    <w:rsid w:val="00202C35"/>
    <w:rsid w:val="002047E3"/>
    <w:rsid w:val="00217ED0"/>
    <w:rsid w:val="0023588E"/>
    <w:rsid w:val="002768C8"/>
    <w:rsid w:val="00286825"/>
    <w:rsid w:val="002B2F8D"/>
    <w:rsid w:val="002B625A"/>
    <w:rsid w:val="002C3C48"/>
    <w:rsid w:val="002D1C65"/>
    <w:rsid w:val="002E5BE5"/>
    <w:rsid w:val="00314D6E"/>
    <w:rsid w:val="00315511"/>
    <w:rsid w:val="003347BB"/>
    <w:rsid w:val="00345FBA"/>
    <w:rsid w:val="0034725D"/>
    <w:rsid w:val="003572AD"/>
    <w:rsid w:val="00372BE3"/>
    <w:rsid w:val="00373B42"/>
    <w:rsid w:val="00375E9F"/>
    <w:rsid w:val="003777FF"/>
    <w:rsid w:val="0041253A"/>
    <w:rsid w:val="00415ED0"/>
    <w:rsid w:val="0041665F"/>
    <w:rsid w:val="00460BFA"/>
    <w:rsid w:val="004867C6"/>
    <w:rsid w:val="004940A2"/>
    <w:rsid w:val="004A1BF5"/>
    <w:rsid w:val="004B3C30"/>
    <w:rsid w:val="004B650B"/>
    <w:rsid w:val="004D146F"/>
    <w:rsid w:val="004D48A4"/>
    <w:rsid w:val="004D7B89"/>
    <w:rsid w:val="004E6F7A"/>
    <w:rsid w:val="00507EF0"/>
    <w:rsid w:val="00513E88"/>
    <w:rsid w:val="00514342"/>
    <w:rsid w:val="005338B8"/>
    <w:rsid w:val="00535962"/>
    <w:rsid w:val="0053723B"/>
    <w:rsid w:val="00570AC3"/>
    <w:rsid w:val="005B02DA"/>
    <w:rsid w:val="005C0C52"/>
    <w:rsid w:val="005F4ABF"/>
    <w:rsid w:val="00600A71"/>
    <w:rsid w:val="0060309F"/>
    <w:rsid w:val="00607550"/>
    <w:rsid w:val="0060796E"/>
    <w:rsid w:val="00613D39"/>
    <w:rsid w:val="00616055"/>
    <w:rsid w:val="00627B0A"/>
    <w:rsid w:val="006324F1"/>
    <w:rsid w:val="00637CCD"/>
    <w:rsid w:val="00647F89"/>
    <w:rsid w:val="00667D87"/>
    <w:rsid w:val="006706EA"/>
    <w:rsid w:val="00677879"/>
    <w:rsid w:val="00680479"/>
    <w:rsid w:val="006848A9"/>
    <w:rsid w:val="00692573"/>
    <w:rsid w:val="006B57E3"/>
    <w:rsid w:val="006C3E8D"/>
    <w:rsid w:val="006C7EF7"/>
    <w:rsid w:val="006F0B2A"/>
    <w:rsid w:val="006F2FE8"/>
    <w:rsid w:val="0070234E"/>
    <w:rsid w:val="00732BD9"/>
    <w:rsid w:val="0074244E"/>
    <w:rsid w:val="00750BF6"/>
    <w:rsid w:val="00761CD6"/>
    <w:rsid w:val="007642BA"/>
    <w:rsid w:val="0077605F"/>
    <w:rsid w:val="007831D0"/>
    <w:rsid w:val="007C7C96"/>
    <w:rsid w:val="007F010D"/>
    <w:rsid w:val="00801774"/>
    <w:rsid w:val="008473BF"/>
    <w:rsid w:val="0085406C"/>
    <w:rsid w:val="00865179"/>
    <w:rsid w:val="00867B4A"/>
    <w:rsid w:val="00871FF3"/>
    <w:rsid w:val="0088519D"/>
    <w:rsid w:val="0088570B"/>
    <w:rsid w:val="008A75DC"/>
    <w:rsid w:val="008C7E11"/>
    <w:rsid w:val="008D6F5C"/>
    <w:rsid w:val="00902E96"/>
    <w:rsid w:val="00920608"/>
    <w:rsid w:val="00920E45"/>
    <w:rsid w:val="00935696"/>
    <w:rsid w:val="00940B01"/>
    <w:rsid w:val="009450E8"/>
    <w:rsid w:val="0095360B"/>
    <w:rsid w:val="009613C1"/>
    <w:rsid w:val="00963B91"/>
    <w:rsid w:val="00964E53"/>
    <w:rsid w:val="00974751"/>
    <w:rsid w:val="00982F9C"/>
    <w:rsid w:val="00984338"/>
    <w:rsid w:val="009878C1"/>
    <w:rsid w:val="0099402A"/>
    <w:rsid w:val="00997761"/>
    <w:rsid w:val="009A1ADC"/>
    <w:rsid w:val="009A4CEE"/>
    <w:rsid w:val="009B7670"/>
    <w:rsid w:val="009D322D"/>
    <w:rsid w:val="009D466E"/>
    <w:rsid w:val="009E1C61"/>
    <w:rsid w:val="009E4811"/>
    <w:rsid w:val="009F786F"/>
    <w:rsid w:val="00A044A4"/>
    <w:rsid w:val="00A35584"/>
    <w:rsid w:val="00A43C02"/>
    <w:rsid w:val="00A61622"/>
    <w:rsid w:val="00A6793C"/>
    <w:rsid w:val="00AC3E0D"/>
    <w:rsid w:val="00AC7C7D"/>
    <w:rsid w:val="00AE0533"/>
    <w:rsid w:val="00AE5BD2"/>
    <w:rsid w:val="00B0510D"/>
    <w:rsid w:val="00B269F8"/>
    <w:rsid w:val="00B51565"/>
    <w:rsid w:val="00B54C63"/>
    <w:rsid w:val="00B54CBA"/>
    <w:rsid w:val="00B600ED"/>
    <w:rsid w:val="00B61B3A"/>
    <w:rsid w:val="00B743C7"/>
    <w:rsid w:val="00B84C03"/>
    <w:rsid w:val="00BA032D"/>
    <w:rsid w:val="00BB2099"/>
    <w:rsid w:val="00BB38D7"/>
    <w:rsid w:val="00BC67E9"/>
    <w:rsid w:val="00BD6ED1"/>
    <w:rsid w:val="00BD7C61"/>
    <w:rsid w:val="00BE371A"/>
    <w:rsid w:val="00BE5DF5"/>
    <w:rsid w:val="00BF5792"/>
    <w:rsid w:val="00BF7512"/>
    <w:rsid w:val="00C07426"/>
    <w:rsid w:val="00C15EA2"/>
    <w:rsid w:val="00C272F4"/>
    <w:rsid w:val="00C30E95"/>
    <w:rsid w:val="00C42102"/>
    <w:rsid w:val="00C440B3"/>
    <w:rsid w:val="00C54E8A"/>
    <w:rsid w:val="00C55FD6"/>
    <w:rsid w:val="00C6084E"/>
    <w:rsid w:val="00C90649"/>
    <w:rsid w:val="00CB76EC"/>
    <w:rsid w:val="00CD4969"/>
    <w:rsid w:val="00D0405D"/>
    <w:rsid w:val="00D05F9B"/>
    <w:rsid w:val="00D13072"/>
    <w:rsid w:val="00D40540"/>
    <w:rsid w:val="00D61302"/>
    <w:rsid w:val="00D7437F"/>
    <w:rsid w:val="00D80F68"/>
    <w:rsid w:val="00D861B2"/>
    <w:rsid w:val="00D903A6"/>
    <w:rsid w:val="00D91B18"/>
    <w:rsid w:val="00DB747C"/>
    <w:rsid w:val="00DB755F"/>
    <w:rsid w:val="00DC1570"/>
    <w:rsid w:val="00DD1115"/>
    <w:rsid w:val="00DE190C"/>
    <w:rsid w:val="00E13216"/>
    <w:rsid w:val="00E32179"/>
    <w:rsid w:val="00E36A28"/>
    <w:rsid w:val="00E47C9E"/>
    <w:rsid w:val="00E53CA4"/>
    <w:rsid w:val="00E54F9D"/>
    <w:rsid w:val="00E54FB6"/>
    <w:rsid w:val="00E72562"/>
    <w:rsid w:val="00F12C36"/>
    <w:rsid w:val="00F14AD2"/>
    <w:rsid w:val="00F416C1"/>
    <w:rsid w:val="00F46D2C"/>
    <w:rsid w:val="00F63B10"/>
    <w:rsid w:val="00F96C11"/>
    <w:rsid w:val="00FD018F"/>
    <w:rsid w:val="00FD1827"/>
    <w:rsid w:val="00FE1000"/>
    <w:rsid w:val="00FF1E08"/>
    <w:rsid w:val="00FF5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F56C963"/>
  <w15:chartTrackingRefBased/>
  <w15:docId w15:val="{F0160F43-0474-48EE-B9A2-4F13FD4F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EF7"/>
    <w:pPr>
      <w:widowControl w:val="0"/>
      <w:spacing w:line="400" w:lineRule="exact"/>
      <w:jc w:val="both"/>
    </w:pPr>
    <w:rPr>
      <w:rFonts w:ascii="Arial" w:eastAsia="SimHei" w:hAnsi="Arial"/>
      <w:sz w:val="24"/>
    </w:rPr>
  </w:style>
  <w:style w:type="paragraph" w:styleId="Heading1">
    <w:name w:val="heading 1"/>
    <w:basedOn w:val="Normal"/>
    <w:next w:val="Normal"/>
    <w:link w:val="Heading1Char"/>
    <w:uiPriority w:val="9"/>
    <w:qFormat/>
    <w:rsid w:val="00FF1E08"/>
    <w:pPr>
      <w:keepNext/>
      <w:keepLines/>
      <w:numPr>
        <w:numId w:val="1"/>
      </w:numPr>
      <w:spacing w:before="480" w:after="360"/>
      <w:jc w:val="center"/>
      <w:outlineLvl w:val="0"/>
    </w:pPr>
    <w:rPr>
      <w:b/>
      <w:bCs/>
      <w:kern w:val="44"/>
      <w:sz w:val="32"/>
      <w:szCs w:val="44"/>
    </w:rPr>
  </w:style>
  <w:style w:type="paragraph" w:styleId="Heading2">
    <w:name w:val="heading 2"/>
    <w:basedOn w:val="Normal"/>
    <w:next w:val="Normal"/>
    <w:link w:val="Heading2Char"/>
    <w:uiPriority w:val="9"/>
    <w:unhideWhenUsed/>
    <w:qFormat/>
    <w:rsid w:val="00FF1E08"/>
    <w:pPr>
      <w:keepNext/>
      <w:keepLines/>
      <w:numPr>
        <w:ilvl w:val="1"/>
        <w:numId w:val="1"/>
      </w:numPr>
      <w:spacing w:before="480" w:after="120"/>
      <w:jc w:val="left"/>
      <w:outlineLvl w:val="1"/>
    </w:pPr>
    <w:rPr>
      <w:rFonts w:cstheme="majorBidi"/>
      <w:b/>
      <w:bCs/>
      <w:sz w:val="28"/>
      <w:szCs w:val="32"/>
    </w:rPr>
  </w:style>
  <w:style w:type="paragraph" w:styleId="Heading3">
    <w:name w:val="heading 3"/>
    <w:basedOn w:val="Normal"/>
    <w:next w:val="Normal"/>
    <w:link w:val="Heading3Char"/>
    <w:uiPriority w:val="9"/>
    <w:unhideWhenUsed/>
    <w:qFormat/>
    <w:rsid w:val="00FF1E08"/>
    <w:pPr>
      <w:keepNext/>
      <w:keepLines/>
      <w:numPr>
        <w:ilvl w:val="2"/>
        <w:numId w:val="1"/>
      </w:numPr>
      <w:spacing w:before="240" w:after="120"/>
      <w:jc w:val="left"/>
      <w:outlineLvl w:val="2"/>
    </w:pPr>
    <w:rPr>
      <w:b/>
      <w:bCs/>
      <w:sz w:val="26"/>
      <w:szCs w:val="32"/>
    </w:rPr>
  </w:style>
  <w:style w:type="paragraph" w:styleId="Heading4">
    <w:name w:val="heading 4"/>
    <w:basedOn w:val="Normal"/>
    <w:next w:val="Normal"/>
    <w:link w:val="Heading4Char"/>
    <w:uiPriority w:val="9"/>
    <w:unhideWhenUsed/>
    <w:qFormat/>
    <w:rsid w:val="00FF1E08"/>
    <w:pPr>
      <w:keepNext/>
      <w:keepLines/>
      <w:numPr>
        <w:ilvl w:val="3"/>
        <w:numId w:val="1"/>
      </w:numPr>
      <w:spacing w:before="240" w:after="120"/>
      <w:jc w:val="left"/>
      <w:outlineLvl w:val="3"/>
    </w:pPr>
    <w:rPr>
      <w:rFonts w:cstheme="majorBidi"/>
      <w:b/>
      <w:bCs/>
      <w:szCs w:val="28"/>
    </w:rPr>
  </w:style>
  <w:style w:type="paragraph" w:styleId="Heading5">
    <w:name w:val="heading 5"/>
    <w:basedOn w:val="Normal"/>
    <w:next w:val="Normal"/>
    <w:link w:val="Heading5Char"/>
    <w:uiPriority w:val="9"/>
    <w:semiHidden/>
    <w:unhideWhenUsed/>
    <w:qFormat/>
    <w:rsid w:val="00D91B1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E08"/>
    <w:rPr>
      <w:rFonts w:ascii="Arial" w:eastAsia="SimHei" w:hAnsi="Arial"/>
      <w:b/>
      <w:bCs/>
      <w:kern w:val="44"/>
      <w:sz w:val="32"/>
      <w:szCs w:val="44"/>
    </w:rPr>
  </w:style>
  <w:style w:type="character" w:customStyle="1" w:styleId="Heading2Char">
    <w:name w:val="Heading 2 Char"/>
    <w:basedOn w:val="DefaultParagraphFont"/>
    <w:link w:val="Heading2"/>
    <w:uiPriority w:val="9"/>
    <w:rsid w:val="00FF1E08"/>
    <w:rPr>
      <w:rFonts w:ascii="Arial" w:eastAsia="SimHei" w:hAnsi="Arial" w:cstheme="majorBidi"/>
      <w:b/>
      <w:bCs/>
      <w:sz w:val="28"/>
      <w:szCs w:val="32"/>
    </w:rPr>
  </w:style>
  <w:style w:type="character" w:customStyle="1" w:styleId="Heading3Char">
    <w:name w:val="Heading 3 Char"/>
    <w:basedOn w:val="DefaultParagraphFont"/>
    <w:link w:val="Heading3"/>
    <w:uiPriority w:val="9"/>
    <w:rsid w:val="00FF1E08"/>
    <w:rPr>
      <w:rFonts w:ascii="Arial" w:eastAsia="SimHei" w:hAnsi="Arial"/>
      <w:b/>
      <w:bCs/>
      <w:sz w:val="26"/>
      <w:szCs w:val="32"/>
    </w:rPr>
  </w:style>
  <w:style w:type="character" w:customStyle="1" w:styleId="Heading4Char">
    <w:name w:val="Heading 4 Char"/>
    <w:basedOn w:val="DefaultParagraphFont"/>
    <w:link w:val="Heading4"/>
    <w:uiPriority w:val="9"/>
    <w:rsid w:val="00FF1E08"/>
    <w:rPr>
      <w:rFonts w:ascii="Arial" w:eastAsia="SimHei" w:hAnsi="Arial" w:cstheme="majorBidi"/>
      <w:b/>
      <w:bCs/>
      <w:sz w:val="24"/>
      <w:szCs w:val="28"/>
    </w:rPr>
  </w:style>
  <w:style w:type="character" w:customStyle="1" w:styleId="Heading5Char">
    <w:name w:val="Heading 5 Char"/>
    <w:basedOn w:val="DefaultParagraphFont"/>
    <w:link w:val="Heading5"/>
    <w:uiPriority w:val="9"/>
    <w:semiHidden/>
    <w:rsid w:val="00D91B18"/>
    <w:rPr>
      <w:rFonts w:asciiTheme="majorHAnsi" w:eastAsiaTheme="majorEastAsia" w:hAnsiTheme="majorHAnsi" w:cstheme="majorBidi"/>
      <w:color w:val="2F5496" w:themeColor="accent1" w:themeShade="BF"/>
      <w:sz w:val="24"/>
    </w:rPr>
  </w:style>
  <w:style w:type="paragraph" w:styleId="ListParagraph">
    <w:name w:val="List Paragraph"/>
    <w:basedOn w:val="Normal"/>
    <w:uiPriority w:val="34"/>
    <w:qFormat/>
    <w:rsid w:val="00FF1E08"/>
    <w:pPr>
      <w:ind w:firstLineChars="200" w:firstLine="420"/>
    </w:pPr>
  </w:style>
  <w:style w:type="paragraph" w:styleId="Header">
    <w:name w:val="header"/>
    <w:basedOn w:val="Normal"/>
    <w:link w:val="HeaderChar"/>
    <w:uiPriority w:val="99"/>
    <w:unhideWhenUsed/>
    <w:rsid w:val="00FF1E0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F1E08"/>
    <w:rPr>
      <w:rFonts w:ascii="Arial" w:eastAsia="SimHei" w:hAnsi="Arial"/>
      <w:sz w:val="18"/>
      <w:szCs w:val="18"/>
    </w:rPr>
  </w:style>
  <w:style w:type="paragraph" w:styleId="Footer">
    <w:name w:val="footer"/>
    <w:basedOn w:val="Normal"/>
    <w:link w:val="FooterChar"/>
    <w:uiPriority w:val="99"/>
    <w:unhideWhenUsed/>
    <w:rsid w:val="00FF1E08"/>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FF1E08"/>
    <w:rPr>
      <w:rFonts w:ascii="Arial" w:eastAsia="SimHei" w:hAnsi="Arial"/>
      <w:sz w:val="18"/>
      <w:szCs w:val="18"/>
    </w:rPr>
  </w:style>
  <w:style w:type="table" w:styleId="TableGrid">
    <w:name w:val="Table Grid"/>
    <w:basedOn w:val="TableNormal"/>
    <w:uiPriority w:val="39"/>
    <w:rsid w:val="00E32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5FD6"/>
    <w:rPr>
      <w:rFonts w:asciiTheme="majorHAnsi" w:hAnsiTheme="majorHAnsi" w:cstheme="majorBidi"/>
      <w:sz w:val="20"/>
      <w:szCs w:val="20"/>
    </w:rPr>
  </w:style>
  <w:style w:type="paragraph" w:styleId="BalloonText">
    <w:name w:val="Balloon Text"/>
    <w:basedOn w:val="Normal"/>
    <w:link w:val="BalloonTextChar"/>
    <w:uiPriority w:val="99"/>
    <w:semiHidden/>
    <w:unhideWhenUsed/>
    <w:rsid w:val="00373B42"/>
    <w:pPr>
      <w:spacing w:line="240" w:lineRule="auto"/>
    </w:pPr>
    <w:rPr>
      <w:sz w:val="18"/>
      <w:szCs w:val="18"/>
    </w:rPr>
  </w:style>
  <w:style w:type="character" w:customStyle="1" w:styleId="BalloonTextChar">
    <w:name w:val="Balloon Text Char"/>
    <w:basedOn w:val="DefaultParagraphFont"/>
    <w:link w:val="BalloonText"/>
    <w:uiPriority w:val="99"/>
    <w:semiHidden/>
    <w:rsid w:val="00373B42"/>
    <w:rPr>
      <w:rFonts w:ascii="Arial" w:eastAsia="SimHei" w:hAnsi="Arial"/>
      <w:sz w:val="18"/>
      <w:szCs w:val="18"/>
    </w:rPr>
  </w:style>
  <w:style w:type="character" w:styleId="PlaceholderText">
    <w:name w:val="Placeholder Text"/>
    <w:basedOn w:val="DefaultParagraphFont"/>
    <w:uiPriority w:val="99"/>
    <w:semiHidden/>
    <w:rsid w:val="007642BA"/>
    <w:rPr>
      <w:color w:val="808080"/>
    </w:rPr>
  </w:style>
  <w:style w:type="paragraph" w:customStyle="1" w:styleId="a">
    <w:name w:val="段落"/>
    <w:basedOn w:val="Normal"/>
    <w:rsid w:val="00F96C11"/>
    <w:pPr>
      <w:widowControl/>
      <w:adjustRightInd w:val="0"/>
      <w:spacing w:line="420" w:lineRule="exact"/>
      <w:ind w:firstLineChars="200" w:firstLine="520"/>
      <w:textAlignment w:val="baseline"/>
    </w:pPr>
    <w:rPr>
      <w:rFonts w:ascii="Times New Roman" w:eastAsia="SimSun" w:hAnsi="Times New Roman" w:cs="Times New Roman"/>
      <w:spacing w:val="10"/>
      <w:kern w:val="0"/>
      <w:szCs w:val="20"/>
    </w:rPr>
  </w:style>
  <w:style w:type="paragraph" w:customStyle="1" w:styleId="Title1">
    <w:name w:val="Title1"/>
    <w:basedOn w:val="Title"/>
    <w:rsid w:val="00BF7512"/>
    <w:pPr>
      <w:widowControl/>
      <w:adjustRightInd w:val="0"/>
      <w:spacing w:before="240" w:after="360" w:line="420" w:lineRule="exact"/>
      <w:contextualSpacing w:val="0"/>
      <w:jc w:val="center"/>
      <w:textAlignment w:val="baseline"/>
    </w:pPr>
    <w:rPr>
      <w:rFonts w:ascii="Arial" w:eastAsia="SimSun" w:hAnsi="Arial" w:cs="Times New Roman"/>
      <w:spacing w:val="0"/>
      <w:kern w:val="0"/>
      <w:sz w:val="30"/>
      <w:szCs w:val="20"/>
    </w:rPr>
  </w:style>
  <w:style w:type="paragraph" w:styleId="Title">
    <w:name w:val="Title"/>
    <w:basedOn w:val="Normal"/>
    <w:next w:val="Normal"/>
    <w:link w:val="TitleChar"/>
    <w:uiPriority w:val="10"/>
    <w:qFormat/>
    <w:rsid w:val="00BF751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51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15511"/>
    <w:rPr>
      <w:color w:val="0563C1" w:themeColor="hyperlink"/>
      <w:u w:val="single"/>
    </w:rPr>
  </w:style>
  <w:style w:type="character" w:styleId="PageNumber">
    <w:name w:val="page number"/>
    <w:basedOn w:val="DefaultParagraphFont"/>
    <w:rsid w:val="0085406C"/>
  </w:style>
  <w:style w:type="paragraph" w:styleId="TOC1">
    <w:name w:val="toc 1"/>
    <w:basedOn w:val="Normal"/>
    <w:next w:val="Normal"/>
    <w:autoRedefine/>
    <w:uiPriority w:val="39"/>
    <w:unhideWhenUsed/>
    <w:rsid w:val="00C42102"/>
    <w:pPr>
      <w:tabs>
        <w:tab w:val="left" w:pos="1260"/>
        <w:tab w:val="right" w:leader="dot" w:pos="8504"/>
      </w:tabs>
    </w:pPr>
    <w:rPr>
      <w:rFonts w:ascii="Times New Roman" w:eastAsia="SimSun" w:hAnsi="Times New Roman" w:cs="Arial"/>
      <w:noProof/>
      <w:kern w:val="44"/>
    </w:rPr>
  </w:style>
  <w:style w:type="paragraph" w:styleId="TOC2">
    <w:name w:val="toc 2"/>
    <w:basedOn w:val="Normal"/>
    <w:next w:val="Normal"/>
    <w:autoRedefine/>
    <w:uiPriority w:val="39"/>
    <w:unhideWhenUsed/>
    <w:rsid w:val="00147838"/>
    <w:pPr>
      <w:tabs>
        <w:tab w:val="left" w:pos="1680"/>
        <w:tab w:val="right" w:leader="dot" w:pos="8494"/>
      </w:tabs>
      <w:ind w:leftChars="100" w:left="240"/>
    </w:pPr>
    <w:rPr>
      <w:rFonts w:ascii="Times New Roman" w:eastAsiaTheme="minorEastAsia" w:hAnsi="Times New Roman"/>
    </w:rPr>
  </w:style>
  <w:style w:type="paragraph" w:styleId="TOC3">
    <w:name w:val="toc 3"/>
    <w:basedOn w:val="Normal"/>
    <w:next w:val="Normal"/>
    <w:autoRedefine/>
    <w:uiPriority w:val="39"/>
    <w:unhideWhenUsed/>
    <w:rsid w:val="0088519D"/>
    <w:pPr>
      <w:tabs>
        <w:tab w:val="left" w:leader="dot" w:pos="2100"/>
        <w:tab w:val="right" w:leader="dot" w:pos="8494"/>
      </w:tabs>
      <w:ind w:leftChars="200" w:left="200"/>
    </w:pPr>
    <w:rPr>
      <w:rFonts w:ascii="Times New Roman" w:eastAsiaTheme="minorEastAsia" w:hAnsi="Times New Roman"/>
    </w:rPr>
  </w:style>
  <w:style w:type="paragraph" w:styleId="Bibliography">
    <w:name w:val="Bibliography"/>
    <w:basedOn w:val="Normal"/>
    <w:next w:val="Normal"/>
    <w:uiPriority w:val="37"/>
    <w:unhideWhenUsed/>
    <w:rsid w:val="001676CE"/>
  </w:style>
  <w:style w:type="paragraph" w:styleId="TableofFigures">
    <w:name w:val="table of figures"/>
    <w:basedOn w:val="Normal"/>
    <w:next w:val="Normal"/>
    <w:uiPriority w:val="99"/>
    <w:unhideWhenUsed/>
    <w:rsid w:val="0070234E"/>
    <w:pPr>
      <w:ind w:leftChars="200" w:left="200" w:hangingChars="200" w:hanging="200"/>
    </w:pPr>
    <w:rPr>
      <w:rFonts w:ascii="Times New Roman" w:eastAsia="SimSun" w:hAnsi="Times New Roman" w:cs="Times New Roman"/>
    </w:rPr>
  </w:style>
  <w:style w:type="paragraph" w:customStyle="1" w:styleId="a0">
    <w:name w:val="缩写表"/>
    <w:basedOn w:val="TOC1"/>
    <w:rsid w:val="00FD018F"/>
    <w:pPr>
      <w:tabs>
        <w:tab w:val="clear" w:pos="8504"/>
      </w:tabs>
      <w:adjustRightInd w:val="0"/>
      <w:spacing w:after="120"/>
      <w:jc w:val="left"/>
      <w:textAlignment w:val="baseline"/>
    </w:pPr>
    <w:rPr>
      <w:rFonts w:cs="Times New Roman"/>
      <w:noProof w:val="0"/>
      <w:spacing w:val="10"/>
      <w:kern w:val="0"/>
      <w:szCs w:val="20"/>
    </w:rPr>
  </w:style>
  <w:style w:type="paragraph" w:styleId="TOC4">
    <w:name w:val="toc 4"/>
    <w:basedOn w:val="Normal"/>
    <w:next w:val="Normal"/>
    <w:autoRedefine/>
    <w:uiPriority w:val="39"/>
    <w:unhideWhenUsed/>
    <w:rsid w:val="0088519D"/>
    <w:pPr>
      <w:widowControl/>
      <w:spacing w:after="100" w:line="259" w:lineRule="auto"/>
      <w:ind w:left="660"/>
      <w:jc w:val="left"/>
    </w:pPr>
    <w:rPr>
      <w:rFonts w:asciiTheme="minorHAnsi" w:eastAsiaTheme="minorEastAsia" w:hAnsiTheme="minorHAnsi"/>
      <w:kern w:val="0"/>
      <w:sz w:val="22"/>
    </w:rPr>
  </w:style>
  <w:style w:type="paragraph" w:styleId="TOC5">
    <w:name w:val="toc 5"/>
    <w:basedOn w:val="Normal"/>
    <w:next w:val="Normal"/>
    <w:autoRedefine/>
    <w:uiPriority w:val="39"/>
    <w:unhideWhenUsed/>
    <w:rsid w:val="0088519D"/>
    <w:pPr>
      <w:widowControl/>
      <w:spacing w:after="100" w:line="259" w:lineRule="auto"/>
      <w:ind w:left="880"/>
      <w:jc w:val="left"/>
    </w:pPr>
    <w:rPr>
      <w:rFonts w:asciiTheme="minorHAnsi" w:eastAsiaTheme="minorEastAsia" w:hAnsiTheme="minorHAnsi"/>
      <w:kern w:val="0"/>
      <w:sz w:val="22"/>
    </w:rPr>
  </w:style>
  <w:style w:type="paragraph" w:styleId="TOC6">
    <w:name w:val="toc 6"/>
    <w:basedOn w:val="Normal"/>
    <w:next w:val="Normal"/>
    <w:autoRedefine/>
    <w:uiPriority w:val="39"/>
    <w:unhideWhenUsed/>
    <w:rsid w:val="0088519D"/>
    <w:pPr>
      <w:widowControl/>
      <w:spacing w:after="100" w:line="259" w:lineRule="auto"/>
      <w:ind w:left="1100"/>
      <w:jc w:val="left"/>
    </w:pPr>
    <w:rPr>
      <w:rFonts w:asciiTheme="minorHAnsi" w:eastAsiaTheme="minorEastAsia" w:hAnsiTheme="minorHAnsi"/>
      <w:kern w:val="0"/>
      <w:sz w:val="22"/>
    </w:rPr>
  </w:style>
  <w:style w:type="paragraph" w:styleId="TOC7">
    <w:name w:val="toc 7"/>
    <w:basedOn w:val="Normal"/>
    <w:next w:val="Normal"/>
    <w:autoRedefine/>
    <w:uiPriority w:val="39"/>
    <w:unhideWhenUsed/>
    <w:rsid w:val="0088519D"/>
    <w:pPr>
      <w:widowControl/>
      <w:spacing w:after="100" w:line="259" w:lineRule="auto"/>
      <w:ind w:left="1320"/>
      <w:jc w:val="left"/>
    </w:pPr>
    <w:rPr>
      <w:rFonts w:asciiTheme="minorHAnsi" w:eastAsiaTheme="minorEastAsia" w:hAnsiTheme="minorHAnsi"/>
      <w:kern w:val="0"/>
      <w:sz w:val="22"/>
    </w:rPr>
  </w:style>
  <w:style w:type="paragraph" w:styleId="TOC8">
    <w:name w:val="toc 8"/>
    <w:basedOn w:val="Normal"/>
    <w:next w:val="Normal"/>
    <w:autoRedefine/>
    <w:uiPriority w:val="39"/>
    <w:unhideWhenUsed/>
    <w:rsid w:val="0088519D"/>
    <w:pPr>
      <w:widowControl/>
      <w:spacing w:after="100" w:line="259" w:lineRule="auto"/>
      <w:ind w:left="1540"/>
      <w:jc w:val="left"/>
    </w:pPr>
    <w:rPr>
      <w:rFonts w:asciiTheme="minorHAnsi" w:eastAsiaTheme="minorEastAsia" w:hAnsiTheme="minorHAnsi"/>
      <w:kern w:val="0"/>
      <w:sz w:val="22"/>
    </w:rPr>
  </w:style>
  <w:style w:type="paragraph" w:styleId="TOC9">
    <w:name w:val="toc 9"/>
    <w:basedOn w:val="Normal"/>
    <w:next w:val="Normal"/>
    <w:autoRedefine/>
    <w:uiPriority w:val="39"/>
    <w:unhideWhenUsed/>
    <w:rsid w:val="0088519D"/>
    <w:pPr>
      <w:widowControl/>
      <w:spacing w:after="100" w:line="259" w:lineRule="auto"/>
      <w:ind w:left="1760"/>
      <w:jc w:val="left"/>
    </w:pPr>
    <w:rPr>
      <w:rFonts w:asciiTheme="minorHAnsi" w:eastAsiaTheme="minorEastAsia" w:hAnsiTheme="minorHAnsi"/>
      <w:kern w:val="0"/>
      <w:sz w:val="22"/>
    </w:rPr>
  </w:style>
  <w:style w:type="character" w:styleId="UnresolvedMention">
    <w:name w:val="Unresolved Mention"/>
    <w:basedOn w:val="DefaultParagraphFont"/>
    <w:uiPriority w:val="99"/>
    <w:semiHidden/>
    <w:unhideWhenUsed/>
    <w:rsid w:val="00885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1879">
      <w:bodyDiv w:val="1"/>
      <w:marLeft w:val="0"/>
      <w:marRight w:val="0"/>
      <w:marTop w:val="0"/>
      <w:marBottom w:val="0"/>
      <w:divBdr>
        <w:top w:val="none" w:sz="0" w:space="0" w:color="auto"/>
        <w:left w:val="none" w:sz="0" w:space="0" w:color="auto"/>
        <w:bottom w:val="none" w:sz="0" w:space="0" w:color="auto"/>
        <w:right w:val="none" w:sz="0" w:space="0" w:color="auto"/>
      </w:divBdr>
    </w:div>
    <w:div w:id="17629492">
      <w:bodyDiv w:val="1"/>
      <w:marLeft w:val="0"/>
      <w:marRight w:val="0"/>
      <w:marTop w:val="0"/>
      <w:marBottom w:val="0"/>
      <w:divBdr>
        <w:top w:val="none" w:sz="0" w:space="0" w:color="auto"/>
        <w:left w:val="none" w:sz="0" w:space="0" w:color="auto"/>
        <w:bottom w:val="none" w:sz="0" w:space="0" w:color="auto"/>
        <w:right w:val="none" w:sz="0" w:space="0" w:color="auto"/>
      </w:divBdr>
    </w:div>
    <w:div w:id="18552972">
      <w:bodyDiv w:val="1"/>
      <w:marLeft w:val="0"/>
      <w:marRight w:val="0"/>
      <w:marTop w:val="0"/>
      <w:marBottom w:val="0"/>
      <w:divBdr>
        <w:top w:val="none" w:sz="0" w:space="0" w:color="auto"/>
        <w:left w:val="none" w:sz="0" w:space="0" w:color="auto"/>
        <w:bottom w:val="none" w:sz="0" w:space="0" w:color="auto"/>
        <w:right w:val="none" w:sz="0" w:space="0" w:color="auto"/>
      </w:divBdr>
    </w:div>
    <w:div w:id="21443773">
      <w:bodyDiv w:val="1"/>
      <w:marLeft w:val="0"/>
      <w:marRight w:val="0"/>
      <w:marTop w:val="0"/>
      <w:marBottom w:val="0"/>
      <w:divBdr>
        <w:top w:val="none" w:sz="0" w:space="0" w:color="auto"/>
        <w:left w:val="none" w:sz="0" w:space="0" w:color="auto"/>
        <w:bottom w:val="none" w:sz="0" w:space="0" w:color="auto"/>
        <w:right w:val="none" w:sz="0" w:space="0" w:color="auto"/>
      </w:divBdr>
    </w:div>
    <w:div w:id="28800382">
      <w:bodyDiv w:val="1"/>
      <w:marLeft w:val="0"/>
      <w:marRight w:val="0"/>
      <w:marTop w:val="0"/>
      <w:marBottom w:val="0"/>
      <w:divBdr>
        <w:top w:val="none" w:sz="0" w:space="0" w:color="auto"/>
        <w:left w:val="none" w:sz="0" w:space="0" w:color="auto"/>
        <w:bottom w:val="none" w:sz="0" w:space="0" w:color="auto"/>
        <w:right w:val="none" w:sz="0" w:space="0" w:color="auto"/>
      </w:divBdr>
    </w:div>
    <w:div w:id="38017960">
      <w:bodyDiv w:val="1"/>
      <w:marLeft w:val="0"/>
      <w:marRight w:val="0"/>
      <w:marTop w:val="0"/>
      <w:marBottom w:val="0"/>
      <w:divBdr>
        <w:top w:val="none" w:sz="0" w:space="0" w:color="auto"/>
        <w:left w:val="none" w:sz="0" w:space="0" w:color="auto"/>
        <w:bottom w:val="none" w:sz="0" w:space="0" w:color="auto"/>
        <w:right w:val="none" w:sz="0" w:space="0" w:color="auto"/>
      </w:divBdr>
    </w:div>
    <w:div w:id="39404442">
      <w:bodyDiv w:val="1"/>
      <w:marLeft w:val="0"/>
      <w:marRight w:val="0"/>
      <w:marTop w:val="0"/>
      <w:marBottom w:val="0"/>
      <w:divBdr>
        <w:top w:val="none" w:sz="0" w:space="0" w:color="auto"/>
        <w:left w:val="none" w:sz="0" w:space="0" w:color="auto"/>
        <w:bottom w:val="none" w:sz="0" w:space="0" w:color="auto"/>
        <w:right w:val="none" w:sz="0" w:space="0" w:color="auto"/>
      </w:divBdr>
    </w:div>
    <w:div w:id="40518452">
      <w:bodyDiv w:val="1"/>
      <w:marLeft w:val="0"/>
      <w:marRight w:val="0"/>
      <w:marTop w:val="0"/>
      <w:marBottom w:val="0"/>
      <w:divBdr>
        <w:top w:val="none" w:sz="0" w:space="0" w:color="auto"/>
        <w:left w:val="none" w:sz="0" w:space="0" w:color="auto"/>
        <w:bottom w:val="none" w:sz="0" w:space="0" w:color="auto"/>
        <w:right w:val="none" w:sz="0" w:space="0" w:color="auto"/>
      </w:divBdr>
    </w:div>
    <w:div w:id="43988475">
      <w:bodyDiv w:val="1"/>
      <w:marLeft w:val="0"/>
      <w:marRight w:val="0"/>
      <w:marTop w:val="0"/>
      <w:marBottom w:val="0"/>
      <w:divBdr>
        <w:top w:val="none" w:sz="0" w:space="0" w:color="auto"/>
        <w:left w:val="none" w:sz="0" w:space="0" w:color="auto"/>
        <w:bottom w:val="none" w:sz="0" w:space="0" w:color="auto"/>
        <w:right w:val="none" w:sz="0" w:space="0" w:color="auto"/>
      </w:divBdr>
    </w:div>
    <w:div w:id="48844672">
      <w:bodyDiv w:val="1"/>
      <w:marLeft w:val="0"/>
      <w:marRight w:val="0"/>
      <w:marTop w:val="0"/>
      <w:marBottom w:val="0"/>
      <w:divBdr>
        <w:top w:val="none" w:sz="0" w:space="0" w:color="auto"/>
        <w:left w:val="none" w:sz="0" w:space="0" w:color="auto"/>
        <w:bottom w:val="none" w:sz="0" w:space="0" w:color="auto"/>
        <w:right w:val="none" w:sz="0" w:space="0" w:color="auto"/>
      </w:divBdr>
    </w:div>
    <w:div w:id="51120491">
      <w:bodyDiv w:val="1"/>
      <w:marLeft w:val="0"/>
      <w:marRight w:val="0"/>
      <w:marTop w:val="0"/>
      <w:marBottom w:val="0"/>
      <w:divBdr>
        <w:top w:val="none" w:sz="0" w:space="0" w:color="auto"/>
        <w:left w:val="none" w:sz="0" w:space="0" w:color="auto"/>
        <w:bottom w:val="none" w:sz="0" w:space="0" w:color="auto"/>
        <w:right w:val="none" w:sz="0" w:space="0" w:color="auto"/>
      </w:divBdr>
    </w:div>
    <w:div w:id="56444994">
      <w:bodyDiv w:val="1"/>
      <w:marLeft w:val="0"/>
      <w:marRight w:val="0"/>
      <w:marTop w:val="0"/>
      <w:marBottom w:val="0"/>
      <w:divBdr>
        <w:top w:val="none" w:sz="0" w:space="0" w:color="auto"/>
        <w:left w:val="none" w:sz="0" w:space="0" w:color="auto"/>
        <w:bottom w:val="none" w:sz="0" w:space="0" w:color="auto"/>
        <w:right w:val="none" w:sz="0" w:space="0" w:color="auto"/>
      </w:divBdr>
    </w:div>
    <w:div w:id="60756653">
      <w:bodyDiv w:val="1"/>
      <w:marLeft w:val="0"/>
      <w:marRight w:val="0"/>
      <w:marTop w:val="0"/>
      <w:marBottom w:val="0"/>
      <w:divBdr>
        <w:top w:val="none" w:sz="0" w:space="0" w:color="auto"/>
        <w:left w:val="none" w:sz="0" w:space="0" w:color="auto"/>
        <w:bottom w:val="none" w:sz="0" w:space="0" w:color="auto"/>
        <w:right w:val="none" w:sz="0" w:space="0" w:color="auto"/>
      </w:divBdr>
    </w:div>
    <w:div w:id="70739228">
      <w:bodyDiv w:val="1"/>
      <w:marLeft w:val="0"/>
      <w:marRight w:val="0"/>
      <w:marTop w:val="0"/>
      <w:marBottom w:val="0"/>
      <w:divBdr>
        <w:top w:val="none" w:sz="0" w:space="0" w:color="auto"/>
        <w:left w:val="none" w:sz="0" w:space="0" w:color="auto"/>
        <w:bottom w:val="none" w:sz="0" w:space="0" w:color="auto"/>
        <w:right w:val="none" w:sz="0" w:space="0" w:color="auto"/>
      </w:divBdr>
    </w:div>
    <w:div w:id="95753201">
      <w:bodyDiv w:val="1"/>
      <w:marLeft w:val="0"/>
      <w:marRight w:val="0"/>
      <w:marTop w:val="0"/>
      <w:marBottom w:val="0"/>
      <w:divBdr>
        <w:top w:val="none" w:sz="0" w:space="0" w:color="auto"/>
        <w:left w:val="none" w:sz="0" w:space="0" w:color="auto"/>
        <w:bottom w:val="none" w:sz="0" w:space="0" w:color="auto"/>
        <w:right w:val="none" w:sz="0" w:space="0" w:color="auto"/>
      </w:divBdr>
    </w:div>
    <w:div w:id="106236925">
      <w:bodyDiv w:val="1"/>
      <w:marLeft w:val="0"/>
      <w:marRight w:val="0"/>
      <w:marTop w:val="0"/>
      <w:marBottom w:val="0"/>
      <w:divBdr>
        <w:top w:val="none" w:sz="0" w:space="0" w:color="auto"/>
        <w:left w:val="none" w:sz="0" w:space="0" w:color="auto"/>
        <w:bottom w:val="none" w:sz="0" w:space="0" w:color="auto"/>
        <w:right w:val="none" w:sz="0" w:space="0" w:color="auto"/>
      </w:divBdr>
    </w:div>
    <w:div w:id="107042096">
      <w:bodyDiv w:val="1"/>
      <w:marLeft w:val="0"/>
      <w:marRight w:val="0"/>
      <w:marTop w:val="0"/>
      <w:marBottom w:val="0"/>
      <w:divBdr>
        <w:top w:val="none" w:sz="0" w:space="0" w:color="auto"/>
        <w:left w:val="none" w:sz="0" w:space="0" w:color="auto"/>
        <w:bottom w:val="none" w:sz="0" w:space="0" w:color="auto"/>
        <w:right w:val="none" w:sz="0" w:space="0" w:color="auto"/>
      </w:divBdr>
    </w:div>
    <w:div w:id="116222712">
      <w:bodyDiv w:val="1"/>
      <w:marLeft w:val="0"/>
      <w:marRight w:val="0"/>
      <w:marTop w:val="0"/>
      <w:marBottom w:val="0"/>
      <w:divBdr>
        <w:top w:val="none" w:sz="0" w:space="0" w:color="auto"/>
        <w:left w:val="none" w:sz="0" w:space="0" w:color="auto"/>
        <w:bottom w:val="none" w:sz="0" w:space="0" w:color="auto"/>
        <w:right w:val="none" w:sz="0" w:space="0" w:color="auto"/>
      </w:divBdr>
    </w:div>
    <w:div w:id="119961125">
      <w:bodyDiv w:val="1"/>
      <w:marLeft w:val="0"/>
      <w:marRight w:val="0"/>
      <w:marTop w:val="0"/>
      <w:marBottom w:val="0"/>
      <w:divBdr>
        <w:top w:val="none" w:sz="0" w:space="0" w:color="auto"/>
        <w:left w:val="none" w:sz="0" w:space="0" w:color="auto"/>
        <w:bottom w:val="none" w:sz="0" w:space="0" w:color="auto"/>
        <w:right w:val="none" w:sz="0" w:space="0" w:color="auto"/>
      </w:divBdr>
    </w:div>
    <w:div w:id="121075301">
      <w:bodyDiv w:val="1"/>
      <w:marLeft w:val="0"/>
      <w:marRight w:val="0"/>
      <w:marTop w:val="0"/>
      <w:marBottom w:val="0"/>
      <w:divBdr>
        <w:top w:val="none" w:sz="0" w:space="0" w:color="auto"/>
        <w:left w:val="none" w:sz="0" w:space="0" w:color="auto"/>
        <w:bottom w:val="none" w:sz="0" w:space="0" w:color="auto"/>
        <w:right w:val="none" w:sz="0" w:space="0" w:color="auto"/>
      </w:divBdr>
    </w:div>
    <w:div w:id="124205785">
      <w:bodyDiv w:val="1"/>
      <w:marLeft w:val="0"/>
      <w:marRight w:val="0"/>
      <w:marTop w:val="0"/>
      <w:marBottom w:val="0"/>
      <w:divBdr>
        <w:top w:val="none" w:sz="0" w:space="0" w:color="auto"/>
        <w:left w:val="none" w:sz="0" w:space="0" w:color="auto"/>
        <w:bottom w:val="none" w:sz="0" w:space="0" w:color="auto"/>
        <w:right w:val="none" w:sz="0" w:space="0" w:color="auto"/>
      </w:divBdr>
    </w:div>
    <w:div w:id="128322429">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52331577">
      <w:bodyDiv w:val="1"/>
      <w:marLeft w:val="0"/>
      <w:marRight w:val="0"/>
      <w:marTop w:val="0"/>
      <w:marBottom w:val="0"/>
      <w:divBdr>
        <w:top w:val="none" w:sz="0" w:space="0" w:color="auto"/>
        <w:left w:val="none" w:sz="0" w:space="0" w:color="auto"/>
        <w:bottom w:val="none" w:sz="0" w:space="0" w:color="auto"/>
        <w:right w:val="none" w:sz="0" w:space="0" w:color="auto"/>
      </w:divBdr>
    </w:div>
    <w:div w:id="172959984">
      <w:bodyDiv w:val="1"/>
      <w:marLeft w:val="0"/>
      <w:marRight w:val="0"/>
      <w:marTop w:val="0"/>
      <w:marBottom w:val="0"/>
      <w:divBdr>
        <w:top w:val="none" w:sz="0" w:space="0" w:color="auto"/>
        <w:left w:val="none" w:sz="0" w:space="0" w:color="auto"/>
        <w:bottom w:val="none" w:sz="0" w:space="0" w:color="auto"/>
        <w:right w:val="none" w:sz="0" w:space="0" w:color="auto"/>
      </w:divBdr>
    </w:div>
    <w:div w:id="173226904">
      <w:bodyDiv w:val="1"/>
      <w:marLeft w:val="0"/>
      <w:marRight w:val="0"/>
      <w:marTop w:val="0"/>
      <w:marBottom w:val="0"/>
      <w:divBdr>
        <w:top w:val="none" w:sz="0" w:space="0" w:color="auto"/>
        <w:left w:val="none" w:sz="0" w:space="0" w:color="auto"/>
        <w:bottom w:val="none" w:sz="0" w:space="0" w:color="auto"/>
        <w:right w:val="none" w:sz="0" w:space="0" w:color="auto"/>
      </w:divBdr>
    </w:div>
    <w:div w:id="176388193">
      <w:bodyDiv w:val="1"/>
      <w:marLeft w:val="0"/>
      <w:marRight w:val="0"/>
      <w:marTop w:val="0"/>
      <w:marBottom w:val="0"/>
      <w:divBdr>
        <w:top w:val="none" w:sz="0" w:space="0" w:color="auto"/>
        <w:left w:val="none" w:sz="0" w:space="0" w:color="auto"/>
        <w:bottom w:val="none" w:sz="0" w:space="0" w:color="auto"/>
        <w:right w:val="none" w:sz="0" w:space="0" w:color="auto"/>
      </w:divBdr>
    </w:div>
    <w:div w:id="179202042">
      <w:bodyDiv w:val="1"/>
      <w:marLeft w:val="0"/>
      <w:marRight w:val="0"/>
      <w:marTop w:val="0"/>
      <w:marBottom w:val="0"/>
      <w:divBdr>
        <w:top w:val="none" w:sz="0" w:space="0" w:color="auto"/>
        <w:left w:val="none" w:sz="0" w:space="0" w:color="auto"/>
        <w:bottom w:val="none" w:sz="0" w:space="0" w:color="auto"/>
        <w:right w:val="none" w:sz="0" w:space="0" w:color="auto"/>
      </w:divBdr>
    </w:div>
    <w:div w:id="179976124">
      <w:bodyDiv w:val="1"/>
      <w:marLeft w:val="0"/>
      <w:marRight w:val="0"/>
      <w:marTop w:val="0"/>
      <w:marBottom w:val="0"/>
      <w:divBdr>
        <w:top w:val="none" w:sz="0" w:space="0" w:color="auto"/>
        <w:left w:val="none" w:sz="0" w:space="0" w:color="auto"/>
        <w:bottom w:val="none" w:sz="0" w:space="0" w:color="auto"/>
        <w:right w:val="none" w:sz="0" w:space="0" w:color="auto"/>
      </w:divBdr>
    </w:div>
    <w:div w:id="183402351">
      <w:bodyDiv w:val="1"/>
      <w:marLeft w:val="0"/>
      <w:marRight w:val="0"/>
      <w:marTop w:val="0"/>
      <w:marBottom w:val="0"/>
      <w:divBdr>
        <w:top w:val="none" w:sz="0" w:space="0" w:color="auto"/>
        <w:left w:val="none" w:sz="0" w:space="0" w:color="auto"/>
        <w:bottom w:val="none" w:sz="0" w:space="0" w:color="auto"/>
        <w:right w:val="none" w:sz="0" w:space="0" w:color="auto"/>
      </w:divBdr>
    </w:div>
    <w:div w:id="184294452">
      <w:bodyDiv w:val="1"/>
      <w:marLeft w:val="0"/>
      <w:marRight w:val="0"/>
      <w:marTop w:val="0"/>
      <w:marBottom w:val="0"/>
      <w:divBdr>
        <w:top w:val="none" w:sz="0" w:space="0" w:color="auto"/>
        <w:left w:val="none" w:sz="0" w:space="0" w:color="auto"/>
        <w:bottom w:val="none" w:sz="0" w:space="0" w:color="auto"/>
        <w:right w:val="none" w:sz="0" w:space="0" w:color="auto"/>
      </w:divBdr>
    </w:div>
    <w:div w:id="189077394">
      <w:bodyDiv w:val="1"/>
      <w:marLeft w:val="0"/>
      <w:marRight w:val="0"/>
      <w:marTop w:val="0"/>
      <w:marBottom w:val="0"/>
      <w:divBdr>
        <w:top w:val="none" w:sz="0" w:space="0" w:color="auto"/>
        <w:left w:val="none" w:sz="0" w:space="0" w:color="auto"/>
        <w:bottom w:val="none" w:sz="0" w:space="0" w:color="auto"/>
        <w:right w:val="none" w:sz="0" w:space="0" w:color="auto"/>
      </w:divBdr>
    </w:div>
    <w:div w:id="195310136">
      <w:bodyDiv w:val="1"/>
      <w:marLeft w:val="0"/>
      <w:marRight w:val="0"/>
      <w:marTop w:val="0"/>
      <w:marBottom w:val="0"/>
      <w:divBdr>
        <w:top w:val="none" w:sz="0" w:space="0" w:color="auto"/>
        <w:left w:val="none" w:sz="0" w:space="0" w:color="auto"/>
        <w:bottom w:val="none" w:sz="0" w:space="0" w:color="auto"/>
        <w:right w:val="none" w:sz="0" w:space="0" w:color="auto"/>
      </w:divBdr>
    </w:div>
    <w:div w:id="206071876">
      <w:bodyDiv w:val="1"/>
      <w:marLeft w:val="0"/>
      <w:marRight w:val="0"/>
      <w:marTop w:val="0"/>
      <w:marBottom w:val="0"/>
      <w:divBdr>
        <w:top w:val="none" w:sz="0" w:space="0" w:color="auto"/>
        <w:left w:val="none" w:sz="0" w:space="0" w:color="auto"/>
        <w:bottom w:val="none" w:sz="0" w:space="0" w:color="auto"/>
        <w:right w:val="none" w:sz="0" w:space="0" w:color="auto"/>
      </w:divBdr>
    </w:div>
    <w:div w:id="206452924">
      <w:bodyDiv w:val="1"/>
      <w:marLeft w:val="0"/>
      <w:marRight w:val="0"/>
      <w:marTop w:val="0"/>
      <w:marBottom w:val="0"/>
      <w:divBdr>
        <w:top w:val="none" w:sz="0" w:space="0" w:color="auto"/>
        <w:left w:val="none" w:sz="0" w:space="0" w:color="auto"/>
        <w:bottom w:val="none" w:sz="0" w:space="0" w:color="auto"/>
        <w:right w:val="none" w:sz="0" w:space="0" w:color="auto"/>
      </w:divBdr>
    </w:div>
    <w:div w:id="207840056">
      <w:bodyDiv w:val="1"/>
      <w:marLeft w:val="0"/>
      <w:marRight w:val="0"/>
      <w:marTop w:val="0"/>
      <w:marBottom w:val="0"/>
      <w:divBdr>
        <w:top w:val="none" w:sz="0" w:space="0" w:color="auto"/>
        <w:left w:val="none" w:sz="0" w:space="0" w:color="auto"/>
        <w:bottom w:val="none" w:sz="0" w:space="0" w:color="auto"/>
        <w:right w:val="none" w:sz="0" w:space="0" w:color="auto"/>
      </w:divBdr>
    </w:div>
    <w:div w:id="208735981">
      <w:bodyDiv w:val="1"/>
      <w:marLeft w:val="0"/>
      <w:marRight w:val="0"/>
      <w:marTop w:val="0"/>
      <w:marBottom w:val="0"/>
      <w:divBdr>
        <w:top w:val="none" w:sz="0" w:space="0" w:color="auto"/>
        <w:left w:val="none" w:sz="0" w:space="0" w:color="auto"/>
        <w:bottom w:val="none" w:sz="0" w:space="0" w:color="auto"/>
        <w:right w:val="none" w:sz="0" w:space="0" w:color="auto"/>
      </w:divBdr>
    </w:div>
    <w:div w:id="209193528">
      <w:bodyDiv w:val="1"/>
      <w:marLeft w:val="0"/>
      <w:marRight w:val="0"/>
      <w:marTop w:val="0"/>
      <w:marBottom w:val="0"/>
      <w:divBdr>
        <w:top w:val="none" w:sz="0" w:space="0" w:color="auto"/>
        <w:left w:val="none" w:sz="0" w:space="0" w:color="auto"/>
        <w:bottom w:val="none" w:sz="0" w:space="0" w:color="auto"/>
        <w:right w:val="none" w:sz="0" w:space="0" w:color="auto"/>
      </w:divBdr>
    </w:div>
    <w:div w:id="218830632">
      <w:bodyDiv w:val="1"/>
      <w:marLeft w:val="0"/>
      <w:marRight w:val="0"/>
      <w:marTop w:val="0"/>
      <w:marBottom w:val="0"/>
      <w:divBdr>
        <w:top w:val="none" w:sz="0" w:space="0" w:color="auto"/>
        <w:left w:val="none" w:sz="0" w:space="0" w:color="auto"/>
        <w:bottom w:val="none" w:sz="0" w:space="0" w:color="auto"/>
        <w:right w:val="none" w:sz="0" w:space="0" w:color="auto"/>
      </w:divBdr>
    </w:div>
    <w:div w:id="222495184">
      <w:bodyDiv w:val="1"/>
      <w:marLeft w:val="0"/>
      <w:marRight w:val="0"/>
      <w:marTop w:val="0"/>
      <w:marBottom w:val="0"/>
      <w:divBdr>
        <w:top w:val="none" w:sz="0" w:space="0" w:color="auto"/>
        <w:left w:val="none" w:sz="0" w:space="0" w:color="auto"/>
        <w:bottom w:val="none" w:sz="0" w:space="0" w:color="auto"/>
        <w:right w:val="none" w:sz="0" w:space="0" w:color="auto"/>
      </w:divBdr>
    </w:div>
    <w:div w:id="227306308">
      <w:bodyDiv w:val="1"/>
      <w:marLeft w:val="0"/>
      <w:marRight w:val="0"/>
      <w:marTop w:val="0"/>
      <w:marBottom w:val="0"/>
      <w:divBdr>
        <w:top w:val="none" w:sz="0" w:space="0" w:color="auto"/>
        <w:left w:val="none" w:sz="0" w:space="0" w:color="auto"/>
        <w:bottom w:val="none" w:sz="0" w:space="0" w:color="auto"/>
        <w:right w:val="none" w:sz="0" w:space="0" w:color="auto"/>
      </w:divBdr>
    </w:div>
    <w:div w:id="227347467">
      <w:bodyDiv w:val="1"/>
      <w:marLeft w:val="0"/>
      <w:marRight w:val="0"/>
      <w:marTop w:val="0"/>
      <w:marBottom w:val="0"/>
      <w:divBdr>
        <w:top w:val="none" w:sz="0" w:space="0" w:color="auto"/>
        <w:left w:val="none" w:sz="0" w:space="0" w:color="auto"/>
        <w:bottom w:val="none" w:sz="0" w:space="0" w:color="auto"/>
        <w:right w:val="none" w:sz="0" w:space="0" w:color="auto"/>
      </w:divBdr>
    </w:div>
    <w:div w:id="228853107">
      <w:bodyDiv w:val="1"/>
      <w:marLeft w:val="0"/>
      <w:marRight w:val="0"/>
      <w:marTop w:val="0"/>
      <w:marBottom w:val="0"/>
      <w:divBdr>
        <w:top w:val="none" w:sz="0" w:space="0" w:color="auto"/>
        <w:left w:val="none" w:sz="0" w:space="0" w:color="auto"/>
        <w:bottom w:val="none" w:sz="0" w:space="0" w:color="auto"/>
        <w:right w:val="none" w:sz="0" w:space="0" w:color="auto"/>
      </w:divBdr>
    </w:div>
    <w:div w:id="230970188">
      <w:bodyDiv w:val="1"/>
      <w:marLeft w:val="0"/>
      <w:marRight w:val="0"/>
      <w:marTop w:val="0"/>
      <w:marBottom w:val="0"/>
      <w:divBdr>
        <w:top w:val="none" w:sz="0" w:space="0" w:color="auto"/>
        <w:left w:val="none" w:sz="0" w:space="0" w:color="auto"/>
        <w:bottom w:val="none" w:sz="0" w:space="0" w:color="auto"/>
        <w:right w:val="none" w:sz="0" w:space="0" w:color="auto"/>
      </w:divBdr>
    </w:div>
    <w:div w:id="236130373">
      <w:bodyDiv w:val="1"/>
      <w:marLeft w:val="0"/>
      <w:marRight w:val="0"/>
      <w:marTop w:val="0"/>
      <w:marBottom w:val="0"/>
      <w:divBdr>
        <w:top w:val="none" w:sz="0" w:space="0" w:color="auto"/>
        <w:left w:val="none" w:sz="0" w:space="0" w:color="auto"/>
        <w:bottom w:val="none" w:sz="0" w:space="0" w:color="auto"/>
        <w:right w:val="none" w:sz="0" w:space="0" w:color="auto"/>
      </w:divBdr>
    </w:div>
    <w:div w:id="239756696">
      <w:bodyDiv w:val="1"/>
      <w:marLeft w:val="0"/>
      <w:marRight w:val="0"/>
      <w:marTop w:val="0"/>
      <w:marBottom w:val="0"/>
      <w:divBdr>
        <w:top w:val="none" w:sz="0" w:space="0" w:color="auto"/>
        <w:left w:val="none" w:sz="0" w:space="0" w:color="auto"/>
        <w:bottom w:val="none" w:sz="0" w:space="0" w:color="auto"/>
        <w:right w:val="none" w:sz="0" w:space="0" w:color="auto"/>
      </w:divBdr>
    </w:div>
    <w:div w:id="248659208">
      <w:bodyDiv w:val="1"/>
      <w:marLeft w:val="0"/>
      <w:marRight w:val="0"/>
      <w:marTop w:val="0"/>
      <w:marBottom w:val="0"/>
      <w:divBdr>
        <w:top w:val="none" w:sz="0" w:space="0" w:color="auto"/>
        <w:left w:val="none" w:sz="0" w:space="0" w:color="auto"/>
        <w:bottom w:val="none" w:sz="0" w:space="0" w:color="auto"/>
        <w:right w:val="none" w:sz="0" w:space="0" w:color="auto"/>
      </w:divBdr>
    </w:div>
    <w:div w:id="253562096">
      <w:bodyDiv w:val="1"/>
      <w:marLeft w:val="0"/>
      <w:marRight w:val="0"/>
      <w:marTop w:val="0"/>
      <w:marBottom w:val="0"/>
      <w:divBdr>
        <w:top w:val="none" w:sz="0" w:space="0" w:color="auto"/>
        <w:left w:val="none" w:sz="0" w:space="0" w:color="auto"/>
        <w:bottom w:val="none" w:sz="0" w:space="0" w:color="auto"/>
        <w:right w:val="none" w:sz="0" w:space="0" w:color="auto"/>
      </w:divBdr>
    </w:div>
    <w:div w:id="257491755">
      <w:bodyDiv w:val="1"/>
      <w:marLeft w:val="0"/>
      <w:marRight w:val="0"/>
      <w:marTop w:val="0"/>
      <w:marBottom w:val="0"/>
      <w:divBdr>
        <w:top w:val="none" w:sz="0" w:space="0" w:color="auto"/>
        <w:left w:val="none" w:sz="0" w:space="0" w:color="auto"/>
        <w:bottom w:val="none" w:sz="0" w:space="0" w:color="auto"/>
        <w:right w:val="none" w:sz="0" w:space="0" w:color="auto"/>
      </w:divBdr>
    </w:div>
    <w:div w:id="259264432">
      <w:bodyDiv w:val="1"/>
      <w:marLeft w:val="0"/>
      <w:marRight w:val="0"/>
      <w:marTop w:val="0"/>
      <w:marBottom w:val="0"/>
      <w:divBdr>
        <w:top w:val="none" w:sz="0" w:space="0" w:color="auto"/>
        <w:left w:val="none" w:sz="0" w:space="0" w:color="auto"/>
        <w:bottom w:val="none" w:sz="0" w:space="0" w:color="auto"/>
        <w:right w:val="none" w:sz="0" w:space="0" w:color="auto"/>
      </w:divBdr>
    </w:div>
    <w:div w:id="259877842">
      <w:bodyDiv w:val="1"/>
      <w:marLeft w:val="0"/>
      <w:marRight w:val="0"/>
      <w:marTop w:val="0"/>
      <w:marBottom w:val="0"/>
      <w:divBdr>
        <w:top w:val="none" w:sz="0" w:space="0" w:color="auto"/>
        <w:left w:val="none" w:sz="0" w:space="0" w:color="auto"/>
        <w:bottom w:val="none" w:sz="0" w:space="0" w:color="auto"/>
        <w:right w:val="none" w:sz="0" w:space="0" w:color="auto"/>
      </w:divBdr>
    </w:div>
    <w:div w:id="259947518">
      <w:bodyDiv w:val="1"/>
      <w:marLeft w:val="0"/>
      <w:marRight w:val="0"/>
      <w:marTop w:val="0"/>
      <w:marBottom w:val="0"/>
      <w:divBdr>
        <w:top w:val="none" w:sz="0" w:space="0" w:color="auto"/>
        <w:left w:val="none" w:sz="0" w:space="0" w:color="auto"/>
        <w:bottom w:val="none" w:sz="0" w:space="0" w:color="auto"/>
        <w:right w:val="none" w:sz="0" w:space="0" w:color="auto"/>
      </w:divBdr>
    </w:div>
    <w:div w:id="260262524">
      <w:bodyDiv w:val="1"/>
      <w:marLeft w:val="0"/>
      <w:marRight w:val="0"/>
      <w:marTop w:val="0"/>
      <w:marBottom w:val="0"/>
      <w:divBdr>
        <w:top w:val="none" w:sz="0" w:space="0" w:color="auto"/>
        <w:left w:val="none" w:sz="0" w:space="0" w:color="auto"/>
        <w:bottom w:val="none" w:sz="0" w:space="0" w:color="auto"/>
        <w:right w:val="none" w:sz="0" w:space="0" w:color="auto"/>
      </w:divBdr>
    </w:div>
    <w:div w:id="266809643">
      <w:bodyDiv w:val="1"/>
      <w:marLeft w:val="0"/>
      <w:marRight w:val="0"/>
      <w:marTop w:val="0"/>
      <w:marBottom w:val="0"/>
      <w:divBdr>
        <w:top w:val="none" w:sz="0" w:space="0" w:color="auto"/>
        <w:left w:val="none" w:sz="0" w:space="0" w:color="auto"/>
        <w:bottom w:val="none" w:sz="0" w:space="0" w:color="auto"/>
        <w:right w:val="none" w:sz="0" w:space="0" w:color="auto"/>
      </w:divBdr>
    </w:div>
    <w:div w:id="278798587">
      <w:bodyDiv w:val="1"/>
      <w:marLeft w:val="0"/>
      <w:marRight w:val="0"/>
      <w:marTop w:val="0"/>
      <w:marBottom w:val="0"/>
      <w:divBdr>
        <w:top w:val="none" w:sz="0" w:space="0" w:color="auto"/>
        <w:left w:val="none" w:sz="0" w:space="0" w:color="auto"/>
        <w:bottom w:val="none" w:sz="0" w:space="0" w:color="auto"/>
        <w:right w:val="none" w:sz="0" w:space="0" w:color="auto"/>
      </w:divBdr>
    </w:div>
    <w:div w:id="281427846">
      <w:bodyDiv w:val="1"/>
      <w:marLeft w:val="0"/>
      <w:marRight w:val="0"/>
      <w:marTop w:val="0"/>
      <w:marBottom w:val="0"/>
      <w:divBdr>
        <w:top w:val="none" w:sz="0" w:space="0" w:color="auto"/>
        <w:left w:val="none" w:sz="0" w:space="0" w:color="auto"/>
        <w:bottom w:val="none" w:sz="0" w:space="0" w:color="auto"/>
        <w:right w:val="none" w:sz="0" w:space="0" w:color="auto"/>
      </w:divBdr>
    </w:div>
    <w:div w:id="284895704">
      <w:bodyDiv w:val="1"/>
      <w:marLeft w:val="0"/>
      <w:marRight w:val="0"/>
      <w:marTop w:val="0"/>
      <w:marBottom w:val="0"/>
      <w:divBdr>
        <w:top w:val="none" w:sz="0" w:space="0" w:color="auto"/>
        <w:left w:val="none" w:sz="0" w:space="0" w:color="auto"/>
        <w:bottom w:val="none" w:sz="0" w:space="0" w:color="auto"/>
        <w:right w:val="none" w:sz="0" w:space="0" w:color="auto"/>
      </w:divBdr>
    </w:div>
    <w:div w:id="288052642">
      <w:bodyDiv w:val="1"/>
      <w:marLeft w:val="0"/>
      <w:marRight w:val="0"/>
      <w:marTop w:val="0"/>
      <w:marBottom w:val="0"/>
      <w:divBdr>
        <w:top w:val="none" w:sz="0" w:space="0" w:color="auto"/>
        <w:left w:val="none" w:sz="0" w:space="0" w:color="auto"/>
        <w:bottom w:val="none" w:sz="0" w:space="0" w:color="auto"/>
        <w:right w:val="none" w:sz="0" w:space="0" w:color="auto"/>
      </w:divBdr>
    </w:div>
    <w:div w:id="304895471">
      <w:bodyDiv w:val="1"/>
      <w:marLeft w:val="0"/>
      <w:marRight w:val="0"/>
      <w:marTop w:val="0"/>
      <w:marBottom w:val="0"/>
      <w:divBdr>
        <w:top w:val="none" w:sz="0" w:space="0" w:color="auto"/>
        <w:left w:val="none" w:sz="0" w:space="0" w:color="auto"/>
        <w:bottom w:val="none" w:sz="0" w:space="0" w:color="auto"/>
        <w:right w:val="none" w:sz="0" w:space="0" w:color="auto"/>
      </w:divBdr>
    </w:div>
    <w:div w:id="315846168">
      <w:bodyDiv w:val="1"/>
      <w:marLeft w:val="0"/>
      <w:marRight w:val="0"/>
      <w:marTop w:val="0"/>
      <w:marBottom w:val="0"/>
      <w:divBdr>
        <w:top w:val="none" w:sz="0" w:space="0" w:color="auto"/>
        <w:left w:val="none" w:sz="0" w:space="0" w:color="auto"/>
        <w:bottom w:val="none" w:sz="0" w:space="0" w:color="auto"/>
        <w:right w:val="none" w:sz="0" w:space="0" w:color="auto"/>
      </w:divBdr>
    </w:div>
    <w:div w:id="322592216">
      <w:bodyDiv w:val="1"/>
      <w:marLeft w:val="0"/>
      <w:marRight w:val="0"/>
      <w:marTop w:val="0"/>
      <w:marBottom w:val="0"/>
      <w:divBdr>
        <w:top w:val="none" w:sz="0" w:space="0" w:color="auto"/>
        <w:left w:val="none" w:sz="0" w:space="0" w:color="auto"/>
        <w:bottom w:val="none" w:sz="0" w:space="0" w:color="auto"/>
        <w:right w:val="none" w:sz="0" w:space="0" w:color="auto"/>
      </w:divBdr>
    </w:div>
    <w:div w:id="323166137">
      <w:bodyDiv w:val="1"/>
      <w:marLeft w:val="0"/>
      <w:marRight w:val="0"/>
      <w:marTop w:val="0"/>
      <w:marBottom w:val="0"/>
      <w:divBdr>
        <w:top w:val="none" w:sz="0" w:space="0" w:color="auto"/>
        <w:left w:val="none" w:sz="0" w:space="0" w:color="auto"/>
        <w:bottom w:val="none" w:sz="0" w:space="0" w:color="auto"/>
        <w:right w:val="none" w:sz="0" w:space="0" w:color="auto"/>
      </w:divBdr>
    </w:div>
    <w:div w:id="330377615">
      <w:bodyDiv w:val="1"/>
      <w:marLeft w:val="0"/>
      <w:marRight w:val="0"/>
      <w:marTop w:val="0"/>
      <w:marBottom w:val="0"/>
      <w:divBdr>
        <w:top w:val="none" w:sz="0" w:space="0" w:color="auto"/>
        <w:left w:val="none" w:sz="0" w:space="0" w:color="auto"/>
        <w:bottom w:val="none" w:sz="0" w:space="0" w:color="auto"/>
        <w:right w:val="none" w:sz="0" w:space="0" w:color="auto"/>
      </w:divBdr>
    </w:div>
    <w:div w:id="334262691">
      <w:bodyDiv w:val="1"/>
      <w:marLeft w:val="0"/>
      <w:marRight w:val="0"/>
      <w:marTop w:val="0"/>
      <w:marBottom w:val="0"/>
      <w:divBdr>
        <w:top w:val="none" w:sz="0" w:space="0" w:color="auto"/>
        <w:left w:val="none" w:sz="0" w:space="0" w:color="auto"/>
        <w:bottom w:val="none" w:sz="0" w:space="0" w:color="auto"/>
        <w:right w:val="none" w:sz="0" w:space="0" w:color="auto"/>
      </w:divBdr>
    </w:div>
    <w:div w:id="338167684">
      <w:bodyDiv w:val="1"/>
      <w:marLeft w:val="0"/>
      <w:marRight w:val="0"/>
      <w:marTop w:val="0"/>
      <w:marBottom w:val="0"/>
      <w:divBdr>
        <w:top w:val="none" w:sz="0" w:space="0" w:color="auto"/>
        <w:left w:val="none" w:sz="0" w:space="0" w:color="auto"/>
        <w:bottom w:val="none" w:sz="0" w:space="0" w:color="auto"/>
        <w:right w:val="none" w:sz="0" w:space="0" w:color="auto"/>
      </w:divBdr>
    </w:div>
    <w:div w:id="339501901">
      <w:bodyDiv w:val="1"/>
      <w:marLeft w:val="0"/>
      <w:marRight w:val="0"/>
      <w:marTop w:val="0"/>
      <w:marBottom w:val="0"/>
      <w:divBdr>
        <w:top w:val="none" w:sz="0" w:space="0" w:color="auto"/>
        <w:left w:val="none" w:sz="0" w:space="0" w:color="auto"/>
        <w:bottom w:val="none" w:sz="0" w:space="0" w:color="auto"/>
        <w:right w:val="none" w:sz="0" w:space="0" w:color="auto"/>
      </w:divBdr>
    </w:div>
    <w:div w:id="341444002">
      <w:bodyDiv w:val="1"/>
      <w:marLeft w:val="0"/>
      <w:marRight w:val="0"/>
      <w:marTop w:val="0"/>
      <w:marBottom w:val="0"/>
      <w:divBdr>
        <w:top w:val="none" w:sz="0" w:space="0" w:color="auto"/>
        <w:left w:val="none" w:sz="0" w:space="0" w:color="auto"/>
        <w:bottom w:val="none" w:sz="0" w:space="0" w:color="auto"/>
        <w:right w:val="none" w:sz="0" w:space="0" w:color="auto"/>
      </w:divBdr>
    </w:div>
    <w:div w:id="345598269">
      <w:bodyDiv w:val="1"/>
      <w:marLeft w:val="0"/>
      <w:marRight w:val="0"/>
      <w:marTop w:val="0"/>
      <w:marBottom w:val="0"/>
      <w:divBdr>
        <w:top w:val="none" w:sz="0" w:space="0" w:color="auto"/>
        <w:left w:val="none" w:sz="0" w:space="0" w:color="auto"/>
        <w:bottom w:val="none" w:sz="0" w:space="0" w:color="auto"/>
        <w:right w:val="none" w:sz="0" w:space="0" w:color="auto"/>
      </w:divBdr>
    </w:div>
    <w:div w:id="345793841">
      <w:bodyDiv w:val="1"/>
      <w:marLeft w:val="0"/>
      <w:marRight w:val="0"/>
      <w:marTop w:val="0"/>
      <w:marBottom w:val="0"/>
      <w:divBdr>
        <w:top w:val="none" w:sz="0" w:space="0" w:color="auto"/>
        <w:left w:val="none" w:sz="0" w:space="0" w:color="auto"/>
        <w:bottom w:val="none" w:sz="0" w:space="0" w:color="auto"/>
        <w:right w:val="none" w:sz="0" w:space="0" w:color="auto"/>
      </w:divBdr>
    </w:div>
    <w:div w:id="346520711">
      <w:bodyDiv w:val="1"/>
      <w:marLeft w:val="0"/>
      <w:marRight w:val="0"/>
      <w:marTop w:val="0"/>
      <w:marBottom w:val="0"/>
      <w:divBdr>
        <w:top w:val="none" w:sz="0" w:space="0" w:color="auto"/>
        <w:left w:val="none" w:sz="0" w:space="0" w:color="auto"/>
        <w:bottom w:val="none" w:sz="0" w:space="0" w:color="auto"/>
        <w:right w:val="none" w:sz="0" w:space="0" w:color="auto"/>
      </w:divBdr>
    </w:div>
    <w:div w:id="346642038">
      <w:bodyDiv w:val="1"/>
      <w:marLeft w:val="0"/>
      <w:marRight w:val="0"/>
      <w:marTop w:val="0"/>
      <w:marBottom w:val="0"/>
      <w:divBdr>
        <w:top w:val="none" w:sz="0" w:space="0" w:color="auto"/>
        <w:left w:val="none" w:sz="0" w:space="0" w:color="auto"/>
        <w:bottom w:val="none" w:sz="0" w:space="0" w:color="auto"/>
        <w:right w:val="none" w:sz="0" w:space="0" w:color="auto"/>
      </w:divBdr>
    </w:div>
    <w:div w:id="362096006">
      <w:bodyDiv w:val="1"/>
      <w:marLeft w:val="0"/>
      <w:marRight w:val="0"/>
      <w:marTop w:val="0"/>
      <w:marBottom w:val="0"/>
      <w:divBdr>
        <w:top w:val="none" w:sz="0" w:space="0" w:color="auto"/>
        <w:left w:val="none" w:sz="0" w:space="0" w:color="auto"/>
        <w:bottom w:val="none" w:sz="0" w:space="0" w:color="auto"/>
        <w:right w:val="none" w:sz="0" w:space="0" w:color="auto"/>
      </w:divBdr>
    </w:div>
    <w:div w:id="367293509">
      <w:bodyDiv w:val="1"/>
      <w:marLeft w:val="0"/>
      <w:marRight w:val="0"/>
      <w:marTop w:val="0"/>
      <w:marBottom w:val="0"/>
      <w:divBdr>
        <w:top w:val="none" w:sz="0" w:space="0" w:color="auto"/>
        <w:left w:val="none" w:sz="0" w:space="0" w:color="auto"/>
        <w:bottom w:val="none" w:sz="0" w:space="0" w:color="auto"/>
        <w:right w:val="none" w:sz="0" w:space="0" w:color="auto"/>
      </w:divBdr>
    </w:div>
    <w:div w:id="372922200">
      <w:bodyDiv w:val="1"/>
      <w:marLeft w:val="0"/>
      <w:marRight w:val="0"/>
      <w:marTop w:val="0"/>
      <w:marBottom w:val="0"/>
      <w:divBdr>
        <w:top w:val="none" w:sz="0" w:space="0" w:color="auto"/>
        <w:left w:val="none" w:sz="0" w:space="0" w:color="auto"/>
        <w:bottom w:val="none" w:sz="0" w:space="0" w:color="auto"/>
        <w:right w:val="none" w:sz="0" w:space="0" w:color="auto"/>
      </w:divBdr>
    </w:div>
    <w:div w:id="378285921">
      <w:bodyDiv w:val="1"/>
      <w:marLeft w:val="0"/>
      <w:marRight w:val="0"/>
      <w:marTop w:val="0"/>
      <w:marBottom w:val="0"/>
      <w:divBdr>
        <w:top w:val="none" w:sz="0" w:space="0" w:color="auto"/>
        <w:left w:val="none" w:sz="0" w:space="0" w:color="auto"/>
        <w:bottom w:val="none" w:sz="0" w:space="0" w:color="auto"/>
        <w:right w:val="none" w:sz="0" w:space="0" w:color="auto"/>
      </w:divBdr>
    </w:div>
    <w:div w:id="383022881">
      <w:bodyDiv w:val="1"/>
      <w:marLeft w:val="0"/>
      <w:marRight w:val="0"/>
      <w:marTop w:val="0"/>
      <w:marBottom w:val="0"/>
      <w:divBdr>
        <w:top w:val="none" w:sz="0" w:space="0" w:color="auto"/>
        <w:left w:val="none" w:sz="0" w:space="0" w:color="auto"/>
        <w:bottom w:val="none" w:sz="0" w:space="0" w:color="auto"/>
        <w:right w:val="none" w:sz="0" w:space="0" w:color="auto"/>
      </w:divBdr>
    </w:div>
    <w:div w:id="391275298">
      <w:bodyDiv w:val="1"/>
      <w:marLeft w:val="0"/>
      <w:marRight w:val="0"/>
      <w:marTop w:val="0"/>
      <w:marBottom w:val="0"/>
      <w:divBdr>
        <w:top w:val="none" w:sz="0" w:space="0" w:color="auto"/>
        <w:left w:val="none" w:sz="0" w:space="0" w:color="auto"/>
        <w:bottom w:val="none" w:sz="0" w:space="0" w:color="auto"/>
        <w:right w:val="none" w:sz="0" w:space="0" w:color="auto"/>
      </w:divBdr>
    </w:div>
    <w:div w:id="392966516">
      <w:bodyDiv w:val="1"/>
      <w:marLeft w:val="0"/>
      <w:marRight w:val="0"/>
      <w:marTop w:val="0"/>
      <w:marBottom w:val="0"/>
      <w:divBdr>
        <w:top w:val="none" w:sz="0" w:space="0" w:color="auto"/>
        <w:left w:val="none" w:sz="0" w:space="0" w:color="auto"/>
        <w:bottom w:val="none" w:sz="0" w:space="0" w:color="auto"/>
        <w:right w:val="none" w:sz="0" w:space="0" w:color="auto"/>
      </w:divBdr>
    </w:div>
    <w:div w:id="398796251">
      <w:bodyDiv w:val="1"/>
      <w:marLeft w:val="0"/>
      <w:marRight w:val="0"/>
      <w:marTop w:val="0"/>
      <w:marBottom w:val="0"/>
      <w:divBdr>
        <w:top w:val="none" w:sz="0" w:space="0" w:color="auto"/>
        <w:left w:val="none" w:sz="0" w:space="0" w:color="auto"/>
        <w:bottom w:val="none" w:sz="0" w:space="0" w:color="auto"/>
        <w:right w:val="none" w:sz="0" w:space="0" w:color="auto"/>
      </w:divBdr>
    </w:div>
    <w:div w:id="399518025">
      <w:bodyDiv w:val="1"/>
      <w:marLeft w:val="0"/>
      <w:marRight w:val="0"/>
      <w:marTop w:val="0"/>
      <w:marBottom w:val="0"/>
      <w:divBdr>
        <w:top w:val="none" w:sz="0" w:space="0" w:color="auto"/>
        <w:left w:val="none" w:sz="0" w:space="0" w:color="auto"/>
        <w:bottom w:val="none" w:sz="0" w:space="0" w:color="auto"/>
        <w:right w:val="none" w:sz="0" w:space="0" w:color="auto"/>
      </w:divBdr>
    </w:div>
    <w:div w:id="405149900">
      <w:bodyDiv w:val="1"/>
      <w:marLeft w:val="0"/>
      <w:marRight w:val="0"/>
      <w:marTop w:val="0"/>
      <w:marBottom w:val="0"/>
      <w:divBdr>
        <w:top w:val="none" w:sz="0" w:space="0" w:color="auto"/>
        <w:left w:val="none" w:sz="0" w:space="0" w:color="auto"/>
        <w:bottom w:val="none" w:sz="0" w:space="0" w:color="auto"/>
        <w:right w:val="none" w:sz="0" w:space="0" w:color="auto"/>
      </w:divBdr>
    </w:div>
    <w:div w:id="413357696">
      <w:bodyDiv w:val="1"/>
      <w:marLeft w:val="0"/>
      <w:marRight w:val="0"/>
      <w:marTop w:val="0"/>
      <w:marBottom w:val="0"/>
      <w:divBdr>
        <w:top w:val="none" w:sz="0" w:space="0" w:color="auto"/>
        <w:left w:val="none" w:sz="0" w:space="0" w:color="auto"/>
        <w:bottom w:val="none" w:sz="0" w:space="0" w:color="auto"/>
        <w:right w:val="none" w:sz="0" w:space="0" w:color="auto"/>
      </w:divBdr>
    </w:div>
    <w:div w:id="414591333">
      <w:bodyDiv w:val="1"/>
      <w:marLeft w:val="0"/>
      <w:marRight w:val="0"/>
      <w:marTop w:val="0"/>
      <w:marBottom w:val="0"/>
      <w:divBdr>
        <w:top w:val="none" w:sz="0" w:space="0" w:color="auto"/>
        <w:left w:val="none" w:sz="0" w:space="0" w:color="auto"/>
        <w:bottom w:val="none" w:sz="0" w:space="0" w:color="auto"/>
        <w:right w:val="none" w:sz="0" w:space="0" w:color="auto"/>
      </w:divBdr>
    </w:div>
    <w:div w:id="418136224">
      <w:bodyDiv w:val="1"/>
      <w:marLeft w:val="0"/>
      <w:marRight w:val="0"/>
      <w:marTop w:val="0"/>
      <w:marBottom w:val="0"/>
      <w:divBdr>
        <w:top w:val="none" w:sz="0" w:space="0" w:color="auto"/>
        <w:left w:val="none" w:sz="0" w:space="0" w:color="auto"/>
        <w:bottom w:val="none" w:sz="0" w:space="0" w:color="auto"/>
        <w:right w:val="none" w:sz="0" w:space="0" w:color="auto"/>
      </w:divBdr>
    </w:div>
    <w:div w:id="420832994">
      <w:bodyDiv w:val="1"/>
      <w:marLeft w:val="0"/>
      <w:marRight w:val="0"/>
      <w:marTop w:val="0"/>
      <w:marBottom w:val="0"/>
      <w:divBdr>
        <w:top w:val="none" w:sz="0" w:space="0" w:color="auto"/>
        <w:left w:val="none" w:sz="0" w:space="0" w:color="auto"/>
        <w:bottom w:val="none" w:sz="0" w:space="0" w:color="auto"/>
        <w:right w:val="none" w:sz="0" w:space="0" w:color="auto"/>
      </w:divBdr>
    </w:div>
    <w:div w:id="421605709">
      <w:bodyDiv w:val="1"/>
      <w:marLeft w:val="0"/>
      <w:marRight w:val="0"/>
      <w:marTop w:val="0"/>
      <w:marBottom w:val="0"/>
      <w:divBdr>
        <w:top w:val="none" w:sz="0" w:space="0" w:color="auto"/>
        <w:left w:val="none" w:sz="0" w:space="0" w:color="auto"/>
        <w:bottom w:val="none" w:sz="0" w:space="0" w:color="auto"/>
        <w:right w:val="none" w:sz="0" w:space="0" w:color="auto"/>
      </w:divBdr>
    </w:div>
    <w:div w:id="426316650">
      <w:bodyDiv w:val="1"/>
      <w:marLeft w:val="0"/>
      <w:marRight w:val="0"/>
      <w:marTop w:val="0"/>
      <w:marBottom w:val="0"/>
      <w:divBdr>
        <w:top w:val="none" w:sz="0" w:space="0" w:color="auto"/>
        <w:left w:val="none" w:sz="0" w:space="0" w:color="auto"/>
        <w:bottom w:val="none" w:sz="0" w:space="0" w:color="auto"/>
        <w:right w:val="none" w:sz="0" w:space="0" w:color="auto"/>
      </w:divBdr>
    </w:div>
    <w:div w:id="428353262">
      <w:bodyDiv w:val="1"/>
      <w:marLeft w:val="0"/>
      <w:marRight w:val="0"/>
      <w:marTop w:val="0"/>
      <w:marBottom w:val="0"/>
      <w:divBdr>
        <w:top w:val="none" w:sz="0" w:space="0" w:color="auto"/>
        <w:left w:val="none" w:sz="0" w:space="0" w:color="auto"/>
        <w:bottom w:val="none" w:sz="0" w:space="0" w:color="auto"/>
        <w:right w:val="none" w:sz="0" w:space="0" w:color="auto"/>
      </w:divBdr>
    </w:div>
    <w:div w:id="428744206">
      <w:bodyDiv w:val="1"/>
      <w:marLeft w:val="0"/>
      <w:marRight w:val="0"/>
      <w:marTop w:val="0"/>
      <w:marBottom w:val="0"/>
      <w:divBdr>
        <w:top w:val="none" w:sz="0" w:space="0" w:color="auto"/>
        <w:left w:val="none" w:sz="0" w:space="0" w:color="auto"/>
        <w:bottom w:val="none" w:sz="0" w:space="0" w:color="auto"/>
        <w:right w:val="none" w:sz="0" w:space="0" w:color="auto"/>
      </w:divBdr>
    </w:div>
    <w:div w:id="429593724">
      <w:bodyDiv w:val="1"/>
      <w:marLeft w:val="0"/>
      <w:marRight w:val="0"/>
      <w:marTop w:val="0"/>
      <w:marBottom w:val="0"/>
      <w:divBdr>
        <w:top w:val="none" w:sz="0" w:space="0" w:color="auto"/>
        <w:left w:val="none" w:sz="0" w:space="0" w:color="auto"/>
        <w:bottom w:val="none" w:sz="0" w:space="0" w:color="auto"/>
        <w:right w:val="none" w:sz="0" w:space="0" w:color="auto"/>
      </w:divBdr>
    </w:div>
    <w:div w:id="441999871">
      <w:bodyDiv w:val="1"/>
      <w:marLeft w:val="0"/>
      <w:marRight w:val="0"/>
      <w:marTop w:val="0"/>
      <w:marBottom w:val="0"/>
      <w:divBdr>
        <w:top w:val="none" w:sz="0" w:space="0" w:color="auto"/>
        <w:left w:val="none" w:sz="0" w:space="0" w:color="auto"/>
        <w:bottom w:val="none" w:sz="0" w:space="0" w:color="auto"/>
        <w:right w:val="none" w:sz="0" w:space="0" w:color="auto"/>
      </w:divBdr>
    </w:div>
    <w:div w:id="443035991">
      <w:bodyDiv w:val="1"/>
      <w:marLeft w:val="0"/>
      <w:marRight w:val="0"/>
      <w:marTop w:val="0"/>
      <w:marBottom w:val="0"/>
      <w:divBdr>
        <w:top w:val="none" w:sz="0" w:space="0" w:color="auto"/>
        <w:left w:val="none" w:sz="0" w:space="0" w:color="auto"/>
        <w:bottom w:val="none" w:sz="0" w:space="0" w:color="auto"/>
        <w:right w:val="none" w:sz="0" w:space="0" w:color="auto"/>
      </w:divBdr>
    </w:div>
    <w:div w:id="455606586">
      <w:bodyDiv w:val="1"/>
      <w:marLeft w:val="0"/>
      <w:marRight w:val="0"/>
      <w:marTop w:val="0"/>
      <w:marBottom w:val="0"/>
      <w:divBdr>
        <w:top w:val="none" w:sz="0" w:space="0" w:color="auto"/>
        <w:left w:val="none" w:sz="0" w:space="0" w:color="auto"/>
        <w:bottom w:val="none" w:sz="0" w:space="0" w:color="auto"/>
        <w:right w:val="none" w:sz="0" w:space="0" w:color="auto"/>
      </w:divBdr>
    </w:div>
    <w:div w:id="460149168">
      <w:bodyDiv w:val="1"/>
      <w:marLeft w:val="0"/>
      <w:marRight w:val="0"/>
      <w:marTop w:val="0"/>
      <w:marBottom w:val="0"/>
      <w:divBdr>
        <w:top w:val="none" w:sz="0" w:space="0" w:color="auto"/>
        <w:left w:val="none" w:sz="0" w:space="0" w:color="auto"/>
        <w:bottom w:val="none" w:sz="0" w:space="0" w:color="auto"/>
        <w:right w:val="none" w:sz="0" w:space="0" w:color="auto"/>
      </w:divBdr>
    </w:div>
    <w:div w:id="466970496">
      <w:bodyDiv w:val="1"/>
      <w:marLeft w:val="0"/>
      <w:marRight w:val="0"/>
      <w:marTop w:val="0"/>
      <w:marBottom w:val="0"/>
      <w:divBdr>
        <w:top w:val="none" w:sz="0" w:space="0" w:color="auto"/>
        <w:left w:val="none" w:sz="0" w:space="0" w:color="auto"/>
        <w:bottom w:val="none" w:sz="0" w:space="0" w:color="auto"/>
        <w:right w:val="none" w:sz="0" w:space="0" w:color="auto"/>
      </w:divBdr>
    </w:div>
    <w:div w:id="468863785">
      <w:bodyDiv w:val="1"/>
      <w:marLeft w:val="0"/>
      <w:marRight w:val="0"/>
      <w:marTop w:val="0"/>
      <w:marBottom w:val="0"/>
      <w:divBdr>
        <w:top w:val="none" w:sz="0" w:space="0" w:color="auto"/>
        <w:left w:val="none" w:sz="0" w:space="0" w:color="auto"/>
        <w:bottom w:val="none" w:sz="0" w:space="0" w:color="auto"/>
        <w:right w:val="none" w:sz="0" w:space="0" w:color="auto"/>
      </w:divBdr>
    </w:div>
    <w:div w:id="476453940">
      <w:bodyDiv w:val="1"/>
      <w:marLeft w:val="0"/>
      <w:marRight w:val="0"/>
      <w:marTop w:val="0"/>
      <w:marBottom w:val="0"/>
      <w:divBdr>
        <w:top w:val="none" w:sz="0" w:space="0" w:color="auto"/>
        <w:left w:val="none" w:sz="0" w:space="0" w:color="auto"/>
        <w:bottom w:val="none" w:sz="0" w:space="0" w:color="auto"/>
        <w:right w:val="none" w:sz="0" w:space="0" w:color="auto"/>
      </w:divBdr>
    </w:div>
    <w:div w:id="484780629">
      <w:bodyDiv w:val="1"/>
      <w:marLeft w:val="0"/>
      <w:marRight w:val="0"/>
      <w:marTop w:val="0"/>
      <w:marBottom w:val="0"/>
      <w:divBdr>
        <w:top w:val="none" w:sz="0" w:space="0" w:color="auto"/>
        <w:left w:val="none" w:sz="0" w:space="0" w:color="auto"/>
        <w:bottom w:val="none" w:sz="0" w:space="0" w:color="auto"/>
        <w:right w:val="none" w:sz="0" w:space="0" w:color="auto"/>
      </w:divBdr>
    </w:div>
    <w:div w:id="489565010">
      <w:bodyDiv w:val="1"/>
      <w:marLeft w:val="0"/>
      <w:marRight w:val="0"/>
      <w:marTop w:val="0"/>
      <w:marBottom w:val="0"/>
      <w:divBdr>
        <w:top w:val="none" w:sz="0" w:space="0" w:color="auto"/>
        <w:left w:val="none" w:sz="0" w:space="0" w:color="auto"/>
        <w:bottom w:val="none" w:sz="0" w:space="0" w:color="auto"/>
        <w:right w:val="none" w:sz="0" w:space="0" w:color="auto"/>
      </w:divBdr>
    </w:div>
    <w:div w:id="496967573">
      <w:bodyDiv w:val="1"/>
      <w:marLeft w:val="0"/>
      <w:marRight w:val="0"/>
      <w:marTop w:val="0"/>
      <w:marBottom w:val="0"/>
      <w:divBdr>
        <w:top w:val="none" w:sz="0" w:space="0" w:color="auto"/>
        <w:left w:val="none" w:sz="0" w:space="0" w:color="auto"/>
        <w:bottom w:val="none" w:sz="0" w:space="0" w:color="auto"/>
        <w:right w:val="none" w:sz="0" w:space="0" w:color="auto"/>
      </w:divBdr>
    </w:div>
    <w:div w:id="497497745">
      <w:bodyDiv w:val="1"/>
      <w:marLeft w:val="0"/>
      <w:marRight w:val="0"/>
      <w:marTop w:val="0"/>
      <w:marBottom w:val="0"/>
      <w:divBdr>
        <w:top w:val="none" w:sz="0" w:space="0" w:color="auto"/>
        <w:left w:val="none" w:sz="0" w:space="0" w:color="auto"/>
        <w:bottom w:val="none" w:sz="0" w:space="0" w:color="auto"/>
        <w:right w:val="none" w:sz="0" w:space="0" w:color="auto"/>
      </w:divBdr>
    </w:div>
    <w:div w:id="501700420">
      <w:bodyDiv w:val="1"/>
      <w:marLeft w:val="0"/>
      <w:marRight w:val="0"/>
      <w:marTop w:val="0"/>
      <w:marBottom w:val="0"/>
      <w:divBdr>
        <w:top w:val="none" w:sz="0" w:space="0" w:color="auto"/>
        <w:left w:val="none" w:sz="0" w:space="0" w:color="auto"/>
        <w:bottom w:val="none" w:sz="0" w:space="0" w:color="auto"/>
        <w:right w:val="none" w:sz="0" w:space="0" w:color="auto"/>
      </w:divBdr>
    </w:div>
    <w:div w:id="508371398">
      <w:bodyDiv w:val="1"/>
      <w:marLeft w:val="0"/>
      <w:marRight w:val="0"/>
      <w:marTop w:val="0"/>
      <w:marBottom w:val="0"/>
      <w:divBdr>
        <w:top w:val="none" w:sz="0" w:space="0" w:color="auto"/>
        <w:left w:val="none" w:sz="0" w:space="0" w:color="auto"/>
        <w:bottom w:val="none" w:sz="0" w:space="0" w:color="auto"/>
        <w:right w:val="none" w:sz="0" w:space="0" w:color="auto"/>
      </w:divBdr>
    </w:div>
    <w:div w:id="512494936">
      <w:bodyDiv w:val="1"/>
      <w:marLeft w:val="0"/>
      <w:marRight w:val="0"/>
      <w:marTop w:val="0"/>
      <w:marBottom w:val="0"/>
      <w:divBdr>
        <w:top w:val="none" w:sz="0" w:space="0" w:color="auto"/>
        <w:left w:val="none" w:sz="0" w:space="0" w:color="auto"/>
        <w:bottom w:val="none" w:sz="0" w:space="0" w:color="auto"/>
        <w:right w:val="none" w:sz="0" w:space="0" w:color="auto"/>
      </w:divBdr>
    </w:div>
    <w:div w:id="512499163">
      <w:bodyDiv w:val="1"/>
      <w:marLeft w:val="0"/>
      <w:marRight w:val="0"/>
      <w:marTop w:val="0"/>
      <w:marBottom w:val="0"/>
      <w:divBdr>
        <w:top w:val="none" w:sz="0" w:space="0" w:color="auto"/>
        <w:left w:val="none" w:sz="0" w:space="0" w:color="auto"/>
        <w:bottom w:val="none" w:sz="0" w:space="0" w:color="auto"/>
        <w:right w:val="none" w:sz="0" w:space="0" w:color="auto"/>
      </w:divBdr>
    </w:div>
    <w:div w:id="512651175">
      <w:bodyDiv w:val="1"/>
      <w:marLeft w:val="0"/>
      <w:marRight w:val="0"/>
      <w:marTop w:val="0"/>
      <w:marBottom w:val="0"/>
      <w:divBdr>
        <w:top w:val="none" w:sz="0" w:space="0" w:color="auto"/>
        <w:left w:val="none" w:sz="0" w:space="0" w:color="auto"/>
        <w:bottom w:val="none" w:sz="0" w:space="0" w:color="auto"/>
        <w:right w:val="none" w:sz="0" w:space="0" w:color="auto"/>
      </w:divBdr>
    </w:div>
    <w:div w:id="525673644">
      <w:bodyDiv w:val="1"/>
      <w:marLeft w:val="0"/>
      <w:marRight w:val="0"/>
      <w:marTop w:val="0"/>
      <w:marBottom w:val="0"/>
      <w:divBdr>
        <w:top w:val="none" w:sz="0" w:space="0" w:color="auto"/>
        <w:left w:val="none" w:sz="0" w:space="0" w:color="auto"/>
        <w:bottom w:val="none" w:sz="0" w:space="0" w:color="auto"/>
        <w:right w:val="none" w:sz="0" w:space="0" w:color="auto"/>
      </w:divBdr>
    </w:div>
    <w:div w:id="528419608">
      <w:bodyDiv w:val="1"/>
      <w:marLeft w:val="0"/>
      <w:marRight w:val="0"/>
      <w:marTop w:val="0"/>
      <w:marBottom w:val="0"/>
      <w:divBdr>
        <w:top w:val="none" w:sz="0" w:space="0" w:color="auto"/>
        <w:left w:val="none" w:sz="0" w:space="0" w:color="auto"/>
        <w:bottom w:val="none" w:sz="0" w:space="0" w:color="auto"/>
        <w:right w:val="none" w:sz="0" w:space="0" w:color="auto"/>
      </w:divBdr>
    </w:div>
    <w:div w:id="528566141">
      <w:bodyDiv w:val="1"/>
      <w:marLeft w:val="0"/>
      <w:marRight w:val="0"/>
      <w:marTop w:val="0"/>
      <w:marBottom w:val="0"/>
      <w:divBdr>
        <w:top w:val="none" w:sz="0" w:space="0" w:color="auto"/>
        <w:left w:val="none" w:sz="0" w:space="0" w:color="auto"/>
        <w:bottom w:val="none" w:sz="0" w:space="0" w:color="auto"/>
        <w:right w:val="none" w:sz="0" w:space="0" w:color="auto"/>
      </w:divBdr>
    </w:div>
    <w:div w:id="531497933">
      <w:bodyDiv w:val="1"/>
      <w:marLeft w:val="0"/>
      <w:marRight w:val="0"/>
      <w:marTop w:val="0"/>
      <w:marBottom w:val="0"/>
      <w:divBdr>
        <w:top w:val="none" w:sz="0" w:space="0" w:color="auto"/>
        <w:left w:val="none" w:sz="0" w:space="0" w:color="auto"/>
        <w:bottom w:val="none" w:sz="0" w:space="0" w:color="auto"/>
        <w:right w:val="none" w:sz="0" w:space="0" w:color="auto"/>
      </w:divBdr>
    </w:div>
    <w:div w:id="532160638">
      <w:bodyDiv w:val="1"/>
      <w:marLeft w:val="0"/>
      <w:marRight w:val="0"/>
      <w:marTop w:val="0"/>
      <w:marBottom w:val="0"/>
      <w:divBdr>
        <w:top w:val="none" w:sz="0" w:space="0" w:color="auto"/>
        <w:left w:val="none" w:sz="0" w:space="0" w:color="auto"/>
        <w:bottom w:val="none" w:sz="0" w:space="0" w:color="auto"/>
        <w:right w:val="none" w:sz="0" w:space="0" w:color="auto"/>
      </w:divBdr>
    </w:div>
    <w:div w:id="532692470">
      <w:bodyDiv w:val="1"/>
      <w:marLeft w:val="0"/>
      <w:marRight w:val="0"/>
      <w:marTop w:val="0"/>
      <w:marBottom w:val="0"/>
      <w:divBdr>
        <w:top w:val="none" w:sz="0" w:space="0" w:color="auto"/>
        <w:left w:val="none" w:sz="0" w:space="0" w:color="auto"/>
        <w:bottom w:val="none" w:sz="0" w:space="0" w:color="auto"/>
        <w:right w:val="none" w:sz="0" w:space="0" w:color="auto"/>
      </w:divBdr>
    </w:div>
    <w:div w:id="538589082">
      <w:bodyDiv w:val="1"/>
      <w:marLeft w:val="0"/>
      <w:marRight w:val="0"/>
      <w:marTop w:val="0"/>
      <w:marBottom w:val="0"/>
      <w:divBdr>
        <w:top w:val="none" w:sz="0" w:space="0" w:color="auto"/>
        <w:left w:val="none" w:sz="0" w:space="0" w:color="auto"/>
        <w:bottom w:val="none" w:sz="0" w:space="0" w:color="auto"/>
        <w:right w:val="none" w:sz="0" w:space="0" w:color="auto"/>
      </w:divBdr>
    </w:div>
    <w:div w:id="539511505">
      <w:bodyDiv w:val="1"/>
      <w:marLeft w:val="0"/>
      <w:marRight w:val="0"/>
      <w:marTop w:val="0"/>
      <w:marBottom w:val="0"/>
      <w:divBdr>
        <w:top w:val="none" w:sz="0" w:space="0" w:color="auto"/>
        <w:left w:val="none" w:sz="0" w:space="0" w:color="auto"/>
        <w:bottom w:val="none" w:sz="0" w:space="0" w:color="auto"/>
        <w:right w:val="none" w:sz="0" w:space="0" w:color="auto"/>
      </w:divBdr>
    </w:div>
    <w:div w:id="556865615">
      <w:bodyDiv w:val="1"/>
      <w:marLeft w:val="0"/>
      <w:marRight w:val="0"/>
      <w:marTop w:val="0"/>
      <w:marBottom w:val="0"/>
      <w:divBdr>
        <w:top w:val="none" w:sz="0" w:space="0" w:color="auto"/>
        <w:left w:val="none" w:sz="0" w:space="0" w:color="auto"/>
        <w:bottom w:val="none" w:sz="0" w:space="0" w:color="auto"/>
        <w:right w:val="none" w:sz="0" w:space="0" w:color="auto"/>
      </w:divBdr>
    </w:div>
    <w:div w:id="560213931">
      <w:bodyDiv w:val="1"/>
      <w:marLeft w:val="0"/>
      <w:marRight w:val="0"/>
      <w:marTop w:val="0"/>
      <w:marBottom w:val="0"/>
      <w:divBdr>
        <w:top w:val="none" w:sz="0" w:space="0" w:color="auto"/>
        <w:left w:val="none" w:sz="0" w:space="0" w:color="auto"/>
        <w:bottom w:val="none" w:sz="0" w:space="0" w:color="auto"/>
        <w:right w:val="none" w:sz="0" w:space="0" w:color="auto"/>
      </w:divBdr>
    </w:div>
    <w:div w:id="562912604">
      <w:bodyDiv w:val="1"/>
      <w:marLeft w:val="0"/>
      <w:marRight w:val="0"/>
      <w:marTop w:val="0"/>
      <w:marBottom w:val="0"/>
      <w:divBdr>
        <w:top w:val="none" w:sz="0" w:space="0" w:color="auto"/>
        <w:left w:val="none" w:sz="0" w:space="0" w:color="auto"/>
        <w:bottom w:val="none" w:sz="0" w:space="0" w:color="auto"/>
        <w:right w:val="none" w:sz="0" w:space="0" w:color="auto"/>
      </w:divBdr>
    </w:div>
    <w:div w:id="566382319">
      <w:bodyDiv w:val="1"/>
      <w:marLeft w:val="0"/>
      <w:marRight w:val="0"/>
      <w:marTop w:val="0"/>
      <w:marBottom w:val="0"/>
      <w:divBdr>
        <w:top w:val="none" w:sz="0" w:space="0" w:color="auto"/>
        <w:left w:val="none" w:sz="0" w:space="0" w:color="auto"/>
        <w:bottom w:val="none" w:sz="0" w:space="0" w:color="auto"/>
        <w:right w:val="none" w:sz="0" w:space="0" w:color="auto"/>
      </w:divBdr>
    </w:div>
    <w:div w:id="570970114">
      <w:bodyDiv w:val="1"/>
      <w:marLeft w:val="0"/>
      <w:marRight w:val="0"/>
      <w:marTop w:val="0"/>
      <w:marBottom w:val="0"/>
      <w:divBdr>
        <w:top w:val="none" w:sz="0" w:space="0" w:color="auto"/>
        <w:left w:val="none" w:sz="0" w:space="0" w:color="auto"/>
        <w:bottom w:val="none" w:sz="0" w:space="0" w:color="auto"/>
        <w:right w:val="none" w:sz="0" w:space="0" w:color="auto"/>
      </w:divBdr>
    </w:div>
    <w:div w:id="573004979">
      <w:bodyDiv w:val="1"/>
      <w:marLeft w:val="0"/>
      <w:marRight w:val="0"/>
      <w:marTop w:val="0"/>
      <w:marBottom w:val="0"/>
      <w:divBdr>
        <w:top w:val="none" w:sz="0" w:space="0" w:color="auto"/>
        <w:left w:val="none" w:sz="0" w:space="0" w:color="auto"/>
        <w:bottom w:val="none" w:sz="0" w:space="0" w:color="auto"/>
        <w:right w:val="none" w:sz="0" w:space="0" w:color="auto"/>
      </w:divBdr>
    </w:div>
    <w:div w:id="581642540">
      <w:bodyDiv w:val="1"/>
      <w:marLeft w:val="0"/>
      <w:marRight w:val="0"/>
      <w:marTop w:val="0"/>
      <w:marBottom w:val="0"/>
      <w:divBdr>
        <w:top w:val="none" w:sz="0" w:space="0" w:color="auto"/>
        <w:left w:val="none" w:sz="0" w:space="0" w:color="auto"/>
        <w:bottom w:val="none" w:sz="0" w:space="0" w:color="auto"/>
        <w:right w:val="none" w:sz="0" w:space="0" w:color="auto"/>
      </w:divBdr>
    </w:div>
    <w:div w:id="592012083">
      <w:bodyDiv w:val="1"/>
      <w:marLeft w:val="0"/>
      <w:marRight w:val="0"/>
      <w:marTop w:val="0"/>
      <w:marBottom w:val="0"/>
      <w:divBdr>
        <w:top w:val="none" w:sz="0" w:space="0" w:color="auto"/>
        <w:left w:val="none" w:sz="0" w:space="0" w:color="auto"/>
        <w:bottom w:val="none" w:sz="0" w:space="0" w:color="auto"/>
        <w:right w:val="none" w:sz="0" w:space="0" w:color="auto"/>
      </w:divBdr>
    </w:div>
    <w:div w:id="601182667">
      <w:bodyDiv w:val="1"/>
      <w:marLeft w:val="0"/>
      <w:marRight w:val="0"/>
      <w:marTop w:val="0"/>
      <w:marBottom w:val="0"/>
      <w:divBdr>
        <w:top w:val="none" w:sz="0" w:space="0" w:color="auto"/>
        <w:left w:val="none" w:sz="0" w:space="0" w:color="auto"/>
        <w:bottom w:val="none" w:sz="0" w:space="0" w:color="auto"/>
        <w:right w:val="none" w:sz="0" w:space="0" w:color="auto"/>
      </w:divBdr>
    </w:div>
    <w:div w:id="603224292">
      <w:bodyDiv w:val="1"/>
      <w:marLeft w:val="0"/>
      <w:marRight w:val="0"/>
      <w:marTop w:val="0"/>
      <w:marBottom w:val="0"/>
      <w:divBdr>
        <w:top w:val="none" w:sz="0" w:space="0" w:color="auto"/>
        <w:left w:val="none" w:sz="0" w:space="0" w:color="auto"/>
        <w:bottom w:val="none" w:sz="0" w:space="0" w:color="auto"/>
        <w:right w:val="none" w:sz="0" w:space="0" w:color="auto"/>
      </w:divBdr>
    </w:div>
    <w:div w:id="605649628">
      <w:bodyDiv w:val="1"/>
      <w:marLeft w:val="0"/>
      <w:marRight w:val="0"/>
      <w:marTop w:val="0"/>
      <w:marBottom w:val="0"/>
      <w:divBdr>
        <w:top w:val="none" w:sz="0" w:space="0" w:color="auto"/>
        <w:left w:val="none" w:sz="0" w:space="0" w:color="auto"/>
        <w:bottom w:val="none" w:sz="0" w:space="0" w:color="auto"/>
        <w:right w:val="none" w:sz="0" w:space="0" w:color="auto"/>
      </w:divBdr>
    </w:div>
    <w:div w:id="609975272">
      <w:bodyDiv w:val="1"/>
      <w:marLeft w:val="0"/>
      <w:marRight w:val="0"/>
      <w:marTop w:val="0"/>
      <w:marBottom w:val="0"/>
      <w:divBdr>
        <w:top w:val="none" w:sz="0" w:space="0" w:color="auto"/>
        <w:left w:val="none" w:sz="0" w:space="0" w:color="auto"/>
        <w:bottom w:val="none" w:sz="0" w:space="0" w:color="auto"/>
        <w:right w:val="none" w:sz="0" w:space="0" w:color="auto"/>
      </w:divBdr>
    </w:div>
    <w:div w:id="623004543">
      <w:bodyDiv w:val="1"/>
      <w:marLeft w:val="0"/>
      <w:marRight w:val="0"/>
      <w:marTop w:val="0"/>
      <w:marBottom w:val="0"/>
      <w:divBdr>
        <w:top w:val="none" w:sz="0" w:space="0" w:color="auto"/>
        <w:left w:val="none" w:sz="0" w:space="0" w:color="auto"/>
        <w:bottom w:val="none" w:sz="0" w:space="0" w:color="auto"/>
        <w:right w:val="none" w:sz="0" w:space="0" w:color="auto"/>
      </w:divBdr>
    </w:div>
    <w:div w:id="624503505">
      <w:bodyDiv w:val="1"/>
      <w:marLeft w:val="0"/>
      <w:marRight w:val="0"/>
      <w:marTop w:val="0"/>
      <w:marBottom w:val="0"/>
      <w:divBdr>
        <w:top w:val="none" w:sz="0" w:space="0" w:color="auto"/>
        <w:left w:val="none" w:sz="0" w:space="0" w:color="auto"/>
        <w:bottom w:val="none" w:sz="0" w:space="0" w:color="auto"/>
        <w:right w:val="none" w:sz="0" w:space="0" w:color="auto"/>
      </w:divBdr>
    </w:div>
    <w:div w:id="632902946">
      <w:bodyDiv w:val="1"/>
      <w:marLeft w:val="0"/>
      <w:marRight w:val="0"/>
      <w:marTop w:val="0"/>
      <w:marBottom w:val="0"/>
      <w:divBdr>
        <w:top w:val="none" w:sz="0" w:space="0" w:color="auto"/>
        <w:left w:val="none" w:sz="0" w:space="0" w:color="auto"/>
        <w:bottom w:val="none" w:sz="0" w:space="0" w:color="auto"/>
        <w:right w:val="none" w:sz="0" w:space="0" w:color="auto"/>
      </w:divBdr>
    </w:div>
    <w:div w:id="635377036">
      <w:bodyDiv w:val="1"/>
      <w:marLeft w:val="0"/>
      <w:marRight w:val="0"/>
      <w:marTop w:val="0"/>
      <w:marBottom w:val="0"/>
      <w:divBdr>
        <w:top w:val="none" w:sz="0" w:space="0" w:color="auto"/>
        <w:left w:val="none" w:sz="0" w:space="0" w:color="auto"/>
        <w:bottom w:val="none" w:sz="0" w:space="0" w:color="auto"/>
        <w:right w:val="none" w:sz="0" w:space="0" w:color="auto"/>
      </w:divBdr>
    </w:div>
    <w:div w:id="636878895">
      <w:bodyDiv w:val="1"/>
      <w:marLeft w:val="0"/>
      <w:marRight w:val="0"/>
      <w:marTop w:val="0"/>
      <w:marBottom w:val="0"/>
      <w:divBdr>
        <w:top w:val="none" w:sz="0" w:space="0" w:color="auto"/>
        <w:left w:val="none" w:sz="0" w:space="0" w:color="auto"/>
        <w:bottom w:val="none" w:sz="0" w:space="0" w:color="auto"/>
        <w:right w:val="none" w:sz="0" w:space="0" w:color="auto"/>
      </w:divBdr>
    </w:div>
    <w:div w:id="643004702">
      <w:bodyDiv w:val="1"/>
      <w:marLeft w:val="0"/>
      <w:marRight w:val="0"/>
      <w:marTop w:val="0"/>
      <w:marBottom w:val="0"/>
      <w:divBdr>
        <w:top w:val="none" w:sz="0" w:space="0" w:color="auto"/>
        <w:left w:val="none" w:sz="0" w:space="0" w:color="auto"/>
        <w:bottom w:val="none" w:sz="0" w:space="0" w:color="auto"/>
        <w:right w:val="none" w:sz="0" w:space="0" w:color="auto"/>
      </w:divBdr>
    </w:div>
    <w:div w:id="646009569">
      <w:bodyDiv w:val="1"/>
      <w:marLeft w:val="0"/>
      <w:marRight w:val="0"/>
      <w:marTop w:val="0"/>
      <w:marBottom w:val="0"/>
      <w:divBdr>
        <w:top w:val="none" w:sz="0" w:space="0" w:color="auto"/>
        <w:left w:val="none" w:sz="0" w:space="0" w:color="auto"/>
        <w:bottom w:val="none" w:sz="0" w:space="0" w:color="auto"/>
        <w:right w:val="none" w:sz="0" w:space="0" w:color="auto"/>
      </w:divBdr>
    </w:div>
    <w:div w:id="656685907">
      <w:bodyDiv w:val="1"/>
      <w:marLeft w:val="0"/>
      <w:marRight w:val="0"/>
      <w:marTop w:val="0"/>
      <w:marBottom w:val="0"/>
      <w:divBdr>
        <w:top w:val="none" w:sz="0" w:space="0" w:color="auto"/>
        <w:left w:val="none" w:sz="0" w:space="0" w:color="auto"/>
        <w:bottom w:val="none" w:sz="0" w:space="0" w:color="auto"/>
        <w:right w:val="none" w:sz="0" w:space="0" w:color="auto"/>
      </w:divBdr>
    </w:div>
    <w:div w:id="658652582">
      <w:bodyDiv w:val="1"/>
      <w:marLeft w:val="0"/>
      <w:marRight w:val="0"/>
      <w:marTop w:val="0"/>
      <w:marBottom w:val="0"/>
      <w:divBdr>
        <w:top w:val="none" w:sz="0" w:space="0" w:color="auto"/>
        <w:left w:val="none" w:sz="0" w:space="0" w:color="auto"/>
        <w:bottom w:val="none" w:sz="0" w:space="0" w:color="auto"/>
        <w:right w:val="none" w:sz="0" w:space="0" w:color="auto"/>
      </w:divBdr>
    </w:div>
    <w:div w:id="659308894">
      <w:bodyDiv w:val="1"/>
      <w:marLeft w:val="0"/>
      <w:marRight w:val="0"/>
      <w:marTop w:val="0"/>
      <w:marBottom w:val="0"/>
      <w:divBdr>
        <w:top w:val="none" w:sz="0" w:space="0" w:color="auto"/>
        <w:left w:val="none" w:sz="0" w:space="0" w:color="auto"/>
        <w:bottom w:val="none" w:sz="0" w:space="0" w:color="auto"/>
        <w:right w:val="none" w:sz="0" w:space="0" w:color="auto"/>
      </w:divBdr>
    </w:div>
    <w:div w:id="659388648">
      <w:bodyDiv w:val="1"/>
      <w:marLeft w:val="0"/>
      <w:marRight w:val="0"/>
      <w:marTop w:val="0"/>
      <w:marBottom w:val="0"/>
      <w:divBdr>
        <w:top w:val="none" w:sz="0" w:space="0" w:color="auto"/>
        <w:left w:val="none" w:sz="0" w:space="0" w:color="auto"/>
        <w:bottom w:val="none" w:sz="0" w:space="0" w:color="auto"/>
        <w:right w:val="none" w:sz="0" w:space="0" w:color="auto"/>
      </w:divBdr>
    </w:div>
    <w:div w:id="662272089">
      <w:bodyDiv w:val="1"/>
      <w:marLeft w:val="0"/>
      <w:marRight w:val="0"/>
      <w:marTop w:val="0"/>
      <w:marBottom w:val="0"/>
      <w:divBdr>
        <w:top w:val="none" w:sz="0" w:space="0" w:color="auto"/>
        <w:left w:val="none" w:sz="0" w:space="0" w:color="auto"/>
        <w:bottom w:val="none" w:sz="0" w:space="0" w:color="auto"/>
        <w:right w:val="none" w:sz="0" w:space="0" w:color="auto"/>
      </w:divBdr>
    </w:div>
    <w:div w:id="665132219">
      <w:bodyDiv w:val="1"/>
      <w:marLeft w:val="0"/>
      <w:marRight w:val="0"/>
      <w:marTop w:val="0"/>
      <w:marBottom w:val="0"/>
      <w:divBdr>
        <w:top w:val="none" w:sz="0" w:space="0" w:color="auto"/>
        <w:left w:val="none" w:sz="0" w:space="0" w:color="auto"/>
        <w:bottom w:val="none" w:sz="0" w:space="0" w:color="auto"/>
        <w:right w:val="none" w:sz="0" w:space="0" w:color="auto"/>
      </w:divBdr>
    </w:div>
    <w:div w:id="666640456">
      <w:bodyDiv w:val="1"/>
      <w:marLeft w:val="0"/>
      <w:marRight w:val="0"/>
      <w:marTop w:val="0"/>
      <w:marBottom w:val="0"/>
      <w:divBdr>
        <w:top w:val="none" w:sz="0" w:space="0" w:color="auto"/>
        <w:left w:val="none" w:sz="0" w:space="0" w:color="auto"/>
        <w:bottom w:val="none" w:sz="0" w:space="0" w:color="auto"/>
        <w:right w:val="none" w:sz="0" w:space="0" w:color="auto"/>
      </w:divBdr>
    </w:div>
    <w:div w:id="673264199">
      <w:bodyDiv w:val="1"/>
      <w:marLeft w:val="0"/>
      <w:marRight w:val="0"/>
      <w:marTop w:val="0"/>
      <w:marBottom w:val="0"/>
      <w:divBdr>
        <w:top w:val="none" w:sz="0" w:space="0" w:color="auto"/>
        <w:left w:val="none" w:sz="0" w:space="0" w:color="auto"/>
        <w:bottom w:val="none" w:sz="0" w:space="0" w:color="auto"/>
        <w:right w:val="none" w:sz="0" w:space="0" w:color="auto"/>
      </w:divBdr>
    </w:div>
    <w:div w:id="673729407">
      <w:bodyDiv w:val="1"/>
      <w:marLeft w:val="0"/>
      <w:marRight w:val="0"/>
      <w:marTop w:val="0"/>
      <w:marBottom w:val="0"/>
      <w:divBdr>
        <w:top w:val="none" w:sz="0" w:space="0" w:color="auto"/>
        <w:left w:val="none" w:sz="0" w:space="0" w:color="auto"/>
        <w:bottom w:val="none" w:sz="0" w:space="0" w:color="auto"/>
        <w:right w:val="none" w:sz="0" w:space="0" w:color="auto"/>
      </w:divBdr>
    </w:div>
    <w:div w:id="685252450">
      <w:bodyDiv w:val="1"/>
      <w:marLeft w:val="0"/>
      <w:marRight w:val="0"/>
      <w:marTop w:val="0"/>
      <w:marBottom w:val="0"/>
      <w:divBdr>
        <w:top w:val="none" w:sz="0" w:space="0" w:color="auto"/>
        <w:left w:val="none" w:sz="0" w:space="0" w:color="auto"/>
        <w:bottom w:val="none" w:sz="0" w:space="0" w:color="auto"/>
        <w:right w:val="none" w:sz="0" w:space="0" w:color="auto"/>
      </w:divBdr>
    </w:div>
    <w:div w:id="695813153">
      <w:bodyDiv w:val="1"/>
      <w:marLeft w:val="0"/>
      <w:marRight w:val="0"/>
      <w:marTop w:val="0"/>
      <w:marBottom w:val="0"/>
      <w:divBdr>
        <w:top w:val="none" w:sz="0" w:space="0" w:color="auto"/>
        <w:left w:val="none" w:sz="0" w:space="0" w:color="auto"/>
        <w:bottom w:val="none" w:sz="0" w:space="0" w:color="auto"/>
        <w:right w:val="none" w:sz="0" w:space="0" w:color="auto"/>
      </w:divBdr>
    </w:div>
    <w:div w:id="696779682">
      <w:bodyDiv w:val="1"/>
      <w:marLeft w:val="0"/>
      <w:marRight w:val="0"/>
      <w:marTop w:val="0"/>
      <w:marBottom w:val="0"/>
      <w:divBdr>
        <w:top w:val="none" w:sz="0" w:space="0" w:color="auto"/>
        <w:left w:val="none" w:sz="0" w:space="0" w:color="auto"/>
        <w:bottom w:val="none" w:sz="0" w:space="0" w:color="auto"/>
        <w:right w:val="none" w:sz="0" w:space="0" w:color="auto"/>
      </w:divBdr>
    </w:div>
    <w:div w:id="697968949">
      <w:bodyDiv w:val="1"/>
      <w:marLeft w:val="0"/>
      <w:marRight w:val="0"/>
      <w:marTop w:val="0"/>
      <w:marBottom w:val="0"/>
      <w:divBdr>
        <w:top w:val="none" w:sz="0" w:space="0" w:color="auto"/>
        <w:left w:val="none" w:sz="0" w:space="0" w:color="auto"/>
        <w:bottom w:val="none" w:sz="0" w:space="0" w:color="auto"/>
        <w:right w:val="none" w:sz="0" w:space="0" w:color="auto"/>
      </w:divBdr>
    </w:div>
    <w:div w:id="699209499">
      <w:bodyDiv w:val="1"/>
      <w:marLeft w:val="0"/>
      <w:marRight w:val="0"/>
      <w:marTop w:val="0"/>
      <w:marBottom w:val="0"/>
      <w:divBdr>
        <w:top w:val="none" w:sz="0" w:space="0" w:color="auto"/>
        <w:left w:val="none" w:sz="0" w:space="0" w:color="auto"/>
        <w:bottom w:val="none" w:sz="0" w:space="0" w:color="auto"/>
        <w:right w:val="none" w:sz="0" w:space="0" w:color="auto"/>
      </w:divBdr>
    </w:div>
    <w:div w:id="703749646">
      <w:bodyDiv w:val="1"/>
      <w:marLeft w:val="0"/>
      <w:marRight w:val="0"/>
      <w:marTop w:val="0"/>
      <w:marBottom w:val="0"/>
      <w:divBdr>
        <w:top w:val="none" w:sz="0" w:space="0" w:color="auto"/>
        <w:left w:val="none" w:sz="0" w:space="0" w:color="auto"/>
        <w:bottom w:val="none" w:sz="0" w:space="0" w:color="auto"/>
        <w:right w:val="none" w:sz="0" w:space="0" w:color="auto"/>
      </w:divBdr>
    </w:div>
    <w:div w:id="717050567">
      <w:bodyDiv w:val="1"/>
      <w:marLeft w:val="0"/>
      <w:marRight w:val="0"/>
      <w:marTop w:val="0"/>
      <w:marBottom w:val="0"/>
      <w:divBdr>
        <w:top w:val="none" w:sz="0" w:space="0" w:color="auto"/>
        <w:left w:val="none" w:sz="0" w:space="0" w:color="auto"/>
        <w:bottom w:val="none" w:sz="0" w:space="0" w:color="auto"/>
        <w:right w:val="none" w:sz="0" w:space="0" w:color="auto"/>
      </w:divBdr>
    </w:div>
    <w:div w:id="721976832">
      <w:bodyDiv w:val="1"/>
      <w:marLeft w:val="0"/>
      <w:marRight w:val="0"/>
      <w:marTop w:val="0"/>
      <w:marBottom w:val="0"/>
      <w:divBdr>
        <w:top w:val="none" w:sz="0" w:space="0" w:color="auto"/>
        <w:left w:val="none" w:sz="0" w:space="0" w:color="auto"/>
        <w:bottom w:val="none" w:sz="0" w:space="0" w:color="auto"/>
        <w:right w:val="none" w:sz="0" w:space="0" w:color="auto"/>
      </w:divBdr>
    </w:div>
    <w:div w:id="723455453">
      <w:bodyDiv w:val="1"/>
      <w:marLeft w:val="0"/>
      <w:marRight w:val="0"/>
      <w:marTop w:val="0"/>
      <w:marBottom w:val="0"/>
      <w:divBdr>
        <w:top w:val="none" w:sz="0" w:space="0" w:color="auto"/>
        <w:left w:val="none" w:sz="0" w:space="0" w:color="auto"/>
        <w:bottom w:val="none" w:sz="0" w:space="0" w:color="auto"/>
        <w:right w:val="none" w:sz="0" w:space="0" w:color="auto"/>
      </w:divBdr>
    </w:div>
    <w:div w:id="727341797">
      <w:bodyDiv w:val="1"/>
      <w:marLeft w:val="0"/>
      <w:marRight w:val="0"/>
      <w:marTop w:val="0"/>
      <w:marBottom w:val="0"/>
      <w:divBdr>
        <w:top w:val="none" w:sz="0" w:space="0" w:color="auto"/>
        <w:left w:val="none" w:sz="0" w:space="0" w:color="auto"/>
        <w:bottom w:val="none" w:sz="0" w:space="0" w:color="auto"/>
        <w:right w:val="none" w:sz="0" w:space="0" w:color="auto"/>
      </w:divBdr>
    </w:div>
    <w:div w:id="731077221">
      <w:bodyDiv w:val="1"/>
      <w:marLeft w:val="0"/>
      <w:marRight w:val="0"/>
      <w:marTop w:val="0"/>
      <w:marBottom w:val="0"/>
      <w:divBdr>
        <w:top w:val="none" w:sz="0" w:space="0" w:color="auto"/>
        <w:left w:val="none" w:sz="0" w:space="0" w:color="auto"/>
        <w:bottom w:val="none" w:sz="0" w:space="0" w:color="auto"/>
        <w:right w:val="none" w:sz="0" w:space="0" w:color="auto"/>
      </w:divBdr>
    </w:div>
    <w:div w:id="731925179">
      <w:bodyDiv w:val="1"/>
      <w:marLeft w:val="0"/>
      <w:marRight w:val="0"/>
      <w:marTop w:val="0"/>
      <w:marBottom w:val="0"/>
      <w:divBdr>
        <w:top w:val="none" w:sz="0" w:space="0" w:color="auto"/>
        <w:left w:val="none" w:sz="0" w:space="0" w:color="auto"/>
        <w:bottom w:val="none" w:sz="0" w:space="0" w:color="auto"/>
        <w:right w:val="none" w:sz="0" w:space="0" w:color="auto"/>
      </w:divBdr>
    </w:div>
    <w:div w:id="735014454">
      <w:bodyDiv w:val="1"/>
      <w:marLeft w:val="0"/>
      <w:marRight w:val="0"/>
      <w:marTop w:val="0"/>
      <w:marBottom w:val="0"/>
      <w:divBdr>
        <w:top w:val="none" w:sz="0" w:space="0" w:color="auto"/>
        <w:left w:val="none" w:sz="0" w:space="0" w:color="auto"/>
        <w:bottom w:val="none" w:sz="0" w:space="0" w:color="auto"/>
        <w:right w:val="none" w:sz="0" w:space="0" w:color="auto"/>
      </w:divBdr>
    </w:div>
    <w:div w:id="737826268">
      <w:bodyDiv w:val="1"/>
      <w:marLeft w:val="0"/>
      <w:marRight w:val="0"/>
      <w:marTop w:val="0"/>
      <w:marBottom w:val="0"/>
      <w:divBdr>
        <w:top w:val="none" w:sz="0" w:space="0" w:color="auto"/>
        <w:left w:val="none" w:sz="0" w:space="0" w:color="auto"/>
        <w:bottom w:val="none" w:sz="0" w:space="0" w:color="auto"/>
        <w:right w:val="none" w:sz="0" w:space="0" w:color="auto"/>
      </w:divBdr>
    </w:div>
    <w:div w:id="748648562">
      <w:bodyDiv w:val="1"/>
      <w:marLeft w:val="0"/>
      <w:marRight w:val="0"/>
      <w:marTop w:val="0"/>
      <w:marBottom w:val="0"/>
      <w:divBdr>
        <w:top w:val="none" w:sz="0" w:space="0" w:color="auto"/>
        <w:left w:val="none" w:sz="0" w:space="0" w:color="auto"/>
        <w:bottom w:val="none" w:sz="0" w:space="0" w:color="auto"/>
        <w:right w:val="none" w:sz="0" w:space="0" w:color="auto"/>
      </w:divBdr>
    </w:div>
    <w:div w:id="750156727">
      <w:bodyDiv w:val="1"/>
      <w:marLeft w:val="0"/>
      <w:marRight w:val="0"/>
      <w:marTop w:val="0"/>
      <w:marBottom w:val="0"/>
      <w:divBdr>
        <w:top w:val="none" w:sz="0" w:space="0" w:color="auto"/>
        <w:left w:val="none" w:sz="0" w:space="0" w:color="auto"/>
        <w:bottom w:val="none" w:sz="0" w:space="0" w:color="auto"/>
        <w:right w:val="none" w:sz="0" w:space="0" w:color="auto"/>
      </w:divBdr>
    </w:div>
    <w:div w:id="754594842">
      <w:bodyDiv w:val="1"/>
      <w:marLeft w:val="0"/>
      <w:marRight w:val="0"/>
      <w:marTop w:val="0"/>
      <w:marBottom w:val="0"/>
      <w:divBdr>
        <w:top w:val="none" w:sz="0" w:space="0" w:color="auto"/>
        <w:left w:val="none" w:sz="0" w:space="0" w:color="auto"/>
        <w:bottom w:val="none" w:sz="0" w:space="0" w:color="auto"/>
        <w:right w:val="none" w:sz="0" w:space="0" w:color="auto"/>
      </w:divBdr>
    </w:div>
    <w:div w:id="758869635">
      <w:bodyDiv w:val="1"/>
      <w:marLeft w:val="0"/>
      <w:marRight w:val="0"/>
      <w:marTop w:val="0"/>
      <w:marBottom w:val="0"/>
      <w:divBdr>
        <w:top w:val="none" w:sz="0" w:space="0" w:color="auto"/>
        <w:left w:val="none" w:sz="0" w:space="0" w:color="auto"/>
        <w:bottom w:val="none" w:sz="0" w:space="0" w:color="auto"/>
        <w:right w:val="none" w:sz="0" w:space="0" w:color="auto"/>
      </w:divBdr>
    </w:div>
    <w:div w:id="764886132">
      <w:bodyDiv w:val="1"/>
      <w:marLeft w:val="0"/>
      <w:marRight w:val="0"/>
      <w:marTop w:val="0"/>
      <w:marBottom w:val="0"/>
      <w:divBdr>
        <w:top w:val="none" w:sz="0" w:space="0" w:color="auto"/>
        <w:left w:val="none" w:sz="0" w:space="0" w:color="auto"/>
        <w:bottom w:val="none" w:sz="0" w:space="0" w:color="auto"/>
        <w:right w:val="none" w:sz="0" w:space="0" w:color="auto"/>
      </w:divBdr>
    </w:div>
    <w:div w:id="766849738">
      <w:bodyDiv w:val="1"/>
      <w:marLeft w:val="0"/>
      <w:marRight w:val="0"/>
      <w:marTop w:val="0"/>
      <w:marBottom w:val="0"/>
      <w:divBdr>
        <w:top w:val="none" w:sz="0" w:space="0" w:color="auto"/>
        <w:left w:val="none" w:sz="0" w:space="0" w:color="auto"/>
        <w:bottom w:val="none" w:sz="0" w:space="0" w:color="auto"/>
        <w:right w:val="none" w:sz="0" w:space="0" w:color="auto"/>
      </w:divBdr>
    </w:div>
    <w:div w:id="769741359">
      <w:bodyDiv w:val="1"/>
      <w:marLeft w:val="0"/>
      <w:marRight w:val="0"/>
      <w:marTop w:val="0"/>
      <w:marBottom w:val="0"/>
      <w:divBdr>
        <w:top w:val="none" w:sz="0" w:space="0" w:color="auto"/>
        <w:left w:val="none" w:sz="0" w:space="0" w:color="auto"/>
        <w:bottom w:val="none" w:sz="0" w:space="0" w:color="auto"/>
        <w:right w:val="none" w:sz="0" w:space="0" w:color="auto"/>
      </w:divBdr>
    </w:div>
    <w:div w:id="772822310">
      <w:bodyDiv w:val="1"/>
      <w:marLeft w:val="0"/>
      <w:marRight w:val="0"/>
      <w:marTop w:val="0"/>
      <w:marBottom w:val="0"/>
      <w:divBdr>
        <w:top w:val="none" w:sz="0" w:space="0" w:color="auto"/>
        <w:left w:val="none" w:sz="0" w:space="0" w:color="auto"/>
        <w:bottom w:val="none" w:sz="0" w:space="0" w:color="auto"/>
        <w:right w:val="none" w:sz="0" w:space="0" w:color="auto"/>
      </w:divBdr>
    </w:div>
    <w:div w:id="785269404">
      <w:bodyDiv w:val="1"/>
      <w:marLeft w:val="0"/>
      <w:marRight w:val="0"/>
      <w:marTop w:val="0"/>
      <w:marBottom w:val="0"/>
      <w:divBdr>
        <w:top w:val="none" w:sz="0" w:space="0" w:color="auto"/>
        <w:left w:val="none" w:sz="0" w:space="0" w:color="auto"/>
        <w:bottom w:val="none" w:sz="0" w:space="0" w:color="auto"/>
        <w:right w:val="none" w:sz="0" w:space="0" w:color="auto"/>
      </w:divBdr>
    </w:div>
    <w:div w:id="788279441">
      <w:bodyDiv w:val="1"/>
      <w:marLeft w:val="0"/>
      <w:marRight w:val="0"/>
      <w:marTop w:val="0"/>
      <w:marBottom w:val="0"/>
      <w:divBdr>
        <w:top w:val="none" w:sz="0" w:space="0" w:color="auto"/>
        <w:left w:val="none" w:sz="0" w:space="0" w:color="auto"/>
        <w:bottom w:val="none" w:sz="0" w:space="0" w:color="auto"/>
        <w:right w:val="none" w:sz="0" w:space="0" w:color="auto"/>
      </w:divBdr>
    </w:div>
    <w:div w:id="793913123">
      <w:bodyDiv w:val="1"/>
      <w:marLeft w:val="0"/>
      <w:marRight w:val="0"/>
      <w:marTop w:val="0"/>
      <w:marBottom w:val="0"/>
      <w:divBdr>
        <w:top w:val="none" w:sz="0" w:space="0" w:color="auto"/>
        <w:left w:val="none" w:sz="0" w:space="0" w:color="auto"/>
        <w:bottom w:val="none" w:sz="0" w:space="0" w:color="auto"/>
        <w:right w:val="none" w:sz="0" w:space="0" w:color="auto"/>
      </w:divBdr>
    </w:div>
    <w:div w:id="795560038">
      <w:bodyDiv w:val="1"/>
      <w:marLeft w:val="0"/>
      <w:marRight w:val="0"/>
      <w:marTop w:val="0"/>
      <w:marBottom w:val="0"/>
      <w:divBdr>
        <w:top w:val="none" w:sz="0" w:space="0" w:color="auto"/>
        <w:left w:val="none" w:sz="0" w:space="0" w:color="auto"/>
        <w:bottom w:val="none" w:sz="0" w:space="0" w:color="auto"/>
        <w:right w:val="none" w:sz="0" w:space="0" w:color="auto"/>
      </w:divBdr>
    </w:div>
    <w:div w:id="806362891">
      <w:bodyDiv w:val="1"/>
      <w:marLeft w:val="0"/>
      <w:marRight w:val="0"/>
      <w:marTop w:val="0"/>
      <w:marBottom w:val="0"/>
      <w:divBdr>
        <w:top w:val="none" w:sz="0" w:space="0" w:color="auto"/>
        <w:left w:val="none" w:sz="0" w:space="0" w:color="auto"/>
        <w:bottom w:val="none" w:sz="0" w:space="0" w:color="auto"/>
        <w:right w:val="none" w:sz="0" w:space="0" w:color="auto"/>
      </w:divBdr>
    </w:div>
    <w:div w:id="810295600">
      <w:bodyDiv w:val="1"/>
      <w:marLeft w:val="0"/>
      <w:marRight w:val="0"/>
      <w:marTop w:val="0"/>
      <w:marBottom w:val="0"/>
      <w:divBdr>
        <w:top w:val="none" w:sz="0" w:space="0" w:color="auto"/>
        <w:left w:val="none" w:sz="0" w:space="0" w:color="auto"/>
        <w:bottom w:val="none" w:sz="0" w:space="0" w:color="auto"/>
        <w:right w:val="none" w:sz="0" w:space="0" w:color="auto"/>
      </w:divBdr>
    </w:div>
    <w:div w:id="813764814">
      <w:bodyDiv w:val="1"/>
      <w:marLeft w:val="0"/>
      <w:marRight w:val="0"/>
      <w:marTop w:val="0"/>
      <w:marBottom w:val="0"/>
      <w:divBdr>
        <w:top w:val="none" w:sz="0" w:space="0" w:color="auto"/>
        <w:left w:val="none" w:sz="0" w:space="0" w:color="auto"/>
        <w:bottom w:val="none" w:sz="0" w:space="0" w:color="auto"/>
        <w:right w:val="none" w:sz="0" w:space="0" w:color="auto"/>
      </w:divBdr>
    </w:div>
    <w:div w:id="814958055">
      <w:bodyDiv w:val="1"/>
      <w:marLeft w:val="0"/>
      <w:marRight w:val="0"/>
      <w:marTop w:val="0"/>
      <w:marBottom w:val="0"/>
      <w:divBdr>
        <w:top w:val="none" w:sz="0" w:space="0" w:color="auto"/>
        <w:left w:val="none" w:sz="0" w:space="0" w:color="auto"/>
        <w:bottom w:val="none" w:sz="0" w:space="0" w:color="auto"/>
        <w:right w:val="none" w:sz="0" w:space="0" w:color="auto"/>
      </w:divBdr>
    </w:div>
    <w:div w:id="818157636">
      <w:bodyDiv w:val="1"/>
      <w:marLeft w:val="0"/>
      <w:marRight w:val="0"/>
      <w:marTop w:val="0"/>
      <w:marBottom w:val="0"/>
      <w:divBdr>
        <w:top w:val="none" w:sz="0" w:space="0" w:color="auto"/>
        <w:left w:val="none" w:sz="0" w:space="0" w:color="auto"/>
        <w:bottom w:val="none" w:sz="0" w:space="0" w:color="auto"/>
        <w:right w:val="none" w:sz="0" w:space="0" w:color="auto"/>
      </w:divBdr>
    </w:div>
    <w:div w:id="821970273">
      <w:bodyDiv w:val="1"/>
      <w:marLeft w:val="0"/>
      <w:marRight w:val="0"/>
      <w:marTop w:val="0"/>
      <w:marBottom w:val="0"/>
      <w:divBdr>
        <w:top w:val="none" w:sz="0" w:space="0" w:color="auto"/>
        <w:left w:val="none" w:sz="0" w:space="0" w:color="auto"/>
        <w:bottom w:val="none" w:sz="0" w:space="0" w:color="auto"/>
        <w:right w:val="none" w:sz="0" w:space="0" w:color="auto"/>
      </w:divBdr>
    </w:div>
    <w:div w:id="822818566">
      <w:bodyDiv w:val="1"/>
      <w:marLeft w:val="0"/>
      <w:marRight w:val="0"/>
      <w:marTop w:val="0"/>
      <w:marBottom w:val="0"/>
      <w:divBdr>
        <w:top w:val="none" w:sz="0" w:space="0" w:color="auto"/>
        <w:left w:val="none" w:sz="0" w:space="0" w:color="auto"/>
        <w:bottom w:val="none" w:sz="0" w:space="0" w:color="auto"/>
        <w:right w:val="none" w:sz="0" w:space="0" w:color="auto"/>
      </w:divBdr>
    </w:div>
    <w:div w:id="831722282">
      <w:bodyDiv w:val="1"/>
      <w:marLeft w:val="0"/>
      <w:marRight w:val="0"/>
      <w:marTop w:val="0"/>
      <w:marBottom w:val="0"/>
      <w:divBdr>
        <w:top w:val="none" w:sz="0" w:space="0" w:color="auto"/>
        <w:left w:val="none" w:sz="0" w:space="0" w:color="auto"/>
        <w:bottom w:val="none" w:sz="0" w:space="0" w:color="auto"/>
        <w:right w:val="none" w:sz="0" w:space="0" w:color="auto"/>
      </w:divBdr>
    </w:div>
    <w:div w:id="833187081">
      <w:bodyDiv w:val="1"/>
      <w:marLeft w:val="0"/>
      <w:marRight w:val="0"/>
      <w:marTop w:val="0"/>
      <w:marBottom w:val="0"/>
      <w:divBdr>
        <w:top w:val="none" w:sz="0" w:space="0" w:color="auto"/>
        <w:left w:val="none" w:sz="0" w:space="0" w:color="auto"/>
        <w:bottom w:val="none" w:sz="0" w:space="0" w:color="auto"/>
        <w:right w:val="none" w:sz="0" w:space="0" w:color="auto"/>
      </w:divBdr>
    </w:div>
    <w:div w:id="841896176">
      <w:bodyDiv w:val="1"/>
      <w:marLeft w:val="0"/>
      <w:marRight w:val="0"/>
      <w:marTop w:val="0"/>
      <w:marBottom w:val="0"/>
      <w:divBdr>
        <w:top w:val="none" w:sz="0" w:space="0" w:color="auto"/>
        <w:left w:val="none" w:sz="0" w:space="0" w:color="auto"/>
        <w:bottom w:val="none" w:sz="0" w:space="0" w:color="auto"/>
        <w:right w:val="none" w:sz="0" w:space="0" w:color="auto"/>
      </w:divBdr>
    </w:div>
    <w:div w:id="845557271">
      <w:bodyDiv w:val="1"/>
      <w:marLeft w:val="0"/>
      <w:marRight w:val="0"/>
      <w:marTop w:val="0"/>
      <w:marBottom w:val="0"/>
      <w:divBdr>
        <w:top w:val="none" w:sz="0" w:space="0" w:color="auto"/>
        <w:left w:val="none" w:sz="0" w:space="0" w:color="auto"/>
        <w:bottom w:val="none" w:sz="0" w:space="0" w:color="auto"/>
        <w:right w:val="none" w:sz="0" w:space="0" w:color="auto"/>
      </w:divBdr>
    </w:div>
    <w:div w:id="847792178">
      <w:bodyDiv w:val="1"/>
      <w:marLeft w:val="0"/>
      <w:marRight w:val="0"/>
      <w:marTop w:val="0"/>
      <w:marBottom w:val="0"/>
      <w:divBdr>
        <w:top w:val="none" w:sz="0" w:space="0" w:color="auto"/>
        <w:left w:val="none" w:sz="0" w:space="0" w:color="auto"/>
        <w:bottom w:val="none" w:sz="0" w:space="0" w:color="auto"/>
        <w:right w:val="none" w:sz="0" w:space="0" w:color="auto"/>
      </w:divBdr>
    </w:div>
    <w:div w:id="848643399">
      <w:bodyDiv w:val="1"/>
      <w:marLeft w:val="0"/>
      <w:marRight w:val="0"/>
      <w:marTop w:val="0"/>
      <w:marBottom w:val="0"/>
      <w:divBdr>
        <w:top w:val="none" w:sz="0" w:space="0" w:color="auto"/>
        <w:left w:val="none" w:sz="0" w:space="0" w:color="auto"/>
        <w:bottom w:val="none" w:sz="0" w:space="0" w:color="auto"/>
        <w:right w:val="none" w:sz="0" w:space="0" w:color="auto"/>
      </w:divBdr>
    </w:div>
    <w:div w:id="867138183">
      <w:bodyDiv w:val="1"/>
      <w:marLeft w:val="0"/>
      <w:marRight w:val="0"/>
      <w:marTop w:val="0"/>
      <w:marBottom w:val="0"/>
      <w:divBdr>
        <w:top w:val="none" w:sz="0" w:space="0" w:color="auto"/>
        <w:left w:val="none" w:sz="0" w:space="0" w:color="auto"/>
        <w:bottom w:val="none" w:sz="0" w:space="0" w:color="auto"/>
        <w:right w:val="none" w:sz="0" w:space="0" w:color="auto"/>
      </w:divBdr>
    </w:div>
    <w:div w:id="880366649">
      <w:bodyDiv w:val="1"/>
      <w:marLeft w:val="0"/>
      <w:marRight w:val="0"/>
      <w:marTop w:val="0"/>
      <w:marBottom w:val="0"/>
      <w:divBdr>
        <w:top w:val="none" w:sz="0" w:space="0" w:color="auto"/>
        <w:left w:val="none" w:sz="0" w:space="0" w:color="auto"/>
        <w:bottom w:val="none" w:sz="0" w:space="0" w:color="auto"/>
        <w:right w:val="none" w:sz="0" w:space="0" w:color="auto"/>
      </w:divBdr>
    </w:div>
    <w:div w:id="883492908">
      <w:bodyDiv w:val="1"/>
      <w:marLeft w:val="0"/>
      <w:marRight w:val="0"/>
      <w:marTop w:val="0"/>
      <w:marBottom w:val="0"/>
      <w:divBdr>
        <w:top w:val="none" w:sz="0" w:space="0" w:color="auto"/>
        <w:left w:val="none" w:sz="0" w:space="0" w:color="auto"/>
        <w:bottom w:val="none" w:sz="0" w:space="0" w:color="auto"/>
        <w:right w:val="none" w:sz="0" w:space="0" w:color="auto"/>
      </w:divBdr>
    </w:div>
    <w:div w:id="885800849">
      <w:bodyDiv w:val="1"/>
      <w:marLeft w:val="0"/>
      <w:marRight w:val="0"/>
      <w:marTop w:val="0"/>
      <w:marBottom w:val="0"/>
      <w:divBdr>
        <w:top w:val="none" w:sz="0" w:space="0" w:color="auto"/>
        <w:left w:val="none" w:sz="0" w:space="0" w:color="auto"/>
        <w:bottom w:val="none" w:sz="0" w:space="0" w:color="auto"/>
        <w:right w:val="none" w:sz="0" w:space="0" w:color="auto"/>
      </w:divBdr>
    </w:div>
    <w:div w:id="920136434">
      <w:bodyDiv w:val="1"/>
      <w:marLeft w:val="0"/>
      <w:marRight w:val="0"/>
      <w:marTop w:val="0"/>
      <w:marBottom w:val="0"/>
      <w:divBdr>
        <w:top w:val="none" w:sz="0" w:space="0" w:color="auto"/>
        <w:left w:val="none" w:sz="0" w:space="0" w:color="auto"/>
        <w:bottom w:val="none" w:sz="0" w:space="0" w:color="auto"/>
        <w:right w:val="none" w:sz="0" w:space="0" w:color="auto"/>
      </w:divBdr>
    </w:div>
    <w:div w:id="923143385">
      <w:bodyDiv w:val="1"/>
      <w:marLeft w:val="0"/>
      <w:marRight w:val="0"/>
      <w:marTop w:val="0"/>
      <w:marBottom w:val="0"/>
      <w:divBdr>
        <w:top w:val="none" w:sz="0" w:space="0" w:color="auto"/>
        <w:left w:val="none" w:sz="0" w:space="0" w:color="auto"/>
        <w:bottom w:val="none" w:sz="0" w:space="0" w:color="auto"/>
        <w:right w:val="none" w:sz="0" w:space="0" w:color="auto"/>
      </w:divBdr>
    </w:div>
    <w:div w:id="944733775">
      <w:bodyDiv w:val="1"/>
      <w:marLeft w:val="0"/>
      <w:marRight w:val="0"/>
      <w:marTop w:val="0"/>
      <w:marBottom w:val="0"/>
      <w:divBdr>
        <w:top w:val="none" w:sz="0" w:space="0" w:color="auto"/>
        <w:left w:val="none" w:sz="0" w:space="0" w:color="auto"/>
        <w:bottom w:val="none" w:sz="0" w:space="0" w:color="auto"/>
        <w:right w:val="none" w:sz="0" w:space="0" w:color="auto"/>
      </w:divBdr>
    </w:div>
    <w:div w:id="946738316">
      <w:bodyDiv w:val="1"/>
      <w:marLeft w:val="0"/>
      <w:marRight w:val="0"/>
      <w:marTop w:val="0"/>
      <w:marBottom w:val="0"/>
      <w:divBdr>
        <w:top w:val="none" w:sz="0" w:space="0" w:color="auto"/>
        <w:left w:val="none" w:sz="0" w:space="0" w:color="auto"/>
        <w:bottom w:val="none" w:sz="0" w:space="0" w:color="auto"/>
        <w:right w:val="none" w:sz="0" w:space="0" w:color="auto"/>
      </w:divBdr>
    </w:div>
    <w:div w:id="949438475">
      <w:bodyDiv w:val="1"/>
      <w:marLeft w:val="0"/>
      <w:marRight w:val="0"/>
      <w:marTop w:val="0"/>
      <w:marBottom w:val="0"/>
      <w:divBdr>
        <w:top w:val="none" w:sz="0" w:space="0" w:color="auto"/>
        <w:left w:val="none" w:sz="0" w:space="0" w:color="auto"/>
        <w:bottom w:val="none" w:sz="0" w:space="0" w:color="auto"/>
        <w:right w:val="none" w:sz="0" w:space="0" w:color="auto"/>
      </w:divBdr>
    </w:div>
    <w:div w:id="963660247">
      <w:bodyDiv w:val="1"/>
      <w:marLeft w:val="0"/>
      <w:marRight w:val="0"/>
      <w:marTop w:val="0"/>
      <w:marBottom w:val="0"/>
      <w:divBdr>
        <w:top w:val="none" w:sz="0" w:space="0" w:color="auto"/>
        <w:left w:val="none" w:sz="0" w:space="0" w:color="auto"/>
        <w:bottom w:val="none" w:sz="0" w:space="0" w:color="auto"/>
        <w:right w:val="none" w:sz="0" w:space="0" w:color="auto"/>
      </w:divBdr>
    </w:div>
    <w:div w:id="963927773">
      <w:bodyDiv w:val="1"/>
      <w:marLeft w:val="0"/>
      <w:marRight w:val="0"/>
      <w:marTop w:val="0"/>
      <w:marBottom w:val="0"/>
      <w:divBdr>
        <w:top w:val="none" w:sz="0" w:space="0" w:color="auto"/>
        <w:left w:val="none" w:sz="0" w:space="0" w:color="auto"/>
        <w:bottom w:val="none" w:sz="0" w:space="0" w:color="auto"/>
        <w:right w:val="none" w:sz="0" w:space="0" w:color="auto"/>
      </w:divBdr>
    </w:div>
    <w:div w:id="970015440">
      <w:bodyDiv w:val="1"/>
      <w:marLeft w:val="0"/>
      <w:marRight w:val="0"/>
      <w:marTop w:val="0"/>
      <w:marBottom w:val="0"/>
      <w:divBdr>
        <w:top w:val="none" w:sz="0" w:space="0" w:color="auto"/>
        <w:left w:val="none" w:sz="0" w:space="0" w:color="auto"/>
        <w:bottom w:val="none" w:sz="0" w:space="0" w:color="auto"/>
        <w:right w:val="none" w:sz="0" w:space="0" w:color="auto"/>
      </w:divBdr>
    </w:div>
    <w:div w:id="970094843">
      <w:bodyDiv w:val="1"/>
      <w:marLeft w:val="0"/>
      <w:marRight w:val="0"/>
      <w:marTop w:val="0"/>
      <w:marBottom w:val="0"/>
      <w:divBdr>
        <w:top w:val="none" w:sz="0" w:space="0" w:color="auto"/>
        <w:left w:val="none" w:sz="0" w:space="0" w:color="auto"/>
        <w:bottom w:val="none" w:sz="0" w:space="0" w:color="auto"/>
        <w:right w:val="none" w:sz="0" w:space="0" w:color="auto"/>
      </w:divBdr>
    </w:div>
    <w:div w:id="982738408">
      <w:bodyDiv w:val="1"/>
      <w:marLeft w:val="0"/>
      <w:marRight w:val="0"/>
      <w:marTop w:val="0"/>
      <w:marBottom w:val="0"/>
      <w:divBdr>
        <w:top w:val="none" w:sz="0" w:space="0" w:color="auto"/>
        <w:left w:val="none" w:sz="0" w:space="0" w:color="auto"/>
        <w:bottom w:val="none" w:sz="0" w:space="0" w:color="auto"/>
        <w:right w:val="none" w:sz="0" w:space="0" w:color="auto"/>
      </w:divBdr>
    </w:div>
    <w:div w:id="984699709">
      <w:bodyDiv w:val="1"/>
      <w:marLeft w:val="0"/>
      <w:marRight w:val="0"/>
      <w:marTop w:val="0"/>
      <w:marBottom w:val="0"/>
      <w:divBdr>
        <w:top w:val="none" w:sz="0" w:space="0" w:color="auto"/>
        <w:left w:val="none" w:sz="0" w:space="0" w:color="auto"/>
        <w:bottom w:val="none" w:sz="0" w:space="0" w:color="auto"/>
        <w:right w:val="none" w:sz="0" w:space="0" w:color="auto"/>
      </w:divBdr>
    </w:div>
    <w:div w:id="989601475">
      <w:bodyDiv w:val="1"/>
      <w:marLeft w:val="0"/>
      <w:marRight w:val="0"/>
      <w:marTop w:val="0"/>
      <w:marBottom w:val="0"/>
      <w:divBdr>
        <w:top w:val="none" w:sz="0" w:space="0" w:color="auto"/>
        <w:left w:val="none" w:sz="0" w:space="0" w:color="auto"/>
        <w:bottom w:val="none" w:sz="0" w:space="0" w:color="auto"/>
        <w:right w:val="none" w:sz="0" w:space="0" w:color="auto"/>
      </w:divBdr>
    </w:div>
    <w:div w:id="990909969">
      <w:bodyDiv w:val="1"/>
      <w:marLeft w:val="0"/>
      <w:marRight w:val="0"/>
      <w:marTop w:val="0"/>
      <w:marBottom w:val="0"/>
      <w:divBdr>
        <w:top w:val="none" w:sz="0" w:space="0" w:color="auto"/>
        <w:left w:val="none" w:sz="0" w:space="0" w:color="auto"/>
        <w:bottom w:val="none" w:sz="0" w:space="0" w:color="auto"/>
        <w:right w:val="none" w:sz="0" w:space="0" w:color="auto"/>
      </w:divBdr>
    </w:div>
    <w:div w:id="994605416">
      <w:bodyDiv w:val="1"/>
      <w:marLeft w:val="0"/>
      <w:marRight w:val="0"/>
      <w:marTop w:val="0"/>
      <w:marBottom w:val="0"/>
      <w:divBdr>
        <w:top w:val="none" w:sz="0" w:space="0" w:color="auto"/>
        <w:left w:val="none" w:sz="0" w:space="0" w:color="auto"/>
        <w:bottom w:val="none" w:sz="0" w:space="0" w:color="auto"/>
        <w:right w:val="none" w:sz="0" w:space="0" w:color="auto"/>
      </w:divBdr>
    </w:div>
    <w:div w:id="995693775">
      <w:bodyDiv w:val="1"/>
      <w:marLeft w:val="0"/>
      <w:marRight w:val="0"/>
      <w:marTop w:val="0"/>
      <w:marBottom w:val="0"/>
      <w:divBdr>
        <w:top w:val="none" w:sz="0" w:space="0" w:color="auto"/>
        <w:left w:val="none" w:sz="0" w:space="0" w:color="auto"/>
        <w:bottom w:val="none" w:sz="0" w:space="0" w:color="auto"/>
        <w:right w:val="none" w:sz="0" w:space="0" w:color="auto"/>
      </w:divBdr>
    </w:div>
    <w:div w:id="1001544620">
      <w:bodyDiv w:val="1"/>
      <w:marLeft w:val="0"/>
      <w:marRight w:val="0"/>
      <w:marTop w:val="0"/>
      <w:marBottom w:val="0"/>
      <w:divBdr>
        <w:top w:val="none" w:sz="0" w:space="0" w:color="auto"/>
        <w:left w:val="none" w:sz="0" w:space="0" w:color="auto"/>
        <w:bottom w:val="none" w:sz="0" w:space="0" w:color="auto"/>
        <w:right w:val="none" w:sz="0" w:space="0" w:color="auto"/>
      </w:divBdr>
    </w:div>
    <w:div w:id="1008674475">
      <w:bodyDiv w:val="1"/>
      <w:marLeft w:val="0"/>
      <w:marRight w:val="0"/>
      <w:marTop w:val="0"/>
      <w:marBottom w:val="0"/>
      <w:divBdr>
        <w:top w:val="none" w:sz="0" w:space="0" w:color="auto"/>
        <w:left w:val="none" w:sz="0" w:space="0" w:color="auto"/>
        <w:bottom w:val="none" w:sz="0" w:space="0" w:color="auto"/>
        <w:right w:val="none" w:sz="0" w:space="0" w:color="auto"/>
      </w:divBdr>
    </w:div>
    <w:div w:id="1012225693">
      <w:bodyDiv w:val="1"/>
      <w:marLeft w:val="0"/>
      <w:marRight w:val="0"/>
      <w:marTop w:val="0"/>
      <w:marBottom w:val="0"/>
      <w:divBdr>
        <w:top w:val="none" w:sz="0" w:space="0" w:color="auto"/>
        <w:left w:val="none" w:sz="0" w:space="0" w:color="auto"/>
        <w:bottom w:val="none" w:sz="0" w:space="0" w:color="auto"/>
        <w:right w:val="none" w:sz="0" w:space="0" w:color="auto"/>
      </w:divBdr>
    </w:div>
    <w:div w:id="1013921746">
      <w:bodyDiv w:val="1"/>
      <w:marLeft w:val="0"/>
      <w:marRight w:val="0"/>
      <w:marTop w:val="0"/>
      <w:marBottom w:val="0"/>
      <w:divBdr>
        <w:top w:val="none" w:sz="0" w:space="0" w:color="auto"/>
        <w:left w:val="none" w:sz="0" w:space="0" w:color="auto"/>
        <w:bottom w:val="none" w:sz="0" w:space="0" w:color="auto"/>
        <w:right w:val="none" w:sz="0" w:space="0" w:color="auto"/>
      </w:divBdr>
    </w:div>
    <w:div w:id="1045911947">
      <w:bodyDiv w:val="1"/>
      <w:marLeft w:val="0"/>
      <w:marRight w:val="0"/>
      <w:marTop w:val="0"/>
      <w:marBottom w:val="0"/>
      <w:divBdr>
        <w:top w:val="none" w:sz="0" w:space="0" w:color="auto"/>
        <w:left w:val="none" w:sz="0" w:space="0" w:color="auto"/>
        <w:bottom w:val="none" w:sz="0" w:space="0" w:color="auto"/>
        <w:right w:val="none" w:sz="0" w:space="0" w:color="auto"/>
      </w:divBdr>
    </w:div>
    <w:div w:id="1061829551">
      <w:bodyDiv w:val="1"/>
      <w:marLeft w:val="0"/>
      <w:marRight w:val="0"/>
      <w:marTop w:val="0"/>
      <w:marBottom w:val="0"/>
      <w:divBdr>
        <w:top w:val="none" w:sz="0" w:space="0" w:color="auto"/>
        <w:left w:val="none" w:sz="0" w:space="0" w:color="auto"/>
        <w:bottom w:val="none" w:sz="0" w:space="0" w:color="auto"/>
        <w:right w:val="none" w:sz="0" w:space="0" w:color="auto"/>
      </w:divBdr>
    </w:div>
    <w:div w:id="1061949957">
      <w:bodyDiv w:val="1"/>
      <w:marLeft w:val="0"/>
      <w:marRight w:val="0"/>
      <w:marTop w:val="0"/>
      <w:marBottom w:val="0"/>
      <w:divBdr>
        <w:top w:val="none" w:sz="0" w:space="0" w:color="auto"/>
        <w:left w:val="none" w:sz="0" w:space="0" w:color="auto"/>
        <w:bottom w:val="none" w:sz="0" w:space="0" w:color="auto"/>
        <w:right w:val="none" w:sz="0" w:space="0" w:color="auto"/>
      </w:divBdr>
    </w:div>
    <w:div w:id="1062756246">
      <w:bodyDiv w:val="1"/>
      <w:marLeft w:val="0"/>
      <w:marRight w:val="0"/>
      <w:marTop w:val="0"/>
      <w:marBottom w:val="0"/>
      <w:divBdr>
        <w:top w:val="none" w:sz="0" w:space="0" w:color="auto"/>
        <w:left w:val="none" w:sz="0" w:space="0" w:color="auto"/>
        <w:bottom w:val="none" w:sz="0" w:space="0" w:color="auto"/>
        <w:right w:val="none" w:sz="0" w:space="0" w:color="auto"/>
      </w:divBdr>
    </w:div>
    <w:div w:id="1066489032">
      <w:bodyDiv w:val="1"/>
      <w:marLeft w:val="0"/>
      <w:marRight w:val="0"/>
      <w:marTop w:val="0"/>
      <w:marBottom w:val="0"/>
      <w:divBdr>
        <w:top w:val="none" w:sz="0" w:space="0" w:color="auto"/>
        <w:left w:val="none" w:sz="0" w:space="0" w:color="auto"/>
        <w:bottom w:val="none" w:sz="0" w:space="0" w:color="auto"/>
        <w:right w:val="none" w:sz="0" w:space="0" w:color="auto"/>
      </w:divBdr>
    </w:div>
    <w:div w:id="1068576329">
      <w:bodyDiv w:val="1"/>
      <w:marLeft w:val="0"/>
      <w:marRight w:val="0"/>
      <w:marTop w:val="0"/>
      <w:marBottom w:val="0"/>
      <w:divBdr>
        <w:top w:val="none" w:sz="0" w:space="0" w:color="auto"/>
        <w:left w:val="none" w:sz="0" w:space="0" w:color="auto"/>
        <w:bottom w:val="none" w:sz="0" w:space="0" w:color="auto"/>
        <w:right w:val="none" w:sz="0" w:space="0" w:color="auto"/>
      </w:divBdr>
    </w:div>
    <w:div w:id="1071342400">
      <w:bodyDiv w:val="1"/>
      <w:marLeft w:val="0"/>
      <w:marRight w:val="0"/>
      <w:marTop w:val="0"/>
      <w:marBottom w:val="0"/>
      <w:divBdr>
        <w:top w:val="none" w:sz="0" w:space="0" w:color="auto"/>
        <w:left w:val="none" w:sz="0" w:space="0" w:color="auto"/>
        <w:bottom w:val="none" w:sz="0" w:space="0" w:color="auto"/>
        <w:right w:val="none" w:sz="0" w:space="0" w:color="auto"/>
      </w:divBdr>
    </w:div>
    <w:div w:id="1071779165">
      <w:bodyDiv w:val="1"/>
      <w:marLeft w:val="0"/>
      <w:marRight w:val="0"/>
      <w:marTop w:val="0"/>
      <w:marBottom w:val="0"/>
      <w:divBdr>
        <w:top w:val="none" w:sz="0" w:space="0" w:color="auto"/>
        <w:left w:val="none" w:sz="0" w:space="0" w:color="auto"/>
        <w:bottom w:val="none" w:sz="0" w:space="0" w:color="auto"/>
        <w:right w:val="none" w:sz="0" w:space="0" w:color="auto"/>
      </w:divBdr>
    </w:div>
    <w:div w:id="1076592201">
      <w:bodyDiv w:val="1"/>
      <w:marLeft w:val="0"/>
      <w:marRight w:val="0"/>
      <w:marTop w:val="0"/>
      <w:marBottom w:val="0"/>
      <w:divBdr>
        <w:top w:val="none" w:sz="0" w:space="0" w:color="auto"/>
        <w:left w:val="none" w:sz="0" w:space="0" w:color="auto"/>
        <w:bottom w:val="none" w:sz="0" w:space="0" w:color="auto"/>
        <w:right w:val="none" w:sz="0" w:space="0" w:color="auto"/>
      </w:divBdr>
    </w:div>
    <w:div w:id="1081560818">
      <w:bodyDiv w:val="1"/>
      <w:marLeft w:val="0"/>
      <w:marRight w:val="0"/>
      <w:marTop w:val="0"/>
      <w:marBottom w:val="0"/>
      <w:divBdr>
        <w:top w:val="none" w:sz="0" w:space="0" w:color="auto"/>
        <w:left w:val="none" w:sz="0" w:space="0" w:color="auto"/>
        <w:bottom w:val="none" w:sz="0" w:space="0" w:color="auto"/>
        <w:right w:val="none" w:sz="0" w:space="0" w:color="auto"/>
      </w:divBdr>
    </w:div>
    <w:div w:id="1096443788">
      <w:bodyDiv w:val="1"/>
      <w:marLeft w:val="0"/>
      <w:marRight w:val="0"/>
      <w:marTop w:val="0"/>
      <w:marBottom w:val="0"/>
      <w:divBdr>
        <w:top w:val="none" w:sz="0" w:space="0" w:color="auto"/>
        <w:left w:val="none" w:sz="0" w:space="0" w:color="auto"/>
        <w:bottom w:val="none" w:sz="0" w:space="0" w:color="auto"/>
        <w:right w:val="none" w:sz="0" w:space="0" w:color="auto"/>
      </w:divBdr>
    </w:div>
    <w:div w:id="1098982163">
      <w:bodyDiv w:val="1"/>
      <w:marLeft w:val="0"/>
      <w:marRight w:val="0"/>
      <w:marTop w:val="0"/>
      <w:marBottom w:val="0"/>
      <w:divBdr>
        <w:top w:val="none" w:sz="0" w:space="0" w:color="auto"/>
        <w:left w:val="none" w:sz="0" w:space="0" w:color="auto"/>
        <w:bottom w:val="none" w:sz="0" w:space="0" w:color="auto"/>
        <w:right w:val="none" w:sz="0" w:space="0" w:color="auto"/>
      </w:divBdr>
    </w:div>
    <w:div w:id="1101534516">
      <w:bodyDiv w:val="1"/>
      <w:marLeft w:val="0"/>
      <w:marRight w:val="0"/>
      <w:marTop w:val="0"/>
      <w:marBottom w:val="0"/>
      <w:divBdr>
        <w:top w:val="none" w:sz="0" w:space="0" w:color="auto"/>
        <w:left w:val="none" w:sz="0" w:space="0" w:color="auto"/>
        <w:bottom w:val="none" w:sz="0" w:space="0" w:color="auto"/>
        <w:right w:val="none" w:sz="0" w:space="0" w:color="auto"/>
      </w:divBdr>
    </w:div>
    <w:div w:id="1111127530">
      <w:bodyDiv w:val="1"/>
      <w:marLeft w:val="0"/>
      <w:marRight w:val="0"/>
      <w:marTop w:val="0"/>
      <w:marBottom w:val="0"/>
      <w:divBdr>
        <w:top w:val="none" w:sz="0" w:space="0" w:color="auto"/>
        <w:left w:val="none" w:sz="0" w:space="0" w:color="auto"/>
        <w:bottom w:val="none" w:sz="0" w:space="0" w:color="auto"/>
        <w:right w:val="none" w:sz="0" w:space="0" w:color="auto"/>
      </w:divBdr>
    </w:div>
    <w:div w:id="1121152117">
      <w:bodyDiv w:val="1"/>
      <w:marLeft w:val="0"/>
      <w:marRight w:val="0"/>
      <w:marTop w:val="0"/>
      <w:marBottom w:val="0"/>
      <w:divBdr>
        <w:top w:val="none" w:sz="0" w:space="0" w:color="auto"/>
        <w:left w:val="none" w:sz="0" w:space="0" w:color="auto"/>
        <w:bottom w:val="none" w:sz="0" w:space="0" w:color="auto"/>
        <w:right w:val="none" w:sz="0" w:space="0" w:color="auto"/>
      </w:divBdr>
    </w:div>
    <w:div w:id="1123423496">
      <w:bodyDiv w:val="1"/>
      <w:marLeft w:val="0"/>
      <w:marRight w:val="0"/>
      <w:marTop w:val="0"/>
      <w:marBottom w:val="0"/>
      <w:divBdr>
        <w:top w:val="none" w:sz="0" w:space="0" w:color="auto"/>
        <w:left w:val="none" w:sz="0" w:space="0" w:color="auto"/>
        <w:bottom w:val="none" w:sz="0" w:space="0" w:color="auto"/>
        <w:right w:val="none" w:sz="0" w:space="0" w:color="auto"/>
      </w:divBdr>
    </w:div>
    <w:div w:id="1127504336">
      <w:bodyDiv w:val="1"/>
      <w:marLeft w:val="0"/>
      <w:marRight w:val="0"/>
      <w:marTop w:val="0"/>
      <w:marBottom w:val="0"/>
      <w:divBdr>
        <w:top w:val="none" w:sz="0" w:space="0" w:color="auto"/>
        <w:left w:val="none" w:sz="0" w:space="0" w:color="auto"/>
        <w:bottom w:val="none" w:sz="0" w:space="0" w:color="auto"/>
        <w:right w:val="none" w:sz="0" w:space="0" w:color="auto"/>
      </w:divBdr>
    </w:div>
    <w:div w:id="1129279637">
      <w:bodyDiv w:val="1"/>
      <w:marLeft w:val="0"/>
      <w:marRight w:val="0"/>
      <w:marTop w:val="0"/>
      <w:marBottom w:val="0"/>
      <w:divBdr>
        <w:top w:val="none" w:sz="0" w:space="0" w:color="auto"/>
        <w:left w:val="none" w:sz="0" w:space="0" w:color="auto"/>
        <w:bottom w:val="none" w:sz="0" w:space="0" w:color="auto"/>
        <w:right w:val="none" w:sz="0" w:space="0" w:color="auto"/>
      </w:divBdr>
    </w:div>
    <w:div w:id="1131556230">
      <w:bodyDiv w:val="1"/>
      <w:marLeft w:val="0"/>
      <w:marRight w:val="0"/>
      <w:marTop w:val="0"/>
      <w:marBottom w:val="0"/>
      <w:divBdr>
        <w:top w:val="none" w:sz="0" w:space="0" w:color="auto"/>
        <w:left w:val="none" w:sz="0" w:space="0" w:color="auto"/>
        <w:bottom w:val="none" w:sz="0" w:space="0" w:color="auto"/>
        <w:right w:val="none" w:sz="0" w:space="0" w:color="auto"/>
      </w:divBdr>
    </w:div>
    <w:div w:id="1135292443">
      <w:bodyDiv w:val="1"/>
      <w:marLeft w:val="0"/>
      <w:marRight w:val="0"/>
      <w:marTop w:val="0"/>
      <w:marBottom w:val="0"/>
      <w:divBdr>
        <w:top w:val="none" w:sz="0" w:space="0" w:color="auto"/>
        <w:left w:val="none" w:sz="0" w:space="0" w:color="auto"/>
        <w:bottom w:val="none" w:sz="0" w:space="0" w:color="auto"/>
        <w:right w:val="none" w:sz="0" w:space="0" w:color="auto"/>
      </w:divBdr>
    </w:div>
    <w:div w:id="1139037506">
      <w:bodyDiv w:val="1"/>
      <w:marLeft w:val="0"/>
      <w:marRight w:val="0"/>
      <w:marTop w:val="0"/>
      <w:marBottom w:val="0"/>
      <w:divBdr>
        <w:top w:val="none" w:sz="0" w:space="0" w:color="auto"/>
        <w:left w:val="none" w:sz="0" w:space="0" w:color="auto"/>
        <w:bottom w:val="none" w:sz="0" w:space="0" w:color="auto"/>
        <w:right w:val="none" w:sz="0" w:space="0" w:color="auto"/>
      </w:divBdr>
    </w:div>
    <w:div w:id="1141001915">
      <w:bodyDiv w:val="1"/>
      <w:marLeft w:val="0"/>
      <w:marRight w:val="0"/>
      <w:marTop w:val="0"/>
      <w:marBottom w:val="0"/>
      <w:divBdr>
        <w:top w:val="none" w:sz="0" w:space="0" w:color="auto"/>
        <w:left w:val="none" w:sz="0" w:space="0" w:color="auto"/>
        <w:bottom w:val="none" w:sz="0" w:space="0" w:color="auto"/>
        <w:right w:val="none" w:sz="0" w:space="0" w:color="auto"/>
      </w:divBdr>
    </w:div>
    <w:div w:id="1150516374">
      <w:bodyDiv w:val="1"/>
      <w:marLeft w:val="0"/>
      <w:marRight w:val="0"/>
      <w:marTop w:val="0"/>
      <w:marBottom w:val="0"/>
      <w:divBdr>
        <w:top w:val="none" w:sz="0" w:space="0" w:color="auto"/>
        <w:left w:val="none" w:sz="0" w:space="0" w:color="auto"/>
        <w:bottom w:val="none" w:sz="0" w:space="0" w:color="auto"/>
        <w:right w:val="none" w:sz="0" w:space="0" w:color="auto"/>
      </w:divBdr>
    </w:div>
    <w:div w:id="1150559856">
      <w:bodyDiv w:val="1"/>
      <w:marLeft w:val="0"/>
      <w:marRight w:val="0"/>
      <w:marTop w:val="0"/>
      <w:marBottom w:val="0"/>
      <w:divBdr>
        <w:top w:val="none" w:sz="0" w:space="0" w:color="auto"/>
        <w:left w:val="none" w:sz="0" w:space="0" w:color="auto"/>
        <w:bottom w:val="none" w:sz="0" w:space="0" w:color="auto"/>
        <w:right w:val="none" w:sz="0" w:space="0" w:color="auto"/>
      </w:divBdr>
    </w:div>
    <w:div w:id="1152217537">
      <w:bodyDiv w:val="1"/>
      <w:marLeft w:val="0"/>
      <w:marRight w:val="0"/>
      <w:marTop w:val="0"/>
      <w:marBottom w:val="0"/>
      <w:divBdr>
        <w:top w:val="none" w:sz="0" w:space="0" w:color="auto"/>
        <w:left w:val="none" w:sz="0" w:space="0" w:color="auto"/>
        <w:bottom w:val="none" w:sz="0" w:space="0" w:color="auto"/>
        <w:right w:val="none" w:sz="0" w:space="0" w:color="auto"/>
      </w:divBdr>
    </w:div>
    <w:div w:id="1156801003">
      <w:bodyDiv w:val="1"/>
      <w:marLeft w:val="0"/>
      <w:marRight w:val="0"/>
      <w:marTop w:val="0"/>
      <w:marBottom w:val="0"/>
      <w:divBdr>
        <w:top w:val="none" w:sz="0" w:space="0" w:color="auto"/>
        <w:left w:val="none" w:sz="0" w:space="0" w:color="auto"/>
        <w:bottom w:val="none" w:sz="0" w:space="0" w:color="auto"/>
        <w:right w:val="none" w:sz="0" w:space="0" w:color="auto"/>
      </w:divBdr>
    </w:div>
    <w:div w:id="1160384044">
      <w:bodyDiv w:val="1"/>
      <w:marLeft w:val="0"/>
      <w:marRight w:val="0"/>
      <w:marTop w:val="0"/>
      <w:marBottom w:val="0"/>
      <w:divBdr>
        <w:top w:val="none" w:sz="0" w:space="0" w:color="auto"/>
        <w:left w:val="none" w:sz="0" w:space="0" w:color="auto"/>
        <w:bottom w:val="none" w:sz="0" w:space="0" w:color="auto"/>
        <w:right w:val="none" w:sz="0" w:space="0" w:color="auto"/>
      </w:divBdr>
    </w:div>
    <w:div w:id="1161315899">
      <w:bodyDiv w:val="1"/>
      <w:marLeft w:val="0"/>
      <w:marRight w:val="0"/>
      <w:marTop w:val="0"/>
      <w:marBottom w:val="0"/>
      <w:divBdr>
        <w:top w:val="none" w:sz="0" w:space="0" w:color="auto"/>
        <w:left w:val="none" w:sz="0" w:space="0" w:color="auto"/>
        <w:bottom w:val="none" w:sz="0" w:space="0" w:color="auto"/>
        <w:right w:val="none" w:sz="0" w:space="0" w:color="auto"/>
      </w:divBdr>
    </w:div>
    <w:div w:id="1163859313">
      <w:bodyDiv w:val="1"/>
      <w:marLeft w:val="0"/>
      <w:marRight w:val="0"/>
      <w:marTop w:val="0"/>
      <w:marBottom w:val="0"/>
      <w:divBdr>
        <w:top w:val="none" w:sz="0" w:space="0" w:color="auto"/>
        <w:left w:val="none" w:sz="0" w:space="0" w:color="auto"/>
        <w:bottom w:val="none" w:sz="0" w:space="0" w:color="auto"/>
        <w:right w:val="none" w:sz="0" w:space="0" w:color="auto"/>
      </w:divBdr>
    </w:div>
    <w:div w:id="1168517254">
      <w:bodyDiv w:val="1"/>
      <w:marLeft w:val="0"/>
      <w:marRight w:val="0"/>
      <w:marTop w:val="0"/>
      <w:marBottom w:val="0"/>
      <w:divBdr>
        <w:top w:val="none" w:sz="0" w:space="0" w:color="auto"/>
        <w:left w:val="none" w:sz="0" w:space="0" w:color="auto"/>
        <w:bottom w:val="none" w:sz="0" w:space="0" w:color="auto"/>
        <w:right w:val="none" w:sz="0" w:space="0" w:color="auto"/>
      </w:divBdr>
    </w:div>
    <w:div w:id="1184131425">
      <w:bodyDiv w:val="1"/>
      <w:marLeft w:val="0"/>
      <w:marRight w:val="0"/>
      <w:marTop w:val="0"/>
      <w:marBottom w:val="0"/>
      <w:divBdr>
        <w:top w:val="none" w:sz="0" w:space="0" w:color="auto"/>
        <w:left w:val="none" w:sz="0" w:space="0" w:color="auto"/>
        <w:bottom w:val="none" w:sz="0" w:space="0" w:color="auto"/>
        <w:right w:val="none" w:sz="0" w:space="0" w:color="auto"/>
      </w:divBdr>
    </w:div>
    <w:div w:id="1186290792">
      <w:bodyDiv w:val="1"/>
      <w:marLeft w:val="0"/>
      <w:marRight w:val="0"/>
      <w:marTop w:val="0"/>
      <w:marBottom w:val="0"/>
      <w:divBdr>
        <w:top w:val="none" w:sz="0" w:space="0" w:color="auto"/>
        <w:left w:val="none" w:sz="0" w:space="0" w:color="auto"/>
        <w:bottom w:val="none" w:sz="0" w:space="0" w:color="auto"/>
        <w:right w:val="none" w:sz="0" w:space="0" w:color="auto"/>
      </w:divBdr>
    </w:div>
    <w:div w:id="1187864361">
      <w:bodyDiv w:val="1"/>
      <w:marLeft w:val="0"/>
      <w:marRight w:val="0"/>
      <w:marTop w:val="0"/>
      <w:marBottom w:val="0"/>
      <w:divBdr>
        <w:top w:val="none" w:sz="0" w:space="0" w:color="auto"/>
        <w:left w:val="none" w:sz="0" w:space="0" w:color="auto"/>
        <w:bottom w:val="none" w:sz="0" w:space="0" w:color="auto"/>
        <w:right w:val="none" w:sz="0" w:space="0" w:color="auto"/>
      </w:divBdr>
    </w:div>
    <w:div w:id="1187864648">
      <w:bodyDiv w:val="1"/>
      <w:marLeft w:val="0"/>
      <w:marRight w:val="0"/>
      <w:marTop w:val="0"/>
      <w:marBottom w:val="0"/>
      <w:divBdr>
        <w:top w:val="none" w:sz="0" w:space="0" w:color="auto"/>
        <w:left w:val="none" w:sz="0" w:space="0" w:color="auto"/>
        <w:bottom w:val="none" w:sz="0" w:space="0" w:color="auto"/>
        <w:right w:val="none" w:sz="0" w:space="0" w:color="auto"/>
      </w:divBdr>
    </w:div>
    <w:div w:id="1192457159">
      <w:bodyDiv w:val="1"/>
      <w:marLeft w:val="0"/>
      <w:marRight w:val="0"/>
      <w:marTop w:val="0"/>
      <w:marBottom w:val="0"/>
      <w:divBdr>
        <w:top w:val="none" w:sz="0" w:space="0" w:color="auto"/>
        <w:left w:val="none" w:sz="0" w:space="0" w:color="auto"/>
        <w:bottom w:val="none" w:sz="0" w:space="0" w:color="auto"/>
        <w:right w:val="none" w:sz="0" w:space="0" w:color="auto"/>
      </w:divBdr>
    </w:div>
    <w:div w:id="1223173635">
      <w:bodyDiv w:val="1"/>
      <w:marLeft w:val="0"/>
      <w:marRight w:val="0"/>
      <w:marTop w:val="0"/>
      <w:marBottom w:val="0"/>
      <w:divBdr>
        <w:top w:val="none" w:sz="0" w:space="0" w:color="auto"/>
        <w:left w:val="none" w:sz="0" w:space="0" w:color="auto"/>
        <w:bottom w:val="none" w:sz="0" w:space="0" w:color="auto"/>
        <w:right w:val="none" w:sz="0" w:space="0" w:color="auto"/>
      </w:divBdr>
    </w:div>
    <w:div w:id="1231580377">
      <w:bodyDiv w:val="1"/>
      <w:marLeft w:val="0"/>
      <w:marRight w:val="0"/>
      <w:marTop w:val="0"/>
      <w:marBottom w:val="0"/>
      <w:divBdr>
        <w:top w:val="none" w:sz="0" w:space="0" w:color="auto"/>
        <w:left w:val="none" w:sz="0" w:space="0" w:color="auto"/>
        <w:bottom w:val="none" w:sz="0" w:space="0" w:color="auto"/>
        <w:right w:val="none" w:sz="0" w:space="0" w:color="auto"/>
      </w:divBdr>
    </w:div>
    <w:div w:id="1233004520">
      <w:bodyDiv w:val="1"/>
      <w:marLeft w:val="0"/>
      <w:marRight w:val="0"/>
      <w:marTop w:val="0"/>
      <w:marBottom w:val="0"/>
      <w:divBdr>
        <w:top w:val="none" w:sz="0" w:space="0" w:color="auto"/>
        <w:left w:val="none" w:sz="0" w:space="0" w:color="auto"/>
        <w:bottom w:val="none" w:sz="0" w:space="0" w:color="auto"/>
        <w:right w:val="none" w:sz="0" w:space="0" w:color="auto"/>
      </w:divBdr>
    </w:div>
    <w:div w:id="1237090234">
      <w:bodyDiv w:val="1"/>
      <w:marLeft w:val="0"/>
      <w:marRight w:val="0"/>
      <w:marTop w:val="0"/>
      <w:marBottom w:val="0"/>
      <w:divBdr>
        <w:top w:val="none" w:sz="0" w:space="0" w:color="auto"/>
        <w:left w:val="none" w:sz="0" w:space="0" w:color="auto"/>
        <w:bottom w:val="none" w:sz="0" w:space="0" w:color="auto"/>
        <w:right w:val="none" w:sz="0" w:space="0" w:color="auto"/>
      </w:divBdr>
    </w:div>
    <w:div w:id="1240290446">
      <w:bodyDiv w:val="1"/>
      <w:marLeft w:val="0"/>
      <w:marRight w:val="0"/>
      <w:marTop w:val="0"/>
      <w:marBottom w:val="0"/>
      <w:divBdr>
        <w:top w:val="none" w:sz="0" w:space="0" w:color="auto"/>
        <w:left w:val="none" w:sz="0" w:space="0" w:color="auto"/>
        <w:bottom w:val="none" w:sz="0" w:space="0" w:color="auto"/>
        <w:right w:val="none" w:sz="0" w:space="0" w:color="auto"/>
      </w:divBdr>
    </w:div>
    <w:div w:id="1244609619">
      <w:bodyDiv w:val="1"/>
      <w:marLeft w:val="0"/>
      <w:marRight w:val="0"/>
      <w:marTop w:val="0"/>
      <w:marBottom w:val="0"/>
      <w:divBdr>
        <w:top w:val="none" w:sz="0" w:space="0" w:color="auto"/>
        <w:left w:val="none" w:sz="0" w:space="0" w:color="auto"/>
        <w:bottom w:val="none" w:sz="0" w:space="0" w:color="auto"/>
        <w:right w:val="none" w:sz="0" w:space="0" w:color="auto"/>
      </w:divBdr>
    </w:div>
    <w:div w:id="1251624165">
      <w:bodyDiv w:val="1"/>
      <w:marLeft w:val="0"/>
      <w:marRight w:val="0"/>
      <w:marTop w:val="0"/>
      <w:marBottom w:val="0"/>
      <w:divBdr>
        <w:top w:val="none" w:sz="0" w:space="0" w:color="auto"/>
        <w:left w:val="none" w:sz="0" w:space="0" w:color="auto"/>
        <w:bottom w:val="none" w:sz="0" w:space="0" w:color="auto"/>
        <w:right w:val="none" w:sz="0" w:space="0" w:color="auto"/>
      </w:divBdr>
    </w:div>
    <w:div w:id="1258058003">
      <w:bodyDiv w:val="1"/>
      <w:marLeft w:val="0"/>
      <w:marRight w:val="0"/>
      <w:marTop w:val="0"/>
      <w:marBottom w:val="0"/>
      <w:divBdr>
        <w:top w:val="none" w:sz="0" w:space="0" w:color="auto"/>
        <w:left w:val="none" w:sz="0" w:space="0" w:color="auto"/>
        <w:bottom w:val="none" w:sz="0" w:space="0" w:color="auto"/>
        <w:right w:val="none" w:sz="0" w:space="0" w:color="auto"/>
      </w:divBdr>
    </w:div>
    <w:div w:id="1271670191">
      <w:bodyDiv w:val="1"/>
      <w:marLeft w:val="0"/>
      <w:marRight w:val="0"/>
      <w:marTop w:val="0"/>
      <w:marBottom w:val="0"/>
      <w:divBdr>
        <w:top w:val="none" w:sz="0" w:space="0" w:color="auto"/>
        <w:left w:val="none" w:sz="0" w:space="0" w:color="auto"/>
        <w:bottom w:val="none" w:sz="0" w:space="0" w:color="auto"/>
        <w:right w:val="none" w:sz="0" w:space="0" w:color="auto"/>
      </w:divBdr>
    </w:div>
    <w:div w:id="1275291356">
      <w:bodyDiv w:val="1"/>
      <w:marLeft w:val="0"/>
      <w:marRight w:val="0"/>
      <w:marTop w:val="0"/>
      <w:marBottom w:val="0"/>
      <w:divBdr>
        <w:top w:val="none" w:sz="0" w:space="0" w:color="auto"/>
        <w:left w:val="none" w:sz="0" w:space="0" w:color="auto"/>
        <w:bottom w:val="none" w:sz="0" w:space="0" w:color="auto"/>
        <w:right w:val="none" w:sz="0" w:space="0" w:color="auto"/>
      </w:divBdr>
    </w:div>
    <w:div w:id="1281495101">
      <w:bodyDiv w:val="1"/>
      <w:marLeft w:val="0"/>
      <w:marRight w:val="0"/>
      <w:marTop w:val="0"/>
      <w:marBottom w:val="0"/>
      <w:divBdr>
        <w:top w:val="none" w:sz="0" w:space="0" w:color="auto"/>
        <w:left w:val="none" w:sz="0" w:space="0" w:color="auto"/>
        <w:bottom w:val="none" w:sz="0" w:space="0" w:color="auto"/>
        <w:right w:val="none" w:sz="0" w:space="0" w:color="auto"/>
      </w:divBdr>
    </w:div>
    <w:div w:id="1283270166">
      <w:bodyDiv w:val="1"/>
      <w:marLeft w:val="0"/>
      <w:marRight w:val="0"/>
      <w:marTop w:val="0"/>
      <w:marBottom w:val="0"/>
      <w:divBdr>
        <w:top w:val="none" w:sz="0" w:space="0" w:color="auto"/>
        <w:left w:val="none" w:sz="0" w:space="0" w:color="auto"/>
        <w:bottom w:val="none" w:sz="0" w:space="0" w:color="auto"/>
        <w:right w:val="none" w:sz="0" w:space="0" w:color="auto"/>
      </w:divBdr>
    </w:div>
    <w:div w:id="1290940248">
      <w:bodyDiv w:val="1"/>
      <w:marLeft w:val="0"/>
      <w:marRight w:val="0"/>
      <w:marTop w:val="0"/>
      <w:marBottom w:val="0"/>
      <w:divBdr>
        <w:top w:val="none" w:sz="0" w:space="0" w:color="auto"/>
        <w:left w:val="none" w:sz="0" w:space="0" w:color="auto"/>
        <w:bottom w:val="none" w:sz="0" w:space="0" w:color="auto"/>
        <w:right w:val="none" w:sz="0" w:space="0" w:color="auto"/>
      </w:divBdr>
    </w:div>
    <w:div w:id="1296445325">
      <w:bodyDiv w:val="1"/>
      <w:marLeft w:val="0"/>
      <w:marRight w:val="0"/>
      <w:marTop w:val="0"/>
      <w:marBottom w:val="0"/>
      <w:divBdr>
        <w:top w:val="none" w:sz="0" w:space="0" w:color="auto"/>
        <w:left w:val="none" w:sz="0" w:space="0" w:color="auto"/>
        <w:bottom w:val="none" w:sz="0" w:space="0" w:color="auto"/>
        <w:right w:val="none" w:sz="0" w:space="0" w:color="auto"/>
      </w:divBdr>
    </w:div>
    <w:div w:id="1297949085">
      <w:bodyDiv w:val="1"/>
      <w:marLeft w:val="0"/>
      <w:marRight w:val="0"/>
      <w:marTop w:val="0"/>
      <w:marBottom w:val="0"/>
      <w:divBdr>
        <w:top w:val="none" w:sz="0" w:space="0" w:color="auto"/>
        <w:left w:val="none" w:sz="0" w:space="0" w:color="auto"/>
        <w:bottom w:val="none" w:sz="0" w:space="0" w:color="auto"/>
        <w:right w:val="none" w:sz="0" w:space="0" w:color="auto"/>
      </w:divBdr>
    </w:div>
    <w:div w:id="1299413997">
      <w:bodyDiv w:val="1"/>
      <w:marLeft w:val="0"/>
      <w:marRight w:val="0"/>
      <w:marTop w:val="0"/>
      <w:marBottom w:val="0"/>
      <w:divBdr>
        <w:top w:val="none" w:sz="0" w:space="0" w:color="auto"/>
        <w:left w:val="none" w:sz="0" w:space="0" w:color="auto"/>
        <w:bottom w:val="none" w:sz="0" w:space="0" w:color="auto"/>
        <w:right w:val="none" w:sz="0" w:space="0" w:color="auto"/>
      </w:divBdr>
    </w:div>
    <w:div w:id="1299916433">
      <w:bodyDiv w:val="1"/>
      <w:marLeft w:val="0"/>
      <w:marRight w:val="0"/>
      <w:marTop w:val="0"/>
      <w:marBottom w:val="0"/>
      <w:divBdr>
        <w:top w:val="none" w:sz="0" w:space="0" w:color="auto"/>
        <w:left w:val="none" w:sz="0" w:space="0" w:color="auto"/>
        <w:bottom w:val="none" w:sz="0" w:space="0" w:color="auto"/>
        <w:right w:val="none" w:sz="0" w:space="0" w:color="auto"/>
      </w:divBdr>
    </w:div>
    <w:div w:id="1309364312">
      <w:bodyDiv w:val="1"/>
      <w:marLeft w:val="0"/>
      <w:marRight w:val="0"/>
      <w:marTop w:val="0"/>
      <w:marBottom w:val="0"/>
      <w:divBdr>
        <w:top w:val="none" w:sz="0" w:space="0" w:color="auto"/>
        <w:left w:val="none" w:sz="0" w:space="0" w:color="auto"/>
        <w:bottom w:val="none" w:sz="0" w:space="0" w:color="auto"/>
        <w:right w:val="none" w:sz="0" w:space="0" w:color="auto"/>
      </w:divBdr>
    </w:div>
    <w:div w:id="1316298274">
      <w:bodyDiv w:val="1"/>
      <w:marLeft w:val="0"/>
      <w:marRight w:val="0"/>
      <w:marTop w:val="0"/>
      <w:marBottom w:val="0"/>
      <w:divBdr>
        <w:top w:val="none" w:sz="0" w:space="0" w:color="auto"/>
        <w:left w:val="none" w:sz="0" w:space="0" w:color="auto"/>
        <w:bottom w:val="none" w:sz="0" w:space="0" w:color="auto"/>
        <w:right w:val="none" w:sz="0" w:space="0" w:color="auto"/>
      </w:divBdr>
    </w:div>
    <w:div w:id="1316762322">
      <w:bodyDiv w:val="1"/>
      <w:marLeft w:val="0"/>
      <w:marRight w:val="0"/>
      <w:marTop w:val="0"/>
      <w:marBottom w:val="0"/>
      <w:divBdr>
        <w:top w:val="none" w:sz="0" w:space="0" w:color="auto"/>
        <w:left w:val="none" w:sz="0" w:space="0" w:color="auto"/>
        <w:bottom w:val="none" w:sz="0" w:space="0" w:color="auto"/>
        <w:right w:val="none" w:sz="0" w:space="0" w:color="auto"/>
      </w:divBdr>
    </w:div>
    <w:div w:id="1317998697">
      <w:bodyDiv w:val="1"/>
      <w:marLeft w:val="0"/>
      <w:marRight w:val="0"/>
      <w:marTop w:val="0"/>
      <w:marBottom w:val="0"/>
      <w:divBdr>
        <w:top w:val="none" w:sz="0" w:space="0" w:color="auto"/>
        <w:left w:val="none" w:sz="0" w:space="0" w:color="auto"/>
        <w:bottom w:val="none" w:sz="0" w:space="0" w:color="auto"/>
        <w:right w:val="none" w:sz="0" w:space="0" w:color="auto"/>
      </w:divBdr>
    </w:div>
    <w:div w:id="1320815796">
      <w:bodyDiv w:val="1"/>
      <w:marLeft w:val="0"/>
      <w:marRight w:val="0"/>
      <w:marTop w:val="0"/>
      <w:marBottom w:val="0"/>
      <w:divBdr>
        <w:top w:val="none" w:sz="0" w:space="0" w:color="auto"/>
        <w:left w:val="none" w:sz="0" w:space="0" w:color="auto"/>
        <w:bottom w:val="none" w:sz="0" w:space="0" w:color="auto"/>
        <w:right w:val="none" w:sz="0" w:space="0" w:color="auto"/>
      </w:divBdr>
    </w:div>
    <w:div w:id="1321731769">
      <w:bodyDiv w:val="1"/>
      <w:marLeft w:val="0"/>
      <w:marRight w:val="0"/>
      <w:marTop w:val="0"/>
      <w:marBottom w:val="0"/>
      <w:divBdr>
        <w:top w:val="none" w:sz="0" w:space="0" w:color="auto"/>
        <w:left w:val="none" w:sz="0" w:space="0" w:color="auto"/>
        <w:bottom w:val="none" w:sz="0" w:space="0" w:color="auto"/>
        <w:right w:val="none" w:sz="0" w:space="0" w:color="auto"/>
      </w:divBdr>
    </w:div>
    <w:div w:id="1322808834">
      <w:bodyDiv w:val="1"/>
      <w:marLeft w:val="0"/>
      <w:marRight w:val="0"/>
      <w:marTop w:val="0"/>
      <w:marBottom w:val="0"/>
      <w:divBdr>
        <w:top w:val="none" w:sz="0" w:space="0" w:color="auto"/>
        <w:left w:val="none" w:sz="0" w:space="0" w:color="auto"/>
        <w:bottom w:val="none" w:sz="0" w:space="0" w:color="auto"/>
        <w:right w:val="none" w:sz="0" w:space="0" w:color="auto"/>
      </w:divBdr>
    </w:div>
    <w:div w:id="1325359524">
      <w:bodyDiv w:val="1"/>
      <w:marLeft w:val="0"/>
      <w:marRight w:val="0"/>
      <w:marTop w:val="0"/>
      <w:marBottom w:val="0"/>
      <w:divBdr>
        <w:top w:val="none" w:sz="0" w:space="0" w:color="auto"/>
        <w:left w:val="none" w:sz="0" w:space="0" w:color="auto"/>
        <w:bottom w:val="none" w:sz="0" w:space="0" w:color="auto"/>
        <w:right w:val="none" w:sz="0" w:space="0" w:color="auto"/>
      </w:divBdr>
    </w:div>
    <w:div w:id="1326320505">
      <w:bodyDiv w:val="1"/>
      <w:marLeft w:val="0"/>
      <w:marRight w:val="0"/>
      <w:marTop w:val="0"/>
      <w:marBottom w:val="0"/>
      <w:divBdr>
        <w:top w:val="none" w:sz="0" w:space="0" w:color="auto"/>
        <w:left w:val="none" w:sz="0" w:space="0" w:color="auto"/>
        <w:bottom w:val="none" w:sz="0" w:space="0" w:color="auto"/>
        <w:right w:val="none" w:sz="0" w:space="0" w:color="auto"/>
      </w:divBdr>
    </w:div>
    <w:div w:id="1329401898">
      <w:bodyDiv w:val="1"/>
      <w:marLeft w:val="0"/>
      <w:marRight w:val="0"/>
      <w:marTop w:val="0"/>
      <w:marBottom w:val="0"/>
      <w:divBdr>
        <w:top w:val="none" w:sz="0" w:space="0" w:color="auto"/>
        <w:left w:val="none" w:sz="0" w:space="0" w:color="auto"/>
        <w:bottom w:val="none" w:sz="0" w:space="0" w:color="auto"/>
        <w:right w:val="none" w:sz="0" w:space="0" w:color="auto"/>
      </w:divBdr>
    </w:div>
    <w:div w:id="1329752699">
      <w:bodyDiv w:val="1"/>
      <w:marLeft w:val="0"/>
      <w:marRight w:val="0"/>
      <w:marTop w:val="0"/>
      <w:marBottom w:val="0"/>
      <w:divBdr>
        <w:top w:val="none" w:sz="0" w:space="0" w:color="auto"/>
        <w:left w:val="none" w:sz="0" w:space="0" w:color="auto"/>
        <w:bottom w:val="none" w:sz="0" w:space="0" w:color="auto"/>
        <w:right w:val="none" w:sz="0" w:space="0" w:color="auto"/>
      </w:divBdr>
    </w:div>
    <w:div w:id="1331983048">
      <w:bodyDiv w:val="1"/>
      <w:marLeft w:val="0"/>
      <w:marRight w:val="0"/>
      <w:marTop w:val="0"/>
      <w:marBottom w:val="0"/>
      <w:divBdr>
        <w:top w:val="none" w:sz="0" w:space="0" w:color="auto"/>
        <w:left w:val="none" w:sz="0" w:space="0" w:color="auto"/>
        <w:bottom w:val="none" w:sz="0" w:space="0" w:color="auto"/>
        <w:right w:val="none" w:sz="0" w:space="0" w:color="auto"/>
      </w:divBdr>
    </w:div>
    <w:div w:id="1339849143">
      <w:bodyDiv w:val="1"/>
      <w:marLeft w:val="0"/>
      <w:marRight w:val="0"/>
      <w:marTop w:val="0"/>
      <w:marBottom w:val="0"/>
      <w:divBdr>
        <w:top w:val="none" w:sz="0" w:space="0" w:color="auto"/>
        <w:left w:val="none" w:sz="0" w:space="0" w:color="auto"/>
        <w:bottom w:val="none" w:sz="0" w:space="0" w:color="auto"/>
        <w:right w:val="none" w:sz="0" w:space="0" w:color="auto"/>
      </w:divBdr>
    </w:div>
    <w:div w:id="1342663579">
      <w:bodyDiv w:val="1"/>
      <w:marLeft w:val="0"/>
      <w:marRight w:val="0"/>
      <w:marTop w:val="0"/>
      <w:marBottom w:val="0"/>
      <w:divBdr>
        <w:top w:val="none" w:sz="0" w:space="0" w:color="auto"/>
        <w:left w:val="none" w:sz="0" w:space="0" w:color="auto"/>
        <w:bottom w:val="none" w:sz="0" w:space="0" w:color="auto"/>
        <w:right w:val="none" w:sz="0" w:space="0" w:color="auto"/>
      </w:divBdr>
    </w:div>
    <w:div w:id="1344278197">
      <w:bodyDiv w:val="1"/>
      <w:marLeft w:val="0"/>
      <w:marRight w:val="0"/>
      <w:marTop w:val="0"/>
      <w:marBottom w:val="0"/>
      <w:divBdr>
        <w:top w:val="none" w:sz="0" w:space="0" w:color="auto"/>
        <w:left w:val="none" w:sz="0" w:space="0" w:color="auto"/>
        <w:bottom w:val="none" w:sz="0" w:space="0" w:color="auto"/>
        <w:right w:val="none" w:sz="0" w:space="0" w:color="auto"/>
      </w:divBdr>
    </w:div>
    <w:div w:id="1346906409">
      <w:bodyDiv w:val="1"/>
      <w:marLeft w:val="0"/>
      <w:marRight w:val="0"/>
      <w:marTop w:val="0"/>
      <w:marBottom w:val="0"/>
      <w:divBdr>
        <w:top w:val="none" w:sz="0" w:space="0" w:color="auto"/>
        <w:left w:val="none" w:sz="0" w:space="0" w:color="auto"/>
        <w:bottom w:val="none" w:sz="0" w:space="0" w:color="auto"/>
        <w:right w:val="none" w:sz="0" w:space="0" w:color="auto"/>
      </w:divBdr>
    </w:div>
    <w:div w:id="1359308803">
      <w:bodyDiv w:val="1"/>
      <w:marLeft w:val="0"/>
      <w:marRight w:val="0"/>
      <w:marTop w:val="0"/>
      <w:marBottom w:val="0"/>
      <w:divBdr>
        <w:top w:val="none" w:sz="0" w:space="0" w:color="auto"/>
        <w:left w:val="none" w:sz="0" w:space="0" w:color="auto"/>
        <w:bottom w:val="none" w:sz="0" w:space="0" w:color="auto"/>
        <w:right w:val="none" w:sz="0" w:space="0" w:color="auto"/>
      </w:divBdr>
    </w:div>
    <w:div w:id="1360082482">
      <w:bodyDiv w:val="1"/>
      <w:marLeft w:val="0"/>
      <w:marRight w:val="0"/>
      <w:marTop w:val="0"/>
      <w:marBottom w:val="0"/>
      <w:divBdr>
        <w:top w:val="none" w:sz="0" w:space="0" w:color="auto"/>
        <w:left w:val="none" w:sz="0" w:space="0" w:color="auto"/>
        <w:bottom w:val="none" w:sz="0" w:space="0" w:color="auto"/>
        <w:right w:val="none" w:sz="0" w:space="0" w:color="auto"/>
      </w:divBdr>
    </w:div>
    <w:div w:id="1365520934">
      <w:bodyDiv w:val="1"/>
      <w:marLeft w:val="0"/>
      <w:marRight w:val="0"/>
      <w:marTop w:val="0"/>
      <w:marBottom w:val="0"/>
      <w:divBdr>
        <w:top w:val="none" w:sz="0" w:space="0" w:color="auto"/>
        <w:left w:val="none" w:sz="0" w:space="0" w:color="auto"/>
        <w:bottom w:val="none" w:sz="0" w:space="0" w:color="auto"/>
        <w:right w:val="none" w:sz="0" w:space="0" w:color="auto"/>
      </w:divBdr>
    </w:div>
    <w:div w:id="1368606132">
      <w:bodyDiv w:val="1"/>
      <w:marLeft w:val="0"/>
      <w:marRight w:val="0"/>
      <w:marTop w:val="0"/>
      <w:marBottom w:val="0"/>
      <w:divBdr>
        <w:top w:val="none" w:sz="0" w:space="0" w:color="auto"/>
        <w:left w:val="none" w:sz="0" w:space="0" w:color="auto"/>
        <w:bottom w:val="none" w:sz="0" w:space="0" w:color="auto"/>
        <w:right w:val="none" w:sz="0" w:space="0" w:color="auto"/>
      </w:divBdr>
    </w:div>
    <w:div w:id="1370957244">
      <w:bodyDiv w:val="1"/>
      <w:marLeft w:val="0"/>
      <w:marRight w:val="0"/>
      <w:marTop w:val="0"/>
      <w:marBottom w:val="0"/>
      <w:divBdr>
        <w:top w:val="none" w:sz="0" w:space="0" w:color="auto"/>
        <w:left w:val="none" w:sz="0" w:space="0" w:color="auto"/>
        <w:bottom w:val="none" w:sz="0" w:space="0" w:color="auto"/>
        <w:right w:val="none" w:sz="0" w:space="0" w:color="auto"/>
      </w:divBdr>
    </w:div>
    <w:div w:id="1388914901">
      <w:bodyDiv w:val="1"/>
      <w:marLeft w:val="0"/>
      <w:marRight w:val="0"/>
      <w:marTop w:val="0"/>
      <w:marBottom w:val="0"/>
      <w:divBdr>
        <w:top w:val="none" w:sz="0" w:space="0" w:color="auto"/>
        <w:left w:val="none" w:sz="0" w:space="0" w:color="auto"/>
        <w:bottom w:val="none" w:sz="0" w:space="0" w:color="auto"/>
        <w:right w:val="none" w:sz="0" w:space="0" w:color="auto"/>
      </w:divBdr>
    </w:div>
    <w:div w:id="1389374902">
      <w:bodyDiv w:val="1"/>
      <w:marLeft w:val="0"/>
      <w:marRight w:val="0"/>
      <w:marTop w:val="0"/>
      <w:marBottom w:val="0"/>
      <w:divBdr>
        <w:top w:val="none" w:sz="0" w:space="0" w:color="auto"/>
        <w:left w:val="none" w:sz="0" w:space="0" w:color="auto"/>
        <w:bottom w:val="none" w:sz="0" w:space="0" w:color="auto"/>
        <w:right w:val="none" w:sz="0" w:space="0" w:color="auto"/>
      </w:divBdr>
    </w:div>
    <w:div w:id="1391615273">
      <w:bodyDiv w:val="1"/>
      <w:marLeft w:val="0"/>
      <w:marRight w:val="0"/>
      <w:marTop w:val="0"/>
      <w:marBottom w:val="0"/>
      <w:divBdr>
        <w:top w:val="none" w:sz="0" w:space="0" w:color="auto"/>
        <w:left w:val="none" w:sz="0" w:space="0" w:color="auto"/>
        <w:bottom w:val="none" w:sz="0" w:space="0" w:color="auto"/>
        <w:right w:val="none" w:sz="0" w:space="0" w:color="auto"/>
      </w:divBdr>
    </w:div>
    <w:div w:id="1399128841">
      <w:bodyDiv w:val="1"/>
      <w:marLeft w:val="0"/>
      <w:marRight w:val="0"/>
      <w:marTop w:val="0"/>
      <w:marBottom w:val="0"/>
      <w:divBdr>
        <w:top w:val="none" w:sz="0" w:space="0" w:color="auto"/>
        <w:left w:val="none" w:sz="0" w:space="0" w:color="auto"/>
        <w:bottom w:val="none" w:sz="0" w:space="0" w:color="auto"/>
        <w:right w:val="none" w:sz="0" w:space="0" w:color="auto"/>
      </w:divBdr>
    </w:div>
    <w:div w:id="1400522132">
      <w:bodyDiv w:val="1"/>
      <w:marLeft w:val="0"/>
      <w:marRight w:val="0"/>
      <w:marTop w:val="0"/>
      <w:marBottom w:val="0"/>
      <w:divBdr>
        <w:top w:val="none" w:sz="0" w:space="0" w:color="auto"/>
        <w:left w:val="none" w:sz="0" w:space="0" w:color="auto"/>
        <w:bottom w:val="none" w:sz="0" w:space="0" w:color="auto"/>
        <w:right w:val="none" w:sz="0" w:space="0" w:color="auto"/>
      </w:divBdr>
    </w:div>
    <w:div w:id="1403406856">
      <w:bodyDiv w:val="1"/>
      <w:marLeft w:val="0"/>
      <w:marRight w:val="0"/>
      <w:marTop w:val="0"/>
      <w:marBottom w:val="0"/>
      <w:divBdr>
        <w:top w:val="none" w:sz="0" w:space="0" w:color="auto"/>
        <w:left w:val="none" w:sz="0" w:space="0" w:color="auto"/>
        <w:bottom w:val="none" w:sz="0" w:space="0" w:color="auto"/>
        <w:right w:val="none" w:sz="0" w:space="0" w:color="auto"/>
      </w:divBdr>
    </w:div>
    <w:div w:id="1404138230">
      <w:bodyDiv w:val="1"/>
      <w:marLeft w:val="0"/>
      <w:marRight w:val="0"/>
      <w:marTop w:val="0"/>
      <w:marBottom w:val="0"/>
      <w:divBdr>
        <w:top w:val="none" w:sz="0" w:space="0" w:color="auto"/>
        <w:left w:val="none" w:sz="0" w:space="0" w:color="auto"/>
        <w:bottom w:val="none" w:sz="0" w:space="0" w:color="auto"/>
        <w:right w:val="none" w:sz="0" w:space="0" w:color="auto"/>
      </w:divBdr>
    </w:div>
    <w:div w:id="1404840442">
      <w:bodyDiv w:val="1"/>
      <w:marLeft w:val="0"/>
      <w:marRight w:val="0"/>
      <w:marTop w:val="0"/>
      <w:marBottom w:val="0"/>
      <w:divBdr>
        <w:top w:val="none" w:sz="0" w:space="0" w:color="auto"/>
        <w:left w:val="none" w:sz="0" w:space="0" w:color="auto"/>
        <w:bottom w:val="none" w:sz="0" w:space="0" w:color="auto"/>
        <w:right w:val="none" w:sz="0" w:space="0" w:color="auto"/>
      </w:divBdr>
    </w:div>
    <w:div w:id="1405223879">
      <w:bodyDiv w:val="1"/>
      <w:marLeft w:val="0"/>
      <w:marRight w:val="0"/>
      <w:marTop w:val="0"/>
      <w:marBottom w:val="0"/>
      <w:divBdr>
        <w:top w:val="none" w:sz="0" w:space="0" w:color="auto"/>
        <w:left w:val="none" w:sz="0" w:space="0" w:color="auto"/>
        <w:bottom w:val="none" w:sz="0" w:space="0" w:color="auto"/>
        <w:right w:val="none" w:sz="0" w:space="0" w:color="auto"/>
      </w:divBdr>
    </w:div>
    <w:div w:id="1407265922">
      <w:bodyDiv w:val="1"/>
      <w:marLeft w:val="0"/>
      <w:marRight w:val="0"/>
      <w:marTop w:val="0"/>
      <w:marBottom w:val="0"/>
      <w:divBdr>
        <w:top w:val="none" w:sz="0" w:space="0" w:color="auto"/>
        <w:left w:val="none" w:sz="0" w:space="0" w:color="auto"/>
        <w:bottom w:val="none" w:sz="0" w:space="0" w:color="auto"/>
        <w:right w:val="none" w:sz="0" w:space="0" w:color="auto"/>
      </w:divBdr>
    </w:div>
    <w:div w:id="1418095028">
      <w:bodyDiv w:val="1"/>
      <w:marLeft w:val="0"/>
      <w:marRight w:val="0"/>
      <w:marTop w:val="0"/>
      <w:marBottom w:val="0"/>
      <w:divBdr>
        <w:top w:val="none" w:sz="0" w:space="0" w:color="auto"/>
        <w:left w:val="none" w:sz="0" w:space="0" w:color="auto"/>
        <w:bottom w:val="none" w:sz="0" w:space="0" w:color="auto"/>
        <w:right w:val="none" w:sz="0" w:space="0" w:color="auto"/>
      </w:divBdr>
    </w:div>
    <w:div w:id="1426418780">
      <w:bodyDiv w:val="1"/>
      <w:marLeft w:val="0"/>
      <w:marRight w:val="0"/>
      <w:marTop w:val="0"/>
      <w:marBottom w:val="0"/>
      <w:divBdr>
        <w:top w:val="none" w:sz="0" w:space="0" w:color="auto"/>
        <w:left w:val="none" w:sz="0" w:space="0" w:color="auto"/>
        <w:bottom w:val="none" w:sz="0" w:space="0" w:color="auto"/>
        <w:right w:val="none" w:sz="0" w:space="0" w:color="auto"/>
      </w:divBdr>
    </w:div>
    <w:div w:id="1433164669">
      <w:bodyDiv w:val="1"/>
      <w:marLeft w:val="0"/>
      <w:marRight w:val="0"/>
      <w:marTop w:val="0"/>
      <w:marBottom w:val="0"/>
      <w:divBdr>
        <w:top w:val="none" w:sz="0" w:space="0" w:color="auto"/>
        <w:left w:val="none" w:sz="0" w:space="0" w:color="auto"/>
        <w:bottom w:val="none" w:sz="0" w:space="0" w:color="auto"/>
        <w:right w:val="none" w:sz="0" w:space="0" w:color="auto"/>
      </w:divBdr>
    </w:div>
    <w:div w:id="1436746484">
      <w:bodyDiv w:val="1"/>
      <w:marLeft w:val="0"/>
      <w:marRight w:val="0"/>
      <w:marTop w:val="0"/>
      <w:marBottom w:val="0"/>
      <w:divBdr>
        <w:top w:val="none" w:sz="0" w:space="0" w:color="auto"/>
        <w:left w:val="none" w:sz="0" w:space="0" w:color="auto"/>
        <w:bottom w:val="none" w:sz="0" w:space="0" w:color="auto"/>
        <w:right w:val="none" w:sz="0" w:space="0" w:color="auto"/>
      </w:divBdr>
    </w:div>
    <w:div w:id="1438793350">
      <w:bodyDiv w:val="1"/>
      <w:marLeft w:val="0"/>
      <w:marRight w:val="0"/>
      <w:marTop w:val="0"/>
      <w:marBottom w:val="0"/>
      <w:divBdr>
        <w:top w:val="none" w:sz="0" w:space="0" w:color="auto"/>
        <w:left w:val="none" w:sz="0" w:space="0" w:color="auto"/>
        <w:bottom w:val="none" w:sz="0" w:space="0" w:color="auto"/>
        <w:right w:val="none" w:sz="0" w:space="0" w:color="auto"/>
      </w:divBdr>
    </w:div>
    <w:div w:id="1438797259">
      <w:bodyDiv w:val="1"/>
      <w:marLeft w:val="0"/>
      <w:marRight w:val="0"/>
      <w:marTop w:val="0"/>
      <w:marBottom w:val="0"/>
      <w:divBdr>
        <w:top w:val="none" w:sz="0" w:space="0" w:color="auto"/>
        <w:left w:val="none" w:sz="0" w:space="0" w:color="auto"/>
        <w:bottom w:val="none" w:sz="0" w:space="0" w:color="auto"/>
        <w:right w:val="none" w:sz="0" w:space="0" w:color="auto"/>
      </w:divBdr>
    </w:div>
    <w:div w:id="1444693618">
      <w:bodyDiv w:val="1"/>
      <w:marLeft w:val="0"/>
      <w:marRight w:val="0"/>
      <w:marTop w:val="0"/>
      <w:marBottom w:val="0"/>
      <w:divBdr>
        <w:top w:val="none" w:sz="0" w:space="0" w:color="auto"/>
        <w:left w:val="none" w:sz="0" w:space="0" w:color="auto"/>
        <w:bottom w:val="none" w:sz="0" w:space="0" w:color="auto"/>
        <w:right w:val="none" w:sz="0" w:space="0" w:color="auto"/>
      </w:divBdr>
    </w:div>
    <w:div w:id="1449204665">
      <w:bodyDiv w:val="1"/>
      <w:marLeft w:val="0"/>
      <w:marRight w:val="0"/>
      <w:marTop w:val="0"/>
      <w:marBottom w:val="0"/>
      <w:divBdr>
        <w:top w:val="none" w:sz="0" w:space="0" w:color="auto"/>
        <w:left w:val="none" w:sz="0" w:space="0" w:color="auto"/>
        <w:bottom w:val="none" w:sz="0" w:space="0" w:color="auto"/>
        <w:right w:val="none" w:sz="0" w:space="0" w:color="auto"/>
      </w:divBdr>
    </w:div>
    <w:div w:id="1450777922">
      <w:bodyDiv w:val="1"/>
      <w:marLeft w:val="0"/>
      <w:marRight w:val="0"/>
      <w:marTop w:val="0"/>
      <w:marBottom w:val="0"/>
      <w:divBdr>
        <w:top w:val="none" w:sz="0" w:space="0" w:color="auto"/>
        <w:left w:val="none" w:sz="0" w:space="0" w:color="auto"/>
        <w:bottom w:val="none" w:sz="0" w:space="0" w:color="auto"/>
        <w:right w:val="none" w:sz="0" w:space="0" w:color="auto"/>
      </w:divBdr>
    </w:div>
    <w:div w:id="1470435278">
      <w:bodyDiv w:val="1"/>
      <w:marLeft w:val="0"/>
      <w:marRight w:val="0"/>
      <w:marTop w:val="0"/>
      <w:marBottom w:val="0"/>
      <w:divBdr>
        <w:top w:val="none" w:sz="0" w:space="0" w:color="auto"/>
        <w:left w:val="none" w:sz="0" w:space="0" w:color="auto"/>
        <w:bottom w:val="none" w:sz="0" w:space="0" w:color="auto"/>
        <w:right w:val="none" w:sz="0" w:space="0" w:color="auto"/>
      </w:divBdr>
    </w:div>
    <w:div w:id="1476793309">
      <w:bodyDiv w:val="1"/>
      <w:marLeft w:val="0"/>
      <w:marRight w:val="0"/>
      <w:marTop w:val="0"/>
      <w:marBottom w:val="0"/>
      <w:divBdr>
        <w:top w:val="none" w:sz="0" w:space="0" w:color="auto"/>
        <w:left w:val="none" w:sz="0" w:space="0" w:color="auto"/>
        <w:bottom w:val="none" w:sz="0" w:space="0" w:color="auto"/>
        <w:right w:val="none" w:sz="0" w:space="0" w:color="auto"/>
      </w:divBdr>
    </w:div>
    <w:div w:id="1483621452">
      <w:bodyDiv w:val="1"/>
      <w:marLeft w:val="0"/>
      <w:marRight w:val="0"/>
      <w:marTop w:val="0"/>
      <w:marBottom w:val="0"/>
      <w:divBdr>
        <w:top w:val="none" w:sz="0" w:space="0" w:color="auto"/>
        <w:left w:val="none" w:sz="0" w:space="0" w:color="auto"/>
        <w:bottom w:val="none" w:sz="0" w:space="0" w:color="auto"/>
        <w:right w:val="none" w:sz="0" w:space="0" w:color="auto"/>
      </w:divBdr>
    </w:div>
    <w:div w:id="1493183987">
      <w:bodyDiv w:val="1"/>
      <w:marLeft w:val="0"/>
      <w:marRight w:val="0"/>
      <w:marTop w:val="0"/>
      <w:marBottom w:val="0"/>
      <w:divBdr>
        <w:top w:val="none" w:sz="0" w:space="0" w:color="auto"/>
        <w:left w:val="none" w:sz="0" w:space="0" w:color="auto"/>
        <w:bottom w:val="none" w:sz="0" w:space="0" w:color="auto"/>
        <w:right w:val="none" w:sz="0" w:space="0" w:color="auto"/>
      </w:divBdr>
    </w:div>
    <w:div w:id="1511482797">
      <w:bodyDiv w:val="1"/>
      <w:marLeft w:val="0"/>
      <w:marRight w:val="0"/>
      <w:marTop w:val="0"/>
      <w:marBottom w:val="0"/>
      <w:divBdr>
        <w:top w:val="none" w:sz="0" w:space="0" w:color="auto"/>
        <w:left w:val="none" w:sz="0" w:space="0" w:color="auto"/>
        <w:bottom w:val="none" w:sz="0" w:space="0" w:color="auto"/>
        <w:right w:val="none" w:sz="0" w:space="0" w:color="auto"/>
      </w:divBdr>
    </w:div>
    <w:div w:id="1517648649">
      <w:bodyDiv w:val="1"/>
      <w:marLeft w:val="0"/>
      <w:marRight w:val="0"/>
      <w:marTop w:val="0"/>
      <w:marBottom w:val="0"/>
      <w:divBdr>
        <w:top w:val="none" w:sz="0" w:space="0" w:color="auto"/>
        <w:left w:val="none" w:sz="0" w:space="0" w:color="auto"/>
        <w:bottom w:val="none" w:sz="0" w:space="0" w:color="auto"/>
        <w:right w:val="none" w:sz="0" w:space="0" w:color="auto"/>
      </w:divBdr>
    </w:div>
    <w:div w:id="1518075929">
      <w:bodyDiv w:val="1"/>
      <w:marLeft w:val="0"/>
      <w:marRight w:val="0"/>
      <w:marTop w:val="0"/>
      <w:marBottom w:val="0"/>
      <w:divBdr>
        <w:top w:val="none" w:sz="0" w:space="0" w:color="auto"/>
        <w:left w:val="none" w:sz="0" w:space="0" w:color="auto"/>
        <w:bottom w:val="none" w:sz="0" w:space="0" w:color="auto"/>
        <w:right w:val="none" w:sz="0" w:space="0" w:color="auto"/>
      </w:divBdr>
    </w:div>
    <w:div w:id="1522888760">
      <w:bodyDiv w:val="1"/>
      <w:marLeft w:val="0"/>
      <w:marRight w:val="0"/>
      <w:marTop w:val="0"/>
      <w:marBottom w:val="0"/>
      <w:divBdr>
        <w:top w:val="none" w:sz="0" w:space="0" w:color="auto"/>
        <w:left w:val="none" w:sz="0" w:space="0" w:color="auto"/>
        <w:bottom w:val="none" w:sz="0" w:space="0" w:color="auto"/>
        <w:right w:val="none" w:sz="0" w:space="0" w:color="auto"/>
      </w:divBdr>
    </w:div>
    <w:div w:id="1524245854">
      <w:bodyDiv w:val="1"/>
      <w:marLeft w:val="0"/>
      <w:marRight w:val="0"/>
      <w:marTop w:val="0"/>
      <w:marBottom w:val="0"/>
      <w:divBdr>
        <w:top w:val="none" w:sz="0" w:space="0" w:color="auto"/>
        <w:left w:val="none" w:sz="0" w:space="0" w:color="auto"/>
        <w:bottom w:val="none" w:sz="0" w:space="0" w:color="auto"/>
        <w:right w:val="none" w:sz="0" w:space="0" w:color="auto"/>
      </w:divBdr>
    </w:div>
    <w:div w:id="1528759897">
      <w:bodyDiv w:val="1"/>
      <w:marLeft w:val="0"/>
      <w:marRight w:val="0"/>
      <w:marTop w:val="0"/>
      <w:marBottom w:val="0"/>
      <w:divBdr>
        <w:top w:val="none" w:sz="0" w:space="0" w:color="auto"/>
        <w:left w:val="none" w:sz="0" w:space="0" w:color="auto"/>
        <w:bottom w:val="none" w:sz="0" w:space="0" w:color="auto"/>
        <w:right w:val="none" w:sz="0" w:space="0" w:color="auto"/>
      </w:divBdr>
    </w:div>
    <w:div w:id="1529638109">
      <w:bodyDiv w:val="1"/>
      <w:marLeft w:val="0"/>
      <w:marRight w:val="0"/>
      <w:marTop w:val="0"/>
      <w:marBottom w:val="0"/>
      <w:divBdr>
        <w:top w:val="none" w:sz="0" w:space="0" w:color="auto"/>
        <w:left w:val="none" w:sz="0" w:space="0" w:color="auto"/>
        <w:bottom w:val="none" w:sz="0" w:space="0" w:color="auto"/>
        <w:right w:val="none" w:sz="0" w:space="0" w:color="auto"/>
      </w:divBdr>
    </w:div>
    <w:div w:id="1533615270">
      <w:bodyDiv w:val="1"/>
      <w:marLeft w:val="0"/>
      <w:marRight w:val="0"/>
      <w:marTop w:val="0"/>
      <w:marBottom w:val="0"/>
      <w:divBdr>
        <w:top w:val="none" w:sz="0" w:space="0" w:color="auto"/>
        <w:left w:val="none" w:sz="0" w:space="0" w:color="auto"/>
        <w:bottom w:val="none" w:sz="0" w:space="0" w:color="auto"/>
        <w:right w:val="none" w:sz="0" w:space="0" w:color="auto"/>
      </w:divBdr>
    </w:div>
    <w:div w:id="1534884328">
      <w:bodyDiv w:val="1"/>
      <w:marLeft w:val="0"/>
      <w:marRight w:val="0"/>
      <w:marTop w:val="0"/>
      <w:marBottom w:val="0"/>
      <w:divBdr>
        <w:top w:val="none" w:sz="0" w:space="0" w:color="auto"/>
        <w:left w:val="none" w:sz="0" w:space="0" w:color="auto"/>
        <w:bottom w:val="none" w:sz="0" w:space="0" w:color="auto"/>
        <w:right w:val="none" w:sz="0" w:space="0" w:color="auto"/>
      </w:divBdr>
    </w:div>
    <w:div w:id="1535071292">
      <w:bodyDiv w:val="1"/>
      <w:marLeft w:val="0"/>
      <w:marRight w:val="0"/>
      <w:marTop w:val="0"/>
      <w:marBottom w:val="0"/>
      <w:divBdr>
        <w:top w:val="none" w:sz="0" w:space="0" w:color="auto"/>
        <w:left w:val="none" w:sz="0" w:space="0" w:color="auto"/>
        <w:bottom w:val="none" w:sz="0" w:space="0" w:color="auto"/>
        <w:right w:val="none" w:sz="0" w:space="0" w:color="auto"/>
      </w:divBdr>
    </w:div>
    <w:div w:id="1538082322">
      <w:bodyDiv w:val="1"/>
      <w:marLeft w:val="0"/>
      <w:marRight w:val="0"/>
      <w:marTop w:val="0"/>
      <w:marBottom w:val="0"/>
      <w:divBdr>
        <w:top w:val="none" w:sz="0" w:space="0" w:color="auto"/>
        <w:left w:val="none" w:sz="0" w:space="0" w:color="auto"/>
        <w:bottom w:val="none" w:sz="0" w:space="0" w:color="auto"/>
        <w:right w:val="none" w:sz="0" w:space="0" w:color="auto"/>
      </w:divBdr>
    </w:div>
    <w:div w:id="1556698288">
      <w:bodyDiv w:val="1"/>
      <w:marLeft w:val="0"/>
      <w:marRight w:val="0"/>
      <w:marTop w:val="0"/>
      <w:marBottom w:val="0"/>
      <w:divBdr>
        <w:top w:val="none" w:sz="0" w:space="0" w:color="auto"/>
        <w:left w:val="none" w:sz="0" w:space="0" w:color="auto"/>
        <w:bottom w:val="none" w:sz="0" w:space="0" w:color="auto"/>
        <w:right w:val="none" w:sz="0" w:space="0" w:color="auto"/>
      </w:divBdr>
    </w:div>
    <w:div w:id="1556773648">
      <w:bodyDiv w:val="1"/>
      <w:marLeft w:val="0"/>
      <w:marRight w:val="0"/>
      <w:marTop w:val="0"/>
      <w:marBottom w:val="0"/>
      <w:divBdr>
        <w:top w:val="none" w:sz="0" w:space="0" w:color="auto"/>
        <w:left w:val="none" w:sz="0" w:space="0" w:color="auto"/>
        <w:bottom w:val="none" w:sz="0" w:space="0" w:color="auto"/>
        <w:right w:val="none" w:sz="0" w:space="0" w:color="auto"/>
      </w:divBdr>
    </w:div>
    <w:div w:id="1558278512">
      <w:bodyDiv w:val="1"/>
      <w:marLeft w:val="0"/>
      <w:marRight w:val="0"/>
      <w:marTop w:val="0"/>
      <w:marBottom w:val="0"/>
      <w:divBdr>
        <w:top w:val="none" w:sz="0" w:space="0" w:color="auto"/>
        <w:left w:val="none" w:sz="0" w:space="0" w:color="auto"/>
        <w:bottom w:val="none" w:sz="0" w:space="0" w:color="auto"/>
        <w:right w:val="none" w:sz="0" w:space="0" w:color="auto"/>
      </w:divBdr>
    </w:div>
    <w:div w:id="1562596185">
      <w:bodyDiv w:val="1"/>
      <w:marLeft w:val="0"/>
      <w:marRight w:val="0"/>
      <w:marTop w:val="0"/>
      <w:marBottom w:val="0"/>
      <w:divBdr>
        <w:top w:val="none" w:sz="0" w:space="0" w:color="auto"/>
        <w:left w:val="none" w:sz="0" w:space="0" w:color="auto"/>
        <w:bottom w:val="none" w:sz="0" w:space="0" w:color="auto"/>
        <w:right w:val="none" w:sz="0" w:space="0" w:color="auto"/>
      </w:divBdr>
    </w:div>
    <w:div w:id="1564827483">
      <w:bodyDiv w:val="1"/>
      <w:marLeft w:val="0"/>
      <w:marRight w:val="0"/>
      <w:marTop w:val="0"/>
      <w:marBottom w:val="0"/>
      <w:divBdr>
        <w:top w:val="none" w:sz="0" w:space="0" w:color="auto"/>
        <w:left w:val="none" w:sz="0" w:space="0" w:color="auto"/>
        <w:bottom w:val="none" w:sz="0" w:space="0" w:color="auto"/>
        <w:right w:val="none" w:sz="0" w:space="0" w:color="auto"/>
      </w:divBdr>
    </w:div>
    <w:div w:id="1565027113">
      <w:bodyDiv w:val="1"/>
      <w:marLeft w:val="0"/>
      <w:marRight w:val="0"/>
      <w:marTop w:val="0"/>
      <w:marBottom w:val="0"/>
      <w:divBdr>
        <w:top w:val="none" w:sz="0" w:space="0" w:color="auto"/>
        <w:left w:val="none" w:sz="0" w:space="0" w:color="auto"/>
        <w:bottom w:val="none" w:sz="0" w:space="0" w:color="auto"/>
        <w:right w:val="none" w:sz="0" w:space="0" w:color="auto"/>
      </w:divBdr>
    </w:div>
    <w:div w:id="1568032534">
      <w:bodyDiv w:val="1"/>
      <w:marLeft w:val="0"/>
      <w:marRight w:val="0"/>
      <w:marTop w:val="0"/>
      <w:marBottom w:val="0"/>
      <w:divBdr>
        <w:top w:val="none" w:sz="0" w:space="0" w:color="auto"/>
        <w:left w:val="none" w:sz="0" w:space="0" w:color="auto"/>
        <w:bottom w:val="none" w:sz="0" w:space="0" w:color="auto"/>
        <w:right w:val="none" w:sz="0" w:space="0" w:color="auto"/>
      </w:divBdr>
    </w:div>
    <w:div w:id="1575777385">
      <w:bodyDiv w:val="1"/>
      <w:marLeft w:val="0"/>
      <w:marRight w:val="0"/>
      <w:marTop w:val="0"/>
      <w:marBottom w:val="0"/>
      <w:divBdr>
        <w:top w:val="none" w:sz="0" w:space="0" w:color="auto"/>
        <w:left w:val="none" w:sz="0" w:space="0" w:color="auto"/>
        <w:bottom w:val="none" w:sz="0" w:space="0" w:color="auto"/>
        <w:right w:val="none" w:sz="0" w:space="0" w:color="auto"/>
      </w:divBdr>
    </w:div>
    <w:div w:id="1578595502">
      <w:bodyDiv w:val="1"/>
      <w:marLeft w:val="0"/>
      <w:marRight w:val="0"/>
      <w:marTop w:val="0"/>
      <w:marBottom w:val="0"/>
      <w:divBdr>
        <w:top w:val="none" w:sz="0" w:space="0" w:color="auto"/>
        <w:left w:val="none" w:sz="0" w:space="0" w:color="auto"/>
        <w:bottom w:val="none" w:sz="0" w:space="0" w:color="auto"/>
        <w:right w:val="none" w:sz="0" w:space="0" w:color="auto"/>
      </w:divBdr>
    </w:div>
    <w:div w:id="1586920648">
      <w:bodyDiv w:val="1"/>
      <w:marLeft w:val="0"/>
      <w:marRight w:val="0"/>
      <w:marTop w:val="0"/>
      <w:marBottom w:val="0"/>
      <w:divBdr>
        <w:top w:val="none" w:sz="0" w:space="0" w:color="auto"/>
        <w:left w:val="none" w:sz="0" w:space="0" w:color="auto"/>
        <w:bottom w:val="none" w:sz="0" w:space="0" w:color="auto"/>
        <w:right w:val="none" w:sz="0" w:space="0" w:color="auto"/>
      </w:divBdr>
    </w:div>
    <w:div w:id="1588148050">
      <w:bodyDiv w:val="1"/>
      <w:marLeft w:val="0"/>
      <w:marRight w:val="0"/>
      <w:marTop w:val="0"/>
      <w:marBottom w:val="0"/>
      <w:divBdr>
        <w:top w:val="none" w:sz="0" w:space="0" w:color="auto"/>
        <w:left w:val="none" w:sz="0" w:space="0" w:color="auto"/>
        <w:bottom w:val="none" w:sz="0" w:space="0" w:color="auto"/>
        <w:right w:val="none" w:sz="0" w:space="0" w:color="auto"/>
      </w:divBdr>
    </w:div>
    <w:div w:id="1591770808">
      <w:bodyDiv w:val="1"/>
      <w:marLeft w:val="0"/>
      <w:marRight w:val="0"/>
      <w:marTop w:val="0"/>
      <w:marBottom w:val="0"/>
      <w:divBdr>
        <w:top w:val="none" w:sz="0" w:space="0" w:color="auto"/>
        <w:left w:val="none" w:sz="0" w:space="0" w:color="auto"/>
        <w:bottom w:val="none" w:sz="0" w:space="0" w:color="auto"/>
        <w:right w:val="none" w:sz="0" w:space="0" w:color="auto"/>
      </w:divBdr>
    </w:div>
    <w:div w:id="1593662635">
      <w:bodyDiv w:val="1"/>
      <w:marLeft w:val="0"/>
      <w:marRight w:val="0"/>
      <w:marTop w:val="0"/>
      <w:marBottom w:val="0"/>
      <w:divBdr>
        <w:top w:val="none" w:sz="0" w:space="0" w:color="auto"/>
        <w:left w:val="none" w:sz="0" w:space="0" w:color="auto"/>
        <w:bottom w:val="none" w:sz="0" w:space="0" w:color="auto"/>
        <w:right w:val="none" w:sz="0" w:space="0" w:color="auto"/>
      </w:divBdr>
    </w:div>
    <w:div w:id="1597513480">
      <w:bodyDiv w:val="1"/>
      <w:marLeft w:val="0"/>
      <w:marRight w:val="0"/>
      <w:marTop w:val="0"/>
      <w:marBottom w:val="0"/>
      <w:divBdr>
        <w:top w:val="none" w:sz="0" w:space="0" w:color="auto"/>
        <w:left w:val="none" w:sz="0" w:space="0" w:color="auto"/>
        <w:bottom w:val="none" w:sz="0" w:space="0" w:color="auto"/>
        <w:right w:val="none" w:sz="0" w:space="0" w:color="auto"/>
      </w:divBdr>
    </w:div>
    <w:div w:id="1597711108">
      <w:bodyDiv w:val="1"/>
      <w:marLeft w:val="0"/>
      <w:marRight w:val="0"/>
      <w:marTop w:val="0"/>
      <w:marBottom w:val="0"/>
      <w:divBdr>
        <w:top w:val="none" w:sz="0" w:space="0" w:color="auto"/>
        <w:left w:val="none" w:sz="0" w:space="0" w:color="auto"/>
        <w:bottom w:val="none" w:sz="0" w:space="0" w:color="auto"/>
        <w:right w:val="none" w:sz="0" w:space="0" w:color="auto"/>
      </w:divBdr>
    </w:div>
    <w:div w:id="1598514188">
      <w:bodyDiv w:val="1"/>
      <w:marLeft w:val="0"/>
      <w:marRight w:val="0"/>
      <w:marTop w:val="0"/>
      <w:marBottom w:val="0"/>
      <w:divBdr>
        <w:top w:val="none" w:sz="0" w:space="0" w:color="auto"/>
        <w:left w:val="none" w:sz="0" w:space="0" w:color="auto"/>
        <w:bottom w:val="none" w:sz="0" w:space="0" w:color="auto"/>
        <w:right w:val="none" w:sz="0" w:space="0" w:color="auto"/>
      </w:divBdr>
    </w:div>
    <w:div w:id="1610579482">
      <w:bodyDiv w:val="1"/>
      <w:marLeft w:val="0"/>
      <w:marRight w:val="0"/>
      <w:marTop w:val="0"/>
      <w:marBottom w:val="0"/>
      <w:divBdr>
        <w:top w:val="none" w:sz="0" w:space="0" w:color="auto"/>
        <w:left w:val="none" w:sz="0" w:space="0" w:color="auto"/>
        <w:bottom w:val="none" w:sz="0" w:space="0" w:color="auto"/>
        <w:right w:val="none" w:sz="0" w:space="0" w:color="auto"/>
      </w:divBdr>
    </w:div>
    <w:div w:id="1612785137">
      <w:bodyDiv w:val="1"/>
      <w:marLeft w:val="0"/>
      <w:marRight w:val="0"/>
      <w:marTop w:val="0"/>
      <w:marBottom w:val="0"/>
      <w:divBdr>
        <w:top w:val="none" w:sz="0" w:space="0" w:color="auto"/>
        <w:left w:val="none" w:sz="0" w:space="0" w:color="auto"/>
        <w:bottom w:val="none" w:sz="0" w:space="0" w:color="auto"/>
        <w:right w:val="none" w:sz="0" w:space="0" w:color="auto"/>
      </w:divBdr>
    </w:div>
    <w:div w:id="1616326711">
      <w:bodyDiv w:val="1"/>
      <w:marLeft w:val="0"/>
      <w:marRight w:val="0"/>
      <w:marTop w:val="0"/>
      <w:marBottom w:val="0"/>
      <w:divBdr>
        <w:top w:val="none" w:sz="0" w:space="0" w:color="auto"/>
        <w:left w:val="none" w:sz="0" w:space="0" w:color="auto"/>
        <w:bottom w:val="none" w:sz="0" w:space="0" w:color="auto"/>
        <w:right w:val="none" w:sz="0" w:space="0" w:color="auto"/>
      </w:divBdr>
    </w:div>
    <w:div w:id="1622033111">
      <w:bodyDiv w:val="1"/>
      <w:marLeft w:val="0"/>
      <w:marRight w:val="0"/>
      <w:marTop w:val="0"/>
      <w:marBottom w:val="0"/>
      <w:divBdr>
        <w:top w:val="none" w:sz="0" w:space="0" w:color="auto"/>
        <w:left w:val="none" w:sz="0" w:space="0" w:color="auto"/>
        <w:bottom w:val="none" w:sz="0" w:space="0" w:color="auto"/>
        <w:right w:val="none" w:sz="0" w:space="0" w:color="auto"/>
      </w:divBdr>
    </w:div>
    <w:div w:id="1628899344">
      <w:bodyDiv w:val="1"/>
      <w:marLeft w:val="0"/>
      <w:marRight w:val="0"/>
      <w:marTop w:val="0"/>
      <w:marBottom w:val="0"/>
      <w:divBdr>
        <w:top w:val="none" w:sz="0" w:space="0" w:color="auto"/>
        <w:left w:val="none" w:sz="0" w:space="0" w:color="auto"/>
        <w:bottom w:val="none" w:sz="0" w:space="0" w:color="auto"/>
        <w:right w:val="none" w:sz="0" w:space="0" w:color="auto"/>
      </w:divBdr>
    </w:div>
    <w:div w:id="1629240216">
      <w:bodyDiv w:val="1"/>
      <w:marLeft w:val="0"/>
      <w:marRight w:val="0"/>
      <w:marTop w:val="0"/>
      <w:marBottom w:val="0"/>
      <w:divBdr>
        <w:top w:val="none" w:sz="0" w:space="0" w:color="auto"/>
        <w:left w:val="none" w:sz="0" w:space="0" w:color="auto"/>
        <w:bottom w:val="none" w:sz="0" w:space="0" w:color="auto"/>
        <w:right w:val="none" w:sz="0" w:space="0" w:color="auto"/>
      </w:divBdr>
    </w:div>
    <w:div w:id="1632319269">
      <w:bodyDiv w:val="1"/>
      <w:marLeft w:val="0"/>
      <w:marRight w:val="0"/>
      <w:marTop w:val="0"/>
      <w:marBottom w:val="0"/>
      <w:divBdr>
        <w:top w:val="none" w:sz="0" w:space="0" w:color="auto"/>
        <w:left w:val="none" w:sz="0" w:space="0" w:color="auto"/>
        <w:bottom w:val="none" w:sz="0" w:space="0" w:color="auto"/>
        <w:right w:val="none" w:sz="0" w:space="0" w:color="auto"/>
      </w:divBdr>
    </w:div>
    <w:div w:id="1639339532">
      <w:bodyDiv w:val="1"/>
      <w:marLeft w:val="0"/>
      <w:marRight w:val="0"/>
      <w:marTop w:val="0"/>
      <w:marBottom w:val="0"/>
      <w:divBdr>
        <w:top w:val="none" w:sz="0" w:space="0" w:color="auto"/>
        <w:left w:val="none" w:sz="0" w:space="0" w:color="auto"/>
        <w:bottom w:val="none" w:sz="0" w:space="0" w:color="auto"/>
        <w:right w:val="none" w:sz="0" w:space="0" w:color="auto"/>
      </w:divBdr>
    </w:div>
    <w:div w:id="1643002203">
      <w:bodyDiv w:val="1"/>
      <w:marLeft w:val="0"/>
      <w:marRight w:val="0"/>
      <w:marTop w:val="0"/>
      <w:marBottom w:val="0"/>
      <w:divBdr>
        <w:top w:val="none" w:sz="0" w:space="0" w:color="auto"/>
        <w:left w:val="none" w:sz="0" w:space="0" w:color="auto"/>
        <w:bottom w:val="none" w:sz="0" w:space="0" w:color="auto"/>
        <w:right w:val="none" w:sz="0" w:space="0" w:color="auto"/>
      </w:divBdr>
    </w:div>
    <w:div w:id="1645964426">
      <w:bodyDiv w:val="1"/>
      <w:marLeft w:val="0"/>
      <w:marRight w:val="0"/>
      <w:marTop w:val="0"/>
      <w:marBottom w:val="0"/>
      <w:divBdr>
        <w:top w:val="none" w:sz="0" w:space="0" w:color="auto"/>
        <w:left w:val="none" w:sz="0" w:space="0" w:color="auto"/>
        <w:bottom w:val="none" w:sz="0" w:space="0" w:color="auto"/>
        <w:right w:val="none" w:sz="0" w:space="0" w:color="auto"/>
      </w:divBdr>
    </w:div>
    <w:div w:id="1654794851">
      <w:bodyDiv w:val="1"/>
      <w:marLeft w:val="0"/>
      <w:marRight w:val="0"/>
      <w:marTop w:val="0"/>
      <w:marBottom w:val="0"/>
      <w:divBdr>
        <w:top w:val="none" w:sz="0" w:space="0" w:color="auto"/>
        <w:left w:val="none" w:sz="0" w:space="0" w:color="auto"/>
        <w:bottom w:val="none" w:sz="0" w:space="0" w:color="auto"/>
        <w:right w:val="none" w:sz="0" w:space="0" w:color="auto"/>
      </w:divBdr>
    </w:div>
    <w:div w:id="1658529768">
      <w:bodyDiv w:val="1"/>
      <w:marLeft w:val="0"/>
      <w:marRight w:val="0"/>
      <w:marTop w:val="0"/>
      <w:marBottom w:val="0"/>
      <w:divBdr>
        <w:top w:val="none" w:sz="0" w:space="0" w:color="auto"/>
        <w:left w:val="none" w:sz="0" w:space="0" w:color="auto"/>
        <w:bottom w:val="none" w:sz="0" w:space="0" w:color="auto"/>
        <w:right w:val="none" w:sz="0" w:space="0" w:color="auto"/>
      </w:divBdr>
    </w:div>
    <w:div w:id="1665695065">
      <w:bodyDiv w:val="1"/>
      <w:marLeft w:val="0"/>
      <w:marRight w:val="0"/>
      <w:marTop w:val="0"/>
      <w:marBottom w:val="0"/>
      <w:divBdr>
        <w:top w:val="none" w:sz="0" w:space="0" w:color="auto"/>
        <w:left w:val="none" w:sz="0" w:space="0" w:color="auto"/>
        <w:bottom w:val="none" w:sz="0" w:space="0" w:color="auto"/>
        <w:right w:val="none" w:sz="0" w:space="0" w:color="auto"/>
      </w:divBdr>
    </w:div>
    <w:div w:id="1669551631">
      <w:bodyDiv w:val="1"/>
      <w:marLeft w:val="0"/>
      <w:marRight w:val="0"/>
      <w:marTop w:val="0"/>
      <w:marBottom w:val="0"/>
      <w:divBdr>
        <w:top w:val="none" w:sz="0" w:space="0" w:color="auto"/>
        <w:left w:val="none" w:sz="0" w:space="0" w:color="auto"/>
        <w:bottom w:val="none" w:sz="0" w:space="0" w:color="auto"/>
        <w:right w:val="none" w:sz="0" w:space="0" w:color="auto"/>
      </w:divBdr>
    </w:div>
    <w:div w:id="1671640001">
      <w:bodyDiv w:val="1"/>
      <w:marLeft w:val="0"/>
      <w:marRight w:val="0"/>
      <w:marTop w:val="0"/>
      <w:marBottom w:val="0"/>
      <w:divBdr>
        <w:top w:val="none" w:sz="0" w:space="0" w:color="auto"/>
        <w:left w:val="none" w:sz="0" w:space="0" w:color="auto"/>
        <w:bottom w:val="none" w:sz="0" w:space="0" w:color="auto"/>
        <w:right w:val="none" w:sz="0" w:space="0" w:color="auto"/>
      </w:divBdr>
    </w:div>
    <w:div w:id="1677077027">
      <w:bodyDiv w:val="1"/>
      <w:marLeft w:val="0"/>
      <w:marRight w:val="0"/>
      <w:marTop w:val="0"/>
      <w:marBottom w:val="0"/>
      <w:divBdr>
        <w:top w:val="none" w:sz="0" w:space="0" w:color="auto"/>
        <w:left w:val="none" w:sz="0" w:space="0" w:color="auto"/>
        <w:bottom w:val="none" w:sz="0" w:space="0" w:color="auto"/>
        <w:right w:val="none" w:sz="0" w:space="0" w:color="auto"/>
      </w:divBdr>
    </w:div>
    <w:div w:id="1677922891">
      <w:bodyDiv w:val="1"/>
      <w:marLeft w:val="0"/>
      <w:marRight w:val="0"/>
      <w:marTop w:val="0"/>
      <w:marBottom w:val="0"/>
      <w:divBdr>
        <w:top w:val="none" w:sz="0" w:space="0" w:color="auto"/>
        <w:left w:val="none" w:sz="0" w:space="0" w:color="auto"/>
        <w:bottom w:val="none" w:sz="0" w:space="0" w:color="auto"/>
        <w:right w:val="none" w:sz="0" w:space="0" w:color="auto"/>
      </w:divBdr>
    </w:div>
    <w:div w:id="1691376928">
      <w:bodyDiv w:val="1"/>
      <w:marLeft w:val="0"/>
      <w:marRight w:val="0"/>
      <w:marTop w:val="0"/>
      <w:marBottom w:val="0"/>
      <w:divBdr>
        <w:top w:val="none" w:sz="0" w:space="0" w:color="auto"/>
        <w:left w:val="none" w:sz="0" w:space="0" w:color="auto"/>
        <w:bottom w:val="none" w:sz="0" w:space="0" w:color="auto"/>
        <w:right w:val="none" w:sz="0" w:space="0" w:color="auto"/>
      </w:divBdr>
    </w:div>
    <w:div w:id="1705863602">
      <w:bodyDiv w:val="1"/>
      <w:marLeft w:val="0"/>
      <w:marRight w:val="0"/>
      <w:marTop w:val="0"/>
      <w:marBottom w:val="0"/>
      <w:divBdr>
        <w:top w:val="none" w:sz="0" w:space="0" w:color="auto"/>
        <w:left w:val="none" w:sz="0" w:space="0" w:color="auto"/>
        <w:bottom w:val="none" w:sz="0" w:space="0" w:color="auto"/>
        <w:right w:val="none" w:sz="0" w:space="0" w:color="auto"/>
      </w:divBdr>
    </w:div>
    <w:div w:id="1708287595">
      <w:bodyDiv w:val="1"/>
      <w:marLeft w:val="0"/>
      <w:marRight w:val="0"/>
      <w:marTop w:val="0"/>
      <w:marBottom w:val="0"/>
      <w:divBdr>
        <w:top w:val="none" w:sz="0" w:space="0" w:color="auto"/>
        <w:left w:val="none" w:sz="0" w:space="0" w:color="auto"/>
        <w:bottom w:val="none" w:sz="0" w:space="0" w:color="auto"/>
        <w:right w:val="none" w:sz="0" w:space="0" w:color="auto"/>
      </w:divBdr>
    </w:div>
    <w:div w:id="1709379114">
      <w:bodyDiv w:val="1"/>
      <w:marLeft w:val="0"/>
      <w:marRight w:val="0"/>
      <w:marTop w:val="0"/>
      <w:marBottom w:val="0"/>
      <w:divBdr>
        <w:top w:val="none" w:sz="0" w:space="0" w:color="auto"/>
        <w:left w:val="none" w:sz="0" w:space="0" w:color="auto"/>
        <w:bottom w:val="none" w:sz="0" w:space="0" w:color="auto"/>
        <w:right w:val="none" w:sz="0" w:space="0" w:color="auto"/>
      </w:divBdr>
    </w:div>
    <w:div w:id="1719277570">
      <w:bodyDiv w:val="1"/>
      <w:marLeft w:val="0"/>
      <w:marRight w:val="0"/>
      <w:marTop w:val="0"/>
      <w:marBottom w:val="0"/>
      <w:divBdr>
        <w:top w:val="none" w:sz="0" w:space="0" w:color="auto"/>
        <w:left w:val="none" w:sz="0" w:space="0" w:color="auto"/>
        <w:bottom w:val="none" w:sz="0" w:space="0" w:color="auto"/>
        <w:right w:val="none" w:sz="0" w:space="0" w:color="auto"/>
      </w:divBdr>
    </w:div>
    <w:div w:id="1722703200">
      <w:bodyDiv w:val="1"/>
      <w:marLeft w:val="0"/>
      <w:marRight w:val="0"/>
      <w:marTop w:val="0"/>
      <w:marBottom w:val="0"/>
      <w:divBdr>
        <w:top w:val="none" w:sz="0" w:space="0" w:color="auto"/>
        <w:left w:val="none" w:sz="0" w:space="0" w:color="auto"/>
        <w:bottom w:val="none" w:sz="0" w:space="0" w:color="auto"/>
        <w:right w:val="none" w:sz="0" w:space="0" w:color="auto"/>
      </w:divBdr>
    </w:div>
    <w:div w:id="1746220591">
      <w:bodyDiv w:val="1"/>
      <w:marLeft w:val="0"/>
      <w:marRight w:val="0"/>
      <w:marTop w:val="0"/>
      <w:marBottom w:val="0"/>
      <w:divBdr>
        <w:top w:val="none" w:sz="0" w:space="0" w:color="auto"/>
        <w:left w:val="none" w:sz="0" w:space="0" w:color="auto"/>
        <w:bottom w:val="none" w:sz="0" w:space="0" w:color="auto"/>
        <w:right w:val="none" w:sz="0" w:space="0" w:color="auto"/>
      </w:divBdr>
    </w:div>
    <w:div w:id="1746563535">
      <w:bodyDiv w:val="1"/>
      <w:marLeft w:val="0"/>
      <w:marRight w:val="0"/>
      <w:marTop w:val="0"/>
      <w:marBottom w:val="0"/>
      <w:divBdr>
        <w:top w:val="none" w:sz="0" w:space="0" w:color="auto"/>
        <w:left w:val="none" w:sz="0" w:space="0" w:color="auto"/>
        <w:bottom w:val="none" w:sz="0" w:space="0" w:color="auto"/>
        <w:right w:val="none" w:sz="0" w:space="0" w:color="auto"/>
      </w:divBdr>
    </w:div>
    <w:div w:id="1753965336">
      <w:bodyDiv w:val="1"/>
      <w:marLeft w:val="0"/>
      <w:marRight w:val="0"/>
      <w:marTop w:val="0"/>
      <w:marBottom w:val="0"/>
      <w:divBdr>
        <w:top w:val="none" w:sz="0" w:space="0" w:color="auto"/>
        <w:left w:val="none" w:sz="0" w:space="0" w:color="auto"/>
        <w:bottom w:val="none" w:sz="0" w:space="0" w:color="auto"/>
        <w:right w:val="none" w:sz="0" w:space="0" w:color="auto"/>
      </w:divBdr>
    </w:div>
    <w:div w:id="1754163919">
      <w:bodyDiv w:val="1"/>
      <w:marLeft w:val="0"/>
      <w:marRight w:val="0"/>
      <w:marTop w:val="0"/>
      <w:marBottom w:val="0"/>
      <w:divBdr>
        <w:top w:val="none" w:sz="0" w:space="0" w:color="auto"/>
        <w:left w:val="none" w:sz="0" w:space="0" w:color="auto"/>
        <w:bottom w:val="none" w:sz="0" w:space="0" w:color="auto"/>
        <w:right w:val="none" w:sz="0" w:space="0" w:color="auto"/>
      </w:divBdr>
    </w:div>
    <w:div w:id="1757824028">
      <w:bodyDiv w:val="1"/>
      <w:marLeft w:val="0"/>
      <w:marRight w:val="0"/>
      <w:marTop w:val="0"/>
      <w:marBottom w:val="0"/>
      <w:divBdr>
        <w:top w:val="none" w:sz="0" w:space="0" w:color="auto"/>
        <w:left w:val="none" w:sz="0" w:space="0" w:color="auto"/>
        <w:bottom w:val="none" w:sz="0" w:space="0" w:color="auto"/>
        <w:right w:val="none" w:sz="0" w:space="0" w:color="auto"/>
      </w:divBdr>
    </w:div>
    <w:div w:id="1758941366">
      <w:bodyDiv w:val="1"/>
      <w:marLeft w:val="0"/>
      <w:marRight w:val="0"/>
      <w:marTop w:val="0"/>
      <w:marBottom w:val="0"/>
      <w:divBdr>
        <w:top w:val="none" w:sz="0" w:space="0" w:color="auto"/>
        <w:left w:val="none" w:sz="0" w:space="0" w:color="auto"/>
        <w:bottom w:val="none" w:sz="0" w:space="0" w:color="auto"/>
        <w:right w:val="none" w:sz="0" w:space="0" w:color="auto"/>
      </w:divBdr>
    </w:div>
    <w:div w:id="1760103610">
      <w:bodyDiv w:val="1"/>
      <w:marLeft w:val="0"/>
      <w:marRight w:val="0"/>
      <w:marTop w:val="0"/>
      <w:marBottom w:val="0"/>
      <w:divBdr>
        <w:top w:val="none" w:sz="0" w:space="0" w:color="auto"/>
        <w:left w:val="none" w:sz="0" w:space="0" w:color="auto"/>
        <w:bottom w:val="none" w:sz="0" w:space="0" w:color="auto"/>
        <w:right w:val="none" w:sz="0" w:space="0" w:color="auto"/>
      </w:divBdr>
    </w:div>
    <w:div w:id="1763528988">
      <w:bodyDiv w:val="1"/>
      <w:marLeft w:val="0"/>
      <w:marRight w:val="0"/>
      <w:marTop w:val="0"/>
      <w:marBottom w:val="0"/>
      <w:divBdr>
        <w:top w:val="none" w:sz="0" w:space="0" w:color="auto"/>
        <w:left w:val="none" w:sz="0" w:space="0" w:color="auto"/>
        <w:bottom w:val="none" w:sz="0" w:space="0" w:color="auto"/>
        <w:right w:val="none" w:sz="0" w:space="0" w:color="auto"/>
      </w:divBdr>
    </w:div>
    <w:div w:id="1771047599">
      <w:bodyDiv w:val="1"/>
      <w:marLeft w:val="0"/>
      <w:marRight w:val="0"/>
      <w:marTop w:val="0"/>
      <w:marBottom w:val="0"/>
      <w:divBdr>
        <w:top w:val="none" w:sz="0" w:space="0" w:color="auto"/>
        <w:left w:val="none" w:sz="0" w:space="0" w:color="auto"/>
        <w:bottom w:val="none" w:sz="0" w:space="0" w:color="auto"/>
        <w:right w:val="none" w:sz="0" w:space="0" w:color="auto"/>
      </w:divBdr>
    </w:div>
    <w:div w:id="1774327842">
      <w:bodyDiv w:val="1"/>
      <w:marLeft w:val="0"/>
      <w:marRight w:val="0"/>
      <w:marTop w:val="0"/>
      <w:marBottom w:val="0"/>
      <w:divBdr>
        <w:top w:val="none" w:sz="0" w:space="0" w:color="auto"/>
        <w:left w:val="none" w:sz="0" w:space="0" w:color="auto"/>
        <w:bottom w:val="none" w:sz="0" w:space="0" w:color="auto"/>
        <w:right w:val="none" w:sz="0" w:space="0" w:color="auto"/>
      </w:divBdr>
    </w:div>
    <w:div w:id="1777558509">
      <w:bodyDiv w:val="1"/>
      <w:marLeft w:val="0"/>
      <w:marRight w:val="0"/>
      <w:marTop w:val="0"/>
      <w:marBottom w:val="0"/>
      <w:divBdr>
        <w:top w:val="none" w:sz="0" w:space="0" w:color="auto"/>
        <w:left w:val="none" w:sz="0" w:space="0" w:color="auto"/>
        <w:bottom w:val="none" w:sz="0" w:space="0" w:color="auto"/>
        <w:right w:val="none" w:sz="0" w:space="0" w:color="auto"/>
      </w:divBdr>
    </w:div>
    <w:div w:id="1781609732">
      <w:bodyDiv w:val="1"/>
      <w:marLeft w:val="0"/>
      <w:marRight w:val="0"/>
      <w:marTop w:val="0"/>
      <w:marBottom w:val="0"/>
      <w:divBdr>
        <w:top w:val="none" w:sz="0" w:space="0" w:color="auto"/>
        <w:left w:val="none" w:sz="0" w:space="0" w:color="auto"/>
        <w:bottom w:val="none" w:sz="0" w:space="0" w:color="auto"/>
        <w:right w:val="none" w:sz="0" w:space="0" w:color="auto"/>
      </w:divBdr>
    </w:div>
    <w:div w:id="1785533201">
      <w:bodyDiv w:val="1"/>
      <w:marLeft w:val="0"/>
      <w:marRight w:val="0"/>
      <w:marTop w:val="0"/>
      <w:marBottom w:val="0"/>
      <w:divBdr>
        <w:top w:val="none" w:sz="0" w:space="0" w:color="auto"/>
        <w:left w:val="none" w:sz="0" w:space="0" w:color="auto"/>
        <w:bottom w:val="none" w:sz="0" w:space="0" w:color="auto"/>
        <w:right w:val="none" w:sz="0" w:space="0" w:color="auto"/>
      </w:divBdr>
    </w:div>
    <w:div w:id="1785660573">
      <w:bodyDiv w:val="1"/>
      <w:marLeft w:val="0"/>
      <w:marRight w:val="0"/>
      <w:marTop w:val="0"/>
      <w:marBottom w:val="0"/>
      <w:divBdr>
        <w:top w:val="none" w:sz="0" w:space="0" w:color="auto"/>
        <w:left w:val="none" w:sz="0" w:space="0" w:color="auto"/>
        <w:bottom w:val="none" w:sz="0" w:space="0" w:color="auto"/>
        <w:right w:val="none" w:sz="0" w:space="0" w:color="auto"/>
      </w:divBdr>
    </w:div>
    <w:div w:id="1792287081">
      <w:bodyDiv w:val="1"/>
      <w:marLeft w:val="0"/>
      <w:marRight w:val="0"/>
      <w:marTop w:val="0"/>
      <w:marBottom w:val="0"/>
      <w:divBdr>
        <w:top w:val="none" w:sz="0" w:space="0" w:color="auto"/>
        <w:left w:val="none" w:sz="0" w:space="0" w:color="auto"/>
        <w:bottom w:val="none" w:sz="0" w:space="0" w:color="auto"/>
        <w:right w:val="none" w:sz="0" w:space="0" w:color="auto"/>
      </w:divBdr>
    </w:div>
    <w:div w:id="1794864217">
      <w:bodyDiv w:val="1"/>
      <w:marLeft w:val="0"/>
      <w:marRight w:val="0"/>
      <w:marTop w:val="0"/>
      <w:marBottom w:val="0"/>
      <w:divBdr>
        <w:top w:val="none" w:sz="0" w:space="0" w:color="auto"/>
        <w:left w:val="none" w:sz="0" w:space="0" w:color="auto"/>
        <w:bottom w:val="none" w:sz="0" w:space="0" w:color="auto"/>
        <w:right w:val="none" w:sz="0" w:space="0" w:color="auto"/>
      </w:divBdr>
    </w:div>
    <w:div w:id="1805855141">
      <w:bodyDiv w:val="1"/>
      <w:marLeft w:val="0"/>
      <w:marRight w:val="0"/>
      <w:marTop w:val="0"/>
      <w:marBottom w:val="0"/>
      <w:divBdr>
        <w:top w:val="none" w:sz="0" w:space="0" w:color="auto"/>
        <w:left w:val="none" w:sz="0" w:space="0" w:color="auto"/>
        <w:bottom w:val="none" w:sz="0" w:space="0" w:color="auto"/>
        <w:right w:val="none" w:sz="0" w:space="0" w:color="auto"/>
      </w:divBdr>
    </w:div>
    <w:div w:id="1809277903">
      <w:bodyDiv w:val="1"/>
      <w:marLeft w:val="0"/>
      <w:marRight w:val="0"/>
      <w:marTop w:val="0"/>
      <w:marBottom w:val="0"/>
      <w:divBdr>
        <w:top w:val="none" w:sz="0" w:space="0" w:color="auto"/>
        <w:left w:val="none" w:sz="0" w:space="0" w:color="auto"/>
        <w:bottom w:val="none" w:sz="0" w:space="0" w:color="auto"/>
        <w:right w:val="none" w:sz="0" w:space="0" w:color="auto"/>
      </w:divBdr>
    </w:div>
    <w:div w:id="1809474308">
      <w:bodyDiv w:val="1"/>
      <w:marLeft w:val="0"/>
      <w:marRight w:val="0"/>
      <w:marTop w:val="0"/>
      <w:marBottom w:val="0"/>
      <w:divBdr>
        <w:top w:val="none" w:sz="0" w:space="0" w:color="auto"/>
        <w:left w:val="none" w:sz="0" w:space="0" w:color="auto"/>
        <w:bottom w:val="none" w:sz="0" w:space="0" w:color="auto"/>
        <w:right w:val="none" w:sz="0" w:space="0" w:color="auto"/>
      </w:divBdr>
    </w:div>
    <w:div w:id="1810660435">
      <w:bodyDiv w:val="1"/>
      <w:marLeft w:val="0"/>
      <w:marRight w:val="0"/>
      <w:marTop w:val="0"/>
      <w:marBottom w:val="0"/>
      <w:divBdr>
        <w:top w:val="none" w:sz="0" w:space="0" w:color="auto"/>
        <w:left w:val="none" w:sz="0" w:space="0" w:color="auto"/>
        <w:bottom w:val="none" w:sz="0" w:space="0" w:color="auto"/>
        <w:right w:val="none" w:sz="0" w:space="0" w:color="auto"/>
      </w:divBdr>
    </w:div>
    <w:div w:id="1814954535">
      <w:bodyDiv w:val="1"/>
      <w:marLeft w:val="0"/>
      <w:marRight w:val="0"/>
      <w:marTop w:val="0"/>
      <w:marBottom w:val="0"/>
      <w:divBdr>
        <w:top w:val="none" w:sz="0" w:space="0" w:color="auto"/>
        <w:left w:val="none" w:sz="0" w:space="0" w:color="auto"/>
        <w:bottom w:val="none" w:sz="0" w:space="0" w:color="auto"/>
        <w:right w:val="none" w:sz="0" w:space="0" w:color="auto"/>
      </w:divBdr>
    </w:div>
    <w:div w:id="1821265027">
      <w:bodyDiv w:val="1"/>
      <w:marLeft w:val="0"/>
      <w:marRight w:val="0"/>
      <w:marTop w:val="0"/>
      <w:marBottom w:val="0"/>
      <w:divBdr>
        <w:top w:val="none" w:sz="0" w:space="0" w:color="auto"/>
        <w:left w:val="none" w:sz="0" w:space="0" w:color="auto"/>
        <w:bottom w:val="none" w:sz="0" w:space="0" w:color="auto"/>
        <w:right w:val="none" w:sz="0" w:space="0" w:color="auto"/>
      </w:divBdr>
    </w:div>
    <w:div w:id="1821582010">
      <w:bodyDiv w:val="1"/>
      <w:marLeft w:val="0"/>
      <w:marRight w:val="0"/>
      <w:marTop w:val="0"/>
      <w:marBottom w:val="0"/>
      <w:divBdr>
        <w:top w:val="none" w:sz="0" w:space="0" w:color="auto"/>
        <w:left w:val="none" w:sz="0" w:space="0" w:color="auto"/>
        <w:bottom w:val="none" w:sz="0" w:space="0" w:color="auto"/>
        <w:right w:val="none" w:sz="0" w:space="0" w:color="auto"/>
      </w:divBdr>
    </w:div>
    <w:div w:id="1832062179">
      <w:bodyDiv w:val="1"/>
      <w:marLeft w:val="0"/>
      <w:marRight w:val="0"/>
      <w:marTop w:val="0"/>
      <w:marBottom w:val="0"/>
      <w:divBdr>
        <w:top w:val="none" w:sz="0" w:space="0" w:color="auto"/>
        <w:left w:val="none" w:sz="0" w:space="0" w:color="auto"/>
        <w:bottom w:val="none" w:sz="0" w:space="0" w:color="auto"/>
        <w:right w:val="none" w:sz="0" w:space="0" w:color="auto"/>
      </w:divBdr>
    </w:div>
    <w:div w:id="1835603375">
      <w:bodyDiv w:val="1"/>
      <w:marLeft w:val="0"/>
      <w:marRight w:val="0"/>
      <w:marTop w:val="0"/>
      <w:marBottom w:val="0"/>
      <w:divBdr>
        <w:top w:val="none" w:sz="0" w:space="0" w:color="auto"/>
        <w:left w:val="none" w:sz="0" w:space="0" w:color="auto"/>
        <w:bottom w:val="none" w:sz="0" w:space="0" w:color="auto"/>
        <w:right w:val="none" w:sz="0" w:space="0" w:color="auto"/>
      </w:divBdr>
    </w:div>
    <w:div w:id="1836913327">
      <w:bodyDiv w:val="1"/>
      <w:marLeft w:val="0"/>
      <w:marRight w:val="0"/>
      <w:marTop w:val="0"/>
      <w:marBottom w:val="0"/>
      <w:divBdr>
        <w:top w:val="none" w:sz="0" w:space="0" w:color="auto"/>
        <w:left w:val="none" w:sz="0" w:space="0" w:color="auto"/>
        <w:bottom w:val="none" w:sz="0" w:space="0" w:color="auto"/>
        <w:right w:val="none" w:sz="0" w:space="0" w:color="auto"/>
      </w:divBdr>
    </w:div>
    <w:div w:id="1855264500">
      <w:bodyDiv w:val="1"/>
      <w:marLeft w:val="0"/>
      <w:marRight w:val="0"/>
      <w:marTop w:val="0"/>
      <w:marBottom w:val="0"/>
      <w:divBdr>
        <w:top w:val="none" w:sz="0" w:space="0" w:color="auto"/>
        <w:left w:val="none" w:sz="0" w:space="0" w:color="auto"/>
        <w:bottom w:val="none" w:sz="0" w:space="0" w:color="auto"/>
        <w:right w:val="none" w:sz="0" w:space="0" w:color="auto"/>
      </w:divBdr>
    </w:div>
    <w:div w:id="1856458651">
      <w:bodyDiv w:val="1"/>
      <w:marLeft w:val="0"/>
      <w:marRight w:val="0"/>
      <w:marTop w:val="0"/>
      <w:marBottom w:val="0"/>
      <w:divBdr>
        <w:top w:val="none" w:sz="0" w:space="0" w:color="auto"/>
        <w:left w:val="none" w:sz="0" w:space="0" w:color="auto"/>
        <w:bottom w:val="none" w:sz="0" w:space="0" w:color="auto"/>
        <w:right w:val="none" w:sz="0" w:space="0" w:color="auto"/>
      </w:divBdr>
    </w:div>
    <w:div w:id="1857115632">
      <w:bodyDiv w:val="1"/>
      <w:marLeft w:val="0"/>
      <w:marRight w:val="0"/>
      <w:marTop w:val="0"/>
      <w:marBottom w:val="0"/>
      <w:divBdr>
        <w:top w:val="none" w:sz="0" w:space="0" w:color="auto"/>
        <w:left w:val="none" w:sz="0" w:space="0" w:color="auto"/>
        <w:bottom w:val="none" w:sz="0" w:space="0" w:color="auto"/>
        <w:right w:val="none" w:sz="0" w:space="0" w:color="auto"/>
      </w:divBdr>
    </w:div>
    <w:div w:id="1858812884">
      <w:bodyDiv w:val="1"/>
      <w:marLeft w:val="0"/>
      <w:marRight w:val="0"/>
      <w:marTop w:val="0"/>
      <w:marBottom w:val="0"/>
      <w:divBdr>
        <w:top w:val="none" w:sz="0" w:space="0" w:color="auto"/>
        <w:left w:val="none" w:sz="0" w:space="0" w:color="auto"/>
        <w:bottom w:val="none" w:sz="0" w:space="0" w:color="auto"/>
        <w:right w:val="none" w:sz="0" w:space="0" w:color="auto"/>
      </w:divBdr>
    </w:div>
    <w:div w:id="1859812440">
      <w:bodyDiv w:val="1"/>
      <w:marLeft w:val="0"/>
      <w:marRight w:val="0"/>
      <w:marTop w:val="0"/>
      <w:marBottom w:val="0"/>
      <w:divBdr>
        <w:top w:val="none" w:sz="0" w:space="0" w:color="auto"/>
        <w:left w:val="none" w:sz="0" w:space="0" w:color="auto"/>
        <w:bottom w:val="none" w:sz="0" w:space="0" w:color="auto"/>
        <w:right w:val="none" w:sz="0" w:space="0" w:color="auto"/>
      </w:divBdr>
    </w:div>
    <w:div w:id="1860000590">
      <w:bodyDiv w:val="1"/>
      <w:marLeft w:val="0"/>
      <w:marRight w:val="0"/>
      <w:marTop w:val="0"/>
      <w:marBottom w:val="0"/>
      <w:divBdr>
        <w:top w:val="none" w:sz="0" w:space="0" w:color="auto"/>
        <w:left w:val="none" w:sz="0" w:space="0" w:color="auto"/>
        <w:bottom w:val="none" w:sz="0" w:space="0" w:color="auto"/>
        <w:right w:val="none" w:sz="0" w:space="0" w:color="auto"/>
      </w:divBdr>
    </w:div>
    <w:div w:id="1865904748">
      <w:bodyDiv w:val="1"/>
      <w:marLeft w:val="0"/>
      <w:marRight w:val="0"/>
      <w:marTop w:val="0"/>
      <w:marBottom w:val="0"/>
      <w:divBdr>
        <w:top w:val="none" w:sz="0" w:space="0" w:color="auto"/>
        <w:left w:val="none" w:sz="0" w:space="0" w:color="auto"/>
        <w:bottom w:val="none" w:sz="0" w:space="0" w:color="auto"/>
        <w:right w:val="none" w:sz="0" w:space="0" w:color="auto"/>
      </w:divBdr>
    </w:div>
    <w:div w:id="1867133568">
      <w:bodyDiv w:val="1"/>
      <w:marLeft w:val="0"/>
      <w:marRight w:val="0"/>
      <w:marTop w:val="0"/>
      <w:marBottom w:val="0"/>
      <w:divBdr>
        <w:top w:val="none" w:sz="0" w:space="0" w:color="auto"/>
        <w:left w:val="none" w:sz="0" w:space="0" w:color="auto"/>
        <w:bottom w:val="none" w:sz="0" w:space="0" w:color="auto"/>
        <w:right w:val="none" w:sz="0" w:space="0" w:color="auto"/>
      </w:divBdr>
    </w:div>
    <w:div w:id="1869560408">
      <w:bodyDiv w:val="1"/>
      <w:marLeft w:val="0"/>
      <w:marRight w:val="0"/>
      <w:marTop w:val="0"/>
      <w:marBottom w:val="0"/>
      <w:divBdr>
        <w:top w:val="none" w:sz="0" w:space="0" w:color="auto"/>
        <w:left w:val="none" w:sz="0" w:space="0" w:color="auto"/>
        <w:bottom w:val="none" w:sz="0" w:space="0" w:color="auto"/>
        <w:right w:val="none" w:sz="0" w:space="0" w:color="auto"/>
      </w:divBdr>
    </w:div>
    <w:div w:id="1870988206">
      <w:bodyDiv w:val="1"/>
      <w:marLeft w:val="0"/>
      <w:marRight w:val="0"/>
      <w:marTop w:val="0"/>
      <w:marBottom w:val="0"/>
      <w:divBdr>
        <w:top w:val="none" w:sz="0" w:space="0" w:color="auto"/>
        <w:left w:val="none" w:sz="0" w:space="0" w:color="auto"/>
        <w:bottom w:val="none" w:sz="0" w:space="0" w:color="auto"/>
        <w:right w:val="none" w:sz="0" w:space="0" w:color="auto"/>
      </w:divBdr>
    </w:div>
    <w:div w:id="1874614937">
      <w:bodyDiv w:val="1"/>
      <w:marLeft w:val="0"/>
      <w:marRight w:val="0"/>
      <w:marTop w:val="0"/>
      <w:marBottom w:val="0"/>
      <w:divBdr>
        <w:top w:val="none" w:sz="0" w:space="0" w:color="auto"/>
        <w:left w:val="none" w:sz="0" w:space="0" w:color="auto"/>
        <w:bottom w:val="none" w:sz="0" w:space="0" w:color="auto"/>
        <w:right w:val="none" w:sz="0" w:space="0" w:color="auto"/>
      </w:divBdr>
    </w:div>
    <w:div w:id="1890264372">
      <w:bodyDiv w:val="1"/>
      <w:marLeft w:val="0"/>
      <w:marRight w:val="0"/>
      <w:marTop w:val="0"/>
      <w:marBottom w:val="0"/>
      <w:divBdr>
        <w:top w:val="none" w:sz="0" w:space="0" w:color="auto"/>
        <w:left w:val="none" w:sz="0" w:space="0" w:color="auto"/>
        <w:bottom w:val="none" w:sz="0" w:space="0" w:color="auto"/>
        <w:right w:val="none" w:sz="0" w:space="0" w:color="auto"/>
      </w:divBdr>
    </w:div>
    <w:div w:id="1895311984">
      <w:bodyDiv w:val="1"/>
      <w:marLeft w:val="0"/>
      <w:marRight w:val="0"/>
      <w:marTop w:val="0"/>
      <w:marBottom w:val="0"/>
      <w:divBdr>
        <w:top w:val="none" w:sz="0" w:space="0" w:color="auto"/>
        <w:left w:val="none" w:sz="0" w:space="0" w:color="auto"/>
        <w:bottom w:val="none" w:sz="0" w:space="0" w:color="auto"/>
        <w:right w:val="none" w:sz="0" w:space="0" w:color="auto"/>
      </w:divBdr>
    </w:div>
    <w:div w:id="1896891749">
      <w:bodyDiv w:val="1"/>
      <w:marLeft w:val="0"/>
      <w:marRight w:val="0"/>
      <w:marTop w:val="0"/>
      <w:marBottom w:val="0"/>
      <w:divBdr>
        <w:top w:val="none" w:sz="0" w:space="0" w:color="auto"/>
        <w:left w:val="none" w:sz="0" w:space="0" w:color="auto"/>
        <w:bottom w:val="none" w:sz="0" w:space="0" w:color="auto"/>
        <w:right w:val="none" w:sz="0" w:space="0" w:color="auto"/>
      </w:divBdr>
    </w:div>
    <w:div w:id="1907914188">
      <w:bodyDiv w:val="1"/>
      <w:marLeft w:val="0"/>
      <w:marRight w:val="0"/>
      <w:marTop w:val="0"/>
      <w:marBottom w:val="0"/>
      <w:divBdr>
        <w:top w:val="none" w:sz="0" w:space="0" w:color="auto"/>
        <w:left w:val="none" w:sz="0" w:space="0" w:color="auto"/>
        <w:bottom w:val="none" w:sz="0" w:space="0" w:color="auto"/>
        <w:right w:val="none" w:sz="0" w:space="0" w:color="auto"/>
      </w:divBdr>
    </w:div>
    <w:div w:id="1917128202">
      <w:bodyDiv w:val="1"/>
      <w:marLeft w:val="0"/>
      <w:marRight w:val="0"/>
      <w:marTop w:val="0"/>
      <w:marBottom w:val="0"/>
      <w:divBdr>
        <w:top w:val="none" w:sz="0" w:space="0" w:color="auto"/>
        <w:left w:val="none" w:sz="0" w:space="0" w:color="auto"/>
        <w:bottom w:val="none" w:sz="0" w:space="0" w:color="auto"/>
        <w:right w:val="none" w:sz="0" w:space="0" w:color="auto"/>
      </w:divBdr>
    </w:div>
    <w:div w:id="1918896957">
      <w:bodyDiv w:val="1"/>
      <w:marLeft w:val="0"/>
      <w:marRight w:val="0"/>
      <w:marTop w:val="0"/>
      <w:marBottom w:val="0"/>
      <w:divBdr>
        <w:top w:val="none" w:sz="0" w:space="0" w:color="auto"/>
        <w:left w:val="none" w:sz="0" w:space="0" w:color="auto"/>
        <w:bottom w:val="none" w:sz="0" w:space="0" w:color="auto"/>
        <w:right w:val="none" w:sz="0" w:space="0" w:color="auto"/>
      </w:divBdr>
    </w:div>
    <w:div w:id="1926646200">
      <w:bodyDiv w:val="1"/>
      <w:marLeft w:val="0"/>
      <w:marRight w:val="0"/>
      <w:marTop w:val="0"/>
      <w:marBottom w:val="0"/>
      <w:divBdr>
        <w:top w:val="none" w:sz="0" w:space="0" w:color="auto"/>
        <w:left w:val="none" w:sz="0" w:space="0" w:color="auto"/>
        <w:bottom w:val="none" w:sz="0" w:space="0" w:color="auto"/>
        <w:right w:val="none" w:sz="0" w:space="0" w:color="auto"/>
      </w:divBdr>
    </w:div>
    <w:div w:id="1929120030">
      <w:bodyDiv w:val="1"/>
      <w:marLeft w:val="0"/>
      <w:marRight w:val="0"/>
      <w:marTop w:val="0"/>
      <w:marBottom w:val="0"/>
      <w:divBdr>
        <w:top w:val="none" w:sz="0" w:space="0" w:color="auto"/>
        <w:left w:val="none" w:sz="0" w:space="0" w:color="auto"/>
        <w:bottom w:val="none" w:sz="0" w:space="0" w:color="auto"/>
        <w:right w:val="none" w:sz="0" w:space="0" w:color="auto"/>
      </w:divBdr>
    </w:div>
    <w:div w:id="1933732901">
      <w:bodyDiv w:val="1"/>
      <w:marLeft w:val="0"/>
      <w:marRight w:val="0"/>
      <w:marTop w:val="0"/>
      <w:marBottom w:val="0"/>
      <w:divBdr>
        <w:top w:val="none" w:sz="0" w:space="0" w:color="auto"/>
        <w:left w:val="none" w:sz="0" w:space="0" w:color="auto"/>
        <w:bottom w:val="none" w:sz="0" w:space="0" w:color="auto"/>
        <w:right w:val="none" w:sz="0" w:space="0" w:color="auto"/>
      </w:divBdr>
    </w:div>
    <w:div w:id="1937057849">
      <w:bodyDiv w:val="1"/>
      <w:marLeft w:val="0"/>
      <w:marRight w:val="0"/>
      <w:marTop w:val="0"/>
      <w:marBottom w:val="0"/>
      <w:divBdr>
        <w:top w:val="none" w:sz="0" w:space="0" w:color="auto"/>
        <w:left w:val="none" w:sz="0" w:space="0" w:color="auto"/>
        <w:bottom w:val="none" w:sz="0" w:space="0" w:color="auto"/>
        <w:right w:val="none" w:sz="0" w:space="0" w:color="auto"/>
      </w:divBdr>
    </w:div>
    <w:div w:id="1938827677">
      <w:bodyDiv w:val="1"/>
      <w:marLeft w:val="0"/>
      <w:marRight w:val="0"/>
      <w:marTop w:val="0"/>
      <w:marBottom w:val="0"/>
      <w:divBdr>
        <w:top w:val="none" w:sz="0" w:space="0" w:color="auto"/>
        <w:left w:val="none" w:sz="0" w:space="0" w:color="auto"/>
        <w:bottom w:val="none" w:sz="0" w:space="0" w:color="auto"/>
        <w:right w:val="none" w:sz="0" w:space="0" w:color="auto"/>
      </w:divBdr>
    </w:div>
    <w:div w:id="1949193137">
      <w:bodyDiv w:val="1"/>
      <w:marLeft w:val="0"/>
      <w:marRight w:val="0"/>
      <w:marTop w:val="0"/>
      <w:marBottom w:val="0"/>
      <w:divBdr>
        <w:top w:val="none" w:sz="0" w:space="0" w:color="auto"/>
        <w:left w:val="none" w:sz="0" w:space="0" w:color="auto"/>
        <w:bottom w:val="none" w:sz="0" w:space="0" w:color="auto"/>
        <w:right w:val="none" w:sz="0" w:space="0" w:color="auto"/>
      </w:divBdr>
    </w:div>
    <w:div w:id="1952782409">
      <w:bodyDiv w:val="1"/>
      <w:marLeft w:val="0"/>
      <w:marRight w:val="0"/>
      <w:marTop w:val="0"/>
      <w:marBottom w:val="0"/>
      <w:divBdr>
        <w:top w:val="none" w:sz="0" w:space="0" w:color="auto"/>
        <w:left w:val="none" w:sz="0" w:space="0" w:color="auto"/>
        <w:bottom w:val="none" w:sz="0" w:space="0" w:color="auto"/>
        <w:right w:val="none" w:sz="0" w:space="0" w:color="auto"/>
      </w:divBdr>
    </w:div>
    <w:div w:id="1954745961">
      <w:bodyDiv w:val="1"/>
      <w:marLeft w:val="0"/>
      <w:marRight w:val="0"/>
      <w:marTop w:val="0"/>
      <w:marBottom w:val="0"/>
      <w:divBdr>
        <w:top w:val="none" w:sz="0" w:space="0" w:color="auto"/>
        <w:left w:val="none" w:sz="0" w:space="0" w:color="auto"/>
        <w:bottom w:val="none" w:sz="0" w:space="0" w:color="auto"/>
        <w:right w:val="none" w:sz="0" w:space="0" w:color="auto"/>
      </w:divBdr>
    </w:div>
    <w:div w:id="1956904997">
      <w:bodyDiv w:val="1"/>
      <w:marLeft w:val="0"/>
      <w:marRight w:val="0"/>
      <w:marTop w:val="0"/>
      <w:marBottom w:val="0"/>
      <w:divBdr>
        <w:top w:val="none" w:sz="0" w:space="0" w:color="auto"/>
        <w:left w:val="none" w:sz="0" w:space="0" w:color="auto"/>
        <w:bottom w:val="none" w:sz="0" w:space="0" w:color="auto"/>
        <w:right w:val="none" w:sz="0" w:space="0" w:color="auto"/>
      </w:divBdr>
    </w:div>
    <w:div w:id="1957639690">
      <w:bodyDiv w:val="1"/>
      <w:marLeft w:val="0"/>
      <w:marRight w:val="0"/>
      <w:marTop w:val="0"/>
      <w:marBottom w:val="0"/>
      <w:divBdr>
        <w:top w:val="none" w:sz="0" w:space="0" w:color="auto"/>
        <w:left w:val="none" w:sz="0" w:space="0" w:color="auto"/>
        <w:bottom w:val="none" w:sz="0" w:space="0" w:color="auto"/>
        <w:right w:val="none" w:sz="0" w:space="0" w:color="auto"/>
      </w:divBdr>
    </w:div>
    <w:div w:id="1963920624">
      <w:bodyDiv w:val="1"/>
      <w:marLeft w:val="0"/>
      <w:marRight w:val="0"/>
      <w:marTop w:val="0"/>
      <w:marBottom w:val="0"/>
      <w:divBdr>
        <w:top w:val="none" w:sz="0" w:space="0" w:color="auto"/>
        <w:left w:val="none" w:sz="0" w:space="0" w:color="auto"/>
        <w:bottom w:val="none" w:sz="0" w:space="0" w:color="auto"/>
        <w:right w:val="none" w:sz="0" w:space="0" w:color="auto"/>
      </w:divBdr>
    </w:div>
    <w:div w:id="1972008069">
      <w:bodyDiv w:val="1"/>
      <w:marLeft w:val="0"/>
      <w:marRight w:val="0"/>
      <w:marTop w:val="0"/>
      <w:marBottom w:val="0"/>
      <w:divBdr>
        <w:top w:val="none" w:sz="0" w:space="0" w:color="auto"/>
        <w:left w:val="none" w:sz="0" w:space="0" w:color="auto"/>
        <w:bottom w:val="none" w:sz="0" w:space="0" w:color="auto"/>
        <w:right w:val="none" w:sz="0" w:space="0" w:color="auto"/>
      </w:divBdr>
    </w:div>
    <w:div w:id="1975598791">
      <w:bodyDiv w:val="1"/>
      <w:marLeft w:val="0"/>
      <w:marRight w:val="0"/>
      <w:marTop w:val="0"/>
      <w:marBottom w:val="0"/>
      <w:divBdr>
        <w:top w:val="none" w:sz="0" w:space="0" w:color="auto"/>
        <w:left w:val="none" w:sz="0" w:space="0" w:color="auto"/>
        <w:bottom w:val="none" w:sz="0" w:space="0" w:color="auto"/>
        <w:right w:val="none" w:sz="0" w:space="0" w:color="auto"/>
      </w:divBdr>
    </w:div>
    <w:div w:id="1994216104">
      <w:bodyDiv w:val="1"/>
      <w:marLeft w:val="0"/>
      <w:marRight w:val="0"/>
      <w:marTop w:val="0"/>
      <w:marBottom w:val="0"/>
      <w:divBdr>
        <w:top w:val="none" w:sz="0" w:space="0" w:color="auto"/>
        <w:left w:val="none" w:sz="0" w:space="0" w:color="auto"/>
        <w:bottom w:val="none" w:sz="0" w:space="0" w:color="auto"/>
        <w:right w:val="none" w:sz="0" w:space="0" w:color="auto"/>
      </w:divBdr>
    </w:div>
    <w:div w:id="2000503042">
      <w:bodyDiv w:val="1"/>
      <w:marLeft w:val="0"/>
      <w:marRight w:val="0"/>
      <w:marTop w:val="0"/>
      <w:marBottom w:val="0"/>
      <w:divBdr>
        <w:top w:val="none" w:sz="0" w:space="0" w:color="auto"/>
        <w:left w:val="none" w:sz="0" w:space="0" w:color="auto"/>
        <w:bottom w:val="none" w:sz="0" w:space="0" w:color="auto"/>
        <w:right w:val="none" w:sz="0" w:space="0" w:color="auto"/>
      </w:divBdr>
    </w:div>
    <w:div w:id="2000844619">
      <w:bodyDiv w:val="1"/>
      <w:marLeft w:val="0"/>
      <w:marRight w:val="0"/>
      <w:marTop w:val="0"/>
      <w:marBottom w:val="0"/>
      <w:divBdr>
        <w:top w:val="none" w:sz="0" w:space="0" w:color="auto"/>
        <w:left w:val="none" w:sz="0" w:space="0" w:color="auto"/>
        <w:bottom w:val="none" w:sz="0" w:space="0" w:color="auto"/>
        <w:right w:val="none" w:sz="0" w:space="0" w:color="auto"/>
      </w:divBdr>
    </w:div>
    <w:div w:id="2007858924">
      <w:bodyDiv w:val="1"/>
      <w:marLeft w:val="0"/>
      <w:marRight w:val="0"/>
      <w:marTop w:val="0"/>
      <w:marBottom w:val="0"/>
      <w:divBdr>
        <w:top w:val="none" w:sz="0" w:space="0" w:color="auto"/>
        <w:left w:val="none" w:sz="0" w:space="0" w:color="auto"/>
        <w:bottom w:val="none" w:sz="0" w:space="0" w:color="auto"/>
        <w:right w:val="none" w:sz="0" w:space="0" w:color="auto"/>
      </w:divBdr>
    </w:div>
    <w:div w:id="2008241264">
      <w:bodyDiv w:val="1"/>
      <w:marLeft w:val="0"/>
      <w:marRight w:val="0"/>
      <w:marTop w:val="0"/>
      <w:marBottom w:val="0"/>
      <w:divBdr>
        <w:top w:val="none" w:sz="0" w:space="0" w:color="auto"/>
        <w:left w:val="none" w:sz="0" w:space="0" w:color="auto"/>
        <w:bottom w:val="none" w:sz="0" w:space="0" w:color="auto"/>
        <w:right w:val="none" w:sz="0" w:space="0" w:color="auto"/>
      </w:divBdr>
    </w:div>
    <w:div w:id="2015188362">
      <w:bodyDiv w:val="1"/>
      <w:marLeft w:val="0"/>
      <w:marRight w:val="0"/>
      <w:marTop w:val="0"/>
      <w:marBottom w:val="0"/>
      <w:divBdr>
        <w:top w:val="none" w:sz="0" w:space="0" w:color="auto"/>
        <w:left w:val="none" w:sz="0" w:space="0" w:color="auto"/>
        <w:bottom w:val="none" w:sz="0" w:space="0" w:color="auto"/>
        <w:right w:val="none" w:sz="0" w:space="0" w:color="auto"/>
      </w:divBdr>
    </w:div>
    <w:div w:id="2019192051">
      <w:bodyDiv w:val="1"/>
      <w:marLeft w:val="0"/>
      <w:marRight w:val="0"/>
      <w:marTop w:val="0"/>
      <w:marBottom w:val="0"/>
      <w:divBdr>
        <w:top w:val="none" w:sz="0" w:space="0" w:color="auto"/>
        <w:left w:val="none" w:sz="0" w:space="0" w:color="auto"/>
        <w:bottom w:val="none" w:sz="0" w:space="0" w:color="auto"/>
        <w:right w:val="none" w:sz="0" w:space="0" w:color="auto"/>
      </w:divBdr>
    </w:div>
    <w:div w:id="2027319102">
      <w:bodyDiv w:val="1"/>
      <w:marLeft w:val="0"/>
      <w:marRight w:val="0"/>
      <w:marTop w:val="0"/>
      <w:marBottom w:val="0"/>
      <w:divBdr>
        <w:top w:val="none" w:sz="0" w:space="0" w:color="auto"/>
        <w:left w:val="none" w:sz="0" w:space="0" w:color="auto"/>
        <w:bottom w:val="none" w:sz="0" w:space="0" w:color="auto"/>
        <w:right w:val="none" w:sz="0" w:space="0" w:color="auto"/>
      </w:divBdr>
    </w:div>
    <w:div w:id="2036736773">
      <w:bodyDiv w:val="1"/>
      <w:marLeft w:val="0"/>
      <w:marRight w:val="0"/>
      <w:marTop w:val="0"/>
      <w:marBottom w:val="0"/>
      <w:divBdr>
        <w:top w:val="none" w:sz="0" w:space="0" w:color="auto"/>
        <w:left w:val="none" w:sz="0" w:space="0" w:color="auto"/>
        <w:bottom w:val="none" w:sz="0" w:space="0" w:color="auto"/>
        <w:right w:val="none" w:sz="0" w:space="0" w:color="auto"/>
      </w:divBdr>
    </w:div>
    <w:div w:id="2041931875">
      <w:bodyDiv w:val="1"/>
      <w:marLeft w:val="0"/>
      <w:marRight w:val="0"/>
      <w:marTop w:val="0"/>
      <w:marBottom w:val="0"/>
      <w:divBdr>
        <w:top w:val="none" w:sz="0" w:space="0" w:color="auto"/>
        <w:left w:val="none" w:sz="0" w:space="0" w:color="auto"/>
        <w:bottom w:val="none" w:sz="0" w:space="0" w:color="auto"/>
        <w:right w:val="none" w:sz="0" w:space="0" w:color="auto"/>
      </w:divBdr>
    </w:div>
    <w:div w:id="2050377856">
      <w:bodyDiv w:val="1"/>
      <w:marLeft w:val="0"/>
      <w:marRight w:val="0"/>
      <w:marTop w:val="0"/>
      <w:marBottom w:val="0"/>
      <w:divBdr>
        <w:top w:val="none" w:sz="0" w:space="0" w:color="auto"/>
        <w:left w:val="none" w:sz="0" w:space="0" w:color="auto"/>
        <w:bottom w:val="none" w:sz="0" w:space="0" w:color="auto"/>
        <w:right w:val="none" w:sz="0" w:space="0" w:color="auto"/>
      </w:divBdr>
    </w:div>
    <w:div w:id="2053185562">
      <w:bodyDiv w:val="1"/>
      <w:marLeft w:val="0"/>
      <w:marRight w:val="0"/>
      <w:marTop w:val="0"/>
      <w:marBottom w:val="0"/>
      <w:divBdr>
        <w:top w:val="none" w:sz="0" w:space="0" w:color="auto"/>
        <w:left w:val="none" w:sz="0" w:space="0" w:color="auto"/>
        <w:bottom w:val="none" w:sz="0" w:space="0" w:color="auto"/>
        <w:right w:val="none" w:sz="0" w:space="0" w:color="auto"/>
      </w:divBdr>
    </w:div>
    <w:div w:id="2059090852">
      <w:bodyDiv w:val="1"/>
      <w:marLeft w:val="0"/>
      <w:marRight w:val="0"/>
      <w:marTop w:val="0"/>
      <w:marBottom w:val="0"/>
      <w:divBdr>
        <w:top w:val="none" w:sz="0" w:space="0" w:color="auto"/>
        <w:left w:val="none" w:sz="0" w:space="0" w:color="auto"/>
        <w:bottom w:val="none" w:sz="0" w:space="0" w:color="auto"/>
        <w:right w:val="none" w:sz="0" w:space="0" w:color="auto"/>
      </w:divBdr>
    </w:div>
    <w:div w:id="2063096450">
      <w:bodyDiv w:val="1"/>
      <w:marLeft w:val="0"/>
      <w:marRight w:val="0"/>
      <w:marTop w:val="0"/>
      <w:marBottom w:val="0"/>
      <w:divBdr>
        <w:top w:val="none" w:sz="0" w:space="0" w:color="auto"/>
        <w:left w:val="none" w:sz="0" w:space="0" w:color="auto"/>
        <w:bottom w:val="none" w:sz="0" w:space="0" w:color="auto"/>
        <w:right w:val="none" w:sz="0" w:space="0" w:color="auto"/>
      </w:divBdr>
    </w:div>
    <w:div w:id="2077051944">
      <w:bodyDiv w:val="1"/>
      <w:marLeft w:val="0"/>
      <w:marRight w:val="0"/>
      <w:marTop w:val="0"/>
      <w:marBottom w:val="0"/>
      <w:divBdr>
        <w:top w:val="none" w:sz="0" w:space="0" w:color="auto"/>
        <w:left w:val="none" w:sz="0" w:space="0" w:color="auto"/>
        <w:bottom w:val="none" w:sz="0" w:space="0" w:color="auto"/>
        <w:right w:val="none" w:sz="0" w:space="0" w:color="auto"/>
      </w:divBdr>
    </w:div>
    <w:div w:id="2077582851">
      <w:bodyDiv w:val="1"/>
      <w:marLeft w:val="0"/>
      <w:marRight w:val="0"/>
      <w:marTop w:val="0"/>
      <w:marBottom w:val="0"/>
      <w:divBdr>
        <w:top w:val="none" w:sz="0" w:space="0" w:color="auto"/>
        <w:left w:val="none" w:sz="0" w:space="0" w:color="auto"/>
        <w:bottom w:val="none" w:sz="0" w:space="0" w:color="auto"/>
        <w:right w:val="none" w:sz="0" w:space="0" w:color="auto"/>
      </w:divBdr>
    </w:div>
    <w:div w:id="2089620361">
      <w:bodyDiv w:val="1"/>
      <w:marLeft w:val="0"/>
      <w:marRight w:val="0"/>
      <w:marTop w:val="0"/>
      <w:marBottom w:val="0"/>
      <w:divBdr>
        <w:top w:val="none" w:sz="0" w:space="0" w:color="auto"/>
        <w:left w:val="none" w:sz="0" w:space="0" w:color="auto"/>
        <w:bottom w:val="none" w:sz="0" w:space="0" w:color="auto"/>
        <w:right w:val="none" w:sz="0" w:space="0" w:color="auto"/>
      </w:divBdr>
    </w:div>
    <w:div w:id="2098553510">
      <w:bodyDiv w:val="1"/>
      <w:marLeft w:val="0"/>
      <w:marRight w:val="0"/>
      <w:marTop w:val="0"/>
      <w:marBottom w:val="0"/>
      <w:divBdr>
        <w:top w:val="none" w:sz="0" w:space="0" w:color="auto"/>
        <w:left w:val="none" w:sz="0" w:space="0" w:color="auto"/>
        <w:bottom w:val="none" w:sz="0" w:space="0" w:color="auto"/>
        <w:right w:val="none" w:sz="0" w:space="0" w:color="auto"/>
      </w:divBdr>
    </w:div>
    <w:div w:id="2106338297">
      <w:bodyDiv w:val="1"/>
      <w:marLeft w:val="0"/>
      <w:marRight w:val="0"/>
      <w:marTop w:val="0"/>
      <w:marBottom w:val="0"/>
      <w:divBdr>
        <w:top w:val="none" w:sz="0" w:space="0" w:color="auto"/>
        <w:left w:val="none" w:sz="0" w:space="0" w:color="auto"/>
        <w:bottom w:val="none" w:sz="0" w:space="0" w:color="auto"/>
        <w:right w:val="none" w:sz="0" w:space="0" w:color="auto"/>
      </w:divBdr>
    </w:div>
    <w:div w:id="2107537762">
      <w:bodyDiv w:val="1"/>
      <w:marLeft w:val="0"/>
      <w:marRight w:val="0"/>
      <w:marTop w:val="0"/>
      <w:marBottom w:val="0"/>
      <w:divBdr>
        <w:top w:val="none" w:sz="0" w:space="0" w:color="auto"/>
        <w:left w:val="none" w:sz="0" w:space="0" w:color="auto"/>
        <w:bottom w:val="none" w:sz="0" w:space="0" w:color="auto"/>
        <w:right w:val="none" w:sz="0" w:space="0" w:color="auto"/>
      </w:divBdr>
    </w:div>
    <w:div w:id="2109735834">
      <w:bodyDiv w:val="1"/>
      <w:marLeft w:val="0"/>
      <w:marRight w:val="0"/>
      <w:marTop w:val="0"/>
      <w:marBottom w:val="0"/>
      <w:divBdr>
        <w:top w:val="none" w:sz="0" w:space="0" w:color="auto"/>
        <w:left w:val="none" w:sz="0" w:space="0" w:color="auto"/>
        <w:bottom w:val="none" w:sz="0" w:space="0" w:color="auto"/>
        <w:right w:val="none" w:sz="0" w:space="0" w:color="auto"/>
      </w:divBdr>
    </w:div>
    <w:div w:id="2120641012">
      <w:bodyDiv w:val="1"/>
      <w:marLeft w:val="0"/>
      <w:marRight w:val="0"/>
      <w:marTop w:val="0"/>
      <w:marBottom w:val="0"/>
      <w:divBdr>
        <w:top w:val="none" w:sz="0" w:space="0" w:color="auto"/>
        <w:left w:val="none" w:sz="0" w:space="0" w:color="auto"/>
        <w:bottom w:val="none" w:sz="0" w:space="0" w:color="auto"/>
        <w:right w:val="none" w:sz="0" w:space="0" w:color="auto"/>
      </w:divBdr>
    </w:div>
    <w:div w:id="2129229072">
      <w:bodyDiv w:val="1"/>
      <w:marLeft w:val="0"/>
      <w:marRight w:val="0"/>
      <w:marTop w:val="0"/>
      <w:marBottom w:val="0"/>
      <w:divBdr>
        <w:top w:val="none" w:sz="0" w:space="0" w:color="auto"/>
        <w:left w:val="none" w:sz="0" w:space="0" w:color="auto"/>
        <w:bottom w:val="none" w:sz="0" w:space="0" w:color="auto"/>
        <w:right w:val="none" w:sz="0" w:space="0" w:color="auto"/>
      </w:divBdr>
    </w:div>
    <w:div w:id="2132700902">
      <w:bodyDiv w:val="1"/>
      <w:marLeft w:val="0"/>
      <w:marRight w:val="0"/>
      <w:marTop w:val="0"/>
      <w:marBottom w:val="0"/>
      <w:divBdr>
        <w:top w:val="none" w:sz="0" w:space="0" w:color="auto"/>
        <w:left w:val="none" w:sz="0" w:space="0" w:color="auto"/>
        <w:bottom w:val="none" w:sz="0" w:space="0" w:color="auto"/>
        <w:right w:val="none" w:sz="0" w:space="0" w:color="auto"/>
      </w:divBdr>
    </w:div>
    <w:div w:id="2134246462">
      <w:bodyDiv w:val="1"/>
      <w:marLeft w:val="0"/>
      <w:marRight w:val="0"/>
      <w:marTop w:val="0"/>
      <w:marBottom w:val="0"/>
      <w:divBdr>
        <w:top w:val="none" w:sz="0" w:space="0" w:color="auto"/>
        <w:left w:val="none" w:sz="0" w:space="0" w:color="auto"/>
        <w:bottom w:val="none" w:sz="0" w:space="0" w:color="auto"/>
        <w:right w:val="none" w:sz="0" w:space="0" w:color="auto"/>
      </w:divBdr>
    </w:div>
    <w:div w:id="2137945208">
      <w:bodyDiv w:val="1"/>
      <w:marLeft w:val="0"/>
      <w:marRight w:val="0"/>
      <w:marTop w:val="0"/>
      <w:marBottom w:val="0"/>
      <w:divBdr>
        <w:top w:val="none" w:sz="0" w:space="0" w:color="auto"/>
        <w:left w:val="none" w:sz="0" w:space="0" w:color="auto"/>
        <w:bottom w:val="none" w:sz="0" w:space="0" w:color="auto"/>
        <w:right w:val="none" w:sz="0" w:space="0" w:color="auto"/>
      </w:divBdr>
    </w:div>
    <w:div w:id="2144038694">
      <w:bodyDiv w:val="1"/>
      <w:marLeft w:val="0"/>
      <w:marRight w:val="0"/>
      <w:marTop w:val="0"/>
      <w:marBottom w:val="0"/>
      <w:divBdr>
        <w:top w:val="none" w:sz="0" w:space="0" w:color="auto"/>
        <w:left w:val="none" w:sz="0" w:space="0" w:color="auto"/>
        <w:bottom w:val="none" w:sz="0" w:space="0" w:color="auto"/>
        <w:right w:val="none" w:sz="0" w:space="0" w:color="auto"/>
      </w:divBdr>
    </w:div>
    <w:div w:id="214599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8.jpeg"/><Relationship Id="rId39" Type="http://schemas.openxmlformats.org/officeDocument/2006/relationships/hyperlink" Target="https://github.com/theo-end/Tsinghua_Masters_Thesis/blob/main/Indices/Read%20Files/Population_Data.csv" TargetMode="External"/><Relationship Id="rId21" Type="http://schemas.openxmlformats.org/officeDocument/2006/relationships/image" Target="media/image3.png"/><Relationship Id="rId34" Type="http://schemas.openxmlformats.org/officeDocument/2006/relationships/hyperlink" Target="https://github.com/theo-end/Tsinghua_Masters_Thesis/blob/main/Indices/Read%20Files/covid-testing-all-observations.csv" TargetMode="External"/><Relationship Id="rId42" Type="http://schemas.openxmlformats.org/officeDocument/2006/relationships/hyperlink" Target="https://github.com/theo-end/Tsinghua_Masters_Thesis/blob/main/Indices/Read%20Files/Known_Outliers.csv" TargetMode="External"/><Relationship Id="rId47" Type="http://schemas.openxmlformats.org/officeDocument/2006/relationships/hyperlink" Target="https://github.com/theo-end/Tsinghua_Masters_Thesis/blob/main/Indices/Output%20Files/Basic_Data_Graphs.pdf" TargetMode="External"/><Relationship Id="rId50" Type="http://schemas.openxmlformats.org/officeDocument/2006/relationships/hyperlink" Target="https://github.com/theo-end/Tsinghua_Masters_Thesis/blob/main/Indices/Output%20Files/Peak_Pairing_Graphs.pdf" TargetMode="External"/><Relationship Id="rId55" Type="http://schemas.openxmlformats.org/officeDocument/2006/relationships/header" Target="header18.xml"/><Relationship Id="rId63" Type="http://schemas.openxmlformats.org/officeDocument/2006/relationships/hyperlink" Target="https://github.com/theo-end/Tsinghua_Masters_Thesis/blob/main/Indices/Output%20Files/Confounding_Variables_vs_Oxford_Indices_Graphs.pdf" TargetMode="External"/><Relationship Id="rId68" Type="http://schemas.openxmlformats.org/officeDocument/2006/relationships/hyperlink" Target="https://github.com/theo-end/Tsinghua_Masters_Thesis/blob/main/Indices/Output%20Files/Pandemic_Prepardness_Rankings_vs_Risk_Tolerance_Tables.xlsx" TargetMode="External"/><Relationship Id="rId76" Type="http://schemas.openxmlformats.org/officeDocument/2006/relationships/footer" Target="footer4.xml"/><Relationship Id="rId84" Type="http://schemas.openxmlformats.org/officeDocument/2006/relationships/footer" Target="footer8.xml"/><Relationship Id="rId7" Type="http://schemas.openxmlformats.org/officeDocument/2006/relationships/endnotes" Target="endnotes.xml"/><Relationship Id="rId71" Type="http://schemas.openxmlformats.org/officeDocument/2006/relationships/hyperlink" Target="https://github.com/theo-end/Tsinghua_Masters_Thesis/blob/main/Indices/Output%20Files/Composite_Index.xlsx" TargetMode="Externa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header" Target="header10.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hyperlink" Target="https://github.com/theo-end/Tsinghua_Masters_Thesis/blob/main/Indices/Read%20Files/Case_Data.csv" TargetMode="External"/><Relationship Id="rId37" Type="http://schemas.openxmlformats.org/officeDocument/2006/relationships/hyperlink" Target="https://github.com/theo-end/Tsinghua_Masters_Thesis/blob/main/Indices/Read%20Files/WHO%20Healthcare%20Rankings.csv" TargetMode="External"/><Relationship Id="rId40" Type="http://schemas.openxmlformats.org/officeDocument/2006/relationships/hyperlink" Target="https://github.com/theo-end/Tsinghua_Masters_Thesis/blob/main/Indices/Read%20Files/Press%20Freedom%20Rankings.csv" TargetMode="External"/><Relationship Id="rId45" Type="http://schemas.openxmlformats.org/officeDocument/2006/relationships/hyperlink" Target="https://github.com/theo-end/Tsinghua_Masters_Thesis/blob/main/Indices/Read%20Files/Manual_Outliers.csv" TargetMode="External"/><Relationship Id="rId53" Type="http://schemas.openxmlformats.org/officeDocument/2006/relationships/header" Target="header16.xml"/><Relationship Id="rId58" Type="http://schemas.openxmlformats.org/officeDocument/2006/relationships/hyperlink" Target="https://github.com/theo-end/Tsinghua_Masters_Thesis/blob/main/Indices/Output%20Files/Confounding_Variable_COVID_19_Metrics.xlsx" TargetMode="External"/><Relationship Id="rId66" Type="http://schemas.openxmlformats.org/officeDocument/2006/relationships/hyperlink" Target="https://github.com/theo-end/Tsinghua_Masters_Thesis/blob/main/Indices/Output%20Files/Confounding_Variables_vs_Risk_Tolerance_Tables.xlsx" TargetMode="External"/><Relationship Id="rId74" Type="http://schemas.openxmlformats.org/officeDocument/2006/relationships/header" Target="header22.xml"/><Relationship Id="rId79" Type="http://schemas.openxmlformats.org/officeDocument/2006/relationships/footer" Target="footer6.xm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theo-end/Tsinghua_Masters_Thesis/blob/main/Indices/Output%20Files/Pandemic_Prepardness_COVID_19_Metrics.pdf" TargetMode="External"/><Relationship Id="rId82" Type="http://schemas.openxmlformats.org/officeDocument/2006/relationships/header" Target="header26.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1.xml"/><Relationship Id="rId35" Type="http://schemas.openxmlformats.org/officeDocument/2006/relationships/hyperlink" Target="https://github.com/theo-end/Tsinghua_Masters_Thesis/blob/main/Indices/Read%20Files/OxCGRT_timeseries_all.xlsx" TargetMode="External"/><Relationship Id="rId43" Type="http://schemas.openxmlformats.org/officeDocument/2006/relationships/hyperlink" Target="https://github.com/theo-end/Tsinghua_Masters_Thesis/blob/main/Indices/Output%20Files/Cases_Negative_Instances.csv" TargetMode="External"/><Relationship Id="rId48" Type="http://schemas.openxmlformats.org/officeDocument/2006/relationships/hyperlink" Target="https://github.com/theo-end/Tsinghua_Masters_Thesis/blob/main/Indices/Output%20Files/Peak_Finding_Graphs.pdf" TargetMode="External"/><Relationship Id="rId56" Type="http://schemas.openxmlformats.org/officeDocument/2006/relationships/hyperlink" Target="https://github.com/theo-end/Tsinghua_Masters_Thesis/blob/main/Index_Weighting_System.xlsx" TargetMode="External"/><Relationship Id="rId64" Type="http://schemas.openxmlformats.org/officeDocument/2006/relationships/hyperlink" Target="https://github.com/theo-end/Tsinghua_Masters_Thesis/blob/main/Indices/Output%20Files/Pandemic_Prepardness_Rankings_vs_Oxford_Indice_Metrics_Tables.xlsx" TargetMode="External"/><Relationship Id="rId69" Type="http://schemas.openxmlformats.org/officeDocument/2006/relationships/hyperlink" Target="https://github.com/theo-end/Tsinghua_Masters_Thesis/blob/main/Indices/Output%20Files/Pandemic_Prepardness_Rankings_vs_Risk_Tolerance.pdf" TargetMode="External"/><Relationship Id="rId77" Type="http://schemas.openxmlformats.org/officeDocument/2006/relationships/header" Target="header24.xml"/><Relationship Id="rId8" Type="http://schemas.openxmlformats.org/officeDocument/2006/relationships/header" Target="header1.xml"/><Relationship Id="rId51" Type="http://schemas.openxmlformats.org/officeDocument/2006/relationships/header" Target="header15.xml"/><Relationship Id="rId72" Type="http://schemas.openxmlformats.org/officeDocument/2006/relationships/header" Target="header21.xml"/><Relationship Id="rId80" Type="http://schemas.openxmlformats.org/officeDocument/2006/relationships/header" Target="header25.xml"/><Relationship Id="rId85" Type="http://schemas.openxmlformats.org/officeDocument/2006/relationships/footer" Target="footer9.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yperlink" Target="https://github.com/theo-end/Tsinghua_Masters_Thesis/blob/main/Indices/Read%20Files/Death_Data.csv" TargetMode="External"/><Relationship Id="rId38" Type="http://schemas.openxmlformats.org/officeDocument/2006/relationships/hyperlink" Target="https://github.com/theo-end/Tsinghua_Masters_Thesis/blob/main/Indices/Read%20Files/IMF%20Economic%20Rankings.csv" TargetMode="External"/><Relationship Id="rId46" Type="http://schemas.openxmlformats.org/officeDocument/2006/relationships/header" Target="header14.xml"/><Relationship Id="rId59" Type="http://schemas.openxmlformats.org/officeDocument/2006/relationships/hyperlink" Target="https://github.com/theo-end/Tsinghua_Masters_Thesis/blob/main/Indices/Output%20Files/Confounding_Variable_COVID_19_Metrics.pdf" TargetMode="External"/><Relationship Id="rId67" Type="http://schemas.openxmlformats.org/officeDocument/2006/relationships/hyperlink" Target="https://github.com/theo-end/Tsinghua_Masters_Thesis/blob/main/Indices/Output%20Files/Confounding_Variables_vs_Risk_Tolerance.pdf" TargetMode="External"/><Relationship Id="rId20" Type="http://schemas.openxmlformats.org/officeDocument/2006/relationships/image" Target="media/image2.png"/><Relationship Id="rId41" Type="http://schemas.openxmlformats.org/officeDocument/2006/relationships/header" Target="header13.xml"/><Relationship Id="rId54" Type="http://schemas.openxmlformats.org/officeDocument/2006/relationships/header" Target="header17.xml"/><Relationship Id="rId62" Type="http://schemas.openxmlformats.org/officeDocument/2006/relationships/hyperlink" Target="https://github.com/theo-end/Tsinghua_Masters_Thesis/blob/main/Indices/Output%20Files/Confounding_Variables_vs_Oxford_Indices_Tables.xlsx" TargetMode="External"/><Relationship Id="rId70" Type="http://schemas.openxmlformats.org/officeDocument/2006/relationships/header" Target="header20.xml"/><Relationship Id="rId75" Type="http://schemas.openxmlformats.org/officeDocument/2006/relationships/header" Target="header23.xml"/><Relationship Id="rId83"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header" Target="header9.xml"/><Relationship Id="rId36" Type="http://schemas.openxmlformats.org/officeDocument/2006/relationships/hyperlink" Target="https://github.com/theo-end/Tsinghua_Masters_Thesis/blob/main/Indices/Read%20Files/GHS%20Rankings.csv" TargetMode="External"/><Relationship Id="rId49" Type="http://schemas.openxmlformats.org/officeDocument/2006/relationships/hyperlink" Target="https://github.com/theo-end/Tsinghua_Masters_Thesis/blob/main/Indices/Output%20Files/Interpolation_Graphs.pdf" TargetMode="External"/><Relationship Id="rId57" Type="http://schemas.openxmlformats.org/officeDocument/2006/relationships/header" Target="header19.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hyperlink" Target="https://github.com/theo-end/Tsinghua_Masters_Thesis/blob/main/Indices/Output%20Files/Deaths_Negative_Instances.csv" TargetMode="External"/><Relationship Id="rId52" Type="http://schemas.openxmlformats.org/officeDocument/2006/relationships/hyperlink" Target="https://github.com/theo-end/Tsinghua_Masters_Thesis/blob/main/Indices/Output%20Files/Country_Metrics.xlsx" TargetMode="External"/><Relationship Id="rId60" Type="http://schemas.openxmlformats.org/officeDocument/2006/relationships/hyperlink" Target="https://github.com/theo-end/Tsinghua_Masters_Thesis/blob/main/Indices/Output%20Files/Pandemic_Prepardness_COVID_19_Metrics.xlsx" TargetMode="External"/><Relationship Id="rId65" Type="http://schemas.openxmlformats.org/officeDocument/2006/relationships/hyperlink" Target="https://github.com/theo-end/Tsinghua_Masters_Thesis/blob/main/Indices/Output%20Files/Pandemic_Prepardness_Rankings_vs_Oxford_Indice_Metrics_Graphs.pdf" TargetMode="External"/><Relationship Id="rId73" Type="http://schemas.openxmlformats.org/officeDocument/2006/relationships/hyperlink" Target="https://github.com/theo-end/Tsinghua_Masters_Thesis/tree/main/Code/Thesis%20Analysis" TargetMode="External"/><Relationship Id="rId78" Type="http://schemas.openxmlformats.org/officeDocument/2006/relationships/footer" Target="footer5.xml"/><Relationship Id="rId81" Type="http://schemas.openxmlformats.org/officeDocument/2006/relationships/footer" Target="footer7.xm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2020</b:Year>
    <b:BIBTEX_Entry>article</b:BIBTEX_Entry>
    <b:SourceType>JournalArticle</b:SourceType>
    <b:Title>Shorter Time to a High Response Level Is Associated with Sooner Arrival of Peak Daily Incidence: An Analysis of Governments’ Stringency Index from 151 Countries</b:Title>
    <b:Tag>zhu2020shorter</b:Tag>
    <b:Author>
      <b:Author>
        <b:NameList>
          <b:Person>
            <b:Last>Zhu</b:Last>
            <b:First>Dongshan</b:First>
          </b:Person>
          <b:Person>
            <b:Last>Mishra</b:Last>
            <b:Middle>Raj</b:Middle>
            <b:First>Shiva</b:First>
          </b:Person>
          <b:Person>
            <b:Last>Ma</b:Last>
            <b:First>Yan</b:First>
          </b:Person>
          <b:Person>
            <b:Last>Han</b:Last>
            <b:First>Xikun</b:First>
          </b:Person>
        </b:NameList>
      </b:Author>
    </b:Author>
    <b:JournalName>Available at SSRN 3743993</b:JournalName>
    <b:RefOrder>46</b:RefOrder>
  </b:Source>
  <b:Source>
    <b:Year>2020</b:Year>
    <b:BIBTEX_Entry>article</b:BIBTEX_Entry>
    <b:SourceType>JournalArticle</b:SourceType>
    <b:Title>Is the Global Health Security (GHS) Index a Significant Factor Associated with COVID-19 Control? A Country Level Analysis</b:Title>
    <b:Tag>wong2020global</b:Tag>
    <b:Author>
      <b:Author>
        <b:NameList>
          <b:Person>
            <b:Last>Wong</b:Last>
            <b:First>Martin</b:First>
          </b:Person>
          <b:Person>
            <b:Last>Huang</b:Last>
            <b:First>Junjie</b:First>
          </b:Person>
          <b:Person>
            <b:Last>Wong</b:Last>
            <b:Middle>H.</b:Middle>
            <b:First>Sunny</b:First>
          </b:Person>
          <b:Person>
            <b:Last>Kwok</b:Last>
            <b:First>Kin-on</b:First>
          </b:Person>
          <b:Person>
            <b:Last>Teoh</b:Last>
            <b:Middle>Yuen-Chun</b:Middle>
            <b:First>Jeremy</b:First>
          </b:Person>
        </b:NameList>
      </b:Author>
    </b:Author>
    <b:JournalName>A Country Level Analysis (4/17/2020)</b:JournalName>
    <b:RefOrder>38</b:RefOrder>
  </b:Source>
  <b:Source>
    <b:Year>2020</b:Year>
    <b:Volume>266</b:Volume>
    <b:BIBTEX_Entry>article</b:BIBTEX_Entry>
    <b:SourceType>JournalArticle</b:SourceType>
    <b:Title>Mask use during COVID-19: A risk adjusted strategy</b:Title>
    <b:Tag>WANG2020115099</b:Tag>
    <b:BIBTEX_KeyWords>SARS-CoV-2, Coronavirus disease 2019, Effectiveness, Necessity, Infectivity</b:BIBTEX_KeyWords>
    <b:URL>https://www.sciencedirect.com/science/article/pii/S0269749120334862</b:URL>
    <b:DOI>https://doi.org/10.1016/j.envpol.2020.115099</b:DOI>
    <b:Author>
      <b:Author>
        <b:NameList>
          <b:Person>
            <b:Last>Wang</b:Last>
            <b:First>Jiao</b:First>
          </b:Person>
          <b:Person>
            <b:Last>Pan</b:Last>
            <b:First>Lijun</b:First>
          </b:Person>
          <b:Person>
            <b:Last>Tang</b:Last>
            <b:First>Song</b:First>
          </b:Person>
          <b:Person>
            <b:Last>Ji</b:Last>
            <b:Middle>S.</b:Middle>
            <b:First>John</b:First>
          </b:Person>
          <b:Person>
            <b:Last>Shi</b:Last>
            <b:First>Xiaoming</b:First>
          </b:Person>
        </b:NameList>
      </b:Author>
    </b:Author>
    <b:Pages>115099</b:Pages>
    <b:JournalName>Environmental Pollution</b:JournalName>
    <b:StandardNumber> ISSN: 0269-7491</b:StandardNumber>
    <b:RefOrder>27</b:RefOrder>
  </b:Source>
  <b:Source>
    <b:Year>2020</b:Year>
    <b:BIBTEX_Entry>article</b:BIBTEX_Entry>
    <b:SourceType>JournalArticle</b:SourceType>
    <b:Title>Inclusive Costs of NPI Measures for COVID-19 Pandemic: Three Approaches</b:Title>
    <b:Publisher>Cold Spring Harbor Laboratory Press</b:Publisher>
    <b:Tag>Ugarov2020.03.26.20044552</b:Tag>
    <b:URL>https://www.medrxiv.org/content/early/2020/03/30/2020.03.26.20044552</b:URL>
    <b:DOI>10.1101/2020.03.26.20044552</b:DOI>
    <b:Author>
      <b:Author>
        <b:NameList>
          <b:Person>
            <b:Last>Ugarov</b:Last>
            <b:First>Alexander</b:First>
          </b:Person>
        </b:NameList>
      </b:Author>
    </b:Author>
    <b:JournalName>medRxiv</b:JournalName>
    <b:RefOrder>34</b:RefOrder>
  </b:Source>
  <b:Source>
    <b:Year>2000</b:Year>
    <b:BIBTEX_Entry>article</b:BIBTEX_Entry>
    <b:SourceType>JournalArticle</b:SourceType>
    <b:Title>Measuring overall health system performance for 191 countries</b:Title>
    <b:Tag>tandon2000measuring</b:Tag>
    <b:Author>
      <b:Author>
        <b:NameList>
          <b:Person>
            <b:Last>Tandon</b:Last>
            <b:First>Ajay</b:First>
          </b:Person>
          <b:Person>
            <b:Last>Murray</b:Last>
            <b:Middle>J. L.</b:Middle>
            <b:First>Christopher</b:First>
          </b:Person>
          <b:Person>
            <b:Last>Lauer</b:Last>
            <b:Middle>A.</b:Middle>
            <b:First>Jeremy</b:First>
          </b:Person>
          <b:Person>
            <b:Last>Evans</b:Last>
            <b:Middle>B.</b:Middle>
            <b:First>David</b:First>
          </b:Person>
        </b:NameList>
      </b:Author>
    </b:Author>
    <b:JournalName>Geneva: World Health Organization</b:JournalName>
    <b:RefOrder>49</b:RefOrder>
  </b:Source>
  <b:Source>
    <b:Year>2020</b:Year>
    <b:BIBTEX_Entry>article</b:BIBTEX_Entry>
    <b:SourceType>JournalArticle</b:SourceType>
    <b:Title>Sensitivity analysis of the effects of non-pharmaceutical interventions on COVID-19 in Europe</b:Title>
    <b:Publisher>Cold Spring Harbor Laboratory Press</b:Publisher>
    <b:Tag>Soltesz2020.06.15.20131953</b:Tag>
    <b:URL>https://www.medrxiv.org/content/early/2020/06/18/2020.06.15.20131953</b:URL>
    <b:DOI>10.1101/2020.06.15.20131953</b:DOI>
    <b:Author>
      <b:Author>
        <b:NameList>
          <b:Person>
            <b:Last>Soltesz</b:Last>
            <b:First>Kristian</b:First>
          </b:Person>
          <b:Person>
            <b:Last>Gustafsson</b:Last>
            <b:First>Fredrik</b:First>
          </b:Person>
          <b:Person>
            <b:Last>Timpka</b:Last>
            <b:First>Toomas</b:First>
          </b:Person>
          <b:Person>
            <b:Last>Jaldén</b:Last>
            <b:First>Joakim</b:First>
          </b:Person>
          <b:Person>
            <b:Last>Jidling</b:Last>
            <b:First>Carl</b:First>
          </b:Person>
          <b:Person>
            <b:Last>Heimerson</b:Last>
            <b:First>Albin</b:First>
          </b:Person>
          <b:Person>
            <b:Last>Schön</b:Last>
            <b:Middle>B.</b:Middle>
            <b:First>Thomas</b:First>
          </b:Person>
          <b:Person>
            <b:Last>Spreco</b:Last>
            <b:First>Armin</b:First>
          </b:Person>
          <b:Person>
            <b:Last>Ekberg</b:Last>
            <b:First>Joakim</b:First>
          </b:Person>
          <b:Person>
            <b:Last>Dahlström</b:Last>
            <b:First>Örjan</b:First>
          </b:Person>
          <b:Person>
            <b:Last>Carlson</b:Last>
            <b:Middle>Bagge</b:Middle>
            <b:First>Fredrik</b:First>
          </b:Person>
          <b:Person>
            <b:Last>Jöud</b:Last>
            <b:First>Anna</b:First>
          </b:Person>
          <b:Person>
            <b:Last>Bernhardsson</b:Last>
            <b:First>Bo</b:First>
          </b:Person>
        </b:NameList>
      </b:Author>
    </b:Author>
    <b:JournalName>medRxiv</b:JournalName>
    <b:RefOrder>16</b:RefOrder>
  </b:Source>
  <b:Source>
    <b:Year>1965</b:Year>
    <b:Volume>52</b:Volume>
    <b:BIBTEX_Entry>article</b:BIBTEX_Entry>
    <b:SourceType>JournalArticle</b:SourceType>
    <b:Title>An analysis of variance test for normality (complete samples)â€ </b:Title>
    <b:Tag>10.1093/biomet/52.3-4.591</b:Tag>
    <b:URL>https://doi.org/10.1093/biomet/52.3-4.591</b:URL>
    <b:DOI>10.1093/biomet/52.3-4.591</b:DOI>
    <b:Author>
      <b:Author>
        <b:NameList>
          <b:Person>
            <b:Last>Shapiro</b:Last>
            <b:Middle>S.</b:Middle>
            <b:First>S.</b:First>
          </b:Person>
          <b:Person>
            <b:Last>Wilk</b:Last>
            <b:Middle>B.</b:Middle>
            <b:First>M.</b:First>
          </b:Person>
        </b:NameList>
      </b:Author>
    </b:Author>
    <b:Pages>591-611</b:Pages>
    <b:Month>12</b:Month>
    <b:JournalName>Biometrika</b:JournalName>
    <b:Number>3-4</b:Number>
    <b:StandardNumber> ISSN: 0006-3444</b:StandardNumber>
    <b:RefOrder>59</b:RefOrder>
  </b:Source>
  <b:Source>
    <b:LCID>en-US</b:LCID>
    <b:Year>2020</b:Year>
    <b:Volume>69</b:Volume>
    <b:BIBTEX_Entry>article</b:BIBTEX_Entry>
    <b:Comments>32379733[pmid]</b:Comments>
    <b:SourceType>JournalArticle</b:SourceType>
    <b:Title>Public Health Response to the Initiation and Spread of Pandemic COVID-19 in the United States, February 24-April 21, 2020</b:Title>
    <b:Tag>Schuchat2020</b:Tag>
    <b:Publisher>Centers for Disease Control and Prevention</b:Publisher>
    <b:URL>https://pubmed.ncbi.nlm.nih.gov/32379733</b:URL>
    <b:Author>
      <b:Author>
        <b:NameList>
          <b:Person>
            <b:Last>Schuchat</b:Last>
            <b:First>Anne</b:First>
          </b:Person>
          <b:Person>
            <b:Last>Team</b:Last>
            <b:Middle>C. O. V. I. D.-19 Response</b:Middle>
            <b:First>C.D.C.</b:First>
          </b:Person>
        </b:NameList>
      </b:Author>
    </b:Author>
    <b:Pages>551-556</b:Pages>
    <b:Month>5</b:Month>
    <b:Day>08</b:Day>
    <b:JournalName>MMWR. Morbidity and mortality weekly report</b:JournalName>
    <b:Number>18</b:Number>
    <b:StandardNumber> ISSN: 1545-861X</b:StandardNumber>
    <b:RefOrder>9</b:RefOrder>
  </b:Source>
  <b:Source>
    <b:Year>1964</b:Year>
    <b:Volume>36</b:Volume>
    <b:BIBTEX_Entry>article</b:BIBTEX_Entry>
    <b:SourceType>JournalArticle</b:SourceType>
    <b:Title>Smoothing and Differentiation of Data by Simplified Least Squares Procedures.</b:Title>
    <b:Tag>doi:10.1021/ac60214a047</b:Tag>
    <b:URL>https://doi.org/10.1021/ac60214a047</b:URL>
    <b:DOI>10.1021/ac60214a047</b:DOI>
    <b:Author>
      <b:Author>
        <b:NameList>
          <b:Person>
            <b:Last>Savitzky</b:Last>
            <b:First>Abraham.</b:First>
          </b:Person>
          <b:Person>
            <b:Last>Golay</b:Last>
            <b:Middle>J. E.</b:Middle>
            <b:First>M.</b:First>
          </b:Person>
        </b:NameList>
      </b:Author>
    </b:Author>
    <b:Pages>1627-1639</b:Pages>
    <b:JournalName>Analytical Chemistry</b:JournalName>
    <b:Number>8</b:Number>
    <b:RefOrder>51</b:RefOrder>
  </b:Source>
  <b:Source>
    <b:Department>Keck School of Medicine</b:Department>
    <b:Year>2016</b:Year>
    <b:BIBTEX_Entry>phdthesis</b:BIBTEX_Entry>
    <b:SourceType>Report</b:SourceType>
    <b:Title>The Financial Costs of the Chernobyl Nuclear Power Plant Disaster</b:Title>
    <b:Tag>samet2016financial</b:Tag>
    <b:Author>
      <b:Author>
        <b:NameList>
          <b:Person>
            <b:Last>Samet</b:Last>
            <b:Middle>M.</b:Middle>
            <b:First>Jonathan</b:First>
          </b:Person>
        </b:NameList>
      </b:Author>
    </b:Author>
    <b:ThesisType>Ph.D. dissertation</b:ThesisType>
    <b:RefOrder>7</b:RefOrder>
  </b:Source>
  <b:Source>
    <b:Year>2020</b:Year>
    <b:BIBTEX_Entry>misc</b:BIBTEX_Entry>
    <b:SourceType>Misc</b:SourceType>
    <b:Title>Photo shows "corona" crossed out and replaced with "Chinese" in Trumps briefing notes</b:Title>
    <b:Publisher>Cable News Network</b:Publisher>
    <b:Tag>renton_reynolds_2020</b:Tag>
    <b:URL>https://edition.cnn.com/world/live-news/coronavirus-outbreak-03-19-20-intl-hnk/h_21c623966aa148dbeed242de4e94943e</b:URL>
    <b:Author>
      <b:Author>
        <b:NameList>
          <b:Person>
            <b:Last>Renton</b:Last>
            <b:First>Adam</b:First>
          </b:Person>
          <b:Person>
            <b:Last>Reynolds</b:Last>
            <b:First>Emma</b:First>
          </b:Person>
        </b:NameList>
      </b:Author>
    </b:Author>
    <b:Month>3</b:Month>
    <b:JournalName>CNN</b:JournalName>
    <b:PublicationTitle>Photo shows "corona" crossed out and replaced with "Chinese" in Trumps briefing notes</b:PublicationTitle>
    <b:RefOrder>10</b:RefOrder>
  </b:Source>
  <b:Source>
    <b:Year>2020</b:Year>
    <b:Volume>5</b:Volume>
    <b:BIBTEX_Entry>article</b:BIBTEX_Entry>
    <b:SourceType>JournalArticle</b:SourceType>
    <b:Title>The Global Health Security Index: what value does it add?</b:Title>
    <b:Tag>Razavie002477</b:Tag>
    <b:Publisher>BMJ Specialist Journals</b:Publisher>
    <b:URL>https://gh.bmj.com/content/5/4/e002477</b:URL>
    <b:DOI>10.1136/bmjgh-2020-002477</b:DOI>
    <b:Author>
      <b:Author>
        <b:NameList>
          <b:Person>
            <b:Last>Razavi</b:Last>
            <b:First>Ahmed</b:First>
          </b:Person>
          <b:Person>
            <b:Last>Erondu</b:Last>
            <b:Middle>A.</b:Middle>
            <b:First>Ngozi</b:First>
          </b:Person>
          <b:Person>
            <b:Last>Okereke</b:Last>
            <b:First>Ebere</b:First>
          </b:Person>
        </b:NameList>
      </b:Author>
    </b:Author>
    <b:JournalName>BMJ Global Health</b:JournalName>
    <b:Number>4</b:Number>
    <b:RefOrder>43</b:RefOrder>
  </b:Source>
  <b:Source>
    <b:Year>2020</b:Year>
    <b:Volume>5</b:Volume>
    <b:BIBTEX_Entry>article</b:BIBTEX_Entry>
    <b:SourceType>JournalArticle</b:SourceType>
    <b:Title>The value proposition of the Global Health Security Index</b:Title>
    <b:Publisher>BMJ Specialist Journals</b:Publisher>
    <b:Tag>Ravie003648</b:Tag>
    <b:DOI>10.1136/bmjgh-2020-003648</b:DOI>
    <b:Author>
      <b:Author>
        <b:NameList>
          <b:Person>
            <b:Last>Ravi</b:Last>
            <b:Middle>J.</b:Middle>
            <b:First>Sanjana</b:First>
          </b:Person>
          <b:Person>
            <b:Last>Warmbrod</b:Last>
            <b:Middle>Lane</b:Middle>
            <b:First>Kelsey</b:First>
          </b:Person>
          <b:Person>
            <b:Last>Mullen</b:Last>
            <b:First>Lucia</b:First>
          </b:Person>
          <b:Person>
            <b:Last>Meyer</b:Last>
            <b:First>Diane</b:First>
          </b:Person>
          <b:Person>
            <b:Last>Cameron</b:Last>
            <b:First>Elizabeth</b:First>
          </b:Person>
          <b:Person>
            <b:Last>Bell</b:Last>
            <b:First>Jessica</b:First>
          </b:Person>
          <b:Person>
            <b:Last>Bapat</b:Last>
            <b:First>Priya</b:First>
          </b:Person>
          <b:Person>
            <b:Last>Paterra</b:Last>
            <b:First>Michael</b:First>
          </b:Person>
          <b:Person>
            <b:Last>Machalaba</b:Last>
            <b:First>Catherine</b:First>
          </b:Person>
          <b:Person>
            <b:Last>Nath</b:Last>
            <b:First>Indira</b:First>
          </b:Person>
          <b:Person>
            <b:Last>Gostin</b:Last>
            <b:Middle>O.</b:Middle>
            <b:First>Lawrence</b:First>
          </b:Person>
          <b:Person>
            <b:Last>James</b:Last>
            <b:First>Wilmot</b:First>
          </b:Person>
          <b:Person>
            <b:Last>George</b:Last>
            <b:First>Dylan</b:First>
          </b:Person>
          <b:Person>
            <b:Last>Nikkari</b:Last>
            <b:First>Simo</b:First>
          </b:Person>
          <b:Person>
            <b:Last>Gozzer</b:Last>
            <b:First>Ernesto</b:First>
          </b:Person>
          <b:Person>
            <b:Last>Tomori</b:Last>
            <b:First>Oyewale</b:First>
          </b:Person>
          <b:Person>
            <b:Last>Makumbi</b:Last>
            <b:First>Issa</b:First>
          </b:Person>
          <b:Person>
            <b:Last>Nuzzo</b:Last>
            <b:Middle>B.</b:Middle>
            <b:First>Jennifer</b:First>
          </b:Person>
        </b:NameList>
      </b:Author>
    </b:Author>
    <b:JournalName>BMJ Global Health</b:JournalName>
    <b:Number>10</b:Number>
    <b:RefOrder>42</b:RefOrder>
  </b:Source>
  <b:Source>
    <b:Year>2021</b:Year>
    <b:BIBTEX_Entry>article</b:BIBTEX_Entry>
    <b:SourceType>JournalArticle</b:SourceType>
    <b:Title>Non-pharmaceutical interventions during the COVID-19 pandemic: A review</b:Title>
    <b:Tag>PERRA2021</b:Tag>
    <b:URL>https://www.sciencedirect.com/science/article/pii/S0370157321000624</b:URL>
    <b:DOI>https://doi.org/10.1016/j.physrep.2021.02.001</b:DOI>
    <b:Author>
      <b:Author>
        <b:NameList>
          <b:Person>
            <b:Last>Perra</b:Last>
            <b:First>Nicola</b:First>
          </b:Person>
        </b:NameList>
      </b:Author>
    </b:Author>
    <b:JournalName>Physics Reports</b:JournalName>
    <b:StandardNumber> ISSN: 0370-1573</b:StandardNumber>
    <b:RefOrder>63</b:RefOrder>
  </b:Source>
  <b:Source>
    <b:Year>1895</b:Year>
    <b:BIBTEX_Entry>misc</b:BIBTEX_Entry>
    <b:SourceType>Misc</b:SourceType>
    <b:Title>Notes on Regression and Inheritance in the Case of Two Parents Proceedings of the Royal Society of London, 58, 240-242</b:Title>
    <b:Publisher>ed</b:Publisher>
    <b:Tag>pearson1895notes</b:Tag>
    <b:Author>
      <b:Author>
        <b:NameList>
          <b:Person>
            <b:Last>Pearson</b:Last>
            <b:First>K.</b:First>
          </b:Person>
        </b:NameList>
      </b:Author>
    </b:Author>
    <b:PublicationTitle>Notes on Regression and Inheritance in the Case of Two Parents Proceedings of the Royal Society of London, 58, 240-242</b:PublicationTitle>
    <b:RefOrder>54</b:RefOrder>
  </b:Source>
  <b:Source>
    <b:Year>2020</b:Year>
    <b:Volume>27</b:Volume>
    <b:BIBTEX_Entry>article</b:BIBTEX_Entry>
    <b:SourceType>JournalArticle</b:SourceType>
    <b:Title>COVID-19: A review of the effectiveness of non-pharmacological interventions</b:Title>
    <b:Tag>Odusanya</b:Tag>
    <b:URL>https://www.npmj.org/article.asp?issn=1117-1936;year=2020;volume=27;issue=4;spage=261;epage=267;aulast=Odusanya;t=6</b:URL>
    <b:DOI>10.4103/npmj.npmj_208_20</b:DOI>
    <b:Author>
      <b:Author>
        <b:NameList>
          <b:Person>
            <b:Last>Odusanya</b:Last>
            <b:First>Olumuyiwa.</b:First>
          </b:Person>
          <b:Person>
            <b:Last>Odugbemi</b:Last>
            <b:First>Babatunde.</b:First>
          </b:Person>
          <b:Person>
            <b:Last>Odugbemi</b:Last>
            <b:First>Tinuola.</b:First>
          </b:Person>
          <b:Person>
            <b:Last>Ajisegiri</b:Last>
            <b:First>Whenayon.</b:First>
          </b:Person>
        </b:NameList>
      </b:Author>
    </b:Author>
    <b:Pages>261-267</b:Pages>
    <b:JournalName>Nigerian Postgraduate Medical Journal</b:JournalName>
    <b:Number>4</b:Number>
    <b:RefOrder>29</b:RefOrder>
  </b:Source>
  <b:Source>
    <b:Year>2010</b:Year>
    <b:BIBTEX_Entry>book</b:BIBTEX_Entry>
    <b:SourceType>Book</b:SourceType>
    <b:Title>Research design and statistical analysis</b:Title>
    <b:Publisher>Routledge</b:Publisher>
    <b:Tag>myers2010research</b:Tag>
    <b:Author>
      <b:Author>
        <b:NameList>
          <b:Person>
            <b:Last>Myers</b:Last>
            <b:Middle>L.</b:Middle>
            <b:First>Jerome</b:First>
          </b:Person>
          <b:Person>
            <b:Last>Well</b:Last>
            <b:First>Arnold</b:First>
          </b:Person>
          <b:Person>
            <b:Last>Lorch</b:Last>
            <b:Middle>Frederick</b:Middle>
            <b:First>Robert</b:First>
          </b:Person>
        </b:NameList>
      </b:Author>
    </b:Author>
    <b:RefOrder>55</b:RefOrder>
  </b:Source>
  <b:Source>
    <b:Year>2020</b:Year>
    <b:Volume>3</b:Volume>
    <b:BIBTEX_Entry>article</b:BIBTEX_Entry>
    <b:SourceType>JournalArticle</b:SourceType>
    <b:Title>Reshaping the policy debate on the implications of COVID-19 for global supply chains</b:Title>
    <b:Publisher>Springer</b:Publisher>
    <b:Tag>miroudot2020reshaping</b:Tag>
    <b:Author>
      <b:Author>
        <b:NameList>
          <b:Person>
            <b:Last>Miroudot</b:Last>
            <b:First>Sébastien</b:First>
          </b:Person>
        </b:NameList>
      </b:Author>
    </b:Author>
    <b:Pages>430–442</b:Pages>
    <b:JournalName>Journal of International Business Policy</b:JournalName>
    <b:Number>4</b:Number>
    <b:RefOrder>14</b:RefOrder>
  </b:Source>
  <b:Source>
    <b:Year>2021</b:Year>
    <b:Volume>137</b:Volume>
    <b:BIBTEX_Entry>article</b:BIBTEX_Entry>
    <b:SourceType>JournalArticle</b:SourceType>
    <b:Title>Responding to COVID-19: Community volunteerism and coproduction in China</b:Title>
    <b:Tag>MIAO2021105128</b:Tag>
    <b:BIBTEX_KeyWords>COVID-19, Coproduction, Community development, Volunteering, Asia, China</b:BIBTEX_KeyWords>
    <b:URL>https://www.sciencedirect.com/science/article/pii/S0305750X20302552</b:URL>
    <b:DOI>https://doi.org/10.1016/j.worlddev.2020.105128</b:DOI>
    <b:Author>
      <b:Author>
        <b:NameList>
          <b:Person>
            <b:Last>Miao</b:Last>
            <b:First>Qing</b:First>
          </b:Person>
          <b:Person>
            <b:Last>Schwarz</b:Last>
            <b:First>Susan</b:First>
          </b:Person>
          <b:Person>
            <b:Last>Schwarz</b:Last>
            <b:First>Gary</b:First>
          </b:Person>
        </b:NameList>
      </b:Author>
    </b:Author>
    <b:Pages>105128</b:Pages>
    <b:JournalName>World Development</b:JournalName>
    <b:StandardNumber> ISSN: 0305-750X</b:StandardNumber>
    <b:RefOrder>30</b:RefOrder>
  </b:Source>
  <b:Source>
    <b:Year>1967</b:Year>
    <b:Volume>1</b:Volume>
    <b:BIBTEX_Entry>inproceedings</b:BIBTEX_Entry>
    <b:SourceType>ConferenceProceedings</b:SourceType>
    <b:Title>Some methods for classification and analysis of multivariate observations</b:Title>
    <b:Tag>macqueen1967some</b:Tag>
    <b:BookTitle>Proceedings of the fifth Berkeley symposium on mathematical statistics and probability</b:BookTitle>
    <b:Author>
      <b:Author>
        <b:NameList>
          <b:Person>
            <b:Last>MacQueen</b:Last>
            <b:First>James</b:First>
          </b:Person>
          <b:Person>
            <b:Last>others</b:Last>
          </b:Person>
        </b:NameList>
      </b:Author>
    </b:Author>
    <b:Pages>281–297</b:Pages>
    <b:Number>14</b:Number>
    <b:ConferenceName>Proceedings of the fifth Berkeley symposium on mathematical statistics and probability</b:ConferenceName>
    <b:RefOrder>53</b:RefOrder>
  </b:Source>
  <b:Source>
    <b:Year>2020</b:Year>
    <b:Volume>92</b:Volume>
    <b:BIBTEX_Entry>article</b:BIBTEX_Entry>
    <b:SourceType>JournalArticle</b:SourceType>
    <b:Title>Potential utilities of mask-wearing and instant hand hygiene for fighting SARS-CoV-2</b:Title>
    <b:Tag>https://doi.org/10.1002/jmv.25805</b:Tag>
    <b:BIBTEX_KeyWords>coronavirus, COVID-19, hand hygiene, mask, pandemic, soap</b:BIBTEX_KeyWords>
    <b:URL>https://onlinelibrary.wiley.com/doi/abs/10.1002/jmv.25805</b:URL>
    <b:DOI>https://doi.org/10.1002/jmv.25805</b:DOI>
    <b:Author>
      <b:Author>
        <b:NameList>
          <b:Person>
            <b:Last>Ma</b:Last>
            <b:First>Qing-Xia</b:First>
          </b:Person>
          <b:Person>
            <b:Last>Shan</b:Last>
            <b:First>Hu</b:First>
          </b:Person>
          <b:Person>
            <b:Last>Zhang</b:Last>
            <b:First>Hong-Liang</b:First>
          </b:Person>
          <b:Person>
            <b:Last>Li</b:Last>
            <b:First>Gui-Mei</b:First>
          </b:Person>
          <b:Person>
            <b:Last>Yang</b:Last>
            <b:First>Rui-Mei</b:First>
          </b:Person>
          <b:Person>
            <b:Last>Chen</b:Last>
            <b:First>Ji-Ming</b:First>
          </b:Person>
        </b:NameList>
      </b:Author>
    </b:Author>
    <b:Pages>1567-1571</b:Pages>
    <b:JournalName>Journal of Medical Virology</b:JournalName>
    <b:Number>9</b:Number>
    <b:RefOrder>28</b:RefOrder>
  </b:Source>
  <b:Source>
    <b:Year>2020</b:Year>
    <b:Volume>15</b:Volume>
    <b:BIBTEX_Entry>article</b:BIBTEX_Entry>
    <b:SourceType>JournalArticle</b:SourceType>
    <b:Title>Mask or no mask for COVID-19: A public health and market study</b:Title>
    <b:Tag>10.1371/journal.pone.0237691</b:Tag>
    <b:Publisher>Public Library of Science</b:Publisher>
    <b:URL>https://doi.org/10.1371/journal.pone.0237691</b:URL>
    <b:DOI>10.1371/journal.pone.0237691</b:DOI>
    <b:Author>
      <b:Author>
        <b:NameList>
          <b:Person>
            <b:Last>Li</b:Last>
            <b:First>Tom</b:First>
          </b:Person>
          <b:Person>
            <b:Last>Liu</b:Last>
            <b:First>Yan</b:First>
          </b:Person>
          <b:Person>
            <b:Last>Li</b:Last>
            <b:First>Man</b:First>
          </b:Person>
          <b:Person>
            <b:Last>Qian</b:Last>
            <b:First>Xiaoning</b:First>
          </b:Person>
          <b:Person>
            <b:Last>Dai</b:Last>
            <b:Middle>Y.</b:Middle>
            <b:First>Susie</b:First>
          </b:Person>
        </b:NameList>
      </b:Author>
    </b:Author>
    <b:Pages>1-17</b:Pages>
    <b:Month>8</b:Month>
    <b:JournalName>PLOS ONE</b:JournalName>
    <b:Number>8</b:Number>
    <b:RefOrder>25</b:RefOrder>
  </b:Source>
  <b:Source>
    <b:Year>1952</b:Year>
    <b:Volume>47</b:Volume>
    <b:BIBTEX_Entry>article</b:BIBTEX_Entry>
    <b:SourceType>JournalArticle</b:SourceType>
    <b:Title>Use of Ranks in One-Criterion Variance Analysis</b:Title>
    <b:Tag>doi:10.1080/01621459.1952.10483441</b:Tag>
    <b:Publisher>Taylor &amp; Francis</b:Publisher>
    <b:URL>https://www.tandfonline.com/doi/abs/10.1080/01621459.1952.10483441</b:URL>
    <b:DOI>10.1080/01621459.1952.10483441</b:DOI>
    <b:Author>
      <b:Author>
        <b:NameList>
          <b:Person>
            <b:Last>Kruskal</b:Last>
            <b:Middle>H.</b:Middle>
            <b:First>William</b:First>
          </b:Person>
          <b:Person>
            <b:Last>Wallis</b:Last>
            <b:Middle>Allen</b:Middle>
            <b:First>W.</b:First>
          </b:Person>
        </b:NameList>
      </b:Author>
    </b:Author>
    <b:Pages>583-621</b:Pages>
    <b:JournalName>Journal of the American Statistical Association</b:JournalName>
    <b:Number>260</b:Number>
    <b:RefOrder>58</b:RefOrder>
  </b:Source>
  <b:Source>
    <b:Year>1938</b:Year>
    <b:Volume>30</b:Volume>
    <b:BIBTEX_Entry>article</b:BIBTEX_Entry>
    <b:SourceType>JournalArticle</b:SourceType>
    <b:Title>A new measure of rank correlation</b:Title>
    <b:Publisher>JSTOR</b:Publisher>
    <b:Tag>kendall1938new</b:Tag>
    <b:Author>
      <b:Author>
        <b:NameList>
          <b:Person>
            <b:Last>Kendall</b:Last>
            <b:Middle>G.</b:Middle>
            <b:First>Maurice</b:First>
          </b:Person>
        </b:NameList>
      </b:Author>
    </b:Author>
    <b:Pages>81–93</b:Pages>
    <b:JournalName>Biometrika</b:JournalName>
    <b:Number>1/2</b:Number>
    <b:RefOrder>56</b:RefOrder>
  </b:Source>
  <b:Source>
    <b:Year>2020</b:Year>
    <b:BIBTEX_Series>Working Paper Series</b:BIBTEX_Series>
    <b:BIBTEX_Entry>techreport</b:BIBTEX_Entry>
    <b:SourceType>Report</b:SourceType>
    <b:Title>Face Masks, Public Policies and Slowing the Spread of COVID-19: Evidence from Canada</b:Title>
    <b:Tag>NBERw27891</b:Tag>
    <b:Institution>National Bureau of Economic Research</b:Institution>
    <b:URL>http://www.nber.org/papers/w27891</b:URL>
    <b:DOI>10.3386/w27891</b:DOI>
    <b:Author>
      <b:Author>
        <b:NameList>
          <b:Person>
            <b:Last>Karaivanov</b:Last>
            <b:First>Alexander</b:First>
          </b:Person>
          <b:Person>
            <b:Last>Lu</b:Last>
            <b:Middle>En</b:Middle>
            <b:First>Shih</b:First>
          </b:Person>
          <b:Person>
            <b:Last>Shigeoka</b:Last>
            <b:First>Hitoshi</b:First>
          </b:Person>
          <b:Person>
            <b:Last>Chen</b:Last>
            <b:First>Cong</b:First>
          </b:Person>
          <b:Person>
            <b:Last>Pamplona</b:Last>
            <b:First>Stephanie</b:First>
          </b:Person>
        </b:NameList>
      </b:Author>
    </b:Author>
    <b:Month>10</b:Month>
    <b:Number>27891</b:Number>
    <b:ThesisType>Working Paper</b:ThesisType>
    <b:RefOrder>26</b:RefOrder>
  </b:Source>
  <b:Source>
    <b:Year>2021</b:Year>
    <b:BIBTEX_Entry>article</b:BIBTEX_Entry>
    <b:SourceType>JournalArticle</b:SourceType>
    <b:Title>The Association between Early Country-level Testing Capacity and Later COVID-19 Mortality Outcomes</b:Title>
    <b:Publisher>Cold Spring Harbor Laboratory Press</b:Publisher>
    <b:Tag>Kannoth2021.01.18.21249998</b:Tag>
    <b:URL>https://www.medrxiv.org/content/early/2021/01/20/2021.01.18.21249998</b:URL>
    <b:DOI>10.1101/2021.01.18.21249998</b:DOI>
    <b:Author>
      <b:Author>
        <b:NameList>
          <b:Person>
            <b:Last>Kannoth</b:Last>
            <b:First>Sneha</b:First>
          </b:Person>
          <b:Person>
            <b:Last>Kandula</b:Last>
            <b:First>Sasikiran</b:First>
          </b:Person>
          <b:Person>
            <b:Last>Shaman</b:Last>
            <b:First>Jeffrey</b:First>
          </b:Person>
        </b:NameList>
      </b:Author>
    </b:Author>
    <b:JournalName>medRxiv</b:JournalName>
    <b:RefOrder>20</b:RefOrder>
  </b:Source>
  <b:Source>
    <b:Year>2013</b:Year>
    <b:BIBTEX_Entry>article</b:BIBTEX_Entry>
    <b:SourceType>JournalArticle</b:SourceType>
    <b:Title>Pandemic risk</b:Title>
    <b:Publisher>World Bank, Washington, DC</b:Publisher>
    <b:Tag>jonas2013pandemic</b:Tag>
    <b:Author>
      <b:Author>
        <b:NameList>
          <b:Person>
            <b:Last>Jonas</b:Last>
            <b:Middle>B.</b:Middle>
            <b:First>Olga</b:First>
          </b:Person>
        </b:NameList>
      </b:Author>
    </b:Author>
    <b:RefOrder>3</b:RefOrder>
  </b:Source>
  <b:Source>
    <b:Year>2020</b:Year>
    <b:Volume>111</b:Volume>
    <b:BIBTEX_Entry>article</b:BIBTEX_Entry>
    <b:SourceType>JournalArticle</b:SourceType>
    <b:Title>Global supply chains will not be the same in the post-COVID-19 world</b:Title>
    <b:Publisher>London, UK: CEPR</b:Publisher>
    <b:Tag>javorcik2020global</b:Tag>
    <b:Author>
      <b:Author>
        <b:NameList>
          <b:Person>
            <b:Last>Javorcik</b:Last>
            <b:First>Beata</b:First>
          </b:Person>
        </b:NameList>
      </b:Author>
    </b:Author>
    <b:JournalName>COVID-19 and trade policy: Why turning inward won’t work</b:JournalName>
    <b:RefOrder>13</b:RefOrder>
  </b:Source>
  <b:Source>
    <b:Year>2020</b:Year>
    <b:Volume>55</b:Volume>
    <b:BIBTEX_Entry>article</b:BIBTEX_Entry>
    <b:Comments>Impact of COVID-19 Pandemic on Information Management Research and Practice: Editorial Perspectives</b:Comments>
    <b:SourceType>JournalArticle</b:SourceType>
    <b:Title>Agile and adaptive governance in crisis response: Lessons from the COVID-19 pandemic</b:Title>
    <b:Tag>JANSSEN2020102180</b:Tag>
    <b:URL>https://www.sciencedirect.com/science/article/pii/S0268401220309944</b:URL>
    <b:DOI>https://doi.org/10.1016/j.ijinfomgt.2020.102180</b:DOI>
    <b:Author>
      <b:Author>
        <b:NameList>
          <b:Person>
            <b:Last>Janssen</b:Last>
            <b:First>Marijn</b:First>
          </b:Person>
          <b:Person>
            <b:Last>van der Voort</b:Last>
            <b:First>Haiko</b:First>
          </b:Person>
        </b:NameList>
      </b:Author>
    </b:Author>
    <b:Pages>102180</b:Pages>
    <b:JournalName>International Journal of Information Management</b:JournalName>
    <b:StandardNumber> ISSN: 0268-4012</b:StandardNumber>
    <b:RefOrder>35</b:RefOrder>
  </b:Source>
  <b:Source>
    <b:Year>2020</b:Year>
    <b:BIBTEX_Entry>misc</b:BIBTEX_Entry>
    <b:SourceType>Misc</b:SourceType>
    <b:Title>Wie Rechte das Coronavirus zur Hetze gegen Flüchtlinge benutzen</b:Title>
    <b:Publisher>Der Tagesspiegel</b:Publisher>
    <b:Tag>jansen_2020</b:Tag>
    <b:URL>https://www.tagesspiegel.de/politik/video-mit-pistolenschuss-wie-rechte-das-coronavirus-zur-hetze-gegen-fluechtlinge-benutzen/25625008.html</b:URL>
    <b:Author>
      <b:Author>
        <b:NameList>
          <b:Person>
            <b:Last>Jansen</b:Last>
            <b:First>Frank</b:First>
          </b:Person>
        </b:NameList>
      </b:Author>
    </b:Author>
    <b:Month>3</b:Month>
    <b:JournalName>Der Tagesspiegel</b:JournalName>
    <b:PublicationTitle>Wie Rechte das Coronavirus zur Hetze gegen Flüchtlinge benutzen</b:PublicationTitle>
    <b:RefOrder>12</b:RefOrder>
  </b:Source>
  <b:Source>
    <b:Year>2020</b:Year>
    <b:Volume>10</b:Volume>
    <b:BIBTEX_Entry>article</b:BIBTEX_Entry>
    <b:SourceType>JournalArticle</b:SourceType>
    <b:Title>Analysing governmental response to the COVID-19 pandemic</b:Title>
    <b:Tag>IMTYAZ2020504</b:Tag>
    <b:URL>https://www.sciencedirect.com/science/article/pii/S2212426820301214</b:URL>
    <b:DOI>https://doi.org/10.1016/j.jobcr.2020.08.005</b:DOI>
    <b:Author>
      <b:Author>
        <b:NameList>
          <b:Person>
            <b:Last>Imtyaz</b:Last>
            <b:First>Ayman</b:First>
          </b:Person>
          <b:Person>
            <b:Last>Haleem</b:Last>
            <b:First>Abid</b:First>
          </b:Person>
          <b:Person>
            <b:Last>Javaid</b:Last>
            <b:First>Mohd</b:First>
          </b:Person>
        </b:NameList>
      </b:Author>
    </b:Author>
    <b:Pages>504-513</b:Pages>
    <b:JournalName>Journal of Oral Biology and Craniofacial Research</b:JournalName>
    <b:Number>4</b:Number>
    <b:StandardNumber> ISSN: 2212-4268</b:StandardNumber>
    <b:RefOrder>19</b:RefOrder>
  </b:Source>
  <b:Source>
    <b:Year>2020</b:Year>
    <b:Volume>187</b:Volume>
    <b:BIBTEX_Entry>article</b:BIBTEX_Entry>
    <b:SourceType>JournalArticle</b:SourceType>
    <b:Title>Political partisanship and mobility restriction during the COVID-19 pandemic</b:Title>
    <b:Tag>HSIEHCHEN2020111</b:Tag>
    <b:URL>https://www.sciencedirect.com/science/article/pii/S0033350620303772</b:URL>
    <b:DOI>https://doi.org/10.1016/j.puhe.2020.08.009</b:DOI>
    <b:Author>
      <b:Author>
        <b:NameList>
          <b:Person>
            <b:Last>Hsiehchen</b:Last>
            <b:First>D.</b:First>
          </b:Person>
          <b:Person>
            <b:Last>Espinoza</b:Last>
            <b:First>M.</b:First>
          </b:Person>
          <b:Person>
            <b:Last>Slovic</b:Last>
            <b:First>P.</b:First>
          </b:Person>
        </b:NameList>
      </b:Author>
    </b:Author>
    <b:Pages>111-114</b:Pages>
    <b:JournalName>Public Health</b:JournalName>
    <b:StandardNumber> ISSN: 0033-3506</b:StandardNumber>
    <b:RefOrder>33</b:RefOrder>
  </b:Source>
  <b:Source>
    <b:Year>2020</b:Year>
    <b:Volume>4</b:Volume>
    <b:BIBTEX_Entry>article</b:BIBTEX_Entry>
    <b:SourceType>JournalArticle</b:SourceType>
    <b:Title>Ranking the effectiveness of worldwide COVID-19 government interventions</b:Title>
    <b:Publisher>Nature Publishing Group</b:Publisher>
    <b:Tag>haug2020ranking</b:Tag>
    <b:Author>
      <b:Author>
        <b:NameList>
          <b:Person>
            <b:Last>Haug</b:Last>
            <b:First>Nils</b:First>
          </b:Person>
          <b:Person>
            <b:Last>Geyrhofer</b:Last>
            <b:First>Lukas</b:First>
          </b:Person>
          <b:Person>
            <b:Last>Londei</b:Last>
            <b:First>Alessandro</b:First>
          </b:Person>
          <b:Person>
            <b:Last>Dervic</b:Last>
            <b:First>Elma</b:First>
          </b:Person>
          <b:Person>
            <b:Last>Desvars-Larrive</b:Last>
            <b:First>Amélie</b:First>
          </b:Person>
          <b:Person>
            <b:Last>Loreto</b:Last>
            <b:First>Vittorio</b:First>
          </b:Person>
          <b:Person>
            <b:Last>Pinior</b:Last>
            <b:First>Beate</b:First>
          </b:Person>
          <b:Person>
            <b:Last>Thurner</b:Last>
            <b:First>Stefan</b:First>
          </b:Person>
          <b:Person>
            <b:Last>Klimek</b:Last>
            <b:First>Peter</b:First>
          </b:Person>
        </b:NameList>
      </b:Author>
    </b:Author>
    <b:Pages>1303–1312</b:Pages>
    <b:JournalName>Nature human behaviour</b:JournalName>
    <b:Number>12</b:Number>
    <b:RefOrder>15</b:RefOrder>
  </b:Source>
  <b:Source>
    <b:Year>2020</b:Year>
    <b:Volume>7</b:Volume>
    <b:BIBTEX_Entry>article</b:BIBTEX_Entry>
    <b:SourceType>JournalArticle</b:SourceType>
    <b:Title>A cross-country database of COVID-19 testing</b:Title>
    <b:Publisher>Nature Publishing Group</b:Publisher>
    <b:Tag>hasell2020cross</b:Tag>
    <b:Author>
      <b:Author>
        <b:NameList>
          <b:Person>
            <b:Last>Hasell</b:Last>
            <b:First>Joe</b:First>
          </b:Person>
          <b:Person>
            <b:Last>Mathieu</b:Last>
            <b:First>Edouard</b:First>
          </b:Person>
          <b:Person>
            <b:Last>Beltekian</b:Last>
            <b:First>Diana</b:First>
          </b:Person>
          <b:Person>
            <b:Last>Macdonald</b:Last>
            <b:First>Bobbie</b:First>
          </b:Person>
          <b:Person>
            <b:Last>Giattino</b:Last>
            <b:First>Charlie</b:First>
          </b:Person>
          <b:Person>
            <b:Last>Ortiz-Ospina</b:Last>
            <b:First>Esteban</b:First>
          </b:Person>
          <b:Person>
            <b:Last>Roser</b:Last>
            <b:First>Max</b:First>
          </b:Person>
          <b:Person>
            <b:Last>Ritchie</b:Last>
            <b:First>Hannah</b:First>
          </b:Person>
        </b:NameList>
      </b:Author>
    </b:Author>
    <b:Pages>1–7</b:Pages>
    <b:JournalName>Scientific data</b:JournalName>
    <b:Number>1</b:Number>
    <b:RefOrder>48</b:RefOrder>
  </b:Source>
  <b:Source>
    <b:Year>2020</b:Year>
    <b:BIBTEX_Entry>article</b:BIBTEX_Entry>
    <b:SourceType>JournalArticle</b:SourceType>
    <b:Title>COVID-19 Response Strategies: Differences Between Strategies of Male and Female Heads of Governments?</b:Title>
    <b:Tag>harder2020covid</b:Tag>
    <b:Author>
      <b:Author>
        <b:NameList>
          <b:Person>
            <b:Last>Harder</b:Last>
            <b:Middle>Marie</b:Middle>
            <b:First>Mette</b:First>
          </b:Person>
          <b:Person>
            <b:Last>Harder</b:Last>
            <b:First>Christoffer</b:First>
          </b:Person>
        </b:NameList>
      </b:Author>
    </b:Author>
    <b:JournalName>Available at SSRN 3679608</b:JournalName>
    <b:RefOrder>47</b:RefOrder>
  </b:Source>
  <b:Source>
    <b:BIBTEX_Entry>book</b:BIBTEX_Entry>
    <b:SourceType>Book</b:SourceType>
    <b:Title>(2020)</b:Title>
    <b:Publisher>Oxford COVID-19 Government Response Tracker, Blavatnik School of Government</b:Publisher>
    <b:Tag>halesamuel</b:Tag>
    <b:Author>
      <b:Author>
        <b:NameList>
          <b:Person>
            <b:Last>Hale</b:Last>
            <b:First>Thomas</b:First>
          </b:Person>
          <b:Person>
            <b:Last>Angrist</b:Last>
            <b:First>Noam</b:First>
          </b:Person>
          <b:Person>
            <b:Last>Cameron-Blake</b:Last>
            <b:First>Emily</b:First>
          </b:Person>
          <b:Person>
            <b:Last>Hallas</b:Last>
            <b:First>Laura</b:First>
          </b:Person>
          <b:Person>
            <b:Last>Kira</b:Last>
            <b:First>Beatriz</b:First>
          </b:Person>
          <b:Person>
            <b:Last>Majumdar</b:Last>
            <b:First>Saptarshi</b:First>
          </b:Person>
          <b:Person>
            <b:Last>Petherick</b:Last>
            <b:First>Anna</b:First>
          </b:Person>
          <b:Person>
            <b:Last>Phillips</b:Last>
            <b:First>Toby</b:First>
          </b:Person>
          <b:Person>
            <b:Last>Tatlow</b:Last>
            <b:First>Helen</b:First>
          </b:Person>
          <b:Person>
            <b:Last>Webster</b:Last>
            <b:First>Samuel</b:First>
          </b:Person>
        </b:NameList>
      </b:Author>
    </b:Author>
    <b:RefOrder>44</b:RefOrder>
  </b:Source>
  <b:Source>
    <b:Year>2020</b:Year>
    <b:Volume>148</b:Volume>
    <b:BIBTEX_Entry>article</b:BIBTEX_Entry>
    <b:SourceType>JournalArticle</b:SourceType>
    <b:Title>The Global Health Security index and Joint External Evaluation score for health preparedness are not correlated with countries' COVID-19 detection response time and mortality outcome</b:Title>
    <b:Publisher>Cambridge University Press</b:Publisher>
    <b:Tag>haider_yavlinsky_chang_hasan_benfield_osman_uddin_dar_ntoumi_zumla_et_al._2020</b:Tag>
    <b:DOI>10.1017/S0950268820002046</b:DOI>
    <b:Author>
      <b:Author>
        <b:NameList>
          <b:Person>
            <b:Last>Haider</b:Last>
            <b:First>Najmul</b:First>
          </b:Person>
          <b:Person>
            <b:Last>Yavlinsky</b:Last>
            <b:First>Alexei</b:First>
          </b:Person>
          <b:Person>
            <b:Last>Chang</b:Last>
            <b:First>Yu-Mei</b:First>
          </b:Person>
          <b:Person>
            <b:Last>Hasan</b:Last>
            <b:Middle>Nayeem</b:Middle>
            <b:First>Mohammad</b:First>
          </b:Person>
          <b:Person>
            <b:Last>Benfield</b:Last>
            <b:First>Camilla</b:First>
          </b:Person>
          <b:Person>
            <b:Last>Osman</b:Last>
            <b:Middle>Yusuf</b:Middle>
            <b:First>Abdinasir</b:First>
          </b:Person>
          <b:Person>
            <b:Last>Uddin</b:Last>
            <b:Middle>Jamal</b:Middle>
            <b:First>Md.</b:First>
          </b:Person>
          <b:Person>
            <b:Last>Dar</b:Last>
            <b:First>Osman</b:First>
          </b:Person>
          <b:Person>
            <b:Last>Ntoumi</b:Last>
            <b:First>Francine</b:First>
          </b:Person>
          <b:Person>
            <b:Last>Zumla</b:Last>
            <b:First>Alimuddin</b:First>
          </b:Person>
          <b:Person>
            <b:Last>et al.</b:Last>
          </b:Person>
        </b:NameList>
      </b:Author>
    </b:Author>
    <b:Pages>e210</b:Pages>
    <b:JournalName>Epidemiology and Infection</b:JournalName>
    <b:RefOrder>39</b:RefOrder>
  </b:Source>
  <b:Source>
    <b:Year>1980</b:Year>
    <b:Volume>17</b:Volume>
    <b:BIBTEX_Entry>article</b:BIBTEX_Entry>
    <b:SourceType>JournalArticle</b:SourceType>
    <b:Title>Monotone piecewise cubic interpolation</b:Title>
    <b:Publisher>SIAM</b:Publisher>
    <b:Tag>fritsch1980monotone</b:Tag>
    <b:Author>
      <b:Author>
        <b:NameList>
          <b:Person>
            <b:Last>Fritsch</b:Last>
            <b:Middle>N.</b:Middle>
            <b:First>Frederick</b:First>
          </b:Person>
          <b:Person>
            <b:Last>Carlson</b:Last>
            <b:Middle>E.</b:Middle>
            <b:First>Ralph</b:First>
          </b:Person>
        </b:NameList>
      </b:Author>
    </b:Author>
    <b:Pages>238–246</b:Pages>
    <b:JournalName>SIAM Journal on Numerical Analysis</b:JournalName>
    <b:Number>2</b:Number>
    <b:RefOrder>52</b:RefOrder>
  </b:Source>
  <b:Source>
    <b:Year>1919</b:Year>
    <b:Volume>52</b:Volume>
    <b:BIBTEX_Entry>article</b:BIBTEX_Entry>
    <b:SourceType>JournalArticle</b:SourceType>
    <b:Title>XV.—The correlation between relatives on the supposition of Mendelian inheritance.</b:Title>
    <b:Publisher>Royal Society of Edinburgh Scotland Foundation</b:Publisher>
    <b:Tag>fisher1919xv</b:Tag>
    <b:Author>
      <b:Author>
        <b:NameList>
          <b:Person>
            <b:Last>Fisher</b:Last>
            <b:Middle>A.</b:Middle>
            <b:First>Ronald</b:First>
          </b:Person>
        </b:NameList>
      </b:Author>
    </b:Author>
    <b:Pages>399–433</b:Pages>
    <b:JournalName>Earth and Environmental Science Transactions of the Royal Society of Edinburgh</b:JournalName>
    <b:Number>2</b:Number>
    <b:RefOrder>57</b:RefOrder>
  </b:Source>
  <b:Source>
    <b:Year>2020</b:Year>
    <b:BIBTEX_Entry>techreport</b:BIBTEX_Entry>
    <b:SourceType>Report</b:SourceType>
    <b:Title>Global Behaviors and Perceptions at the Onset of the COVID-19 Pandemic</b:Title>
    <b:Tag>fetzer2020global</b:Tag>
    <b:Institution>National Bureau of Economic Research</b:Institution>
    <b:Author>
      <b:Author>
        <b:NameList>
          <b:Person>
            <b:Last>Fetzer</b:Last>
            <b:Middle>R.</b:Middle>
            <b:First>Thiemo</b:First>
          </b:Person>
          <b:Person>
            <b:Last>Witte</b:Last>
            <b:First>Marc</b:First>
          </b:Person>
          <b:Person>
            <b:Last>Hensel</b:Last>
            <b:First>Lukas</b:First>
          </b:Person>
          <b:Person>
            <b:Last>Jachimowicz</b:Last>
            <b:First>Jon</b:First>
          </b:Person>
          <b:Person>
            <b:Last>Haushofer</b:Last>
            <b:First>Johannes</b:First>
          </b:Person>
          <b:Person>
            <b:Last>Ivchenko</b:Last>
            <b:First>Andriy</b:First>
          </b:Person>
          <b:Person>
            <b:Last>Caria</b:Last>
            <b:First>Stefano</b:First>
          </b:Person>
          <b:Person>
            <b:Last>Reutskaja</b:Last>
            <b:First>Elena</b:First>
          </b:Person>
          <b:Person>
            <b:Last>Roth</b:Last>
            <b:Middle>P.</b:Middle>
            <b:First>Christopher</b:First>
          </b:Person>
          <b:Person>
            <b:Last>Fiorin</b:Last>
            <b:First>Stefano</b:First>
          </b:Person>
          <b:Person>
            <b:Last>others</b:Last>
          </b:Person>
        </b:NameList>
      </b:Author>
    </b:Author>
    <b:ThesisType>Tech. rep.</b:ThesisType>
    <b:RefOrder>36</b:RefOrder>
  </b:Source>
  <b:Source>
    <b:Year>2021</b:Year>
    <b:Volume>760</b:Volume>
    <b:BIBTEX_Entry>article</b:BIBTEX_Entry>
    <b:SourceType>JournalArticle</b:SourceType>
    <b:Title>The impact of non-pharmaceutical interventions, demographic, social, and climatic factors on the initial growth rate of COVID-19: A cross-country study</b:Title>
    <b:Tag>DUHON2021144325</b:Tag>
    <b:BIBTEX_KeyWords>COVID-19, Epidemic growth rate, Non-pharmaceutical interventions, Climatic variables, Social variables, Demographic variables</b:BIBTEX_KeyWords>
    <b:URL>https://www.sciencedirect.com/science/article/pii/S0048969720378566</b:URL>
    <b:DOI>https://doi.org/10.1016/j.scitotenv.2020.144325</b:DOI>
    <b:Author>
      <b:Author>
        <b:NameList>
          <b:Person>
            <b:Last>Duhon</b:Last>
            <b:First>Jacqueline</b:First>
          </b:Person>
          <b:Person>
            <b:Last>Bragazzi</b:Last>
            <b:First>Nicola</b:First>
          </b:Person>
          <b:Person>
            <b:Last>Kong</b:Last>
            <b:Middle>Dzevela</b:Middle>
            <b:First>Jude</b:First>
          </b:Person>
        </b:NameList>
      </b:Author>
    </b:Author>
    <b:Pages>144325</b:Pages>
    <b:JournalName>Science of The Total Environment</b:JournalName>
    <b:StandardNumber> ISSN: 0048-9697</b:StandardNumber>
    <b:RefOrder>22</b:RefOrder>
  </b:Source>
  <b:Source>
    <b:LCID>en-US</b:LCID>
    <b:Year>2020</b:Year>
    <b:Volume>20</b:Volume>
    <b:BIBTEX_Entry>article</b:BIBTEX_Entry>
    <b:SourceType>JournalArticle</b:SourceType>
    <b:Title>An interactive web-based dashboard to track COVID-19 in real time</b:Title>
    <b:Tag>dong_interactive_2020</b:Tag>
    <b:URL>https://linkinghub.elsevier.com/retrieve/pii/S1473309920301201</b:URL>
    <b:DOI>10.1016/S1473-3099(20)30120-1</b:DOI>
    <b:Author>
      <b:Author>
        <b:NameList>
          <b:Person>
            <b:Last>Dong</b:Last>
            <b:First>Ensheng</b:First>
          </b:Person>
          <b:Person>
            <b:Last>Du</b:Last>
            <b:First>Hongru</b:First>
          </b:Person>
          <b:Person>
            <b:Last>Gardner</b:Last>
            <b:First>Lauren</b:First>
          </b:Person>
        </b:NameList>
      </b:Author>
    </b:Author>
    <b:Pages>533–534</b:Pages>
    <b:Month>5</b:Month>
    <b:JournalName>The Lancet Infectious Diseases</b:JournalName>
    <b:Number>5</b:Number>
    <b:StandardNumber> ISSN: 14733099</b:StandardNumber>
    <b:RefOrder>1</b:RefOrder>
  </b:Source>
  <b:Source>
    <b:Year>2019</b:Year>
    <b:BIBTEX_Entry>article</b:BIBTEX_Entry>
    <b:SourceType>JournalArticle</b:SourceType>
    <b:Title>World population prospects 2019: Highlights</b:Title>
    <b:Tag>desa2019world</b:Tag>
    <b:Author>
      <b:Author>
        <b:NameList>
          <b:Person>
            <b:Last>Desa</b:Last>
            <b:Middle>N.</b:Middle>
            <b:First>U.</b:First>
          </b:Person>
        </b:NameList>
      </b:Author>
    </b:Author>
    <b:JournalName>New York (US): United Nations Department for Economic and Social Affairs</b:JournalName>
    <b:RefOrder>50</b:RefOrder>
  </b:Source>
  <b:Source>
    <b:Year>2020</b:Year>
    <b:BIBTEX_Entry>article</b:BIBTEX_Entry>
    <b:SourceType>JournalArticle</b:SourceType>
    <b:Title>Effectiveness of government policies in response to the COVID-19 outbreak</b:Title>
    <b:Tag>dergiades2020effectiveness</b:Tag>
    <b:Author>
      <b:Author>
        <b:NameList>
          <b:Person>
            <b:Last>Dergiades</b:Last>
            <b:First>Theologos</b:First>
          </b:Person>
          <b:Person>
            <b:Last>Milas</b:Last>
            <b:First>Costas</b:First>
          </b:Person>
          <b:Person>
            <b:Last>Panagiotidis</b:Last>
            <b:First>Theodore</b:First>
          </b:Person>
        </b:NameList>
      </b:Author>
    </b:Author>
    <b:JournalName>Available at SSRN 3602004</b:JournalName>
    <b:RefOrder>45</b:RefOrder>
  </b:Source>
  <b:Source>
    <b:Year>2020</b:Year>
    <b:Volume>26</b:Volume>
    <b:BIBTEX_Entry>article</b:BIBTEX_Entry>
    <b:SourceType>JournalArticle</b:SourceType>
    <b:Title>Age-dependent effects in the transmission and control of COVID-19 epidemics</b:Title>
    <b:Publisher>Nature Publishing Group</b:Publisher>
    <b:Tag>davies2020age</b:Tag>
    <b:Author>
      <b:Author>
        <b:NameList>
          <b:Person>
            <b:Last>Davies</b:Last>
            <b:Middle>G.</b:Middle>
            <b:First>Nicholas</b:First>
          </b:Person>
          <b:Person>
            <b:Last>Klepac</b:Last>
            <b:First>Petra</b:First>
          </b:Person>
          <b:Person>
            <b:Last>Liu</b:Last>
            <b:First>Yang</b:First>
          </b:Person>
          <b:Person>
            <b:Last>Prem</b:Last>
            <b:First>Kiesha</b:First>
          </b:Person>
          <b:Person>
            <b:Last>Jit</b:Last>
            <b:First>Mark</b:First>
          </b:Person>
          <b:Person>
            <b:Last>Eggo</b:Last>
            <b:Middle>M.</b:Middle>
            <b:First>Rosalind</b:First>
          </b:Person>
        </b:NameList>
      </b:Author>
    </b:Author>
    <b:Pages>1205–1211</b:Pages>
    <b:JournalName>Nature medicine</b:JournalName>
    <b:Number>8</b:Number>
    <b:RefOrder>61</b:RefOrder>
  </b:Source>
  <b:Source>
    <b:Year>2020</b:Year>
    <b:Volume>8</b:Volume>
    <b:BIBTEX_Entry>article</b:BIBTEX_Entry>
    <b:SourceType>JournalArticle</b:SourceType>
    <b:Title>The Successes and Failures of the Initial COVID-19 Pandemic Response in Romania</b:Title>
    <b:Tag>10.3389/fpubh.2020.00344</b:Tag>
    <b:URL>https://www.frontiersin.org/article/10.3389/fpubh.2020.00344</b:URL>
    <b:DOI>10.3389/fpubh.2020.00344</b:DOI>
    <b:Author>
      <b:Author>
        <b:NameList>
          <b:Person>
            <b:Last>Dascalu</b:Last>
            <b:First>Stefan</b:First>
          </b:Person>
        </b:NameList>
      </b:Author>
    </b:Author>
    <b:Pages>344</b:Pages>
    <b:JournalName>Frontiers in Public Health</b:JournalName>
    <b:StandardNumber> ISSN: 2296-2565</b:StandardNumber>
    <b:RefOrder>24</b:RefOrder>
  </b:Source>
  <b:Source>
    <b:Year>2020</b:Year>
    <b:BIBTEX_Entry>article</b:BIBTEX_Entry>
    <b:SourceType>JournalArticle</b:SourceType>
    <b:Title>Scenario analysis of non-pharmaceutical interventions on global COVID-19 transmissions</b:Title>
    <b:Tag>chen2020scenario</b:Tag>
    <b:Author>
      <b:Author>
        <b:NameList>
          <b:Person>
            <b:Last>Chen</b:Last>
            <b:First>Xiaohui</b:First>
          </b:Person>
          <b:Person>
            <b:Last>Qiu</b:Last>
            <b:First>Ziyi</b:First>
          </b:Person>
        </b:NameList>
      </b:Author>
    </b:Author>
    <b:JournalName>arXiv preprint arXiv:2004.04529</b:JournalName>
    <b:RefOrder>23</b:RefOrder>
  </b:Source>
  <b:Source>
    <b:Year>2020</b:Year>
    <b:Volume>110</b:Volume>
    <b:BIBTEX_Entry>article</b:BIBTEX_Entry>
    <b:SourceType>JournalArticle</b:SourceType>
    <b:Title>Effectiveness of Penalties for Lockdown Violations During the COVID-19 Pandemic in Germany</b:Title>
    <b:Publisher>American Public Health Association</b:Publisher>
    <b:Tag>chae2020effectiveness</b:Tag>
    <b:Author>
      <b:Author>
        <b:NameList>
          <b:Person>
            <b:Last>Chae</b:Last>
            <b:Middle>Hoon</b:Middle>
            <b:First>Seung</b:First>
          </b:Person>
          <b:Person>
            <b:Last>Park</b:Last>
            <b:Middle>Jun</b:Middle>
            <b:First>Hyung</b:First>
          </b:Person>
        </b:NameList>
      </b:Author>
    </b:Author>
    <b:Pages>1844–1849</b:Pages>
    <b:JournalName>American Journal of Public Health</b:JournalName>
    <b:Number>12</b:Number>
    <b:RefOrder>18</b:RefOrder>
  </b:Source>
  <b:Source>
    <b:Year>2020</b:Year>
    <b:Volume>42</b:Volume>
    <b:BIBTEX_Entry>article</b:BIBTEX_Entry>
    <b:SourceType>JournalArticle</b:SourceType>
    <b:Title>Making sense of the U.S. COVID-19 pandemic response: A policy regime perspective</b:Title>
    <b:Publisher>Routledge</b:Publisher>
    <b:Tag>doi:10.1080/10841806.2020.1758991</b:Tag>
    <b:URL>https://doi.org/10.1080/10841806.2020.1758991</b:URL>
    <b:DOI>10.1080/10841806.2020.1758991</b:DOI>
    <b:Author>
      <b:Author>
        <b:NameList>
          <b:Person>
            <b:Last>Carter</b:Last>
            <b:Middle>P.</b:Middle>
            <b:First>David</b:First>
          </b:Person>
          <b:Person>
            <b:Last>May</b:Last>
            <b:Middle>J.</b:Middle>
            <b:First>Peter</b:First>
          </b:Person>
        </b:NameList>
      </b:Author>
    </b:Author>
    <b:Pages>265-277</b:Pages>
    <b:JournalName>Administrative Theory &amp; Praxis</b:JournalName>
    <b:Number>2</b:Number>
    <b:RefOrder>32</b:RefOrder>
  </b:Source>
  <b:Source>
    <b:Year>2021</b:Year>
    <b:BIBTEX_Entry>misc</b:BIBTEX_Entry>
    <b:SourceType>Misc</b:SourceType>
    <b:Title>The Best Global Responses to COVID-19 Pandemic, 1 Year Later</b:Title>
    <b:Publisher>Time</b:Publisher>
    <b:Tag>bremmer_2021</b:Tag>
    <b:URL>https://time.com/5851633/best-global-responses-covid-19/#: :text=The UAE is one of,to handle a global pandemic.</b:URL>
    <b:Author>
      <b:Author>
        <b:NameList>
          <b:Person>
            <b:Last>Bremmer</b:Last>
            <b:First>Ian</b:First>
          </b:Person>
        </b:NameList>
      </b:Author>
    </b:Author>
    <b:Month>2</b:Month>
    <b:JournalName>Time</b:JournalName>
    <b:PublicationTitle>The Best Global Responses to COVID-19 Pandemic, 1 Year Later</b:PublicationTitle>
    <b:RefOrder>60</b:RefOrder>
  </b:Source>
  <b:Source>
    <b:Year>2021</b:Year>
    <b:Volume>371</b:Volume>
    <b:BIBTEX_Entry>article</b:BIBTEX_Entry>
    <b:SourceType>JournalArticle</b:SourceType>
    <b:Title>Inferring the effectiveness of government interventions against COVID-19</b:Title>
    <b:Tag>Braunereabd9338</b:Tag>
    <b:Publisher>American Association for the Advancement of Science</b:Publisher>
    <b:URL>https://science.sciencemag.org/content/371/6531/eabd9338</b:URL>
    <b:DOI>10.1126/science.abd9338</b:DOI>
    <b:Author>
      <b:Author>
        <b:NameList>
          <b:Person>
            <b:Last>Brauner</b:Last>
            <b:Middle>M.</b:Middle>
            <b:First>Jan</b:First>
          </b:Person>
          <b:Person>
            <b:Last>Mindermann</b:Last>
            <b:First>Sören</b:First>
          </b:Person>
          <b:Person>
            <b:Last>Sharma</b:Last>
            <b:First>Mrinank</b:First>
          </b:Person>
          <b:Person>
            <b:Last>Johnston</b:Last>
            <b:First>David</b:First>
          </b:Person>
          <b:Person>
            <b:Last>Salvatier</b:Last>
            <b:First>John</b:First>
          </b:Person>
          <b:Person>
            <b:Last>Gavenčiak</b:Last>
            <b:First>Tomáš</b:First>
          </b:Person>
          <b:Person>
            <b:Last>Stephenson</b:Last>
            <b:Middle>B.</b:Middle>
            <b:First>Anna</b:First>
          </b:Person>
          <b:Person>
            <b:Last>Leech</b:Last>
            <b:First>Gavin</b:First>
          </b:Person>
          <b:Person>
            <b:Last>Altman</b:Last>
            <b:First>George</b:First>
          </b:Person>
          <b:Person>
            <b:Last>Mikulik</b:Last>
            <b:First>Vladimir</b:First>
          </b:Person>
          <b:Person>
            <b:Last>Norman</b:Last>
            <b:Middle>John</b:Middle>
            <b:First>Alexander</b:First>
          </b:Person>
          <b:Person>
            <b:Last>Monrad</b:Last>
            <b:Middle>Teperowski</b:Middle>
            <b:First>Joshua</b:First>
          </b:Person>
          <b:Person>
            <b:Last>Besiroglu</b:Last>
            <b:First>Tamay</b:First>
          </b:Person>
          <b:Person>
            <b:Last>Ge</b:Last>
            <b:First>Hong</b:First>
          </b:Person>
          <b:Person>
            <b:Last>Hartwick</b:Last>
            <b:Middle>A.</b:Middle>
            <b:First>Meghan</b:First>
          </b:Person>
          <b:Person>
            <b:Last>Teh</b:Last>
            <b:Middle>Whye</b:Middle>
            <b:First>Yee</b:First>
          </b:Person>
          <b:Person>
            <b:Last>Chindelevitch</b:Last>
            <b:First>Leonid</b:First>
          </b:Person>
          <b:Person>
            <b:Last>Gal</b:Last>
            <b:First>Yarin</b:First>
          </b:Person>
          <b:Person>
            <b:Last>Kulveit</b:Last>
            <b:First>Jan</b:First>
          </b:Person>
        </b:NameList>
      </b:Author>
    </b:Author>
    <b:JournalName>Science</b:JournalName>
    <b:Number>6531</b:Number>
    <b:StandardNumber> ISSN: 0036-8075</b:StandardNumber>
    <b:RefOrder>17</b:RefOrder>
  </b:Source>
  <b:Source>
    <b:Year>2020</b:Year>
    <b:BIBTEX_Entry>article</b:BIBTEX_Entry>
    <b:SourceType>JournalArticle</b:SourceType>
    <b:Title>Global nationalism in times of the COVID-19 pandemic</b:Title>
    <b:Publisher>Cambridge University Press</b:Publisher>
    <b:Tag>bieber2020global</b:Tag>
    <b:Author>
      <b:Author>
        <b:NameList>
          <b:Person>
            <b:Last>Bieber</b:Last>
            <b:First>Florian</b:First>
          </b:Person>
        </b:NameList>
      </b:Author>
    </b:Author>
    <b:Pages>1–13</b:Pages>
    <b:JournalName>Nationalities Papers</b:JournalName>
    <b:RefOrder>11</b:RefOrder>
  </b:Source>
  <b:Source>
    <b:Year>2020</b:Year>
    <b:BIBTEX_Entry>article</b:BIBTEX_Entry>
    <b:SourceType>JournalArticle</b:SourceType>
    <b:Title>Impact of non-pharmaceutical interventions on documented cases of COVID-19</b:Title>
    <b:Publisher>Cold Spring Harbor Laboratory Press</b:Publisher>
    <b:Tag>Banholzer2020.04.16.20062141</b:Tag>
    <b:DOI>10.1101/2020.04.16.20062141</b:DOI>
    <b:Author>
      <b:Author>
        <b:NameList>
          <b:Person>
            <b:Last>Banholzer</b:Last>
            <b:First>Nicolas</b:First>
          </b:Person>
          <b:Person>
            <b:Last>van Weenen</b:Last>
            <b:First>Eva</b:First>
          </b:Person>
          <b:Person>
            <b:Last>Kratzwald</b:Last>
            <b:First>Bernhard</b:First>
          </b:Person>
          <b:Person>
            <b:Last>Seeliger</b:Last>
            <b:First>Arne</b:First>
          </b:Person>
          <b:Person>
            <b:Last>Tschernutter</b:Last>
            <b:First>Daniel</b:First>
          </b:Person>
          <b:Person>
            <b:Last>Bottrighi</b:Last>
            <b:First>Pierluigi</b:First>
          </b:Person>
          <b:Person>
            <b:Last>Cenedese</b:Last>
            <b:First>Alberto</b:First>
          </b:Person>
          <b:Person>
            <b:Last>Salles</b:Last>
            <b:Middle>Puig</b:Middle>
            <b:First>Joan</b:First>
          </b:Person>
          <b:Person>
            <b:Last>Vach</b:Last>
            <b:First>Werner</b:First>
          </b:Person>
          <b:Person>
            <b:Last>Feuerriegel</b:Last>
            <b:First>Stefan</b:First>
          </b:Person>
        </b:NameList>
      </b:Author>
    </b:Author>
    <b:JournalName>medRxiv</b:JournalName>
    <b:RefOrder>21</b:RefOrder>
  </b:Source>
  <b:Source>
    <b:Year>2020</b:Year>
    <b:BIBTEX_Entry>techreport</b:BIBTEX_Entry>
    <b:SourceType>Report</b:SourceType>
    <b:Title>Is the Cure Worse than the Disease? County-Level Evidence from the COVID-19 Pandemic in the United States</b:Title>
    <b:Tag>amuedo2020cure</b:Tag>
    <b:Institution>National Bureau of Economic Research</b:Institution>
    <b:Author>
      <b:Author>
        <b:NameList>
          <b:Person>
            <b:Last>Amuedo-Dorantes</b:Last>
            <b:First>Catalina</b:First>
          </b:Person>
          <b:Person>
            <b:Last>Kaushal</b:Last>
            <b:First>Neeraj</b:First>
          </b:Person>
          <b:Person>
            <b:Last>Muchow</b:Last>
            <b:Middle>N.</b:Middle>
            <b:First>Ashley</b:First>
          </b:Person>
        </b:NameList>
      </b:Author>
    </b:Author>
    <b:ThesisType>Tech. rep.</b:ThesisType>
    <b:RefOrder>31</b:RefOrder>
  </b:Source>
  <b:Source>
    <b:Year>2020</b:Year>
    <b:BIBTEX_Entry>article</b:BIBTEX_Entry>
    <b:SourceType>JournalArticle</b:SourceType>
    <b:Title>Rethinking pandemic preparation: Global Health Security Index (GHSI) is predictive of COVID-19 burden, but in the opposite direction</b:Title>
    <b:Publisher>Elsevier</b:Publisher>
    <b:Tag>aitken2020rethinking</b:Tag>
    <b:Author>
      <b:Author>
        <b:NameList>
          <b:Person>
            <b:Last>Aitken</b:Last>
            <b:First>Tess</b:First>
          </b:Person>
          <b:Person>
            <b:Last>Chin</b:Last>
            <b:Middle>Lee</b:Middle>
            <b:First>Ken</b:First>
          </b:Person>
          <b:Person>
            <b:Last>Liew</b:Last>
            <b:First>Danny</b:First>
          </b:Person>
          <b:Person>
            <b:Last>Ofori-Asenso</b:Last>
            <b:First>Richard</b:First>
          </b:Person>
        </b:NameList>
      </b:Author>
    </b:Author>
    <b:JournalName>The Journal of infection</b:JournalName>
    <b:RefOrder>41</b:RefOrder>
  </b:Source>
  <b:Source>
    <b:Year>2020</b:Year>
    <b:Volume>15</b:Volume>
    <b:BIBTEX_Entry>article</b:BIBTEX_Entry>
    <b:SourceType>JournalArticle</b:SourceType>
    <b:Title>The Global Health Security Index is not predictive of coronavirus pandemic responses among Organization for Economic Cooperation and Development countries</b:Title>
    <b:Publisher>Public Library of Science</b:Publisher>
    <b:Tag>10.1371/journal.pone.0239398</b:Tag>
    <b:URL>https://doi.org/10.1371/journal.pone.0239398</b:URL>
    <b:DOI>10.1371/journal.pone.0239398</b:DOI>
    <b:Author>
      <b:Author>
        <b:NameList>
          <b:Person>
            <b:Last>Abbey</b:Last>
            <b:Middle>J.</b:Middle>
            <b:First>Enoch</b:First>
          </b:Person>
          <b:Person>
            <b:Last>Khalifa</b:Last>
            <b:Middle>A. A.</b:Middle>
            <b:First>Banda</b:First>
          </b:Person>
          <b:Person>
            <b:Last>Oduwole</b:Last>
            <b:Middle>O.</b:Middle>
            <b:First>Modupe</b:First>
          </b:Person>
          <b:Person>
            <b:Last>Ayeh</b:Last>
            <b:Middle>K.</b:Middle>
            <b:First>Samuel</b:First>
          </b:Person>
          <b:Person>
            <b:Last>Nudotor</b:Last>
            <b:Middle>D.</b:Middle>
            <b:First>Richard</b:First>
          </b:Person>
          <b:Person>
            <b:Last>Salia</b:Last>
            <b:Middle>L.</b:Middle>
            <b:First>Emmanuella</b:First>
          </b:Person>
          <b:Person>
            <b:Last>Lasisi</b:Last>
            <b:First>Oluwatobi</b:First>
          </b:Person>
          <b:Person>
            <b:Last>Bennett</b:Last>
            <b:First>Seth</b:First>
          </b:Person>
          <b:Person>
            <b:Last>Yusuf</b:Last>
            <b:Middle>E.</b:Middle>
            <b:First>Hasiya</b:First>
          </b:Person>
          <b:Person>
            <b:Last>Agwu</b:Last>
            <b:Middle>L.</b:Middle>
            <b:First>Allison</b:First>
          </b:Person>
          <b:Person>
            <b:Last>Karakousis</b:Last>
            <b:Middle>C.</b:Middle>
            <b:First>Petros</b:First>
          </b:Person>
        </b:NameList>
      </b:Author>
    </b:Author>
    <b:Pages>1-11</b:Pages>
    <b:Month>10</b:Month>
    <b:JournalName>PLOS ONE</b:JournalName>
    <b:RefOrder>40</b:RefOrder>
  </b:Source>
  <b:Source>
    <b:Year>2020</b:Year>
    <b:BIBTEX_Entry>misc</b:BIBTEX_Entry>
    <b:SourceType>Misc</b:SourceType>
    <b:Title>World Economic Outlook, April 2020: The Great Lockdown</b:Title>
    <b:Publisher>World Economic Outlook Reports</b:Publisher>
    <b:Tag>international2020world</b:Tag>
    <b:Author>
      <b:Author>
        <b:Corporate>International Monetary Fund</b:Corporate>
      </b:Author>
    </b:Author>
    <b:PublicationTitle>World Economic Outlook, April 2020: The Great Lockdown</b:PublicationTitle>
    <b:RefOrder>64</b:RefOrder>
  </b:Source>
  <b:Source>
    <b:LCID>en-US</b:LCID>
    <b:Year>2019</b:Year>
    <b:BIBTEX_Entry>misc</b:BIBTEX_Entry>
    <b:SourceType>Misc</b:SourceType>
    <b:Title>The Global Health Security Index</b:Title>
    <b:BIBTEX_Abstract>The GHS Index is the first comprehensive assessment of global health security capabilities in 195 countries.</b:BIBTEX_Abstract>
    <b:Tag>GHS</b:Tag>
    <b:URL>https://www.ghsindex.org/</b:URL>
    <b:Author/>
    <b:JournalName>GHS Index</b:JournalName>
    <b:PublicationTitle>The Global Health Security Index</b:PublicationTitle>
    <b:RefOrder>37</b:RefOrder>
  </b:Source>
  <b:Source>
    <b:Year>2020</b:Year>
    <b:BIBTEX_Entry>misc</b:BIBTEX_Entry>
    <b:SourceType>Misc</b:SourceType>
    <b:Title>Press Freedom Index 2020</b:Title>
    <b:Publisher>Reporters Without Borders Paris</b:Publisher>
    <b:Tag>rsf</b:Tag>
    <b:Author>
      <b:Author>
        <b:Corporate>Reporters Without Borders</b:Corporate>
      </b:Author>
    </b:Author>
    <b:PublicationTitle>Press Freedom Index 2020</b:PublicationTitle>
    <b:RefOrder>65</b:RefOrder>
  </b:Source>
  <b:Source>
    <b:Year>2011</b:Year>
    <b:BIBTEX_Entry>misc</b:BIBTEX_Entry>
    <b:Comments>publisher: Warner Media Company</b:Comments>
    <b:SourceType>Misc</b:SourceType>
    <b:Title>Official: Quake, tsunami could cost Japan $300 billion</b:Title>
    <b:Tag>cnn_wire_staff_official:_2011</b:Tag>
    <b:URL>http://www.cnn.com/2011/WORLD/asiapcf/03/31/japan.disaster.budget/index.html</b:URL>
    <b:Author>
      <b:Author>
        <b:Corporate>CNN Wire Staff</b:Corporate>
      </b:Author>
    </b:Author>
    <b:Month>3</b:Month>
    <b:JournalName>Cable News Network</b:JournalName>
    <b:PublicationTitle>Official: Quake, tsunami could cost Japan $300 billion</b:PublicationTitle>
    <b:RefOrder>6</b:RefOrder>
  </b:Source>
  <b:Source>
    <b:Year>2020</b:Year>
    <b:BIBTEX_Entry>misc</b:BIBTEX_Entry>
    <b:SourceType>Misc</b:SourceType>
    <b:Title>Nonpharmaceutical Interventions (NPIs)</b:Title>
    <b:Publisher>Centers for Disease Control and Prevention</b:Publisher>
    <b:Tag>centers_for_disease_control_and_prevention_2020</b:Tag>
    <b:URL>https://www.cdc.gov/nonpharmaceutical-interventions/index.html</b:URL>
    <b:Author>
      <b:Author>
        <b:Corporate>Center for Disease Control and Prevention</b:Corporate>
      </b:Author>
    </b:Author>
    <b:Month>4</b:Month>
    <b:JournalName>Centers for Disease Control and Prevention</b:JournalName>
    <b:PublicationTitle>Nonpharmaceutical Interventions (NPIs)</b:PublicationTitle>
    <b:RefOrder>8</b:RefOrder>
  </b:Source>
  <b:Source>
    <b:LCID>en-US</b:LCID>
    <b:Year>2020</b:Year>
    <b:BIBTEX_Entry>misc</b:BIBTEX_Entry>
    <b:SourceType>Misc</b:SourceType>
    <b:Title>ISO - ISO 3166 — Country Codes</b:Title>
    <b:Tag>noauthor_iso_nodate</b:Tag>
    <b:URL>https://www.iso.org/iso-3166-country-codes.html</b:URL>
    <b:Author>
      <b:Author>
        <b:Corporate>International Organization for Standardization</b:Corporate>
      </b:Author>
    </b:Author>
    <b:JournalName>ISO</b:JournalName>
    <b:PublicationTitle>ISO - ISO 3166 — Country Codes</b:PublicationTitle>
    <b:RefOrder>66</b:RefOrder>
  </b:Source>
  <b:Source>
    <b:Year>2021</b:Year>
    <b:BIBTEX_Entry>misc</b:BIBTEX_Entry>
    <b:Comments>publisher: The World Bank Group</b:Comments>
    <b:SourceType>Misc</b:SourceType>
    <b:Title>Global Economy to Expand by 4% in 2021; Vaccine Deployment and Investment Key to Sustaining the Recovery</b:Title>
    <b:Tag>noauthor_global_2021</b:Tag>
    <b:URL>https://www.worldbank.org/en/news/press-release/2021/01/05/global-economy-to-expand-by-4-percent-in-2021-vaccine-deployment-and-investment-key-to-sustaining-the-recovery</b:URL>
    <b:Author>
      <b:Author>
        <b:Corporate>World Bank</b:Corporate>
      </b:Author>
    </b:Author>
    <b:Month>1</b:Month>
    <b:JournalName>World Bank</b:JournalName>
    <b:PublicationTitle>Global Economy to Expand by 4% in 2021; Vaccine Deployment and Investment Key to Sustaining the Recovery</b:PublicationTitle>
    <b:RefOrder>4</b:RefOrder>
  </b:Source>
  <b:Source>
    <b:LCID>en-US</b:LCID>
    <b:Year>2021</b:Year>
    <b:ShortTitle>COVID-19 vaccination ‘wildly uneven and unfair’</b:ShortTitle>
    <b:BIBTEX_Entry>misc</b:BIBTEX_Entry>
    <b:SourceType>Misc</b:SourceType>
    <b:Title>COVID-19 vaccination ‘wildly uneven and unfair’: UN Secretary-General</b:Title>
    <b:BIBTEX_Abstract>International partners working to achieve equitable distribution of COVID-19 vaccines appealed on Wednesday for the UN Security Council to ensure people caught in conflict have access to these lifesaving treatments.</b:BIBTEX_Abstract>
    <b:Tag>noauthor_covid-19_2021</b:Tag>
    <b:URL>https://news.un.org/en/story/2021/02/1084962</b:URL>
    <b:Author>
      <b:Author>
        <b:Corporate>UN News</b:Corporate>
      </b:Author>
    </b:Author>
    <b:Month>2</b:Month>
    <b:JournalName>UN News</b:JournalName>
    <b:PublicationTitle>COVID-19 vaccination ‘wildly uneven and unfair’: UN Secretary-General</b:PublicationTitle>
    <b:RefOrder>62</b:RefOrder>
  </b:Source>
  <b:Source>
    <b:Year>2019</b:Year>
    <b:BIBTEX_Entry>article</b:BIBTEX_Entry>
    <b:SourceType>JournalArticle</b:SourceType>
    <b:Title>A world at risk</b:Title>
    <b:Tag>board2019world</b:Tag>
    <b:Author>
      <b:Author>
        <b:Corporate>Global Preparedness Monitoring Board</b:Corporate>
      </b:Author>
    </b:Author>
    <b:JournalName>Geneva: World Health Organization and the World Bank</b:JournalName>
    <b:RefOrder>5</b:RefOrder>
  </b:Source>
  <b:Source>
    <b:Year>2020</b:Year>
    <b:BIBTEX_Entry>misc</b:BIBTEX_Entry>
    <b:Comments>publisher: U.S. Department of Health &amp; Human Services</b:Comments>
    <b:SourceType>Misc</b:SourceType>
    <b:Title>1918 Pandemic (H1N1 virus)</b:Title>
    <b:Tag>noauthor_1918_2020</b:Tag>
    <b:URL>https://www.cdc.gov/flu/pandemic-resources/1918-pandemic-h1n1.html</b:URL>
    <b:Author>
      <b:Author>
        <b:Corporate>Center for Disease Control and Prevention</b:Corporate>
      </b:Author>
    </b:Author>
    <b:Month>6</b:Month>
    <b:JournalName>Center for Disease Control and Prevention</b:JournalName>
    <b:PublicationTitle>1918 Pandemic (H1N1 virus)</b:PublicationTitle>
    <b:RefOrder>2</b:RefOrder>
  </b:Source>
</b:Sources>
</file>

<file path=customXml/itemProps1.xml><?xml version="1.0" encoding="utf-8"?>
<ds:datastoreItem xmlns:ds="http://schemas.openxmlformats.org/officeDocument/2006/customXml" ds:itemID="{DAD0A65A-2B93-4660-8E24-459F04215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108</Pages>
  <Words>25552</Words>
  <Characters>145652</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Sun</dc:creator>
  <cp:keywords/>
  <dc:description/>
  <cp:lastModifiedBy>Theodore Endresen</cp:lastModifiedBy>
  <cp:revision>75</cp:revision>
  <cp:lastPrinted>2021-04-14T14:05:00Z</cp:lastPrinted>
  <dcterms:created xsi:type="dcterms:W3CDTF">2021-04-13T22:51:00Z</dcterms:created>
  <dcterms:modified xsi:type="dcterms:W3CDTF">2021-04-14T20:28:00Z</dcterms:modified>
</cp:coreProperties>
</file>