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F657" w14:textId="77777777" w:rsidR="0037021C" w:rsidRDefault="0037021C" w:rsidP="0037021C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>Theodore Kim</w:t>
      </w:r>
    </w:p>
    <w:p w14:paraId="19D125A6" w14:textId="77777777" w:rsidR="0037021C" w:rsidRDefault="0037021C" w:rsidP="0037021C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>MCC-UE 1805</w:t>
      </w:r>
    </w:p>
    <w:p w14:paraId="079E1412" w14:textId="11599E5C" w:rsidR="0037021C" w:rsidRPr="00DC7D3F" w:rsidRDefault="0037021C" w:rsidP="0037021C">
      <w:pPr>
        <w:pStyle w:val="NormalWeb"/>
        <w:spacing w:before="0" w:beforeAutospacing="0"/>
        <w:rPr>
          <w:bCs/>
        </w:rPr>
      </w:pPr>
      <w:r>
        <w:rPr>
          <w:bCs/>
        </w:rPr>
        <w:t>Informative Speech</w:t>
      </w:r>
    </w:p>
    <w:p w14:paraId="5674A3F2" w14:textId="77777777" w:rsidR="0037021C" w:rsidRDefault="0037021C" w:rsidP="0037021C">
      <w:pPr>
        <w:pStyle w:val="NormalWeb"/>
      </w:pPr>
      <w:r>
        <w:rPr>
          <w:b/>
          <w:bCs/>
        </w:rPr>
        <w:t>Introduction</w:t>
      </w:r>
    </w:p>
    <w:p w14:paraId="53C25799" w14:textId="57D1F8EF" w:rsidR="0037021C" w:rsidRDefault="0037021C" w:rsidP="0037021C">
      <w:pPr>
        <w:pStyle w:val="NormalWeb"/>
      </w:pPr>
      <w:r>
        <w:t xml:space="preserve">I. Opening Statement – </w:t>
      </w:r>
      <w:r w:rsidR="001B386D">
        <w:t xml:space="preserve">Literature, like any art form, is often used as a means of expressing an opinion and making a statement on society.  </w:t>
      </w:r>
      <w:r w:rsidR="00426B65">
        <w:t xml:space="preserve">Science fiction as a genre </w:t>
      </w:r>
      <w:proofErr w:type="gramStart"/>
      <w:r w:rsidR="00426B65">
        <w:t>in particular is</w:t>
      </w:r>
      <w:proofErr w:type="gramEnd"/>
      <w:r w:rsidR="00426B65">
        <w:t xml:space="preserve"> not as fantastic as you may think: good science fiction is based on society as it exists today and is a reflection on our progress as a race.</w:t>
      </w:r>
    </w:p>
    <w:p w14:paraId="2DBB20D5" w14:textId="360966BF" w:rsidR="008526B9" w:rsidRPr="008526B9" w:rsidRDefault="0037021C" w:rsidP="0037021C">
      <w:pPr>
        <w:pStyle w:val="NormalWeb"/>
        <w:rPr>
          <w:b/>
        </w:rPr>
      </w:pPr>
      <w:r>
        <w:t xml:space="preserve">II. Thesis statement – </w:t>
      </w:r>
      <w:r w:rsidR="008526B9">
        <w:t xml:space="preserve">For my informative speech today, I’m going with a good </w:t>
      </w:r>
      <w:proofErr w:type="gramStart"/>
      <w:r w:rsidR="008526B9">
        <w:t>old fashioned</w:t>
      </w:r>
      <w:proofErr w:type="gramEnd"/>
      <w:r w:rsidR="008526B9">
        <w:t xml:space="preserve"> book report</w:t>
      </w:r>
      <w:r w:rsidR="008526B9">
        <w:t xml:space="preserve"> – my book: Ursula K. Le </w:t>
      </w:r>
      <w:proofErr w:type="spellStart"/>
      <w:r w:rsidR="008526B9">
        <w:t>Guin’s</w:t>
      </w:r>
      <w:proofErr w:type="spellEnd"/>
      <w:r w:rsidR="008526B9">
        <w:t xml:space="preserve"> </w:t>
      </w:r>
      <w:r w:rsidR="008526B9">
        <w:rPr>
          <w:i/>
        </w:rPr>
        <w:t xml:space="preserve">The Left Hand of Darkness </w:t>
      </w:r>
      <w:r w:rsidR="008526B9">
        <w:rPr>
          <w:b/>
        </w:rPr>
        <w:t xml:space="preserve">ask if anyone has read it. </w:t>
      </w:r>
      <w:r w:rsidR="008526B9">
        <w:rPr>
          <w:b/>
        </w:rPr>
        <w:tab/>
      </w:r>
    </w:p>
    <w:p w14:paraId="716E4D40" w14:textId="21B77685" w:rsidR="0037021C" w:rsidRDefault="0037021C" w:rsidP="0037021C">
      <w:pPr>
        <w:pStyle w:val="NormalWeb"/>
      </w:pPr>
      <w:r>
        <w:t xml:space="preserve">III. Preview statement – </w:t>
      </w:r>
    </w:p>
    <w:p w14:paraId="7ADD0766" w14:textId="37C71C7D" w:rsidR="002C3108" w:rsidRDefault="002C3108" w:rsidP="00407F05">
      <w:pPr>
        <w:pStyle w:val="NormalWeb"/>
        <w:ind w:left="720"/>
      </w:pPr>
      <w:r>
        <w:t>Banned from schools in West Virginia, Utah, Alabama, and Missouri</w:t>
      </w:r>
      <w:r w:rsidR="00426B65">
        <w:t xml:space="preserve"> between 1970 and 1985 / accused of being sexist / anti-LGBTQ / and racist</w:t>
      </w:r>
      <w:r>
        <w:tab/>
      </w:r>
    </w:p>
    <w:p w14:paraId="164A8A96" w14:textId="0A42099F" w:rsidR="002C3108" w:rsidRDefault="002C3108" w:rsidP="00407F05">
      <w:pPr>
        <w:pStyle w:val="NormalWeb"/>
        <w:ind w:left="720"/>
      </w:pPr>
      <w:r>
        <w:t>1970 Nebula Award / 1970 Hugo Award – Like winning the Oscar and Golden Globe for best picture</w:t>
      </w:r>
      <w:r w:rsidR="00426B65">
        <w:t xml:space="preserve"> (only achieved by </w:t>
      </w:r>
      <w:r w:rsidR="00426B65">
        <w:rPr>
          <w:i/>
        </w:rPr>
        <w:t>Dune</w:t>
      </w:r>
      <w:r w:rsidR="00426B65">
        <w:t xml:space="preserve">, </w:t>
      </w:r>
      <w:r w:rsidR="00426B65">
        <w:rPr>
          <w:i/>
        </w:rPr>
        <w:t>Ender’s Game</w:t>
      </w:r>
      <w:r w:rsidR="00426B65">
        <w:t xml:space="preserve">, and </w:t>
      </w:r>
      <w:r w:rsidR="00426B65">
        <w:rPr>
          <w:i/>
        </w:rPr>
        <w:t>Ringworld</w:t>
      </w:r>
      <w:r w:rsidR="00426B65">
        <w:t>) – Considered the third best science fiction book of all time but often unread by many.</w:t>
      </w:r>
    </w:p>
    <w:p w14:paraId="302AE896" w14:textId="64A02A85" w:rsidR="00426B65" w:rsidRPr="00407F05" w:rsidRDefault="00426B65" w:rsidP="00407F05">
      <w:pPr>
        <w:pStyle w:val="NormalWeb"/>
        <w:ind w:left="720"/>
        <w:rPr>
          <w:i/>
        </w:rPr>
      </w:pPr>
      <w:r w:rsidRPr="00407F05">
        <w:rPr>
          <w:i/>
        </w:rPr>
        <w:t xml:space="preserve">Today I will be discussing </w:t>
      </w:r>
      <w:r w:rsidR="00687146" w:rsidRPr="00407F05">
        <w:rPr>
          <w:i/>
        </w:rPr>
        <w:t>these contradictions, the book’s controversy and the contrary therein</w:t>
      </w:r>
      <w:r w:rsidR="003C7347" w:rsidRPr="00407F05">
        <w:rPr>
          <w:i/>
        </w:rPr>
        <w:t>, through a discussion of the book’s plot, its author, and its themes.</w:t>
      </w:r>
    </w:p>
    <w:p w14:paraId="2F969313" w14:textId="77777777" w:rsidR="0037021C" w:rsidRDefault="0037021C" w:rsidP="0037021C">
      <w:pPr>
        <w:pStyle w:val="NormalWeb"/>
        <w:rPr>
          <w:b/>
          <w:bCs/>
        </w:rPr>
      </w:pPr>
      <w:r>
        <w:rPr>
          <w:b/>
          <w:bCs/>
        </w:rPr>
        <w:t>Body</w:t>
      </w:r>
    </w:p>
    <w:p w14:paraId="3E951F70" w14:textId="04C16BDD" w:rsidR="0037021C" w:rsidRDefault="0037021C" w:rsidP="0037021C">
      <w:pPr>
        <w:pStyle w:val="NormalWeb"/>
      </w:pPr>
      <w:r>
        <w:t xml:space="preserve">I. </w:t>
      </w:r>
      <w:r w:rsidR="00614161">
        <w:t xml:space="preserve">About the author: Ursula K. Le </w:t>
      </w:r>
      <w:proofErr w:type="spellStart"/>
      <w:r w:rsidR="00614161">
        <w:t>Guin</w:t>
      </w:r>
      <w:proofErr w:type="spellEnd"/>
      <w:r w:rsidR="00614161">
        <w:t>: recently passed away, January 22, 2018</w:t>
      </w:r>
    </w:p>
    <w:p w14:paraId="79E3D5DD" w14:textId="518927FB" w:rsidR="0037021C" w:rsidRDefault="0037021C" w:rsidP="0037021C">
      <w:pPr>
        <w:pStyle w:val="NormalWeb"/>
        <w:ind w:firstLine="720"/>
      </w:pPr>
      <w:r>
        <w:t xml:space="preserve">A. </w:t>
      </w:r>
      <w:r w:rsidR="00614161">
        <w:t>Often considered one of the best science fiction writers of all time</w:t>
      </w:r>
    </w:p>
    <w:p w14:paraId="349078BF" w14:textId="5CD7E1E0" w:rsidR="0037021C" w:rsidRPr="00614161" w:rsidRDefault="0037021C" w:rsidP="00407F05">
      <w:pPr>
        <w:pStyle w:val="NormalWeb"/>
        <w:ind w:left="1440"/>
        <w:rPr>
          <w:i/>
        </w:rPr>
      </w:pPr>
      <w:r>
        <w:t xml:space="preserve">1. </w:t>
      </w:r>
      <w:r w:rsidR="00614161">
        <w:t>First woman to win either the Hugo or Nebula Award, and second author to win both.</w:t>
      </w:r>
    </w:p>
    <w:p w14:paraId="2574FBCC" w14:textId="05E926B7" w:rsidR="0037021C" w:rsidRDefault="0037021C" w:rsidP="0037021C">
      <w:pPr>
        <w:pStyle w:val="NormalWeb"/>
        <w:ind w:left="720" w:firstLine="720"/>
      </w:pPr>
      <w:r>
        <w:t>2.</w:t>
      </w:r>
      <w:r w:rsidR="00614161">
        <w:t xml:space="preserve"> </w:t>
      </w:r>
      <w:r w:rsidR="00614161">
        <w:t xml:space="preserve">First author to win both </w:t>
      </w:r>
      <w:r w:rsidR="00614161" w:rsidRPr="00614161">
        <w:rPr>
          <w:i/>
        </w:rPr>
        <w:t>twice</w:t>
      </w:r>
      <w:r w:rsidR="00614161">
        <w:t xml:space="preserve"> for two different books (</w:t>
      </w:r>
      <w:r w:rsidR="00614161">
        <w:rPr>
          <w:i/>
        </w:rPr>
        <w:t>The Dispossessed)</w:t>
      </w:r>
      <w:r>
        <w:t xml:space="preserve"> </w:t>
      </w:r>
    </w:p>
    <w:p w14:paraId="13EC94BB" w14:textId="36EA2643" w:rsidR="0037021C" w:rsidRDefault="0037021C" w:rsidP="00407F05">
      <w:pPr>
        <w:pStyle w:val="NormalWeb"/>
        <w:ind w:left="1440"/>
      </w:pPr>
      <w:r>
        <w:t xml:space="preserve">3. </w:t>
      </w:r>
      <w:r w:rsidR="00614161">
        <w:t>First woman named “Grandmaster of Science Fiction” in 2003 by Science fiction writers of America</w:t>
      </w:r>
    </w:p>
    <w:p w14:paraId="761298AE" w14:textId="3AF538DF" w:rsidR="0037021C" w:rsidRDefault="0037021C" w:rsidP="00407F05">
      <w:pPr>
        <w:pStyle w:val="NormalWeb"/>
        <w:ind w:left="720"/>
      </w:pPr>
      <w:r>
        <w:t xml:space="preserve">B. </w:t>
      </w:r>
      <w:r w:rsidR="00614161">
        <w:t xml:space="preserve">Greatly influenced by her father, who was an anthropologist (study of human culture and society) </w:t>
      </w:r>
    </w:p>
    <w:p w14:paraId="427847BE" w14:textId="0B2BBA86" w:rsidR="0037021C" w:rsidRDefault="0037021C" w:rsidP="00407F05">
      <w:pPr>
        <w:pStyle w:val="NormalWeb"/>
        <w:ind w:left="1440"/>
      </w:pPr>
      <w:r>
        <w:lastRenderedPageBreak/>
        <w:t xml:space="preserve">1. </w:t>
      </w:r>
      <w:r w:rsidR="00614161">
        <w:t xml:space="preserve">Most of her books are formatted as an anthropological study of fictional societies – the protagonist in TLHD is anthropologist </w:t>
      </w:r>
      <w:proofErr w:type="spellStart"/>
      <w:r w:rsidR="00614161">
        <w:t>Genly</w:t>
      </w:r>
      <w:proofErr w:type="spellEnd"/>
      <w:r w:rsidR="00614161">
        <w:t xml:space="preserve"> Ai who was sent to study to planet of </w:t>
      </w:r>
      <w:proofErr w:type="spellStart"/>
      <w:r w:rsidR="00614161">
        <w:t>Geth</w:t>
      </w:r>
      <w:proofErr w:type="spellEnd"/>
      <w:r w:rsidR="00614161">
        <w:t>.</w:t>
      </w:r>
    </w:p>
    <w:p w14:paraId="1B6519AB" w14:textId="50B3246A" w:rsidR="0037021C" w:rsidRDefault="0037021C" w:rsidP="0037021C">
      <w:pPr>
        <w:pStyle w:val="NormalWeb"/>
        <w:ind w:left="720" w:firstLine="720"/>
      </w:pPr>
      <w:r>
        <w:t xml:space="preserve">2. </w:t>
      </w:r>
      <w:r w:rsidR="006A22E8">
        <w:t>Uses her books to investigate and isolate characteristics of society</w:t>
      </w:r>
    </w:p>
    <w:p w14:paraId="10968034" w14:textId="32E7D410" w:rsidR="0037021C" w:rsidRDefault="0037021C" w:rsidP="0037021C">
      <w:pPr>
        <w:pStyle w:val="NormalWeb"/>
      </w:pPr>
      <w:r>
        <w:t xml:space="preserve">II. </w:t>
      </w:r>
      <w:r w:rsidR="006A22E8">
        <w:t>Plot Overview</w:t>
      </w:r>
    </w:p>
    <w:p w14:paraId="78C0FE83" w14:textId="1ABA56FC" w:rsidR="0037021C" w:rsidRDefault="0037021C" w:rsidP="0037021C">
      <w:pPr>
        <w:pStyle w:val="NormalWeb"/>
        <w:ind w:firstLine="720"/>
      </w:pPr>
      <w:r>
        <w:t xml:space="preserve">A. </w:t>
      </w:r>
      <w:r w:rsidR="006A22E8">
        <w:t>The title is from a fictional poem within the novel</w:t>
      </w:r>
    </w:p>
    <w:p w14:paraId="1BD67E76" w14:textId="15993338" w:rsidR="0037021C" w:rsidRDefault="0037021C" w:rsidP="00407F05">
      <w:pPr>
        <w:pStyle w:val="NormalWeb"/>
        <w:ind w:left="1440"/>
      </w:pPr>
      <w:r>
        <w:t xml:space="preserve">1. </w:t>
      </w:r>
      <w:r w:rsidR="006A22E8">
        <w:t xml:space="preserve">Themes heavily influence by </w:t>
      </w:r>
      <w:proofErr w:type="spellStart"/>
      <w:r w:rsidR="006A22E8">
        <w:t>Toaism</w:t>
      </w:r>
      <w:proofErr w:type="spellEnd"/>
      <w:r w:rsidR="006A22E8">
        <w:t>, Chinese philosophy which favors balance and a “natural” state</w:t>
      </w:r>
    </w:p>
    <w:p w14:paraId="0EBE43D8" w14:textId="5062377F" w:rsidR="0037021C" w:rsidRPr="005F6002" w:rsidRDefault="0037021C" w:rsidP="0037021C">
      <w:pPr>
        <w:pStyle w:val="NormalWeb"/>
        <w:ind w:firstLine="720"/>
        <w:rPr>
          <w:b/>
        </w:rPr>
      </w:pPr>
      <w:r>
        <w:t xml:space="preserve">B. </w:t>
      </w:r>
      <w:r w:rsidR="006A22E8">
        <w:t xml:space="preserve">Setting: </w:t>
      </w:r>
      <w:proofErr w:type="spellStart"/>
      <w:r w:rsidR="006A22E8">
        <w:t>Geth</w:t>
      </w:r>
      <w:proofErr w:type="spellEnd"/>
      <w:r w:rsidR="006A22E8">
        <w:t xml:space="preserve"> (“word for Winter in fictional language”)</w:t>
      </w:r>
    </w:p>
    <w:p w14:paraId="343D7A2E" w14:textId="0298752E" w:rsidR="0037021C" w:rsidRDefault="0037021C" w:rsidP="00407F05">
      <w:pPr>
        <w:pStyle w:val="NormalWeb"/>
        <w:ind w:left="1440"/>
      </w:pPr>
      <w:r>
        <w:t xml:space="preserve">1. </w:t>
      </w:r>
      <w:r w:rsidR="006A22E8">
        <w:t>Permanent ice age, life structured around extreme cold, approximately same level of technology today.</w:t>
      </w:r>
    </w:p>
    <w:p w14:paraId="2DD40721" w14:textId="6449DEFD" w:rsidR="006A22E8" w:rsidRDefault="006A22E8" w:rsidP="006A22E8">
      <w:pPr>
        <w:pStyle w:val="NormalWeb"/>
        <w:ind w:left="720" w:firstLine="720"/>
      </w:pPr>
      <w:r>
        <w:t>2</w:t>
      </w:r>
      <w:r>
        <w:t>. Two states: authoritarian oligarchy and a socialist monarchy</w:t>
      </w:r>
    </w:p>
    <w:p w14:paraId="3584FFD8" w14:textId="71CD35C0" w:rsidR="0037021C" w:rsidRDefault="006A22E8" w:rsidP="00407F05">
      <w:pPr>
        <w:pStyle w:val="NormalWeb"/>
        <w:ind w:left="1440"/>
      </w:pPr>
      <w:r>
        <w:t>3</w:t>
      </w:r>
      <w:r w:rsidR="0037021C">
        <w:t xml:space="preserve">. </w:t>
      </w:r>
      <w:r>
        <w:t xml:space="preserve">Protagonist, </w:t>
      </w:r>
      <w:proofErr w:type="spellStart"/>
      <w:r>
        <w:t>Genly</w:t>
      </w:r>
      <w:proofErr w:type="spellEnd"/>
      <w:r>
        <w:t xml:space="preserve"> Ai, is a representative of the </w:t>
      </w:r>
      <w:proofErr w:type="spellStart"/>
      <w:r>
        <w:t>Ekuman</w:t>
      </w:r>
      <w:proofErr w:type="spellEnd"/>
      <w:r>
        <w:t xml:space="preserve"> (interstellar UN) come to study world and offer admission to organization</w:t>
      </w:r>
    </w:p>
    <w:p w14:paraId="07FCF178" w14:textId="4CDCE413" w:rsidR="006A22E8" w:rsidRDefault="006A22E8" w:rsidP="00407F05">
      <w:pPr>
        <w:pStyle w:val="NormalWeb"/>
        <w:ind w:left="720"/>
      </w:pPr>
      <w:r>
        <w:t xml:space="preserve">C. Conflict / Plot: </w:t>
      </w:r>
      <w:proofErr w:type="spellStart"/>
      <w:r>
        <w:t>Genly</w:t>
      </w:r>
      <w:proofErr w:type="spellEnd"/>
      <w:r>
        <w:t xml:space="preserve"> Ai tries to convince the planet to join the interstellar alliance</w:t>
      </w:r>
      <w:r w:rsidR="00407F05">
        <w:t xml:space="preserve"> amidst nativism and skepticism</w:t>
      </w:r>
    </w:p>
    <w:p w14:paraId="48E52E1A" w14:textId="54BD3755" w:rsidR="00407F05" w:rsidRDefault="00407F05" w:rsidP="00407F05">
      <w:pPr>
        <w:pStyle w:val="NormalWeb"/>
        <w:ind w:left="1440"/>
      </w:pPr>
      <w:r>
        <w:t>1. Differences in culture makes it difficult for Ai to communicate / convince the people to trust him / accept his offer</w:t>
      </w:r>
    </w:p>
    <w:p w14:paraId="60B3320F" w14:textId="738D634E" w:rsidR="00407F05" w:rsidRDefault="00407F05" w:rsidP="00407F05">
      <w:pPr>
        <w:pStyle w:val="NormalWeb"/>
        <w:ind w:left="1440"/>
      </w:pPr>
      <w:r>
        <w:t>2. People are intersex: live as neutral gender 3 / 4 of the time, go through monthly cycles of sexual fruition (“</w:t>
      </w:r>
      <w:proofErr w:type="spellStart"/>
      <w:r>
        <w:t>kemmer</w:t>
      </w:r>
      <w:proofErr w:type="spellEnd"/>
      <w:r>
        <w:t xml:space="preserve">”) where they adopt sexual characteristics by chance </w:t>
      </w:r>
    </w:p>
    <w:p w14:paraId="4A57BFBC" w14:textId="5BE2418B" w:rsidR="0037021C" w:rsidRDefault="0037021C" w:rsidP="0037021C">
      <w:pPr>
        <w:pStyle w:val="NormalWeb"/>
      </w:pPr>
      <w:r>
        <w:t xml:space="preserve">III. </w:t>
      </w:r>
      <w:r w:rsidR="00407F05">
        <w:t xml:space="preserve">Themes of the novel and its underlying controversy: Le </w:t>
      </w:r>
      <w:proofErr w:type="spellStart"/>
      <w:r w:rsidR="00407F05">
        <w:t>Guin</w:t>
      </w:r>
      <w:proofErr w:type="spellEnd"/>
      <w:r w:rsidR="00407F05">
        <w:t xml:space="preserve"> asks many questions of society in her novel</w:t>
      </w:r>
    </w:p>
    <w:p w14:paraId="236366F7" w14:textId="09143FCF" w:rsidR="0037021C" w:rsidRDefault="00407F05" w:rsidP="0037021C">
      <w:pPr>
        <w:pStyle w:val="NormalWeb"/>
        <w:numPr>
          <w:ilvl w:val="0"/>
          <w:numId w:val="1"/>
        </w:numPr>
      </w:pPr>
      <w:r>
        <w:t>Gender: what would life be like if there was no gender</w:t>
      </w:r>
      <w:r w:rsidR="009E2309">
        <w:t xml:space="preserve"> – society run by gender</w:t>
      </w:r>
    </w:p>
    <w:p w14:paraId="3771D923" w14:textId="001085F1" w:rsidR="0037021C" w:rsidRDefault="0037021C" w:rsidP="0037021C">
      <w:pPr>
        <w:pStyle w:val="NormalWeb"/>
        <w:ind w:left="1440"/>
      </w:pPr>
      <w:r>
        <w:t xml:space="preserve">1. </w:t>
      </w:r>
      <w:r w:rsidR="00407F05">
        <w:t>No competition: society formed of equality – no war, moves slowly, little ambition, no marriage</w:t>
      </w:r>
    </w:p>
    <w:p w14:paraId="25A3F187" w14:textId="5519137D" w:rsidR="0037021C" w:rsidRDefault="0037021C" w:rsidP="0037021C">
      <w:pPr>
        <w:pStyle w:val="NormalWeb"/>
        <w:ind w:left="1440"/>
      </w:pPr>
      <w:r>
        <w:t xml:space="preserve">2. </w:t>
      </w:r>
      <w:r w:rsidR="00577799">
        <w:t xml:space="preserve">The narrator / reader </w:t>
      </w:r>
      <w:proofErr w:type="gramStart"/>
      <w:r w:rsidR="00577799">
        <w:t>has to</w:t>
      </w:r>
      <w:proofErr w:type="gramEnd"/>
      <w:r w:rsidR="00577799">
        <w:t xml:space="preserve"> adapt their paradigms to unisexual society </w:t>
      </w:r>
    </w:p>
    <w:p w14:paraId="1D758B68" w14:textId="5128429E" w:rsidR="0037021C" w:rsidRDefault="0037021C" w:rsidP="0037021C">
      <w:pPr>
        <w:pStyle w:val="NormalWeb"/>
        <w:ind w:left="1440"/>
      </w:pPr>
      <w:r>
        <w:t xml:space="preserve">3. </w:t>
      </w:r>
      <w:r w:rsidR="008F24EC">
        <w:t xml:space="preserve">Criticism: Use of masculine pronouns, depiction of mainly masculine roles in society vs. that Le </w:t>
      </w:r>
      <w:proofErr w:type="spellStart"/>
      <w:r w:rsidR="008F24EC">
        <w:t>Guin</w:t>
      </w:r>
      <w:proofErr w:type="spellEnd"/>
      <w:r w:rsidR="008F24EC">
        <w:t xml:space="preserve"> didn’t want to invite new he/she</w:t>
      </w:r>
      <w:r w:rsidR="00577799">
        <w:t xml:space="preserve"> word, unreliable narrator</w:t>
      </w:r>
    </w:p>
    <w:p w14:paraId="4171D392" w14:textId="430E20A5" w:rsidR="0037021C" w:rsidRDefault="0037021C" w:rsidP="0037021C">
      <w:pPr>
        <w:pStyle w:val="NormalWeb"/>
      </w:pPr>
      <w:r>
        <w:lastRenderedPageBreak/>
        <w:tab/>
        <w:t xml:space="preserve">B. </w:t>
      </w:r>
      <w:r w:rsidR="00407F05">
        <w:t>Loyalty</w:t>
      </w:r>
      <w:r w:rsidR="00A66062">
        <w:t xml:space="preserve"> / Trust</w:t>
      </w:r>
      <w:r w:rsidR="009E2309">
        <w:t>:</w:t>
      </w:r>
      <w:r w:rsidR="00A66062">
        <w:t xml:space="preserve"> Loyalty and trust are </w:t>
      </w:r>
      <w:r w:rsidR="00AE6129">
        <w:t>vital components of establishing relationships</w:t>
      </w:r>
      <w:r w:rsidR="009E2309">
        <w:t xml:space="preserve"> </w:t>
      </w:r>
    </w:p>
    <w:p w14:paraId="46CE6A1F" w14:textId="489A1F39" w:rsidR="0037021C" w:rsidRDefault="0037021C" w:rsidP="0037021C">
      <w:pPr>
        <w:pStyle w:val="NormalWeb"/>
      </w:pPr>
      <w:r>
        <w:tab/>
      </w:r>
      <w:r>
        <w:tab/>
        <w:t xml:space="preserve">1. </w:t>
      </w:r>
      <w:proofErr w:type="spellStart"/>
      <w:r w:rsidR="00AE6129">
        <w:t>Genly</w:t>
      </w:r>
      <w:proofErr w:type="spellEnd"/>
      <w:r w:rsidR="00AE6129">
        <w:t xml:space="preserve"> Ai tries to establish tr</w:t>
      </w:r>
      <w:r w:rsidR="005A3DFF">
        <w:t>u</w:t>
      </w:r>
      <w:r w:rsidR="00AE6129">
        <w:t xml:space="preserve">st between himself and </w:t>
      </w:r>
      <w:proofErr w:type="spellStart"/>
      <w:r w:rsidR="005A3DFF">
        <w:t>Gethen</w:t>
      </w:r>
      <w:proofErr w:type="spellEnd"/>
      <w:r w:rsidR="005A3DFF">
        <w:t xml:space="preserve"> society</w:t>
      </w:r>
    </w:p>
    <w:p w14:paraId="199996CD" w14:textId="77171926" w:rsidR="00AE6129" w:rsidRDefault="00AE6129" w:rsidP="005A3DFF">
      <w:pPr>
        <w:pStyle w:val="NormalWeb"/>
        <w:ind w:left="1440"/>
      </w:pPr>
      <w:r>
        <w:t xml:space="preserve">2. </w:t>
      </w:r>
      <w:r w:rsidR="005A3DFF">
        <w:t>“</w:t>
      </w:r>
      <w:proofErr w:type="spellStart"/>
      <w:r w:rsidR="005A3DFF">
        <w:t>G</w:t>
      </w:r>
      <w:r w:rsidR="005A3DFF">
        <w:t>enly</w:t>
      </w:r>
      <w:proofErr w:type="spellEnd"/>
      <w:r w:rsidR="005A3DFF">
        <w:t xml:space="preserve"> recognizes that the </w:t>
      </w:r>
      <w:proofErr w:type="spellStart"/>
      <w:r w:rsidR="005A3DFF">
        <w:t>Gethenian</w:t>
      </w:r>
      <w:proofErr w:type="spellEnd"/>
      <w:r w:rsidR="005A3DFF">
        <w:t xml:space="preserve"> system</w:t>
      </w:r>
      <w:r w:rsidR="005A3DFF">
        <w:t xml:space="preserve"> of </w:t>
      </w:r>
      <w:proofErr w:type="spellStart"/>
      <w:r w:rsidR="005A3DFF">
        <w:t>shifgrethor</w:t>
      </w:r>
      <w:proofErr w:type="spellEnd"/>
      <w:r w:rsidR="005A3DFF">
        <w:t xml:space="preserve">, their notion governing "prestige, face, place, the pride-relationship" prevents a </w:t>
      </w:r>
      <w:proofErr w:type="spellStart"/>
      <w:r w:rsidR="005A3DFF">
        <w:t>Gethenian</w:t>
      </w:r>
      <w:proofErr w:type="spellEnd"/>
      <w:r w:rsidR="005A3DFF">
        <w:t xml:space="preserve"> from offering direct advice to another without also offering </w:t>
      </w:r>
      <w:proofErr w:type="gramStart"/>
      <w:r w:rsidR="005A3DFF">
        <w:t>insult</w:t>
      </w:r>
      <w:r w:rsidR="005A3DFF">
        <w:t>”  Christine</w:t>
      </w:r>
      <w:proofErr w:type="gramEnd"/>
      <w:r w:rsidR="005A3DFF">
        <w:t xml:space="preserve"> Cornell </w:t>
      </w:r>
      <w:proofErr w:type="spellStart"/>
      <w:r w:rsidR="005A3DFF">
        <w:rPr>
          <w:i/>
        </w:rPr>
        <w:t>Interprative</w:t>
      </w:r>
      <w:proofErr w:type="spellEnd"/>
      <w:r w:rsidR="005A3DFF">
        <w:rPr>
          <w:i/>
        </w:rPr>
        <w:t xml:space="preserve"> Journey</w:t>
      </w:r>
      <w:r w:rsidR="005A3DFF">
        <w:t xml:space="preserve">.  </w:t>
      </w:r>
    </w:p>
    <w:p w14:paraId="373DE8C6" w14:textId="1A98C0F8" w:rsidR="005A3DFF" w:rsidRPr="005A3DFF" w:rsidRDefault="005A3DFF" w:rsidP="005A3DFF">
      <w:pPr>
        <w:pStyle w:val="NormalWeb"/>
        <w:ind w:left="1440"/>
      </w:pPr>
      <w:r>
        <w:t xml:space="preserve">3. </w:t>
      </w:r>
      <w:proofErr w:type="gramStart"/>
      <w:r>
        <w:t>In essence the</w:t>
      </w:r>
      <w:proofErr w:type="gramEnd"/>
      <w:r>
        <w:t xml:space="preserve"> idea that the society needs to trust </w:t>
      </w:r>
      <w:proofErr w:type="spellStart"/>
      <w:r>
        <w:t>Genly</w:t>
      </w:r>
      <w:proofErr w:type="spellEnd"/>
      <w:r w:rsidR="008F24EC">
        <w:t xml:space="preserve"> while </w:t>
      </w:r>
      <w:proofErr w:type="spellStart"/>
      <w:r>
        <w:t>Genly</w:t>
      </w:r>
      <w:proofErr w:type="spellEnd"/>
      <w:r>
        <w:t xml:space="preserve"> must </w:t>
      </w:r>
      <w:r w:rsidR="008F24EC">
        <w:t xml:space="preserve">also </w:t>
      </w:r>
      <w:r>
        <w:t>come to trust society</w:t>
      </w:r>
    </w:p>
    <w:p w14:paraId="77C9F82E" w14:textId="7C3F29F4" w:rsidR="0037021C" w:rsidRDefault="0037021C" w:rsidP="0037021C">
      <w:pPr>
        <w:pStyle w:val="NormalWeb"/>
      </w:pPr>
      <w:r>
        <w:tab/>
        <w:t xml:space="preserve">C. </w:t>
      </w:r>
      <w:r w:rsidR="00407F05">
        <w:t>Duality</w:t>
      </w:r>
      <w:r w:rsidR="009E2309">
        <w:t>: the idea of opposites in balance with one and other (Will Dems / Rep agree?)</w:t>
      </w:r>
    </w:p>
    <w:p w14:paraId="1A430382" w14:textId="3D7FC6A9" w:rsidR="0037021C" w:rsidRDefault="0037021C" w:rsidP="0037021C">
      <w:pPr>
        <w:pStyle w:val="NormalWeb"/>
      </w:pPr>
      <w:r>
        <w:tab/>
      </w:r>
      <w:r>
        <w:tab/>
        <w:t xml:space="preserve">1. </w:t>
      </w:r>
      <w:r w:rsidR="00407F05">
        <w:t>The title is representative of the theme, influenced by Yin-Yang</w:t>
      </w:r>
    </w:p>
    <w:p w14:paraId="17EA6360" w14:textId="356FF810" w:rsidR="0037021C" w:rsidRDefault="0037021C" w:rsidP="0037021C">
      <w:pPr>
        <w:pStyle w:val="NormalWeb"/>
      </w:pPr>
      <w:r>
        <w:tab/>
      </w:r>
      <w:r>
        <w:tab/>
        <w:t xml:space="preserve">2. </w:t>
      </w:r>
      <w:r w:rsidR="00407F05">
        <w:t>Two opposite governments (</w:t>
      </w:r>
      <w:proofErr w:type="spellStart"/>
      <w:r w:rsidR="00407F05">
        <w:t>Karhide</w:t>
      </w:r>
      <w:proofErr w:type="spellEnd"/>
      <w:r w:rsidR="00407F05">
        <w:t xml:space="preserve">: balanced / </w:t>
      </w:r>
      <w:proofErr w:type="spellStart"/>
      <w:r w:rsidR="00407F05">
        <w:t>Orgoreyn</w:t>
      </w:r>
      <w:proofErr w:type="spellEnd"/>
      <w:r w:rsidR="00407F05">
        <w:t>: oppressive)</w:t>
      </w:r>
    </w:p>
    <w:p w14:paraId="15F328DA" w14:textId="3B26D706" w:rsidR="0037021C" w:rsidRDefault="0037021C" w:rsidP="0037021C">
      <w:pPr>
        <w:pStyle w:val="NormalWeb"/>
      </w:pPr>
      <w:r>
        <w:tab/>
      </w:r>
      <w:r>
        <w:tab/>
        <w:t xml:space="preserve">3. </w:t>
      </w:r>
      <w:r w:rsidR="00407F05">
        <w:t>Exception is gender – on purpose to highlight it</w:t>
      </w:r>
    </w:p>
    <w:p w14:paraId="2C72F7E8" w14:textId="6B8FFC2F" w:rsidR="0037021C" w:rsidRDefault="0037021C" w:rsidP="00407F05">
      <w:pPr>
        <w:pStyle w:val="NormalWeb"/>
        <w:ind w:left="1440"/>
      </w:pPr>
      <w:r>
        <w:t xml:space="preserve">4. </w:t>
      </w:r>
      <w:r w:rsidR="00407F05">
        <w:t>Seen as a criticism of capitalist Christian west compared to the communist / socialist eastern society</w:t>
      </w:r>
    </w:p>
    <w:p w14:paraId="519D4869" w14:textId="77777777" w:rsidR="0037021C" w:rsidRDefault="0037021C" w:rsidP="0037021C">
      <w:pPr>
        <w:pStyle w:val="NormalWeb"/>
        <w:rPr>
          <w:b/>
          <w:bCs/>
        </w:rPr>
      </w:pPr>
      <w:r>
        <w:rPr>
          <w:b/>
          <w:bCs/>
        </w:rPr>
        <w:t>Conclusion</w:t>
      </w:r>
    </w:p>
    <w:p w14:paraId="19EFC8C7" w14:textId="418A643A" w:rsidR="0037021C" w:rsidRPr="00372855" w:rsidRDefault="0037021C" w:rsidP="0037021C">
      <w:pPr>
        <w:pStyle w:val="NormalWeb"/>
        <w:rPr>
          <w:b/>
        </w:rPr>
      </w:pPr>
      <w:r>
        <w:t xml:space="preserve">I. Summary statement – </w:t>
      </w:r>
      <w:r w:rsidR="0050526B">
        <w:t xml:space="preserve">The Left Hand of Darkness is truly a multifaceted demonstrating of </w:t>
      </w:r>
      <w:r w:rsidR="002844CC">
        <w:t>some of the issues of society.</w:t>
      </w:r>
      <w:bookmarkStart w:id="0" w:name="_GoBack"/>
      <w:bookmarkEnd w:id="0"/>
    </w:p>
    <w:p w14:paraId="1EF62B99" w14:textId="3881C245" w:rsidR="0037021C" w:rsidRDefault="0037021C" w:rsidP="0037021C">
      <w:pPr>
        <w:pStyle w:val="NormalWeb"/>
      </w:pPr>
      <w:r>
        <w:t xml:space="preserve">II. Concluding statement – </w:t>
      </w:r>
      <w:r w:rsidR="0050526B">
        <w:t xml:space="preserve">The only question that remains: when </w:t>
      </w:r>
      <w:proofErr w:type="gramStart"/>
      <w:r w:rsidR="0050526B">
        <w:t>will you</w:t>
      </w:r>
      <w:proofErr w:type="gramEnd"/>
      <w:r w:rsidR="0050526B">
        <w:t xml:space="preserve"> read it.</w:t>
      </w:r>
    </w:p>
    <w:p w14:paraId="11DFF4BE" w14:textId="432D891E" w:rsidR="00667561" w:rsidRDefault="00667561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br w:type="page"/>
      </w:r>
    </w:p>
    <w:p w14:paraId="33B8A700" w14:textId="5EE0317B" w:rsidR="00236AC5" w:rsidRDefault="00236AC5" w:rsidP="00236AC5">
      <w:pPr>
        <w:ind w:left="720" w:hanging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Works Cited</w:t>
      </w:r>
    </w:p>
    <w:p w14:paraId="1857DA15" w14:textId="77777777" w:rsidR="00AE5554" w:rsidRPr="00AE5554" w:rsidRDefault="00AE5554" w:rsidP="001C75B1">
      <w:pPr>
        <w:rPr>
          <w:rStyle w:val="citationtext"/>
          <w:rFonts w:ascii="Times New Roman" w:hAnsi="Times New Roman" w:cs="Times New Roman"/>
          <w:sz w:val="28"/>
          <w:szCs w:val="24"/>
        </w:rPr>
      </w:pPr>
    </w:p>
    <w:p w14:paraId="28A9E235" w14:textId="697356CA" w:rsidR="00AE5554" w:rsidRPr="00AE5554" w:rsidRDefault="00AE5554" w:rsidP="00AE5554">
      <w:pPr>
        <w:ind w:left="720" w:hanging="720"/>
        <w:rPr>
          <w:rFonts w:ascii="Times New Roman" w:hAnsi="Times New Roman" w:cs="Times New Roman"/>
          <w:sz w:val="28"/>
          <w:szCs w:val="24"/>
        </w:rPr>
      </w:pPr>
      <w:r w:rsidRPr="00AE5554">
        <w:rPr>
          <w:rFonts w:ascii="Times New Roman" w:hAnsi="Times New Roman" w:cs="Times New Roman"/>
          <w:sz w:val="24"/>
        </w:rPr>
        <w:t>Barrow, Craig, and Diana Barrow. ""the Left Hand of Darkness": Feminism for Men."</w:t>
      </w:r>
      <w:r w:rsidRPr="00AE5554">
        <w:rPr>
          <w:rFonts w:ascii="Times New Roman" w:hAnsi="Times New Roman" w:cs="Times New Roman"/>
          <w:i/>
          <w:iCs/>
          <w:sz w:val="24"/>
        </w:rPr>
        <w:t xml:space="preserve"> Mosaic</w:t>
      </w:r>
      <w:r w:rsidRPr="00AE5554">
        <w:rPr>
          <w:rFonts w:ascii="Times New Roman" w:hAnsi="Times New Roman" w:cs="Times New Roman"/>
          <w:sz w:val="24"/>
        </w:rPr>
        <w:t>, vol. 20, no. 1, 1987, pp. 83</w:t>
      </w:r>
      <w:r w:rsidRPr="00AE5554">
        <w:rPr>
          <w:rFonts w:ascii="Times New Roman" w:hAnsi="Times New Roman" w:cs="Times New Roman"/>
          <w:i/>
          <w:iCs/>
          <w:sz w:val="24"/>
        </w:rPr>
        <w:t>, ProQuest</w:t>
      </w:r>
      <w:r w:rsidRPr="00AE5554">
        <w:rPr>
          <w:rFonts w:ascii="Times New Roman" w:hAnsi="Times New Roman" w:cs="Times New Roman"/>
          <w:sz w:val="24"/>
        </w:rPr>
        <w:t>, http://proxy.library.nyu.edu/login?url=https://search.proquest.com/docview/1300056209?accountid=12768.</w:t>
      </w:r>
    </w:p>
    <w:p w14:paraId="13855C68" w14:textId="33E6647D" w:rsidR="00236AC5" w:rsidRPr="00236AC5" w:rsidRDefault="00236AC5" w:rsidP="00236AC5">
      <w:pPr>
        <w:ind w:left="720" w:hanging="720"/>
        <w:rPr>
          <w:rStyle w:val="citationtext"/>
          <w:rFonts w:ascii="Times New Roman" w:hAnsi="Times New Roman" w:cs="Times New Roman"/>
          <w:sz w:val="24"/>
          <w:szCs w:val="24"/>
        </w:rPr>
      </w:pPr>
      <w:r w:rsidRPr="00236AC5">
        <w:rPr>
          <w:rFonts w:ascii="Times New Roman" w:hAnsi="Times New Roman" w:cs="Times New Roman"/>
          <w:sz w:val="24"/>
          <w:szCs w:val="24"/>
        </w:rPr>
        <w:t xml:space="preserve">Cornell, Christine. "The Interpretative Journey in Ursula K. Le </w:t>
      </w:r>
      <w:proofErr w:type="spellStart"/>
      <w:r w:rsidRPr="00236AC5">
        <w:rPr>
          <w:rFonts w:ascii="Times New Roman" w:hAnsi="Times New Roman" w:cs="Times New Roman"/>
          <w:sz w:val="24"/>
          <w:szCs w:val="24"/>
        </w:rPr>
        <w:t>Guin's</w:t>
      </w:r>
      <w:proofErr w:type="spellEnd"/>
      <w:r w:rsidRPr="00236AC5">
        <w:rPr>
          <w:rFonts w:ascii="Times New Roman" w:hAnsi="Times New Roman" w:cs="Times New Roman"/>
          <w:sz w:val="24"/>
          <w:szCs w:val="24"/>
        </w:rPr>
        <w:t xml:space="preserve"> the Left Hand of Darkness."</w:t>
      </w:r>
      <w:r w:rsidRPr="00236AC5">
        <w:rPr>
          <w:rFonts w:ascii="Times New Roman" w:hAnsi="Times New Roman" w:cs="Times New Roman"/>
          <w:i/>
          <w:iCs/>
          <w:sz w:val="24"/>
          <w:szCs w:val="24"/>
        </w:rPr>
        <w:t xml:space="preserve"> Extrapolation (Pre-2012)</w:t>
      </w:r>
      <w:r w:rsidRPr="00236AC5">
        <w:rPr>
          <w:rFonts w:ascii="Times New Roman" w:hAnsi="Times New Roman" w:cs="Times New Roman"/>
          <w:sz w:val="24"/>
          <w:szCs w:val="24"/>
        </w:rPr>
        <w:t>, vol. 42, no. 4, 2001, pp. 317-327</w:t>
      </w:r>
      <w:r w:rsidRPr="00236AC5">
        <w:rPr>
          <w:rFonts w:ascii="Times New Roman" w:hAnsi="Times New Roman" w:cs="Times New Roman"/>
          <w:i/>
          <w:iCs/>
          <w:sz w:val="24"/>
          <w:szCs w:val="24"/>
        </w:rPr>
        <w:t>, ProQuest</w:t>
      </w:r>
      <w:r w:rsidRPr="00236AC5">
        <w:rPr>
          <w:rFonts w:ascii="Times New Roman" w:hAnsi="Times New Roman" w:cs="Times New Roman"/>
          <w:sz w:val="24"/>
          <w:szCs w:val="24"/>
        </w:rPr>
        <w:t>, http://proxy.library.nyu.edu/login?url=https://search.proquest.com/docview/234922850?accountid=12768.</w:t>
      </w:r>
    </w:p>
    <w:p w14:paraId="4AD96F73" w14:textId="37C4C9FA" w:rsidR="00236AC5" w:rsidRDefault="00236AC5" w:rsidP="00236AC5">
      <w:pPr>
        <w:ind w:left="720" w:hanging="720"/>
        <w:rPr>
          <w:rStyle w:val="citationtext"/>
          <w:rFonts w:ascii="Times New Roman" w:hAnsi="Times New Roman" w:cs="Times New Roman"/>
          <w:sz w:val="24"/>
          <w:szCs w:val="24"/>
        </w:rPr>
      </w:pPr>
      <w:proofErr w:type="spellStart"/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>Jordison</w:t>
      </w:r>
      <w:proofErr w:type="spellEnd"/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 xml:space="preserve">, Sam. “Back to the </w:t>
      </w:r>
      <w:proofErr w:type="spellStart"/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>Hugos</w:t>
      </w:r>
      <w:proofErr w:type="spellEnd"/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 xml:space="preserve">: The Left Hand of Darkness by Ursula K Le Guin.” </w:t>
      </w:r>
      <w:r w:rsidRPr="00236AC5">
        <w:rPr>
          <w:rStyle w:val="citationtext"/>
          <w:rFonts w:ascii="Times New Roman" w:hAnsi="Times New Roman" w:cs="Times New Roman"/>
          <w:i/>
          <w:iCs/>
          <w:sz w:val="24"/>
          <w:szCs w:val="24"/>
        </w:rPr>
        <w:t>The Guardian</w:t>
      </w:r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>, Guardian News and Media, 25 Mar. 2010, www.theguardian.com/books/booksblog/2010/mar/25/left-hand-darkness-ursula-guin.</w:t>
      </w:r>
    </w:p>
    <w:p w14:paraId="2D6298C5" w14:textId="036A3B10" w:rsidR="005B639E" w:rsidRDefault="005B639E" w:rsidP="005B639E">
      <w:pPr>
        <w:ind w:left="720" w:hanging="720"/>
        <w:rPr>
          <w:rStyle w:val="citationtext"/>
          <w:rFonts w:ascii="Times New Roman" w:hAnsi="Times New Roman" w:cs="Times New Roman"/>
          <w:sz w:val="24"/>
          <w:szCs w:val="24"/>
        </w:rPr>
      </w:pPr>
      <w:r>
        <w:rPr>
          <w:rStyle w:val="citationtext"/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Style w:val="citationtext"/>
          <w:rFonts w:ascii="Times New Roman" w:hAnsi="Times New Roman" w:cs="Times New Roman"/>
          <w:sz w:val="24"/>
          <w:szCs w:val="24"/>
        </w:rPr>
        <w:t>Guin</w:t>
      </w:r>
      <w:proofErr w:type="spellEnd"/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 xml:space="preserve">, </w:t>
      </w:r>
      <w:r>
        <w:rPr>
          <w:rStyle w:val="citationtext"/>
          <w:rFonts w:ascii="Times New Roman" w:hAnsi="Times New Roman" w:cs="Times New Roman"/>
          <w:sz w:val="24"/>
          <w:szCs w:val="24"/>
        </w:rPr>
        <w:t>Ursula K</w:t>
      </w:r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>. “</w:t>
      </w:r>
      <w:r>
        <w:rPr>
          <w:rStyle w:val="citationtext"/>
          <w:rFonts w:ascii="Times New Roman" w:hAnsi="Times New Roman" w:cs="Times New Roman"/>
          <w:sz w:val="24"/>
          <w:szCs w:val="24"/>
        </w:rPr>
        <w:t>Is Gender Necessary</w:t>
      </w:r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 xml:space="preserve">” </w:t>
      </w:r>
      <w:r w:rsidR="00F06E88">
        <w:rPr>
          <w:rStyle w:val="citationtext"/>
          <w:rFonts w:ascii="Times New Roman" w:hAnsi="Times New Roman" w:cs="Times New Roman"/>
          <w:i/>
          <w:iCs/>
          <w:sz w:val="24"/>
          <w:szCs w:val="24"/>
        </w:rPr>
        <w:t>Redux Literary Journal</w:t>
      </w:r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 xml:space="preserve">, </w:t>
      </w:r>
      <w:r w:rsidR="00F06E88">
        <w:rPr>
          <w:rStyle w:val="citationtext"/>
          <w:rFonts w:ascii="Times New Roman" w:hAnsi="Times New Roman" w:cs="Times New Roman"/>
          <w:sz w:val="24"/>
          <w:szCs w:val="24"/>
        </w:rPr>
        <w:t>Redux Literary Journal, 1976</w:t>
      </w:r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 xml:space="preserve">, </w:t>
      </w:r>
      <w:r w:rsidR="00F06E88">
        <w:rPr>
          <w:rStyle w:val="citationtext"/>
          <w:rFonts w:ascii="Times New Roman" w:hAnsi="Times New Roman" w:cs="Times New Roman"/>
          <w:i/>
          <w:sz w:val="24"/>
          <w:szCs w:val="24"/>
        </w:rPr>
        <w:t>American Futures</w:t>
      </w:r>
      <w:r w:rsidR="00F06E88" w:rsidRPr="00F06E88">
        <w:rPr>
          <w:rStyle w:val="citationtext"/>
          <w:rFonts w:ascii="Times New Roman" w:hAnsi="Times New Roman" w:cs="Times New Roman"/>
          <w:sz w:val="24"/>
          <w:szCs w:val="24"/>
        </w:rPr>
        <w:t>,</w:t>
      </w:r>
      <w:r w:rsidR="00F06E88">
        <w:rPr>
          <w:rStyle w:val="citationtext"/>
          <w:rFonts w:ascii="Times New Roman" w:hAnsi="Times New Roman" w:cs="Times New Roman"/>
          <w:i/>
          <w:sz w:val="24"/>
          <w:szCs w:val="24"/>
        </w:rPr>
        <w:t xml:space="preserve"> </w:t>
      </w:r>
      <w:r w:rsidR="00F06E88" w:rsidRPr="00F06E88">
        <w:rPr>
          <w:rStyle w:val="citationtext"/>
          <w:rFonts w:ascii="Times New Roman" w:hAnsi="Times New Roman" w:cs="Times New Roman"/>
          <w:sz w:val="24"/>
          <w:szCs w:val="24"/>
        </w:rPr>
        <w:t>americanfuturesiup.files.wordpress.com/2013/01/is-gender-necessary.pdf</w:t>
      </w:r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>.</w:t>
      </w:r>
    </w:p>
    <w:p w14:paraId="1802AE0C" w14:textId="43339832" w:rsidR="00F92EFC" w:rsidRDefault="00875E3B" w:rsidP="00875E3B">
      <w:pPr>
        <w:ind w:left="720" w:hanging="720"/>
        <w:rPr>
          <w:rStyle w:val="citationtext"/>
          <w:rFonts w:ascii="Times New Roman" w:hAnsi="Times New Roman" w:cs="Times New Roman"/>
          <w:sz w:val="24"/>
          <w:szCs w:val="24"/>
        </w:rPr>
      </w:pPr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 xml:space="preserve">Michaud, Jon. “A Safe Trip </w:t>
      </w:r>
      <w:proofErr w:type="gramStart"/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>Into</w:t>
      </w:r>
      <w:proofErr w:type="gramEnd"/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 xml:space="preserve"> Androgyny.” </w:t>
      </w:r>
      <w:r w:rsidRPr="00236AC5">
        <w:rPr>
          <w:rStyle w:val="citationtext"/>
          <w:rFonts w:ascii="Times New Roman" w:hAnsi="Times New Roman" w:cs="Times New Roman"/>
          <w:i/>
          <w:iCs/>
          <w:sz w:val="24"/>
          <w:szCs w:val="24"/>
        </w:rPr>
        <w:t>The New Yorker</w:t>
      </w:r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 xml:space="preserve">, The New Yorker, 18 June 2017, </w:t>
      </w:r>
      <w:r w:rsidR="00AE5554" w:rsidRPr="00560FA9">
        <w:rPr>
          <w:rStyle w:val="citationtext"/>
          <w:rFonts w:ascii="Times New Roman" w:hAnsi="Times New Roman" w:cs="Times New Roman"/>
          <w:sz w:val="24"/>
          <w:szCs w:val="24"/>
        </w:rPr>
        <w:t>www.newyorker.com/books/book-club/a-safe-trip-into-androgyny</w:t>
      </w:r>
      <w:r w:rsidRPr="00236AC5">
        <w:rPr>
          <w:rStyle w:val="citationtext"/>
          <w:rFonts w:ascii="Times New Roman" w:hAnsi="Times New Roman" w:cs="Times New Roman"/>
          <w:sz w:val="24"/>
          <w:szCs w:val="24"/>
        </w:rPr>
        <w:t>.</w:t>
      </w:r>
    </w:p>
    <w:p w14:paraId="7BDD85A9" w14:textId="77777777" w:rsidR="00236AC5" w:rsidRPr="00236AC5" w:rsidRDefault="00236AC5" w:rsidP="00AE5554">
      <w:pPr>
        <w:rPr>
          <w:rStyle w:val="citationtext"/>
          <w:rFonts w:ascii="Times New Roman" w:hAnsi="Times New Roman" w:cs="Times New Roman"/>
          <w:sz w:val="24"/>
          <w:szCs w:val="24"/>
        </w:rPr>
      </w:pPr>
    </w:p>
    <w:sectPr w:rsidR="00236AC5" w:rsidRPr="0023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95C97"/>
    <w:multiLevelType w:val="hybridMultilevel"/>
    <w:tmpl w:val="6FA20980"/>
    <w:lvl w:ilvl="0" w:tplc="9FCA76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3B"/>
    <w:rsid w:val="001B386D"/>
    <w:rsid w:val="001C75B1"/>
    <w:rsid w:val="00236AC5"/>
    <w:rsid w:val="002844CC"/>
    <w:rsid w:val="002C3108"/>
    <w:rsid w:val="0037021C"/>
    <w:rsid w:val="003C7347"/>
    <w:rsid w:val="00407F05"/>
    <w:rsid w:val="00426B65"/>
    <w:rsid w:val="004C1382"/>
    <w:rsid w:val="0050526B"/>
    <w:rsid w:val="00560FA9"/>
    <w:rsid w:val="00577799"/>
    <w:rsid w:val="005A3DFF"/>
    <w:rsid w:val="005B639E"/>
    <w:rsid w:val="00614161"/>
    <w:rsid w:val="00667561"/>
    <w:rsid w:val="00687146"/>
    <w:rsid w:val="006A22E8"/>
    <w:rsid w:val="006A2486"/>
    <w:rsid w:val="008526B9"/>
    <w:rsid w:val="00875E3B"/>
    <w:rsid w:val="008F24EC"/>
    <w:rsid w:val="009E2309"/>
    <w:rsid w:val="00A66062"/>
    <w:rsid w:val="00AE5554"/>
    <w:rsid w:val="00AE6129"/>
    <w:rsid w:val="00D3063E"/>
    <w:rsid w:val="00F06E88"/>
    <w:rsid w:val="00F3004C"/>
    <w:rsid w:val="00F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1DBF"/>
  <w15:chartTrackingRefBased/>
  <w15:docId w15:val="{74561A9A-7746-4253-9A43-4E0E4136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text">
    <w:name w:val="citation_text"/>
    <w:basedOn w:val="DefaultParagraphFont"/>
    <w:rsid w:val="00875E3B"/>
  </w:style>
  <w:style w:type="character" w:styleId="Hyperlink">
    <w:name w:val="Hyperlink"/>
    <w:basedOn w:val="DefaultParagraphFont"/>
    <w:uiPriority w:val="99"/>
    <w:unhideWhenUsed/>
    <w:rsid w:val="00236A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AC5"/>
    <w:rPr>
      <w:color w:val="808080"/>
      <w:shd w:val="clear" w:color="auto" w:fill="E6E6E6"/>
    </w:rPr>
  </w:style>
  <w:style w:type="paragraph" w:styleId="NormalWeb">
    <w:name w:val="Normal (Web)"/>
    <w:basedOn w:val="Normal"/>
    <w:unhideWhenUsed/>
    <w:rsid w:val="00370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it">
    <w:name w:val="hit"/>
    <w:basedOn w:val="DefaultParagraphFont"/>
    <w:rsid w:val="005A3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4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12</cp:revision>
  <dcterms:created xsi:type="dcterms:W3CDTF">2018-03-02T20:50:00Z</dcterms:created>
  <dcterms:modified xsi:type="dcterms:W3CDTF">2018-03-03T18:50:00Z</dcterms:modified>
</cp:coreProperties>
</file>