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0B69" w14:textId="3490354C" w:rsidR="00AB246D" w:rsidRDefault="00AB246D">
      <w:r>
        <w:t>Glossary</w:t>
      </w:r>
    </w:p>
    <w:p w14:paraId="11A724A8" w14:textId="46245679" w:rsidR="00AB246D" w:rsidRDefault="00AB246D">
      <w:r>
        <w:t>Febrile children</w:t>
      </w:r>
    </w:p>
    <w:p w14:paraId="7B1641BC" w14:textId="532CEDEE" w:rsidR="00AB246D" w:rsidRDefault="00AB246D">
      <w:hyperlink r:id="rId5" w:history="1">
        <w:r w:rsidRPr="00A33621">
          <w:rPr>
            <w:rStyle w:val="Hyperlink"/>
          </w:rPr>
          <w:t>https://www.google.com/search?q=febrile+children&amp;rlz=1C1CHBD_enCH818CH818&amp;oq=febrile+children&amp;aqs=chrome..69i57j69i59j69i60l2j69i61l3j69i60.1921j0j7&amp;sourceid=chrome&amp;ie=UTF-8</w:t>
        </w:r>
      </w:hyperlink>
    </w:p>
    <w:p w14:paraId="79ED1162" w14:textId="77777777" w:rsidR="00AB246D" w:rsidRDefault="00AB246D" w:rsidP="00AB246D">
      <w:pPr>
        <w:pStyle w:val="p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Children are considered to be febrile when their rectal temperature reaches or exceeds 38°C while at rest in a comfortable environment and when the child is not wearing excessive clothing (</w:t>
      </w:r>
      <w:hyperlink r:id="rId6" w:anchor="b8-pch08076" w:history="1">
        <w:r>
          <w:rPr>
            <w:rStyle w:val="Hyperlink"/>
            <w:color w:val="642A8F"/>
          </w:rPr>
          <w:t>8</w:t>
        </w:r>
      </w:hyperlink>
      <w:r>
        <w:rPr>
          <w:color w:val="000000"/>
        </w:rPr>
        <w:t>). In young children, or for a more precise measurement, a rectal temperature is preferable to oral temperature (</w:t>
      </w:r>
      <w:hyperlink r:id="rId7" w:anchor="b21-pch08076" w:history="1">
        <w:r>
          <w:rPr>
            <w:rStyle w:val="Hyperlink"/>
            <w:color w:val="642A8F"/>
          </w:rPr>
          <w:t>21</w:t>
        </w:r>
      </w:hyperlink>
      <w:r>
        <w:rPr>
          <w:color w:val="000000"/>
        </w:rPr>
        <w:t>). Axillary and tympanic temperature measurements are not as accurate (</w:t>
      </w:r>
      <w:hyperlink r:id="rId8" w:anchor="b22-pch08076" w:history="1">
        <w:r>
          <w:rPr>
            <w:rStyle w:val="Hyperlink"/>
            <w:color w:val="642A8F"/>
          </w:rPr>
          <w:t>22</w:t>
        </w:r>
      </w:hyperlink>
      <w:r>
        <w:rPr>
          <w:color w:val="000000"/>
        </w:rPr>
        <w:t>). Electronic thermometers give results close to those of a mercury thermometer.</w:t>
      </w:r>
    </w:p>
    <w:p w14:paraId="0CD3BF5D" w14:textId="16C0E5DF" w:rsidR="00AB246D" w:rsidRDefault="00AB246D"/>
    <w:p w14:paraId="013F6CDD" w14:textId="10ED7A18" w:rsidR="00AB246D" w:rsidRDefault="00642C26">
      <w:r>
        <w:t>Febrile illness</w:t>
      </w:r>
    </w:p>
    <w:p w14:paraId="01719283" w14:textId="27BFDC0A" w:rsidR="00A85DDC" w:rsidRDefault="00A85DDC">
      <w:hyperlink r:id="rId9" w:history="1">
        <w:r w:rsidRPr="00A33621">
          <w:rPr>
            <w:rStyle w:val="Hyperlink"/>
          </w:rPr>
          <w:t>https://www.ncbi.nlm.nih.gov/books/NBK525177/</w:t>
        </w:r>
      </w:hyperlink>
    </w:p>
    <w:p w14:paraId="0BB6E1EA" w14:textId="50D0CA8D" w:rsidR="00A85DDC" w:rsidRDefault="000F3B5E" w:rsidP="000F3B5E">
      <w:pPr>
        <w:pStyle w:val="ListParagraph"/>
        <w:numPr>
          <w:ilvl w:val="0"/>
          <w:numId w:val="1"/>
        </w:numPr>
      </w:pPr>
      <w:r>
        <w:t>Often mis diagnosed for malaria given the severity and prevalence of malaria</w:t>
      </w:r>
    </w:p>
    <w:p w14:paraId="74F762FB" w14:textId="5B780EDE" w:rsidR="000F3B5E" w:rsidRDefault="000F3B5E" w:rsidP="000F3B5E">
      <w:pPr>
        <w:pStyle w:val="ListParagraph"/>
        <w:numPr>
          <w:ilvl w:val="0"/>
          <w:numId w:val="1"/>
        </w:numPr>
      </w:pPr>
      <w:r>
        <w:t>Related to fever</w:t>
      </w:r>
      <w:r w:rsidR="00E90995">
        <w:tab/>
      </w:r>
    </w:p>
    <w:sectPr w:rsidR="000F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E401C"/>
    <w:multiLevelType w:val="hybridMultilevel"/>
    <w:tmpl w:val="B8EEF226"/>
    <w:lvl w:ilvl="0" w:tplc="CF988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D"/>
    <w:rsid w:val="000F3B5E"/>
    <w:rsid w:val="00642C26"/>
    <w:rsid w:val="00A85DDC"/>
    <w:rsid w:val="00AB246D"/>
    <w:rsid w:val="00E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F77"/>
  <w15:chartTrackingRefBased/>
  <w15:docId w15:val="{1D5EDA87-A7F3-4C88-A95E-D24AAE48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6D"/>
    <w:rPr>
      <w:color w:val="605E5C"/>
      <w:shd w:val="clear" w:color="auto" w:fill="E1DFDD"/>
    </w:rPr>
  </w:style>
  <w:style w:type="paragraph" w:customStyle="1" w:styleId="p">
    <w:name w:val="p"/>
    <w:basedOn w:val="Normal"/>
    <w:rsid w:val="00AB2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79142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27914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279142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febrile+children&amp;rlz=1C1CHBD_enCH818CH818&amp;oq=febrile+children&amp;aqs=chrome..69i57j69i59j69i60l2j69i61l3j69i60.1921j0j7&amp;sourceid=chrome&amp;ie=UTF-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5251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5</cp:revision>
  <dcterms:created xsi:type="dcterms:W3CDTF">2020-09-22T14:36:00Z</dcterms:created>
  <dcterms:modified xsi:type="dcterms:W3CDTF">2020-09-22T14:40:00Z</dcterms:modified>
</cp:coreProperties>
</file>