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1065B" w14:textId="77777777" w:rsidR="006723EE" w:rsidRDefault="006723EE" w:rsidP="006723E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212121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kern w:val="36"/>
          <w:sz w:val="24"/>
          <w:szCs w:val="24"/>
        </w:rPr>
        <w:t>Papers Read:</w:t>
      </w:r>
    </w:p>
    <w:p w14:paraId="5FED7E2A" w14:textId="77777777" w:rsidR="006723EE" w:rsidRPr="00715810" w:rsidRDefault="006723EE" w:rsidP="006723E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715810">
        <w:rPr>
          <w:rFonts w:ascii="Times New Roman" w:eastAsia="Times New Roman" w:hAnsi="Times New Roman" w:cs="Times New Roman"/>
          <w:color w:val="212121"/>
          <w:kern w:val="36"/>
          <w:sz w:val="24"/>
          <w:szCs w:val="24"/>
        </w:rPr>
        <w:t>Predicting Ebola infection: A malaria-sensitive triage score for Ebola virus disease</w:t>
      </w:r>
      <w:r>
        <w:rPr>
          <w:rFonts w:ascii="Times New Roman" w:eastAsia="Times New Roman" w:hAnsi="Times New Roman" w:cs="Times New Roman"/>
          <w:color w:val="212121"/>
          <w:kern w:val="36"/>
          <w:sz w:val="24"/>
          <w:szCs w:val="24"/>
        </w:rPr>
        <w:t xml:space="preserve">, </w:t>
      </w:r>
      <w:r w:rsidRPr="00715810">
        <w:rPr>
          <w:rFonts w:ascii="Times New Roman" w:hAnsi="Times New Roman" w:cs="Times New Roman"/>
          <w:sz w:val="24"/>
          <w:szCs w:val="24"/>
        </w:rPr>
        <w:t>Hartley et al</w:t>
      </w:r>
    </w:p>
    <w:p w14:paraId="350DF86F" w14:textId="77777777" w:rsidR="006723EE" w:rsidRDefault="006723EE" w:rsidP="006723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novel electronic algorithm using host biomarker point-of-care tests for the management of febrile illnesses in Tanzanian children (e-POCT): A randomized, controlled non-inferiority trial, Keitel et al.</w:t>
      </w:r>
    </w:p>
    <w:p w14:paraId="740098BB" w14:textId="77777777" w:rsidR="006723EE" w:rsidRPr="002C0863" w:rsidRDefault="006723EE" w:rsidP="006723EE">
      <w:r>
        <w:rPr>
          <w:rFonts w:ascii="Times New Roman" w:hAnsi="Times New Roman" w:cs="Times New Roman"/>
          <w:sz w:val="24"/>
          <w:szCs w:val="24"/>
        </w:rPr>
        <w:t xml:space="preserve">Electronic clinical decision algorithms for the integrated primary care management of febrile children in low-resource settings: review of existing tools, </w:t>
      </w:r>
      <w:r w:rsidRPr="002C0863">
        <w:rPr>
          <w:rFonts w:ascii="Times New Roman" w:hAnsi="Times New Roman" w:cs="Times New Roman"/>
          <w:sz w:val="24"/>
          <w:szCs w:val="24"/>
        </w:rPr>
        <w:t>Keitel et al.</w:t>
      </w:r>
    </w:p>
    <w:p w14:paraId="55F0390A" w14:textId="77777777" w:rsidR="006723EE" w:rsidRPr="002C0863" w:rsidRDefault="006723EE" w:rsidP="006723EE">
      <w:r>
        <w:t xml:space="preserve">Machine-learning Prognostic Models from the 2014-16 Ebola Outbreak: Data-harmonization Challenges, Validation Strategies, and mHealth Applications, </w:t>
      </w:r>
      <w:proofErr w:type="spellStart"/>
      <w:r w:rsidRPr="002C0863">
        <w:t>Colubri</w:t>
      </w:r>
      <w:proofErr w:type="spellEnd"/>
      <w:r w:rsidRPr="002C0863">
        <w:t xml:space="preserve"> et al., 2019</w:t>
      </w:r>
    </w:p>
    <w:p w14:paraId="7BC91F41" w14:textId="77777777" w:rsidR="006723EE" w:rsidRDefault="006723EE" w:rsidP="006723EE">
      <w:r>
        <w:t xml:space="preserve">Development and evaluation of point-of-care testing recertification with e-learning, </w:t>
      </w:r>
      <w:proofErr w:type="spellStart"/>
      <w:r>
        <w:t>Bikker</w:t>
      </w:r>
      <w:proofErr w:type="spellEnd"/>
      <w:r>
        <w:t xml:space="preserve"> et al. 2019</w:t>
      </w:r>
    </w:p>
    <w:p w14:paraId="6DC0ECA8" w14:textId="77777777" w:rsidR="006723EE" w:rsidRDefault="006723EE" w:rsidP="006723EE">
      <w:r>
        <w:t>Current and Emerging Trends in Point-of-Care Technology and Strategies for Clinical Validation and Implementation, Wang et al., 2018</w:t>
      </w:r>
    </w:p>
    <w:p w14:paraId="1D43E68A" w14:textId="77777777" w:rsidR="006723EE" w:rsidRDefault="006723EE" w:rsidP="006723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 and Other Emerging Decision Support Tools, Baron et al., 2019</w:t>
      </w:r>
    </w:p>
    <w:p w14:paraId="50EFF933" w14:textId="77777777" w:rsidR="006723EE" w:rsidRDefault="006723EE" w:rsidP="006723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Clinicians Want: Contextualizing Explainable Machine Learning for Clinical End Use, </w:t>
      </w:r>
      <w:proofErr w:type="spellStart"/>
      <w:r>
        <w:rPr>
          <w:rFonts w:ascii="Times New Roman" w:hAnsi="Times New Roman" w:cs="Times New Roman"/>
          <w:sz w:val="24"/>
          <w:szCs w:val="24"/>
        </w:rPr>
        <w:t>Tonekaboni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al., 2019</w:t>
      </w:r>
    </w:p>
    <w:p w14:paraId="2137F4CB" w14:textId="77777777" w:rsidR="006723EE" w:rsidRDefault="006723EE" w:rsidP="006723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Interpreting Black-Box Classifiers Using Instance-Level Visual Explanations, Hilda et al., 2017</w:t>
      </w:r>
    </w:p>
    <w:p w14:paraId="7AB6CC5C" w14:textId="77777777" w:rsidR="006723EE" w:rsidRDefault="006723EE" w:rsidP="006723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Leveraging the Niche of Open Data for Disease Surveillance and Health Education, Chan et al., 2016</w:t>
      </w:r>
    </w:p>
    <w:p w14:paraId="51CAE39A" w14:textId="77777777" w:rsidR="006723EE" w:rsidRDefault="006723EE" w:rsidP="006723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Developments in Transduction, Connectivity and AI/Machine Learning for Point-of-Care Testing, Sullivan et al., 2019</w:t>
      </w:r>
    </w:p>
    <w:p w14:paraId="6F8A6049" w14:textId="77777777" w:rsidR="006723EE" w:rsidRDefault="006723EE" w:rsidP="006723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Statistics versus machine learning,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Bzdok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al., 2018</w:t>
      </w:r>
    </w:p>
    <w:p w14:paraId="2A9CCC74" w14:textId="77777777" w:rsidR="006723EE" w:rsidRDefault="006723EE" w:rsidP="006723EE">
      <w:pPr>
        <w:rPr>
          <w:rFonts w:ascii="Times New Roman" w:hAnsi="Times New Roman" w:cs="Times New Roman"/>
          <w:sz w:val="24"/>
          <w:szCs w:val="24"/>
        </w:rPr>
      </w:pPr>
      <w:r w:rsidRPr="00A15524">
        <w:rPr>
          <w:rFonts w:ascii="Times New Roman" w:hAnsi="Times New Roman" w:cs="Times New Roman"/>
          <w:sz w:val="24"/>
          <w:szCs w:val="24"/>
        </w:rPr>
        <w:t>Artificial intelligence versus clinicians: systematic review of</w:t>
      </w:r>
      <w:r>
        <w:rPr>
          <w:rFonts w:ascii="Times New Roman" w:hAnsi="Times New Roman" w:cs="Times New Roman"/>
          <w:sz w:val="24"/>
          <w:szCs w:val="24"/>
        </w:rPr>
        <w:t xml:space="preserve"> design, reporting standards, and claims of deep learning studies, </w:t>
      </w:r>
      <w:proofErr w:type="spellStart"/>
      <w:r>
        <w:rPr>
          <w:rFonts w:ascii="Times New Roman" w:hAnsi="Times New Roman" w:cs="Times New Roman"/>
          <w:sz w:val="24"/>
          <w:szCs w:val="24"/>
        </w:rPr>
        <w:t>Nagendran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al., 2020</w:t>
      </w:r>
    </w:p>
    <w:p w14:paraId="5C5C4266" w14:textId="77777777" w:rsidR="006723EE" w:rsidRDefault="006723EE" w:rsidP="006723EE">
      <w:pPr>
        <w:rPr>
          <w:rFonts w:ascii="Times New Roman" w:hAnsi="Times New Roman" w:cs="Times New Roman"/>
          <w:sz w:val="24"/>
          <w:szCs w:val="24"/>
        </w:rPr>
      </w:pPr>
      <w:r w:rsidRPr="00BA47EF">
        <w:rPr>
          <w:rFonts w:ascii="Times New Roman" w:hAnsi="Times New Roman" w:cs="Times New Roman"/>
          <w:sz w:val="24"/>
          <w:szCs w:val="24"/>
        </w:rPr>
        <w:t>Artificial Intelligence and machine learnin</w:t>
      </w:r>
      <w:r>
        <w:rPr>
          <w:rFonts w:ascii="Times New Roman" w:hAnsi="Times New Roman" w:cs="Times New Roman"/>
          <w:sz w:val="24"/>
          <w:szCs w:val="24"/>
        </w:rPr>
        <w:t>g in clinical development: a translational perspective, Shah et al., 2019</w:t>
      </w:r>
    </w:p>
    <w:p w14:paraId="5A6C2F1A" w14:textId="77777777" w:rsidR="006723EE" w:rsidRDefault="006723EE" w:rsidP="006723EE">
      <w:pPr>
        <w:rPr>
          <w:rFonts w:ascii="Times New Roman" w:hAnsi="Times New Roman" w:cs="Times New Roman"/>
          <w:sz w:val="24"/>
          <w:szCs w:val="24"/>
        </w:rPr>
      </w:pPr>
      <w:r w:rsidRPr="00B2174F">
        <w:rPr>
          <w:rFonts w:ascii="Times New Roman" w:hAnsi="Times New Roman" w:cs="Times New Roman"/>
          <w:sz w:val="24"/>
          <w:szCs w:val="24"/>
        </w:rPr>
        <w:t>Key challenges for delivering clinical impact with artificial intelligence</w:t>
      </w:r>
      <w:r>
        <w:rPr>
          <w:rFonts w:ascii="Times New Roman" w:hAnsi="Times New Roman" w:cs="Times New Roman"/>
          <w:sz w:val="24"/>
          <w:szCs w:val="24"/>
        </w:rPr>
        <w:t>, Kelly et al., 2019</w:t>
      </w:r>
    </w:p>
    <w:p w14:paraId="0357CF71" w14:textId="77777777" w:rsidR="006723EE" w:rsidRPr="004F0246" w:rsidRDefault="006723EE" w:rsidP="006723EE">
      <w:pPr>
        <w:rPr>
          <w:rFonts w:ascii="Times New Roman" w:hAnsi="Times New Roman" w:cs="Times New Roman"/>
          <w:sz w:val="24"/>
          <w:szCs w:val="24"/>
        </w:rPr>
      </w:pPr>
      <w:r w:rsidRPr="004F0246">
        <w:rPr>
          <w:rFonts w:ascii="Times New Roman" w:hAnsi="Times New Roman" w:cs="Times New Roman"/>
          <w:sz w:val="24"/>
          <w:szCs w:val="24"/>
        </w:rPr>
        <w:t xml:space="preserve">The myth of </w:t>
      </w:r>
      <w:proofErr w:type="spellStart"/>
      <w:r w:rsidRPr="004F0246">
        <w:rPr>
          <w:rFonts w:ascii="Times New Roman" w:hAnsi="Times New Roman" w:cs="Times New Roman"/>
          <w:sz w:val="24"/>
          <w:szCs w:val="24"/>
        </w:rPr>
        <w:t>generalisability</w:t>
      </w:r>
      <w:proofErr w:type="spellEnd"/>
      <w:r w:rsidRPr="004F0246">
        <w:rPr>
          <w:rFonts w:ascii="Times New Roman" w:hAnsi="Times New Roman" w:cs="Times New Roman"/>
          <w:sz w:val="24"/>
          <w:szCs w:val="24"/>
        </w:rPr>
        <w:t xml:space="preserve"> in clinical research and machine learning in health care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0246">
        <w:rPr>
          <w:rFonts w:ascii="Times New Roman" w:hAnsi="Times New Roman" w:cs="Times New Roman"/>
          <w:sz w:val="24"/>
          <w:szCs w:val="24"/>
        </w:rPr>
        <w:t>Futoma</w:t>
      </w:r>
      <w:proofErr w:type="spellEnd"/>
      <w:r w:rsidRPr="004F0246">
        <w:rPr>
          <w:rFonts w:ascii="Times New Roman" w:hAnsi="Times New Roman" w:cs="Times New Roman"/>
          <w:sz w:val="24"/>
          <w:szCs w:val="24"/>
        </w:rPr>
        <w:t xml:space="preserve"> et al., 2020</w:t>
      </w:r>
    </w:p>
    <w:p w14:paraId="5ABDD11B" w14:textId="77777777" w:rsidR="006723EE" w:rsidRDefault="006723EE" w:rsidP="006723EE">
      <w:pPr>
        <w:rPr>
          <w:rFonts w:ascii="Times New Roman" w:hAnsi="Times New Roman" w:cs="Times New Roman"/>
          <w:sz w:val="24"/>
          <w:szCs w:val="24"/>
        </w:rPr>
      </w:pPr>
      <w:r w:rsidRPr="00110C26">
        <w:rPr>
          <w:rFonts w:ascii="Times New Roman" w:hAnsi="Times New Roman" w:cs="Times New Roman"/>
          <w:sz w:val="24"/>
          <w:szCs w:val="24"/>
        </w:rPr>
        <w:t>Clinical applications of continual learning machine learning</w:t>
      </w:r>
      <w:r>
        <w:rPr>
          <w:rFonts w:ascii="Times New Roman" w:hAnsi="Times New Roman" w:cs="Times New Roman"/>
          <w:sz w:val="24"/>
          <w:szCs w:val="24"/>
        </w:rPr>
        <w:t>, Lee et al., 2020</w:t>
      </w:r>
    </w:p>
    <w:p w14:paraId="3F0BD558" w14:textId="77777777" w:rsidR="006723EE" w:rsidRDefault="006723EE" w:rsidP="006723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unified approach to Interpreting Model Predictions, Lundberg et al., 2017</w:t>
      </w:r>
    </w:p>
    <w:p w14:paraId="44047752" w14:textId="77777777" w:rsidR="006723EE" w:rsidRDefault="006723EE" w:rsidP="006723EE">
      <w:pPr>
        <w:rPr>
          <w:rFonts w:ascii="Times New Roman" w:hAnsi="Times New Roman" w:cs="Times New Roman"/>
          <w:sz w:val="24"/>
          <w:szCs w:val="24"/>
        </w:rPr>
      </w:pPr>
      <w:r w:rsidRPr="001E184F">
        <w:rPr>
          <w:rFonts w:ascii="Times New Roman" w:hAnsi="Times New Roman" w:cs="Times New Roman"/>
          <w:sz w:val="24"/>
          <w:szCs w:val="24"/>
        </w:rPr>
        <w:t>Machine learning in medicine: a practical introduction</w:t>
      </w:r>
      <w:r>
        <w:rPr>
          <w:rFonts w:ascii="Times New Roman" w:hAnsi="Times New Roman" w:cs="Times New Roman"/>
          <w:sz w:val="24"/>
          <w:szCs w:val="24"/>
        </w:rPr>
        <w:t>, Gibbons et al., 2019</w:t>
      </w:r>
    </w:p>
    <w:p w14:paraId="7A626345" w14:textId="77777777" w:rsidR="006723EE" w:rsidRDefault="006723EE" w:rsidP="006723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 in Medicine, Deo, 2015</w:t>
      </w:r>
    </w:p>
    <w:p w14:paraId="2B875025" w14:textId="164B4672" w:rsidR="006723EE" w:rsidRDefault="006723EE" w:rsidP="006723EE">
      <w:pPr>
        <w:rPr>
          <w:rFonts w:ascii="Times New Roman" w:hAnsi="Times New Roman" w:cs="Times New Roman"/>
          <w:sz w:val="24"/>
          <w:szCs w:val="24"/>
        </w:rPr>
      </w:pPr>
      <w:r w:rsidRPr="007A5C2D">
        <w:rPr>
          <w:rFonts w:ascii="Times New Roman" w:hAnsi="Times New Roman" w:cs="Times New Roman"/>
          <w:sz w:val="24"/>
          <w:szCs w:val="24"/>
        </w:rPr>
        <w:lastRenderedPageBreak/>
        <w:t>Applications of Artificial Intelligence in Battling Against Covid-19: A Literature Review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Tayarani</w:t>
      </w:r>
      <w:proofErr w:type="spellEnd"/>
      <w:r>
        <w:rPr>
          <w:rFonts w:ascii="Times New Roman" w:hAnsi="Times New Roman" w:cs="Times New Roman"/>
          <w:sz w:val="24"/>
          <w:szCs w:val="24"/>
        </w:rPr>
        <w:t>-N, 2020</w:t>
      </w:r>
    </w:p>
    <w:p w14:paraId="60DA2FEB" w14:textId="475DED54" w:rsidR="00AD0B82" w:rsidRDefault="00AD0B82" w:rsidP="006723EE">
      <w:pPr>
        <w:rPr>
          <w:rFonts w:ascii="Times New Roman" w:hAnsi="Times New Roman" w:cs="Times New Roman"/>
          <w:sz w:val="24"/>
          <w:szCs w:val="24"/>
        </w:rPr>
      </w:pPr>
      <w:r w:rsidRPr="00AD0B82">
        <w:rPr>
          <w:rFonts w:ascii="Times New Roman" w:hAnsi="Times New Roman" w:cs="Times New Roman"/>
          <w:sz w:val="24"/>
          <w:szCs w:val="24"/>
        </w:rPr>
        <w:t>Physician-Friendly Machine Learning: A Case Study with Cardiovascular Disease Risk Prediction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226C2">
        <w:rPr>
          <w:rFonts w:ascii="Times New Roman" w:hAnsi="Times New Roman" w:cs="Times New Roman"/>
          <w:sz w:val="24"/>
          <w:szCs w:val="24"/>
        </w:rPr>
        <w:t>Padmanabhan et al., 2019</w:t>
      </w:r>
    </w:p>
    <w:p w14:paraId="1594A30B" w14:textId="77777777" w:rsidR="004118C3" w:rsidRDefault="004118C3" w:rsidP="004118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 for Imaging Analytics Intrigues Healthcare Orgs, Yet Starts Slow, healthitanalytics.com, 2018</w:t>
      </w:r>
    </w:p>
    <w:p w14:paraId="6BC3038F" w14:textId="77777777" w:rsidR="00D4292A" w:rsidRDefault="00D4292A" w:rsidP="00D429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“Why Should I Trust You?” Explaining the Predictions of Any Classifier, Ribeiro et al., 2016</w:t>
      </w:r>
    </w:p>
    <w:p w14:paraId="053D46C7" w14:textId="011A5B82" w:rsidR="006723EE" w:rsidRDefault="006723EE"/>
    <w:p w14:paraId="6B354950" w14:textId="20BD81B9" w:rsidR="006723EE" w:rsidRDefault="00CB3262">
      <w:r>
        <w:t>--</w:t>
      </w:r>
    </w:p>
    <w:p w14:paraId="576C5326" w14:textId="77777777" w:rsidR="00CB3262" w:rsidRPr="00C833CA" w:rsidRDefault="00CB3262" w:rsidP="00CB326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833CA">
        <w:rPr>
          <w:rFonts w:ascii="Times New Roman" w:eastAsia="Times New Roman" w:hAnsi="Times New Roman" w:cs="Times New Roman"/>
          <w:color w:val="222222"/>
          <w:sz w:val="24"/>
          <w:szCs w:val="24"/>
        </w:rPr>
        <w:t>What Recent History Has Taught Us About Responding to Emerging Infectious Disease Threats, Paules et al., 2017</w:t>
      </w:r>
    </w:p>
    <w:p w14:paraId="71BEABAC" w14:textId="77777777" w:rsidR="00CB3262" w:rsidRPr="00C833CA" w:rsidRDefault="00CB3262" w:rsidP="00CB326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833CA">
        <w:rPr>
          <w:rFonts w:ascii="Times New Roman" w:eastAsia="Times New Roman" w:hAnsi="Times New Roman" w:cs="Times New Roman"/>
          <w:color w:val="222222"/>
          <w:sz w:val="24"/>
          <w:szCs w:val="24"/>
        </w:rPr>
        <w:t>Disease Control Priorities: Improving Health and Reducing Poverty. 3rd edition., Chapter 17Pandemics: Risks, Impacts, and Mitigation, Madhav et al., 2018</w:t>
      </w:r>
    </w:p>
    <w:p w14:paraId="3ACCE1A4" w14:textId="77777777" w:rsidR="00CB3262" w:rsidRPr="00C833CA" w:rsidRDefault="00CB3262" w:rsidP="00CB326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833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COVID-19 in Africa: the spread and response, </w:t>
      </w:r>
      <w:proofErr w:type="spellStart"/>
      <w:r w:rsidRPr="00C833CA">
        <w:rPr>
          <w:rFonts w:ascii="Times New Roman" w:eastAsia="Times New Roman" w:hAnsi="Times New Roman" w:cs="Times New Roman"/>
          <w:color w:val="222222"/>
          <w:sz w:val="24"/>
          <w:szCs w:val="24"/>
        </w:rPr>
        <w:t>Massinga</w:t>
      </w:r>
      <w:proofErr w:type="spellEnd"/>
      <w:r w:rsidRPr="00C833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C833CA">
        <w:rPr>
          <w:rFonts w:ascii="Times New Roman" w:eastAsia="Times New Roman" w:hAnsi="Times New Roman" w:cs="Times New Roman"/>
          <w:color w:val="222222"/>
          <w:sz w:val="24"/>
          <w:szCs w:val="24"/>
        </w:rPr>
        <w:t>Loembe</w:t>
      </w:r>
      <w:proofErr w:type="spellEnd"/>
      <w:r w:rsidRPr="00C833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et al., 2020</w:t>
      </w:r>
    </w:p>
    <w:p w14:paraId="60F929AB" w14:textId="77777777" w:rsidR="00CB3262" w:rsidRPr="00C833CA" w:rsidRDefault="00CB3262" w:rsidP="00CB3262">
      <w:pPr>
        <w:shd w:val="clear" w:color="auto" w:fill="FFFFFF"/>
        <w:spacing w:before="100" w:beforeAutospacing="1" w:after="100" w:afterAutospacing="1" w:line="240" w:lineRule="auto"/>
        <w:ind w:left="720" w:hanging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833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Emerging infectious diseases in Africa in the 21st century, </w:t>
      </w:r>
      <w:proofErr w:type="spellStart"/>
      <w:r w:rsidRPr="00C833CA">
        <w:rPr>
          <w:rFonts w:ascii="Times New Roman" w:eastAsia="Times New Roman" w:hAnsi="Times New Roman" w:cs="Times New Roman"/>
          <w:color w:val="222222"/>
          <w:sz w:val="24"/>
          <w:szCs w:val="24"/>
        </w:rPr>
        <w:t>Fenoliar</w:t>
      </w:r>
      <w:proofErr w:type="spellEnd"/>
      <w:r w:rsidRPr="00C833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et al., 2018</w:t>
      </w:r>
    </w:p>
    <w:p w14:paraId="51C05DD6" w14:textId="18D13264" w:rsidR="00CB3262" w:rsidRDefault="00CB3262" w:rsidP="00CB3262">
      <w:pPr>
        <w:shd w:val="clear" w:color="auto" w:fill="FFFFFF"/>
        <w:spacing w:before="100" w:beforeAutospacing="1" w:after="100" w:afterAutospacing="1" w:line="240" w:lineRule="auto"/>
        <w:ind w:left="720" w:hanging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833CA">
        <w:rPr>
          <w:rFonts w:ascii="Times New Roman" w:eastAsia="Times New Roman" w:hAnsi="Times New Roman" w:cs="Times New Roman"/>
          <w:color w:val="222222"/>
          <w:sz w:val="24"/>
          <w:szCs w:val="24"/>
        </w:rPr>
        <w:t>Global trends in emerging infectious diseases, Jones et al., 2008</w:t>
      </w:r>
    </w:p>
    <w:p w14:paraId="4CB1E1C2" w14:textId="77777777" w:rsidR="00661C5A" w:rsidRPr="00C833CA" w:rsidRDefault="00661C5A" w:rsidP="00661C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833CA">
        <w:rPr>
          <w:rFonts w:ascii="Times New Roman" w:eastAsia="Times New Roman" w:hAnsi="Times New Roman" w:cs="Times New Roman"/>
          <w:color w:val="222222"/>
          <w:sz w:val="24"/>
          <w:szCs w:val="24"/>
        </w:rPr>
        <w:t>The association between temperature, rainfall and humidity with common climate-sensitive infectious diseases in Bangladesh, Chowdhury et al., 2018</w:t>
      </w:r>
    </w:p>
    <w:p w14:paraId="5F2EA472" w14:textId="77777777" w:rsidR="00661C5A" w:rsidRPr="00C833CA" w:rsidRDefault="00661C5A" w:rsidP="00661C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833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Climate drivers of vector-borne diseases in Africa and their relevance to control </w:t>
      </w:r>
      <w:proofErr w:type="spellStart"/>
      <w:r w:rsidRPr="00C833CA">
        <w:rPr>
          <w:rFonts w:ascii="Times New Roman" w:eastAsia="Times New Roman" w:hAnsi="Times New Roman" w:cs="Times New Roman"/>
          <w:color w:val="222222"/>
          <w:sz w:val="24"/>
          <w:szCs w:val="24"/>
        </w:rPr>
        <w:t>programmes</w:t>
      </w:r>
      <w:proofErr w:type="spellEnd"/>
      <w:r w:rsidRPr="00C833CA">
        <w:rPr>
          <w:rFonts w:ascii="Times New Roman" w:eastAsia="Times New Roman" w:hAnsi="Times New Roman" w:cs="Times New Roman"/>
          <w:color w:val="222222"/>
          <w:sz w:val="24"/>
          <w:szCs w:val="24"/>
        </w:rPr>
        <w:t>, Thomson et al., 2018</w:t>
      </w:r>
    </w:p>
    <w:p w14:paraId="2C86DBFA" w14:textId="575571EA" w:rsidR="00661C5A" w:rsidRPr="00C833CA" w:rsidRDefault="00661C5A" w:rsidP="00CB3262">
      <w:pPr>
        <w:shd w:val="clear" w:color="auto" w:fill="FFFFFF"/>
        <w:spacing w:before="100" w:beforeAutospacing="1" w:after="100" w:afterAutospacing="1" w:line="240" w:lineRule="auto"/>
        <w:ind w:left="720" w:hanging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WHO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</w:p>
    <w:p w14:paraId="21265A8B" w14:textId="3D6485AA" w:rsidR="00CB3262" w:rsidRDefault="00CB3262">
      <w:r>
        <w:t>--</w:t>
      </w:r>
    </w:p>
    <w:p w14:paraId="231E0BDF" w14:textId="52BA2B93" w:rsidR="006723EE" w:rsidRDefault="006723EE"/>
    <w:p w14:paraId="4B267DC5" w14:textId="1EB3C077" w:rsidR="006723EE" w:rsidRDefault="006723EE"/>
    <w:p w14:paraId="70EB5D29" w14:textId="77777777" w:rsidR="006723EE" w:rsidRDefault="006723EE"/>
    <w:p w14:paraId="0CD76BE7" w14:textId="38339565" w:rsidR="006723EE" w:rsidRDefault="006723EE">
      <w:r>
        <w:t>Where I got some of them + some not read yet</w:t>
      </w:r>
    </w:p>
    <w:p w14:paraId="2F753DC4" w14:textId="77777777" w:rsidR="006723EE" w:rsidRDefault="006723EE" w:rsidP="006723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“</w:t>
      </w:r>
      <w:r w:rsidRPr="00527475">
        <w:rPr>
          <w:rFonts w:ascii="Times New Roman" w:hAnsi="Times New Roman" w:cs="Times New Roman"/>
          <w:sz w:val="24"/>
          <w:szCs w:val="24"/>
        </w:rPr>
        <w:t>results for clinicians machine learning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3FCF5A2D" w14:textId="77777777" w:rsidR="006723EE" w:rsidRDefault="006723EE" w:rsidP="006723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09/10/2020</w:t>
      </w:r>
    </w:p>
    <w:p w14:paraId="10C33F40" w14:textId="77777777" w:rsidR="006723EE" w:rsidRDefault="006723EE" w:rsidP="006723EE">
      <w:pPr>
        <w:rPr>
          <w:rFonts w:ascii="Times New Roman" w:hAnsi="Times New Roman" w:cs="Times New Roman"/>
          <w:sz w:val="24"/>
          <w:szCs w:val="24"/>
        </w:rPr>
      </w:pPr>
      <w:r w:rsidRPr="005E709B">
        <w:rPr>
          <w:rFonts w:ascii="Times New Roman" w:hAnsi="Times New Roman" w:cs="Times New Roman"/>
          <w:sz w:val="24"/>
          <w:szCs w:val="24"/>
        </w:rPr>
        <w:lastRenderedPageBreak/>
        <w:t>Artificial intelligence versus clinicians: systematic review of design, reporting standards, and claims of deep learning studies</w:t>
      </w:r>
    </w:p>
    <w:p w14:paraId="2D5E37FE" w14:textId="77777777" w:rsidR="006723EE" w:rsidRDefault="006723EE" w:rsidP="006723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709B">
        <w:rPr>
          <w:rFonts w:ascii="Times New Roman" w:hAnsi="Times New Roman" w:cs="Times New Roman"/>
          <w:sz w:val="24"/>
          <w:szCs w:val="24"/>
        </w:rPr>
        <w:t>Nagendran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al., 2020</w:t>
      </w:r>
    </w:p>
    <w:p w14:paraId="1296D887" w14:textId="77777777" w:rsidR="006723EE" w:rsidRDefault="006723EE" w:rsidP="006723EE">
      <w:pPr>
        <w:rPr>
          <w:rFonts w:ascii="Times New Roman" w:hAnsi="Times New Roman" w:cs="Times New Roman"/>
          <w:sz w:val="24"/>
          <w:szCs w:val="24"/>
        </w:rPr>
      </w:pPr>
    </w:p>
    <w:p w14:paraId="3FFD70EF" w14:textId="77777777" w:rsidR="006723EE" w:rsidRDefault="006723EE" w:rsidP="006723EE">
      <w:pPr>
        <w:rPr>
          <w:rFonts w:ascii="Times New Roman" w:hAnsi="Times New Roman" w:cs="Times New Roman"/>
          <w:sz w:val="24"/>
          <w:szCs w:val="24"/>
        </w:rPr>
      </w:pPr>
      <w:r w:rsidRPr="00B2174F">
        <w:rPr>
          <w:rFonts w:ascii="Times New Roman" w:hAnsi="Times New Roman" w:cs="Times New Roman"/>
          <w:sz w:val="24"/>
          <w:szCs w:val="24"/>
        </w:rPr>
        <w:t>Artificial intelligence and machine learning in clinical development: a translational perspective</w:t>
      </w:r>
    </w:p>
    <w:p w14:paraId="78E25C02" w14:textId="77777777" w:rsidR="006723EE" w:rsidRDefault="006723EE" w:rsidP="006723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Shah et al.,2019</w:t>
      </w:r>
    </w:p>
    <w:p w14:paraId="1EF0BB1B" w14:textId="77777777" w:rsidR="006723EE" w:rsidRDefault="006723EE" w:rsidP="006723EE">
      <w:pPr>
        <w:rPr>
          <w:rFonts w:ascii="Times New Roman" w:hAnsi="Times New Roman" w:cs="Times New Roman"/>
          <w:sz w:val="24"/>
          <w:szCs w:val="24"/>
        </w:rPr>
      </w:pPr>
    </w:p>
    <w:p w14:paraId="1446B063" w14:textId="77777777" w:rsidR="006723EE" w:rsidRDefault="006723EE" w:rsidP="006723EE">
      <w:pPr>
        <w:rPr>
          <w:rFonts w:ascii="Times New Roman" w:hAnsi="Times New Roman" w:cs="Times New Roman"/>
          <w:sz w:val="24"/>
          <w:szCs w:val="24"/>
        </w:rPr>
      </w:pPr>
      <w:r w:rsidRPr="00B2174F">
        <w:rPr>
          <w:rFonts w:ascii="Times New Roman" w:hAnsi="Times New Roman" w:cs="Times New Roman"/>
          <w:sz w:val="24"/>
          <w:szCs w:val="24"/>
        </w:rPr>
        <w:t>Key challenges for delivering clinical impact with artificial intelligence</w:t>
      </w:r>
    </w:p>
    <w:p w14:paraId="76E97491" w14:textId="77777777" w:rsidR="006723EE" w:rsidRDefault="006723EE" w:rsidP="006723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Kelly et al., 2019</w:t>
      </w:r>
    </w:p>
    <w:p w14:paraId="7529DE20" w14:textId="77777777" w:rsidR="006723EE" w:rsidRDefault="006723EE" w:rsidP="006723EE">
      <w:pPr>
        <w:rPr>
          <w:rFonts w:ascii="Times New Roman" w:hAnsi="Times New Roman" w:cs="Times New Roman"/>
          <w:sz w:val="24"/>
          <w:szCs w:val="24"/>
        </w:rPr>
      </w:pPr>
    </w:p>
    <w:p w14:paraId="623B70C7" w14:textId="77777777" w:rsidR="006723EE" w:rsidRDefault="006723EE" w:rsidP="006723EE">
      <w:pPr>
        <w:rPr>
          <w:rFonts w:ascii="Times New Roman" w:hAnsi="Times New Roman" w:cs="Times New Roman"/>
          <w:sz w:val="24"/>
          <w:szCs w:val="24"/>
        </w:rPr>
      </w:pPr>
      <w:r w:rsidRPr="00673657">
        <w:rPr>
          <w:rFonts w:ascii="Times New Roman" w:hAnsi="Times New Roman" w:cs="Times New Roman"/>
          <w:sz w:val="24"/>
          <w:szCs w:val="24"/>
        </w:rPr>
        <w:t xml:space="preserve">The myth of </w:t>
      </w:r>
      <w:proofErr w:type="spellStart"/>
      <w:r w:rsidRPr="00673657">
        <w:rPr>
          <w:rFonts w:ascii="Times New Roman" w:hAnsi="Times New Roman" w:cs="Times New Roman"/>
          <w:sz w:val="24"/>
          <w:szCs w:val="24"/>
        </w:rPr>
        <w:t>generalisability</w:t>
      </w:r>
      <w:proofErr w:type="spellEnd"/>
      <w:r w:rsidRPr="00673657">
        <w:rPr>
          <w:rFonts w:ascii="Times New Roman" w:hAnsi="Times New Roman" w:cs="Times New Roman"/>
          <w:sz w:val="24"/>
          <w:szCs w:val="24"/>
        </w:rPr>
        <w:t xml:space="preserve"> in clinical research and machine learning in health care</w:t>
      </w:r>
    </w:p>
    <w:p w14:paraId="1D626593" w14:textId="77777777" w:rsidR="006723EE" w:rsidRDefault="006723EE" w:rsidP="006723E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Futoma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al., 2020</w:t>
      </w:r>
    </w:p>
    <w:p w14:paraId="62DF85BA" w14:textId="77777777" w:rsidR="006723EE" w:rsidRDefault="006723EE" w:rsidP="006723EE">
      <w:pPr>
        <w:rPr>
          <w:rFonts w:ascii="Times New Roman" w:hAnsi="Times New Roman" w:cs="Times New Roman"/>
          <w:sz w:val="24"/>
          <w:szCs w:val="24"/>
        </w:rPr>
      </w:pPr>
    </w:p>
    <w:p w14:paraId="341A1BCB" w14:textId="77777777" w:rsidR="006723EE" w:rsidRDefault="006723EE" w:rsidP="006723EE">
      <w:pPr>
        <w:rPr>
          <w:rFonts w:ascii="Times New Roman" w:hAnsi="Times New Roman" w:cs="Times New Roman"/>
          <w:sz w:val="24"/>
          <w:szCs w:val="24"/>
        </w:rPr>
      </w:pPr>
      <w:r w:rsidRPr="00110C26">
        <w:rPr>
          <w:rFonts w:ascii="Times New Roman" w:hAnsi="Times New Roman" w:cs="Times New Roman"/>
          <w:sz w:val="24"/>
          <w:szCs w:val="24"/>
        </w:rPr>
        <w:t>Clinical applications of continual learning machine learning</w:t>
      </w:r>
    </w:p>
    <w:p w14:paraId="68A911D0" w14:textId="77777777" w:rsidR="006723EE" w:rsidRDefault="006723EE" w:rsidP="006723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Lee et al., 2020</w:t>
      </w:r>
    </w:p>
    <w:p w14:paraId="391D34F3" w14:textId="77777777" w:rsidR="006723EE" w:rsidRDefault="006723EE" w:rsidP="006723EE">
      <w:pPr>
        <w:rPr>
          <w:rFonts w:ascii="Times New Roman" w:hAnsi="Times New Roman" w:cs="Times New Roman"/>
          <w:sz w:val="24"/>
          <w:szCs w:val="24"/>
        </w:rPr>
      </w:pPr>
    </w:p>
    <w:p w14:paraId="308526B2" w14:textId="77777777" w:rsidR="006723EE" w:rsidRDefault="006723EE" w:rsidP="006723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“understanding model predictions machine learning”</w:t>
      </w:r>
    </w:p>
    <w:p w14:paraId="7F2A3B06" w14:textId="77777777" w:rsidR="006723EE" w:rsidRDefault="006723EE" w:rsidP="006723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unified approach to Interpreting Model Predictions</w:t>
      </w:r>
    </w:p>
    <w:p w14:paraId="12275682" w14:textId="77777777" w:rsidR="006723EE" w:rsidRDefault="006723EE" w:rsidP="006723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Lundberg et al., 2017</w:t>
      </w:r>
    </w:p>
    <w:p w14:paraId="0A2E807D" w14:textId="77777777" w:rsidR="006723EE" w:rsidRDefault="006723EE" w:rsidP="006723EE">
      <w:pPr>
        <w:rPr>
          <w:rFonts w:ascii="Times New Roman" w:hAnsi="Times New Roman" w:cs="Times New Roman"/>
          <w:sz w:val="24"/>
          <w:szCs w:val="24"/>
        </w:rPr>
      </w:pPr>
    </w:p>
    <w:p w14:paraId="3503E4EC" w14:textId="77777777" w:rsidR="006723EE" w:rsidRDefault="006723EE" w:rsidP="006723EE">
      <w:pPr>
        <w:rPr>
          <w:rFonts w:ascii="Times New Roman" w:hAnsi="Times New Roman" w:cs="Times New Roman"/>
          <w:sz w:val="24"/>
          <w:szCs w:val="24"/>
        </w:rPr>
      </w:pPr>
    </w:p>
    <w:p w14:paraId="7171FD56" w14:textId="77777777" w:rsidR="006723EE" w:rsidRDefault="006723EE" w:rsidP="006723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“</w:t>
      </w:r>
      <w:r w:rsidRPr="001E184F">
        <w:rPr>
          <w:rFonts w:ascii="Times New Roman" w:hAnsi="Times New Roman" w:cs="Times New Roman"/>
          <w:sz w:val="24"/>
          <w:szCs w:val="24"/>
        </w:rPr>
        <w:t>grouping data results machine learning medicine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3D10B0A6" w14:textId="77777777" w:rsidR="006723EE" w:rsidRDefault="006723EE" w:rsidP="006723EE">
      <w:pPr>
        <w:rPr>
          <w:rFonts w:ascii="Times New Roman" w:hAnsi="Times New Roman" w:cs="Times New Roman"/>
          <w:sz w:val="24"/>
          <w:szCs w:val="24"/>
        </w:rPr>
      </w:pPr>
      <w:r w:rsidRPr="001E184F">
        <w:rPr>
          <w:rFonts w:ascii="Times New Roman" w:hAnsi="Times New Roman" w:cs="Times New Roman"/>
          <w:sz w:val="24"/>
          <w:szCs w:val="24"/>
        </w:rPr>
        <w:t>Machine learning in medicine: a practical introduction</w:t>
      </w:r>
    </w:p>
    <w:p w14:paraId="44559311" w14:textId="77777777" w:rsidR="006723EE" w:rsidRDefault="006723EE" w:rsidP="006723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Gibbons et al., 2019</w:t>
      </w:r>
    </w:p>
    <w:p w14:paraId="21F7C6F3" w14:textId="77777777" w:rsidR="006723EE" w:rsidRDefault="006723EE" w:rsidP="006723EE">
      <w:pPr>
        <w:rPr>
          <w:rFonts w:ascii="Times New Roman" w:hAnsi="Times New Roman" w:cs="Times New Roman"/>
          <w:sz w:val="24"/>
          <w:szCs w:val="24"/>
        </w:rPr>
      </w:pPr>
    </w:p>
    <w:p w14:paraId="39980E9A" w14:textId="77777777" w:rsidR="006723EE" w:rsidRDefault="006723EE" w:rsidP="006723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 in Medicine</w:t>
      </w:r>
    </w:p>
    <w:p w14:paraId="1974F7E0" w14:textId="77777777" w:rsidR="006723EE" w:rsidRDefault="006723EE" w:rsidP="006723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Deo, 2015</w:t>
      </w:r>
    </w:p>
    <w:p w14:paraId="3755FC41" w14:textId="77777777" w:rsidR="006723EE" w:rsidRDefault="006723EE" w:rsidP="006723E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Pubmed</w:t>
      </w:r>
      <w:proofErr w:type="spellEnd"/>
      <w:r>
        <w:rPr>
          <w:rFonts w:ascii="Times New Roman" w:hAnsi="Times New Roman" w:cs="Times New Roman"/>
          <w:sz w:val="24"/>
          <w:szCs w:val="24"/>
        </w:rPr>
        <w:t>: “</w:t>
      </w:r>
      <w:r w:rsidRPr="00794BBD">
        <w:rPr>
          <w:rFonts w:ascii="Times New Roman" w:hAnsi="Times New Roman" w:cs="Times New Roman"/>
          <w:sz w:val="24"/>
          <w:szCs w:val="24"/>
        </w:rPr>
        <w:t xml:space="preserve">machine learning infectious diseases </w:t>
      </w:r>
      <w:r>
        <w:rPr>
          <w:rFonts w:ascii="Times New Roman" w:hAnsi="Times New Roman" w:cs="Times New Roman"/>
          <w:sz w:val="24"/>
          <w:szCs w:val="24"/>
        </w:rPr>
        <w:t xml:space="preserve">“ </w:t>
      </w:r>
    </w:p>
    <w:p w14:paraId="78BB2612" w14:textId="77777777" w:rsidR="006723EE" w:rsidRDefault="006723EE" w:rsidP="006723EE">
      <w:pPr>
        <w:rPr>
          <w:rFonts w:ascii="Times New Roman" w:hAnsi="Times New Roman" w:cs="Times New Roman"/>
          <w:sz w:val="24"/>
          <w:szCs w:val="24"/>
        </w:rPr>
      </w:pPr>
      <w:r w:rsidRPr="007A5C2D">
        <w:rPr>
          <w:rFonts w:ascii="Times New Roman" w:hAnsi="Times New Roman" w:cs="Times New Roman"/>
          <w:sz w:val="24"/>
          <w:szCs w:val="24"/>
        </w:rPr>
        <w:t>Applications of Artificial Intelligence in Battling Against Covid-19: A Literature Review</w:t>
      </w:r>
    </w:p>
    <w:p w14:paraId="3EB08649" w14:textId="77777777" w:rsidR="006723EE" w:rsidRDefault="006723EE" w:rsidP="006723E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Tayarani</w:t>
      </w:r>
      <w:proofErr w:type="spellEnd"/>
      <w:r>
        <w:rPr>
          <w:rFonts w:ascii="Times New Roman" w:hAnsi="Times New Roman" w:cs="Times New Roman"/>
          <w:sz w:val="24"/>
          <w:szCs w:val="24"/>
        </w:rPr>
        <w:t>-N, 2020</w:t>
      </w:r>
    </w:p>
    <w:p w14:paraId="151C8134" w14:textId="77777777" w:rsidR="006723EE" w:rsidRDefault="006723EE" w:rsidP="006723EE">
      <w:pPr>
        <w:rPr>
          <w:rFonts w:ascii="Times New Roman" w:hAnsi="Times New Roman" w:cs="Times New Roman"/>
          <w:sz w:val="24"/>
          <w:szCs w:val="24"/>
        </w:rPr>
      </w:pPr>
    </w:p>
    <w:p w14:paraId="019563D6" w14:textId="77777777" w:rsidR="006723EE" w:rsidRDefault="006723EE" w:rsidP="006723E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18001F">
        <w:rPr>
          <w:rFonts w:ascii="Times New Roman" w:hAnsi="Times New Roman" w:cs="Times New Roman"/>
          <w:sz w:val="24"/>
          <w:szCs w:val="24"/>
        </w:rPr>
        <w:t>interpretable machine learning models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5B23C835" w14:textId="77777777" w:rsidR="006723EE" w:rsidRDefault="006723EE" w:rsidP="006723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Statistics versus machine learning</w:t>
      </w:r>
    </w:p>
    <w:p w14:paraId="06C46D54" w14:textId="77777777" w:rsidR="006723EE" w:rsidRDefault="006723EE" w:rsidP="006723E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Bzdok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al., 2018</w:t>
      </w:r>
    </w:p>
    <w:p w14:paraId="38A2E6D0" w14:textId="77777777" w:rsidR="006723EE" w:rsidRDefault="006723EE" w:rsidP="006723EE">
      <w:pPr>
        <w:rPr>
          <w:rFonts w:ascii="Times New Roman" w:hAnsi="Times New Roman" w:cs="Times New Roman"/>
          <w:sz w:val="24"/>
          <w:szCs w:val="24"/>
        </w:rPr>
      </w:pPr>
    </w:p>
    <w:p w14:paraId="5C7D9559" w14:textId="77777777" w:rsidR="006723EE" w:rsidRDefault="006723EE" w:rsidP="006723EE">
      <w:pPr>
        <w:rPr>
          <w:rFonts w:ascii="Times New Roman" w:hAnsi="Times New Roman" w:cs="Times New Roman"/>
          <w:sz w:val="24"/>
          <w:szCs w:val="24"/>
        </w:rPr>
      </w:pPr>
    </w:p>
    <w:p w14:paraId="58D764BA" w14:textId="77777777" w:rsidR="006723EE" w:rsidRPr="00906B69" w:rsidRDefault="006723EE" w:rsidP="006723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What Clinicians Want: Contextualizing Explainable Machine Learning for Clinical End Use, </w:t>
      </w:r>
      <w:proofErr w:type="spellStart"/>
      <w:r>
        <w:rPr>
          <w:rFonts w:ascii="Times New Roman" w:hAnsi="Times New Roman" w:cs="Times New Roman"/>
          <w:sz w:val="24"/>
          <w:szCs w:val="24"/>
        </w:rPr>
        <w:t>Tonekaboni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al., 2019</w:t>
      </w:r>
    </w:p>
    <w:p w14:paraId="5A4014E7" w14:textId="77777777" w:rsidR="006723EE" w:rsidRDefault="006723EE" w:rsidP="006723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Gunning 2017 interpretable machine learning models</w:t>
      </w:r>
    </w:p>
    <w:p w14:paraId="676EB9E2" w14:textId="77777777" w:rsidR="006723EE" w:rsidRDefault="006723EE" w:rsidP="006723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Lipton 2016 ill posed problem</w:t>
      </w:r>
    </w:p>
    <w:p w14:paraId="1DDDF662" w14:textId="77777777" w:rsidR="006723EE" w:rsidRDefault="006723EE" w:rsidP="006723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Doshi </w:t>
      </w:r>
      <w:proofErr w:type="spellStart"/>
      <w:r>
        <w:rPr>
          <w:rFonts w:ascii="Times New Roman" w:hAnsi="Times New Roman" w:cs="Times New Roman"/>
          <w:sz w:val="24"/>
          <w:szCs w:val="24"/>
        </w:rPr>
        <w:t>velez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2017 explainability for target end user</w:t>
      </w:r>
    </w:p>
    <w:p w14:paraId="6741DAED" w14:textId="77777777" w:rsidR="006723EE" w:rsidRDefault="006723EE" w:rsidP="006723E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Guidotti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2018 Novel techniques for model explanations </w:t>
      </w:r>
    </w:p>
    <w:p w14:paraId="6478A151" w14:textId="77777777" w:rsidR="006723EE" w:rsidRDefault="006723EE" w:rsidP="006723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Miller2018 Algorithmic experts </w:t>
      </w:r>
    </w:p>
    <w:p w14:paraId="02D19DDC" w14:textId="77777777" w:rsidR="006723EE" w:rsidRDefault="006723EE" w:rsidP="006723E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Guidi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2015 acceptance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tools</w:t>
      </w:r>
    </w:p>
    <w:p w14:paraId="3EA1B6F2" w14:textId="77777777" w:rsidR="006723EE" w:rsidRPr="00BA2D04" w:rsidRDefault="006723EE" w:rsidP="006723EE">
      <w:pPr>
        <w:rPr>
          <w:rFonts w:ascii="Times New Roman" w:hAnsi="Times New Roman" w:cs="Times New Roman"/>
          <w:sz w:val="24"/>
          <w:szCs w:val="24"/>
        </w:rPr>
      </w:pPr>
    </w:p>
    <w:p w14:paraId="5CF43A55" w14:textId="77777777" w:rsidR="006723EE" w:rsidRDefault="006723EE" w:rsidP="006723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tayarani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 paper:</w:t>
      </w:r>
    </w:p>
    <w:p w14:paraId="206EA63F" w14:textId="77777777" w:rsidR="006723EE" w:rsidRDefault="006723EE" w:rsidP="006723EE">
      <w:pPr>
        <w:tabs>
          <w:tab w:val="left" w:pos="2232"/>
        </w:tabs>
        <w:rPr>
          <w:rFonts w:ascii="Times New Roman" w:hAnsi="Times New Roman" w:cs="Times New Roman"/>
          <w:sz w:val="24"/>
          <w:szCs w:val="24"/>
        </w:rPr>
      </w:pPr>
      <w:r w:rsidRPr="00F133D3">
        <w:rPr>
          <w:rFonts w:ascii="Times New Roman" w:hAnsi="Times New Roman" w:cs="Times New Roman"/>
          <w:sz w:val="24"/>
          <w:szCs w:val="24"/>
        </w:rPr>
        <w:t>431. Fan X., Liu S., Chen J., Henderson T.C.. An investigation of covid-19 spreading factors with explainable ai techniques. 2020. arXiv:2005.06612. [Ref list]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FEC90C8" w14:textId="77777777" w:rsidR="006723EE" w:rsidRDefault="006723EE" w:rsidP="006723EE">
      <w:pPr>
        <w:tabs>
          <w:tab w:val="left" w:pos="22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046AF9">
        <w:rPr>
          <w:rFonts w:ascii="Times New Roman" w:hAnsi="Times New Roman" w:cs="Times New Roman"/>
          <w:sz w:val="24"/>
          <w:szCs w:val="24"/>
        </w:rPr>
        <w:t xml:space="preserve">32. </w:t>
      </w:r>
      <w:proofErr w:type="spellStart"/>
      <w:r w:rsidRPr="00046AF9">
        <w:rPr>
          <w:rFonts w:ascii="Times New Roman" w:hAnsi="Times New Roman" w:cs="Times New Roman"/>
          <w:sz w:val="24"/>
          <w:szCs w:val="24"/>
        </w:rPr>
        <w:t>Malki</w:t>
      </w:r>
      <w:proofErr w:type="spellEnd"/>
      <w:r w:rsidRPr="00046AF9">
        <w:rPr>
          <w:rFonts w:ascii="Times New Roman" w:hAnsi="Times New Roman" w:cs="Times New Roman"/>
          <w:sz w:val="24"/>
          <w:szCs w:val="24"/>
        </w:rPr>
        <w:t xml:space="preserve"> Z., </w:t>
      </w:r>
      <w:proofErr w:type="spellStart"/>
      <w:r w:rsidRPr="00046AF9">
        <w:rPr>
          <w:rFonts w:ascii="Times New Roman" w:hAnsi="Times New Roman" w:cs="Times New Roman"/>
          <w:sz w:val="24"/>
          <w:szCs w:val="24"/>
        </w:rPr>
        <w:t>Atlam</w:t>
      </w:r>
      <w:proofErr w:type="spellEnd"/>
      <w:r w:rsidRPr="00046AF9">
        <w:rPr>
          <w:rFonts w:ascii="Times New Roman" w:hAnsi="Times New Roman" w:cs="Times New Roman"/>
          <w:sz w:val="24"/>
          <w:szCs w:val="24"/>
        </w:rPr>
        <w:t xml:space="preserve"> E.-S., </w:t>
      </w:r>
      <w:proofErr w:type="spellStart"/>
      <w:r w:rsidRPr="00046AF9">
        <w:rPr>
          <w:rFonts w:ascii="Times New Roman" w:hAnsi="Times New Roman" w:cs="Times New Roman"/>
          <w:sz w:val="24"/>
          <w:szCs w:val="24"/>
        </w:rPr>
        <w:t>Hassanien</w:t>
      </w:r>
      <w:proofErr w:type="spellEnd"/>
      <w:r w:rsidRPr="00046AF9">
        <w:rPr>
          <w:rFonts w:ascii="Times New Roman" w:hAnsi="Times New Roman" w:cs="Times New Roman"/>
          <w:sz w:val="24"/>
          <w:szCs w:val="24"/>
        </w:rPr>
        <w:t xml:space="preserve"> A.E., </w:t>
      </w:r>
      <w:proofErr w:type="spellStart"/>
      <w:r w:rsidRPr="00046AF9">
        <w:rPr>
          <w:rFonts w:ascii="Times New Roman" w:hAnsi="Times New Roman" w:cs="Times New Roman"/>
          <w:sz w:val="24"/>
          <w:szCs w:val="24"/>
        </w:rPr>
        <w:t>Dagnew</w:t>
      </w:r>
      <w:proofErr w:type="spellEnd"/>
      <w:r w:rsidRPr="00046AF9">
        <w:rPr>
          <w:rFonts w:ascii="Times New Roman" w:hAnsi="Times New Roman" w:cs="Times New Roman"/>
          <w:sz w:val="24"/>
          <w:szCs w:val="24"/>
        </w:rPr>
        <w:t xml:space="preserve"> G., </w:t>
      </w:r>
      <w:proofErr w:type="spellStart"/>
      <w:r w:rsidRPr="00046AF9">
        <w:rPr>
          <w:rFonts w:ascii="Times New Roman" w:hAnsi="Times New Roman" w:cs="Times New Roman"/>
          <w:sz w:val="24"/>
          <w:szCs w:val="24"/>
        </w:rPr>
        <w:t>Elhosseini</w:t>
      </w:r>
      <w:proofErr w:type="spellEnd"/>
      <w:r w:rsidRPr="00046AF9">
        <w:rPr>
          <w:rFonts w:ascii="Times New Roman" w:hAnsi="Times New Roman" w:cs="Times New Roman"/>
          <w:sz w:val="24"/>
          <w:szCs w:val="24"/>
        </w:rPr>
        <w:t xml:space="preserve"> M.A., Gad I. Association between weather data and covid-19 pandemic predicting mortality rate: Machine learning approaches. Chaos, Solitons &amp; Fractals. 2020;138:110137. [PMC free article] [PubMed] [Google Scholar] [Ref list]</w:t>
      </w:r>
    </w:p>
    <w:p w14:paraId="417B36F3" w14:textId="77777777" w:rsidR="006723EE" w:rsidRDefault="006723EE" w:rsidP="006723EE">
      <w:pPr>
        <w:tabs>
          <w:tab w:val="left" w:pos="2232"/>
        </w:tabs>
      </w:pPr>
      <w:r w:rsidRPr="00046AF9">
        <w:rPr>
          <w:rFonts w:ascii="Times New Roman" w:hAnsi="Times New Roman" w:cs="Times New Roman"/>
          <w:sz w:val="24"/>
          <w:szCs w:val="24"/>
        </w:rPr>
        <w:t xml:space="preserve">433. Mathur P., </w:t>
      </w:r>
      <w:proofErr w:type="spellStart"/>
      <w:r w:rsidRPr="00046AF9">
        <w:rPr>
          <w:rFonts w:ascii="Times New Roman" w:hAnsi="Times New Roman" w:cs="Times New Roman"/>
          <w:sz w:val="24"/>
          <w:szCs w:val="24"/>
        </w:rPr>
        <w:t>Sethi</w:t>
      </w:r>
      <w:proofErr w:type="spellEnd"/>
      <w:r w:rsidRPr="00046AF9">
        <w:rPr>
          <w:rFonts w:ascii="Times New Roman" w:hAnsi="Times New Roman" w:cs="Times New Roman"/>
          <w:sz w:val="24"/>
          <w:szCs w:val="24"/>
        </w:rPr>
        <w:t xml:space="preserve"> T., Mathur A., Khanna A.K., Maheshwari K., Cywinski J.B. Explainable machine learning models to understand determinants of covid-19 mortality in the united states. </w:t>
      </w:r>
      <w:proofErr w:type="spellStart"/>
      <w:r w:rsidRPr="00046AF9">
        <w:rPr>
          <w:rFonts w:ascii="Times New Roman" w:hAnsi="Times New Roman" w:cs="Times New Roman"/>
          <w:sz w:val="24"/>
          <w:szCs w:val="24"/>
        </w:rPr>
        <w:t>medRxiv</w:t>
      </w:r>
      <w:proofErr w:type="spellEnd"/>
      <w:r w:rsidRPr="00046AF9">
        <w:rPr>
          <w:rFonts w:ascii="Times New Roman" w:hAnsi="Times New Roman" w:cs="Times New Roman"/>
          <w:sz w:val="24"/>
          <w:szCs w:val="24"/>
        </w:rPr>
        <w:t>. 2020 [Google Scholar] [Ref list]</w:t>
      </w:r>
      <w:r w:rsidRPr="0024036B">
        <w:t xml:space="preserve"> </w:t>
      </w:r>
    </w:p>
    <w:p w14:paraId="2EF7F081" w14:textId="77777777" w:rsidR="006723EE" w:rsidRDefault="006723EE" w:rsidP="006723EE">
      <w:pPr>
        <w:tabs>
          <w:tab w:val="left" w:pos="2232"/>
        </w:tabs>
        <w:rPr>
          <w:rFonts w:ascii="Times New Roman" w:hAnsi="Times New Roman" w:cs="Times New Roman"/>
          <w:sz w:val="24"/>
          <w:szCs w:val="24"/>
        </w:rPr>
      </w:pPr>
      <w:r w:rsidRPr="0024036B">
        <w:rPr>
          <w:rFonts w:ascii="Times New Roman" w:hAnsi="Times New Roman" w:cs="Times New Roman"/>
          <w:sz w:val="24"/>
          <w:szCs w:val="24"/>
        </w:rPr>
        <w:t xml:space="preserve">512. Prakash A., </w:t>
      </w:r>
      <w:proofErr w:type="spellStart"/>
      <w:r w:rsidRPr="0024036B">
        <w:rPr>
          <w:rFonts w:ascii="Times New Roman" w:hAnsi="Times New Roman" w:cs="Times New Roman"/>
          <w:sz w:val="24"/>
          <w:szCs w:val="24"/>
        </w:rPr>
        <w:t>Muthya</w:t>
      </w:r>
      <w:proofErr w:type="spellEnd"/>
      <w:r w:rsidRPr="0024036B">
        <w:rPr>
          <w:rFonts w:ascii="Times New Roman" w:hAnsi="Times New Roman" w:cs="Times New Roman"/>
          <w:sz w:val="24"/>
          <w:szCs w:val="24"/>
        </w:rPr>
        <w:t xml:space="preserve"> S., </w:t>
      </w:r>
      <w:proofErr w:type="spellStart"/>
      <w:r w:rsidRPr="0024036B">
        <w:rPr>
          <w:rFonts w:ascii="Times New Roman" w:hAnsi="Times New Roman" w:cs="Times New Roman"/>
          <w:sz w:val="24"/>
          <w:szCs w:val="24"/>
        </w:rPr>
        <w:t>Arokiaswamy</w:t>
      </w:r>
      <w:proofErr w:type="spellEnd"/>
      <w:r w:rsidRPr="0024036B">
        <w:rPr>
          <w:rFonts w:ascii="Times New Roman" w:hAnsi="Times New Roman" w:cs="Times New Roman"/>
          <w:sz w:val="24"/>
          <w:szCs w:val="24"/>
        </w:rPr>
        <w:t xml:space="preserve"> T.P., Nair R.S. Using machine learning to assess covid-19 risks. </w:t>
      </w:r>
      <w:proofErr w:type="spellStart"/>
      <w:r w:rsidRPr="0024036B">
        <w:rPr>
          <w:rFonts w:ascii="Times New Roman" w:hAnsi="Times New Roman" w:cs="Times New Roman"/>
          <w:sz w:val="24"/>
          <w:szCs w:val="24"/>
        </w:rPr>
        <w:t>medRxiv</w:t>
      </w:r>
      <w:proofErr w:type="spellEnd"/>
      <w:r w:rsidRPr="0024036B">
        <w:rPr>
          <w:rFonts w:ascii="Times New Roman" w:hAnsi="Times New Roman" w:cs="Times New Roman"/>
          <w:sz w:val="24"/>
          <w:szCs w:val="24"/>
        </w:rPr>
        <w:t>. 2020 [Google Scholar] [Ref list]</w:t>
      </w:r>
    </w:p>
    <w:p w14:paraId="78D251BD" w14:textId="77777777" w:rsidR="006723EE" w:rsidRDefault="006723EE" w:rsidP="006723EE">
      <w:pPr>
        <w:tabs>
          <w:tab w:val="left" w:pos="2232"/>
        </w:tabs>
        <w:rPr>
          <w:rFonts w:ascii="Times New Roman" w:hAnsi="Times New Roman" w:cs="Times New Roman"/>
          <w:sz w:val="24"/>
          <w:szCs w:val="24"/>
        </w:rPr>
      </w:pPr>
      <w:r w:rsidRPr="00A76CAB">
        <w:rPr>
          <w:rFonts w:ascii="Times New Roman" w:hAnsi="Times New Roman" w:cs="Times New Roman"/>
          <w:sz w:val="24"/>
          <w:szCs w:val="24"/>
        </w:rPr>
        <w:t>Artificial Intelligence-Based Clinical Decision Support for COVID-19-Where Art Thou?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Unberath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al., 2020</w:t>
      </w:r>
    </w:p>
    <w:p w14:paraId="3796A770" w14:textId="77777777" w:rsidR="006723EE" w:rsidRDefault="006723EE" w:rsidP="006723EE">
      <w:pPr>
        <w:tabs>
          <w:tab w:val="left" w:pos="2232"/>
        </w:tabs>
        <w:rPr>
          <w:rFonts w:ascii="Times New Roman" w:hAnsi="Times New Roman" w:cs="Times New Roman"/>
          <w:sz w:val="24"/>
          <w:szCs w:val="24"/>
        </w:rPr>
      </w:pPr>
      <w:r w:rsidRPr="001004EA">
        <w:rPr>
          <w:rFonts w:ascii="Times New Roman" w:hAnsi="Times New Roman" w:cs="Times New Roman"/>
          <w:sz w:val="24"/>
          <w:szCs w:val="24"/>
        </w:rPr>
        <w:t>Augmented curation of clinical notes from a massive EHR system reveals symptoms of impending COVID-19 diagnosis</w:t>
      </w:r>
      <w:r>
        <w:rPr>
          <w:rFonts w:ascii="Times New Roman" w:hAnsi="Times New Roman" w:cs="Times New Roman"/>
          <w:sz w:val="24"/>
          <w:szCs w:val="24"/>
        </w:rPr>
        <w:t>, Wagner et al., 2020</w:t>
      </w:r>
    </w:p>
    <w:p w14:paraId="29A23D32" w14:textId="77777777" w:rsidR="006723EE" w:rsidRPr="00BA2D04" w:rsidRDefault="006723EE" w:rsidP="006723EE">
      <w:pPr>
        <w:tabs>
          <w:tab w:val="left" w:pos="2232"/>
        </w:tabs>
        <w:rPr>
          <w:rFonts w:ascii="Times New Roman" w:hAnsi="Times New Roman" w:cs="Times New Roman"/>
          <w:sz w:val="24"/>
          <w:szCs w:val="24"/>
        </w:rPr>
      </w:pPr>
      <w:r w:rsidRPr="00893D86">
        <w:rPr>
          <w:rFonts w:ascii="Times New Roman" w:hAnsi="Times New Roman" w:cs="Times New Roman"/>
          <w:sz w:val="24"/>
          <w:szCs w:val="24"/>
        </w:rPr>
        <w:lastRenderedPageBreak/>
        <w:t>Association between weather data and COVID-19 pandemic predicting mortality rate: Machine learning approaches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Malki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al., 2020</w:t>
      </w:r>
    </w:p>
    <w:p w14:paraId="46BD8A58" w14:textId="6A06F054" w:rsidR="006723EE" w:rsidRDefault="006723EE"/>
    <w:p w14:paraId="2E49134B" w14:textId="138EDB34" w:rsidR="00984692" w:rsidRDefault="00984692" w:rsidP="00984692">
      <w:r>
        <w:t xml:space="preserve">From : Machine-learning Prognostic Models from the 2014-16 Ebola Outbreak: Data-harmonization Challenges, Validation Strategies, and mHealth Applications, </w:t>
      </w:r>
      <w:proofErr w:type="spellStart"/>
      <w:r>
        <w:t>Colubri</w:t>
      </w:r>
      <w:proofErr w:type="spellEnd"/>
      <w:r>
        <w:t xml:space="preserve"> et al., 2019</w:t>
      </w:r>
    </w:p>
    <w:p w14:paraId="4475F000" w14:textId="77777777" w:rsidR="00984692" w:rsidRDefault="00984692" w:rsidP="00984692">
      <w:r>
        <w:t>Check ref 19 for regression guidelines</w:t>
      </w:r>
    </w:p>
    <w:p w14:paraId="7B84FBF9" w14:textId="77777777" w:rsidR="00984692" w:rsidRDefault="00984692" w:rsidP="00984692">
      <w:r>
        <w:t>Check ref 22 for missing values for predictive models</w:t>
      </w:r>
    </w:p>
    <w:p w14:paraId="5B81871A" w14:textId="77777777" w:rsidR="00FA6EDA" w:rsidRDefault="00FA6EDA"/>
    <w:p w14:paraId="273EC645" w14:textId="1328E09E" w:rsidR="00984692" w:rsidRDefault="00FA6EDA">
      <w:r>
        <w:t xml:space="preserve">From </w:t>
      </w:r>
      <w:proofErr w:type="spellStart"/>
      <w:r>
        <w:t>annie</w:t>
      </w:r>
      <w:proofErr w:type="spellEnd"/>
    </w:p>
    <w:p w14:paraId="223DBDA8" w14:textId="588B879F" w:rsidR="00FA6EDA" w:rsidRDefault="00FA6EDA">
      <w:r>
        <w:t>Simple and Scalable Predictive Uncertainty Estimation using Deep Ensembles</w:t>
      </w:r>
      <w:r w:rsidR="00323271">
        <w:t xml:space="preserve">, </w:t>
      </w:r>
      <w:proofErr w:type="spellStart"/>
      <w:r w:rsidR="00323271">
        <w:t>Lakshminarayanan</w:t>
      </w:r>
      <w:proofErr w:type="spellEnd"/>
      <w:r w:rsidR="00323271">
        <w:t xml:space="preserve"> et al., 2017</w:t>
      </w:r>
    </w:p>
    <w:p w14:paraId="7BDEBE84" w14:textId="07C4A175" w:rsidR="00323271" w:rsidRDefault="007A76DB">
      <w:r>
        <w:t>What Uncertainties Do We Need in Bayesian Deep Learning for Computer Vision?, Kendall et al., 2017</w:t>
      </w:r>
    </w:p>
    <w:p w14:paraId="1D72C3B2" w14:textId="56CA545C" w:rsidR="005B287A" w:rsidRDefault="005B287A"/>
    <w:p w14:paraId="2B133F51" w14:textId="65CBA13A" w:rsidR="005B287A" w:rsidRDefault="005B287A">
      <w:r>
        <w:t xml:space="preserve">From </w:t>
      </w:r>
      <w:r w:rsidR="00172B02">
        <w:t xml:space="preserve">Simple and Scalable Predictive Uncertainty Estimation using Deep Ensembles, </w:t>
      </w:r>
      <w:proofErr w:type="spellStart"/>
      <w:r w:rsidR="00172B02">
        <w:t>Lakshminarayanan</w:t>
      </w:r>
      <w:proofErr w:type="spellEnd"/>
      <w:r w:rsidR="00172B02">
        <w:t xml:space="preserve"> et al., 2017</w:t>
      </w:r>
    </w:p>
    <w:p w14:paraId="1984AD00" w14:textId="4FF5255B" w:rsidR="005B287A" w:rsidRDefault="005B287A">
      <w:r>
        <w:t xml:space="preserve">[3] D. </w:t>
      </w:r>
      <w:proofErr w:type="spellStart"/>
      <w:r>
        <w:t>Amodei</w:t>
      </w:r>
      <w:proofErr w:type="spellEnd"/>
      <w:r>
        <w:t xml:space="preserve">, C. </w:t>
      </w:r>
      <w:proofErr w:type="spellStart"/>
      <w:r>
        <w:t>Olah</w:t>
      </w:r>
      <w:proofErr w:type="spellEnd"/>
      <w:r>
        <w:t xml:space="preserve">, J. Steinhardt, P. </w:t>
      </w:r>
      <w:proofErr w:type="spellStart"/>
      <w:r>
        <w:t>Christiano</w:t>
      </w:r>
      <w:proofErr w:type="spellEnd"/>
      <w:r>
        <w:t xml:space="preserve">, J. Schulman, and D. Mane. Concrete problems ´ in AI safety. </w:t>
      </w:r>
      <w:proofErr w:type="spellStart"/>
      <w:r>
        <w:t>arXiv</w:t>
      </w:r>
      <w:proofErr w:type="spellEnd"/>
      <w:r>
        <w:t xml:space="preserve"> preprint arXiv:1606.06565, 2016.</w:t>
      </w:r>
    </w:p>
    <w:p w14:paraId="559A28BC" w14:textId="77777777" w:rsidR="00711B88" w:rsidRDefault="00172B02">
      <w:r>
        <w:t xml:space="preserve">[12] A. P. </w:t>
      </w:r>
      <w:proofErr w:type="spellStart"/>
      <w:r>
        <w:t>Dawid</w:t>
      </w:r>
      <w:proofErr w:type="spellEnd"/>
      <w:r>
        <w:t xml:space="preserve">. The well-calibrated Bayesian. Journal of the American Statistical Association, 1982. </w:t>
      </w:r>
    </w:p>
    <w:p w14:paraId="0AA6F47F" w14:textId="161998C7" w:rsidR="00172B02" w:rsidRDefault="00172B02">
      <w:r>
        <w:t>[13] M. H. DeGroot and S. E. Fienberg. The comparison and evaluation of forecasters. The statistician, 1983.</w:t>
      </w:r>
    </w:p>
    <w:p w14:paraId="6F06D405" w14:textId="4D24F256" w:rsidR="00711B88" w:rsidRDefault="00711B88">
      <w:r>
        <w:t>[4] J. M. Bernardo and A. F. Smith. Bayesian Theory, volume 405. John Wiley &amp; Sons, 2009.</w:t>
      </w:r>
    </w:p>
    <w:p w14:paraId="1D719C25" w14:textId="225948CD" w:rsidR="00711B88" w:rsidRDefault="00711B88">
      <w:r>
        <w:t xml:space="preserve">[23] D. </w:t>
      </w:r>
      <w:proofErr w:type="spellStart"/>
      <w:r>
        <w:t>Hendrycks</w:t>
      </w:r>
      <w:proofErr w:type="spellEnd"/>
      <w:r>
        <w:t xml:space="preserve"> and K. </w:t>
      </w:r>
      <w:proofErr w:type="spellStart"/>
      <w:r>
        <w:t>Gimpel</w:t>
      </w:r>
      <w:proofErr w:type="spellEnd"/>
      <w:r>
        <w:t xml:space="preserve">. A baseline for detecting misclassified and out-of-distribution examples in neural networks. </w:t>
      </w:r>
      <w:proofErr w:type="spellStart"/>
      <w:r>
        <w:t>arXiv</w:t>
      </w:r>
      <w:proofErr w:type="spellEnd"/>
      <w:r>
        <w:t xml:space="preserve"> preprint arXiv:1610.02136, 2016.</w:t>
      </w:r>
    </w:p>
    <w:p w14:paraId="564AB212" w14:textId="4B674195" w:rsidR="008C1CFC" w:rsidRDefault="008C1CFC">
      <w:r>
        <w:t xml:space="preserve">[14] T. G. </w:t>
      </w:r>
      <w:proofErr w:type="spellStart"/>
      <w:r>
        <w:t>Dietterich</w:t>
      </w:r>
      <w:proofErr w:type="spellEnd"/>
      <w:r>
        <w:t>. Ensemble methods in machine learning. In Multiple classifier systems. 2000.</w:t>
      </w:r>
    </w:p>
    <w:p w14:paraId="7B701C7D" w14:textId="77777777" w:rsidR="008C1CFC" w:rsidRDefault="008C1CFC">
      <w:r>
        <w:t xml:space="preserve">[17] T. </w:t>
      </w:r>
      <w:proofErr w:type="spellStart"/>
      <w:r>
        <w:t>Gneiting</w:t>
      </w:r>
      <w:proofErr w:type="spellEnd"/>
      <w:r>
        <w:t xml:space="preserve"> and A. E. Raftery. Strictly proper scoring rules, prediction, and estimation. Journal of the American Statistical Association, 102(477):359–378, 2007. </w:t>
      </w:r>
    </w:p>
    <w:p w14:paraId="534BE125" w14:textId="4840AFBA" w:rsidR="008C1CFC" w:rsidRDefault="008C1CFC">
      <w:r>
        <w:t xml:space="preserve">[18] I. J. Goodfellow, J. </w:t>
      </w:r>
      <w:proofErr w:type="spellStart"/>
      <w:r>
        <w:t>Shlens</w:t>
      </w:r>
      <w:proofErr w:type="spellEnd"/>
      <w:r>
        <w:t xml:space="preserve">, and C. </w:t>
      </w:r>
      <w:proofErr w:type="spellStart"/>
      <w:r>
        <w:t>Szegedy</w:t>
      </w:r>
      <w:proofErr w:type="spellEnd"/>
      <w:r>
        <w:t>. Explaining and harnessing adversarial examples. In ICLR, 2015.</w:t>
      </w:r>
    </w:p>
    <w:p w14:paraId="74A250C1" w14:textId="05227ABD" w:rsidR="0036081F" w:rsidRDefault="0036081F">
      <w:r>
        <w:t xml:space="preserve">[55] C. </w:t>
      </w:r>
      <w:proofErr w:type="spellStart"/>
      <w:r>
        <w:t>Szegedy</w:t>
      </w:r>
      <w:proofErr w:type="spellEnd"/>
      <w:r>
        <w:t xml:space="preserve">, W. Zaremba, I. </w:t>
      </w:r>
      <w:proofErr w:type="spellStart"/>
      <w:r>
        <w:t>Sutskever</w:t>
      </w:r>
      <w:proofErr w:type="spellEnd"/>
      <w:r>
        <w:t>, J. Bruna, D. Erhan, I. Goodfellow, and R. Fergus. Intriguing properties of neural networks. In ICLR, 2014.</w:t>
      </w:r>
    </w:p>
    <w:p w14:paraId="16CB4F86" w14:textId="1130332B" w:rsidR="0036081F" w:rsidRDefault="0036081F"/>
    <w:p w14:paraId="5F44ACEB" w14:textId="15497508" w:rsidR="00820F6E" w:rsidRDefault="0091706B">
      <w:r>
        <w:t xml:space="preserve">Form thesis – </w:t>
      </w:r>
      <w:proofErr w:type="spellStart"/>
      <w:r>
        <w:t>Liamarcia</w:t>
      </w:r>
      <w:proofErr w:type="spellEnd"/>
      <w:r>
        <w:t xml:space="preserve"> </w:t>
      </w:r>
      <w:proofErr w:type="spellStart"/>
      <w:r>
        <w:t>Bifano</w:t>
      </w:r>
      <w:proofErr w:type="spellEnd"/>
    </w:p>
    <w:p w14:paraId="26AA6BF4" w14:textId="303869F7" w:rsidR="00856577" w:rsidRDefault="00856577" w:rsidP="00856577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lastRenderedPageBreak/>
        <w:t>[2] D. Alvarez-</w:t>
      </w:r>
      <w:proofErr w:type="spellStart"/>
      <w:r>
        <w:rPr>
          <w:rFonts w:ascii="SFRM1000" w:hAnsi="SFRM1000" w:cs="SFRM1000"/>
          <w:sz w:val="20"/>
          <w:szCs w:val="20"/>
        </w:rPr>
        <w:t>Melis</w:t>
      </w:r>
      <w:proofErr w:type="spellEnd"/>
      <w:r>
        <w:rPr>
          <w:rFonts w:ascii="SFRM1000" w:hAnsi="SFRM1000" w:cs="SFRM1000"/>
          <w:sz w:val="20"/>
          <w:szCs w:val="20"/>
        </w:rPr>
        <w:t xml:space="preserve"> and T. S. </w:t>
      </w:r>
      <w:proofErr w:type="spellStart"/>
      <w:r>
        <w:rPr>
          <w:rFonts w:ascii="SFRM1000" w:hAnsi="SFRM1000" w:cs="SFRM1000"/>
          <w:sz w:val="20"/>
          <w:szCs w:val="20"/>
        </w:rPr>
        <w:t>Jaakkola</w:t>
      </w:r>
      <w:proofErr w:type="spellEnd"/>
      <w:r>
        <w:rPr>
          <w:rFonts w:ascii="SFRM1000" w:hAnsi="SFRM1000" w:cs="SFRM1000"/>
          <w:sz w:val="20"/>
          <w:szCs w:val="20"/>
        </w:rPr>
        <w:t xml:space="preserve">. On the robustness of interpretability methods. </w:t>
      </w:r>
      <w:proofErr w:type="spellStart"/>
      <w:r>
        <w:rPr>
          <w:rFonts w:ascii="SFTI1000" w:hAnsi="SFTI1000" w:cs="SFTI1000"/>
          <w:sz w:val="20"/>
          <w:szCs w:val="20"/>
        </w:rPr>
        <w:t>CoRR</w:t>
      </w:r>
      <w:proofErr w:type="spellEnd"/>
      <w:r>
        <w:rPr>
          <w:rFonts w:ascii="SFRM1000" w:hAnsi="SFRM1000" w:cs="SFRM1000"/>
          <w:sz w:val="20"/>
          <w:szCs w:val="20"/>
        </w:rPr>
        <w:t>,</w:t>
      </w:r>
    </w:p>
    <w:p w14:paraId="72FC28BC" w14:textId="77777777" w:rsidR="00856577" w:rsidRDefault="00856577" w:rsidP="00856577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abs/1806.08049, 2018.</w:t>
      </w:r>
    </w:p>
    <w:p w14:paraId="43187D06" w14:textId="3B9B258D" w:rsidR="00856577" w:rsidRDefault="00856577" w:rsidP="00856577">
      <w:pPr>
        <w:tabs>
          <w:tab w:val="left" w:pos="2124"/>
        </w:tabs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[3] J.-M. Bae. The clinical decision analysis using decision tree. </w:t>
      </w:r>
      <w:r>
        <w:rPr>
          <w:rFonts w:ascii="SFTI1000" w:hAnsi="SFTI1000" w:cs="SFTI1000"/>
          <w:sz w:val="20"/>
          <w:szCs w:val="20"/>
        </w:rPr>
        <w:t>Epidemiology and health</w:t>
      </w:r>
      <w:r>
        <w:rPr>
          <w:rFonts w:ascii="SFRM1000" w:hAnsi="SFRM1000" w:cs="SFRM1000"/>
          <w:sz w:val="20"/>
          <w:szCs w:val="20"/>
        </w:rPr>
        <w:t>, 26, 2014.</w:t>
      </w:r>
    </w:p>
    <w:p w14:paraId="5B3827E0" w14:textId="77777777" w:rsidR="00F75B53" w:rsidRDefault="00F75B53" w:rsidP="00F75B53">
      <w:pPr>
        <w:autoSpaceDE w:val="0"/>
        <w:autoSpaceDN w:val="0"/>
        <w:adjustRightInd w:val="0"/>
        <w:spacing w:after="0" w:line="240" w:lineRule="auto"/>
        <w:rPr>
          <w:rFonts w:ascii="SFTI1000" w:hAnsi="SFTI1000" w:cs="SFTI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[11] P. </w:t>
      </w:r>
      <w:proofErr w:type="spellStart"/>
      <w:r>
        <w:rPr>
          <w:rFonts w:ascii="SFRM1000" w:hAnsi="SFRM1000" w:cs="SFRM1000"/>
          <w:sz w:val="20"/>
          <w:szCs w:val="20"/>
        </w:rPr>
        <w:t>Domingos</w:t>
      </w:r>
      <w:proofErr w:type="spellEnd"/>
      <w:r>
        <w:rPr>
          <w:rFonts w:ascii="SFRM1000" w:hAnsi="SFRM1000" w:cs="SFRM1000"/>
          <w:sz w:val="20"/>
          <w:szCs w:val="20"/>
        </w:rPr>
        <w:t xml:space="preserve">. A unified bias-variance decomposition and its applications. In </w:t>
      </w:r>
      <w:r>
        <w:rPr>
          <w:rFonts w:ascii="SFTI1000" w:hAnsi="SFTI1000" w:cs="SFTI1000"/>
          <w:sz w:val="20"/>
          <w:szCs w:val="20"/>
        </w:rPr>
        <w:t>In Proc. 17th</w:t>
      </w:r>
    </w:p>
    <w:p w14:paraId="145EA042" w14:textId="77777777" w:rsidR="00F75B53" w:rsidRDefault="00F75B53" w:rsidP="00F75B53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TI1000" w:hAnsi="SFTI1000" w:cs="SFTI1000"/>
          <w:sz w:val="20"/>
          <w:szCs w:val="20"/>
        </w:rPr>
        <w:t>International Conf. on Machine Learning</w:t>
      </w:r>
      <w:r>
        <w:rPr>
          <w:rFonts w:ascii="SFRM1000" w:hAnsi="SFRM1000" w:cs="SFRM1000"/>
          <w:sz w:val="20"/>
          <w:szCs w:val="20"/>
        </w:rPr>
        <w:t>, pages 231–238. Morgan Kaufmann, 2000.</w:t>
      </w:r>
    </w:p>
    <w:p w14:paraId="49FC5FB3" w14:textId="07E38669" w:rsidR="00F75B53" w:rsidRDefault="00F75B53" w:rsidP="00F75B53">
      <w:pPr>
        <w:tabs>
          <w:tab w:val="left" w:pos="2124"/>
        </w:tabs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[12] F. Doshi-Velez and B. Kim. Towards a rigorous science of interpretable machine learning. 2017.</w:t>
      </w:r>
    </w:p>
    <w:p w14:paraId="6776789B" w14:textId="77777777" w:rsidR="008D0521" w:rsidRDefault="008D0521" w:rsidP="008D052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[14] A. Fisher, C. Rudin, and F. </w:t>
      </w:r>
      <w:proofErr w:type="spellStart"/>
      <w:r>
        <w:rPr>
          <w:rFonts w:ascii="SFRM1000" w:hAnsi="SFRM1000" w:cs="SFRM1000"/>
          <w:sz w:val="20"/>
          <w:szCs w:val="20"/>
        </w:rPr>
        <w:t>Dominici</w:t>
      </w:r>
      <w:proofErr w:type="spellEnd"/>
      <w:r>
        <w:rPr>
          <w:rFonts w:ascii="SFRM1000" w:hAnsi="SFRM1000" w:cs="SFRM1000"/>
          <w:sz w:val="20"/>
          <w:szCs w:val="20"/>
        </w:rPr>
        <w:t>. All models are wrong, but many are useful: Learning a</w:t>
      </w:r>
    </w:p>
    <w:p w14:paraId="46FDD2F6" w14:textId="77777777" w:rsidR="008D0521" w:rsidRDefault="008D0521" w:rsidP="008D052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variable’s importance by studying an entire class of prediction models simultaneously, 2018.</w:t>
      </w:r>
    </w:p>
    <w:p w14:paraId="1292FC7D" w14:textId="77777777" w:rsidR="008D0521" w:rsidRDefault="008D0521" w:rsidP="008D052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49</w:t>
      </w:r>
    </w:p>
    <w:p w14:paraId="3EA81DD8" w14:textId="3F5B9160" w:rsidR="00F75B53" w:rsidRDefault="008D0521" w:rsidP="008D0521">
      <w:pPr>
        <w:tabs>
          <w:tab w:val="left" w:pos="2124"/>
        </w:tabs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[15] J. H. Friedman. A unified approach to interpreting model predictions. page 1189–1232, 2001.</w:t>
      </w:r>
    </w:p>
    <w:p w14:paraId="6EC83BA2" w14:textId="77777777" w:rsidR="0018541C" w:rsidRDefault="0018541C" w:rsidP="0018541C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[18] B. M. Greenwell, B. C. </w:t>
      </w:r>
      <w:proofErr w:type="spellStart"/>
      <w:r>
        <w:rPr>
          <w:rFonts w:ascii="SFRM1000" w:hAnsi="SFRM1000" w:cs="SFRM1000"/>
          <w:sz w:val="20"/>
          <w:szCs w:val="20"/>
        </w:rPr>
        <w:t>Boehmke</w:t>
      </w:r>
      <w:proofErr w:type="spellEnd"/>
      <w:r>
        <w:rPr>
          <w:rFonts w:ascii="SFRM1000" w:hAnsi="SFRM1000" w:cs="SFRM1000"/>
          <w:sz w:val="20"/>
          <w:szCs w:val="20"/>
        </w:rPr>
        <w:t>, and A. J. McCarthy. A simple and effective model-based variable</w:t>
      </w:r>
    </w:p>
    <w:p w14:paraId="36E4ECDD" w14:textId="4FCFD81C" w:rsidR="008D0521" w:rsidRDefault="0018541C" w:rsidP="0018541C">
      <w:pPr>
        <w:tabs>
          <w:tab w:val="left" w:pos="2124"/>
        </w:tabs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importance measure. 2018.</w:t>
      </w:r>
    </w:p>
    <w:p w14:paraId="687B0E90" w14:textId="77777777" w:rsidR="00BC7E66" w:rsidRDefault="00BC7E66" w:rsidP="00BC7E66">
      <w:pPr>
        <w:autoSpaceDE w:val="0"/>
        <w:autoSpaceDN w:val="0"/>
        <w:adjustRightInd w:val="0"/>
        <w:spacing w:after="0" w:line="240" w:lineRule="auto"/>
        <w:rPr>
          <w:rFonts w:ascii="SFTI1000" w:hAnsi="SFTI1000" w:cs="SFTI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[20] I. Guyon and A. </w:t>
      </w:r>
      <w:proofErr w:type="spellStart"/>
      <w:r>
        <w:rPr>
          <w:rFonts w:ascii="SFRM1000" w:hAnsi="SFRM1000" w:cs="SFRM1000"/>
          <w:sz w:val="20"/>
          <w:szCs w:val="20"/>
        </w:rPr>
        <w:t>Elisseeff</w:t>
      </w:r>
      <w:proofErr w:type="spellEnd"/>
      <w:r>
        <w:rPr>
          <w:rFonts w:ascii="SFRM1000" w:hAnsi="SFRM1000" w:cs="SFRM1000"/>
          <w:sz w:val="20"/>
          <w:szCs w:val="20"/>
        </w:rPr>
        <w:t xml:space="preserve">. An introduction of variable and feature selection. </w:t>
      </w:r>
      <w:r>
        <w:rPr>
          <w:rFonts w:ascii="SFTI1000" w:hAnsi="SFTI1000" w:cs="SFTI1000"/>
          <w:sz w:val="20"/>
          <w:szCs w:val="20"/>
        </w:rPr>
        <w:t>J. Machine Learning</w:t>
      </w:r>
    </w:p>
    <w:p w14:paraId="73A29983" w14:textId="68FEC544" w:rsidR="0018541C" w:rsidRDefault="00BC7E66" w:rsidP="00BC7E66">
      <w:pPr>
        <w:tabs>
          <w:tab w:val="left" w:pos="2124"/>
        </w:tabs>
        <w:rPr>
          <w:rFonts w:ascii="SFRM1000" w:hAnsi="SFRM1000" w:cs="SFRM1000"/>
          <w:sz w:val="20"/>
          <w:szCs w:val="20"/>
        </w:rPr>
      </w:pPr>
      <w:r>
        <w:rPr>
          <w:rFonts w:ascii="SFTI1000" w:hAnsi="SFTI1000" w:cs="SFTI1000"/>
          <w:sz w:val="20"/>
          <w:szCs w:val="20"/>
        </w:rPr>
        <w:t>Research Special Issue on Variable and Feature Selection</w:t>
      </w:r>
      <w:r>
        <w:rPr>
          <w:rFonts w:ascii="SFRM1000" w:hAnsi="SFRM1000" w:cs="SFRM1000"/>
          <w:sz w:val="20"/>
          <w:szCs w:val="20"/>
        </w:rPr>
        <w:t>, 3:1157 – 1182, 01 2003.</w:t>
      </w:r>
    </w:p>
    <w:p w14:paraId="301566C8" w14:textId="77777777" w:rsidR="00EC7EC2" w:rsidRDefault="00EC7EC2" w:rsidP="00EC7EC2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[32] I. N. Okeke, R. Laxminarayan, Z. A. </w:t>
      </w:r>
      <w:proofErr w:type="spellStart"/>
      <w:r>
        <w:rPr>
          <w:rFonts w:ascii="SFRM1000" w:hAnsi="SFRM1000" w:cs="SFRM1000"/>
          <w:sz w:val="20"/>
          <w:szCs w:val="20"/>
        </w:rPr>
        <w:t>Bhutta</w:t>
      </w:r>
      <w:proofErr w:type="spellEnd"/>
      <w:r>
        <w:rPr>
          <w:rFonts w:ascii="SFRM1000" w:hAnsi="SFRM1000" w:cs="SFRM1000"/>
          <w:sz w:val="20"/>
          <w:szCs w:val="20"/>
        </w:rPr>
        <w:t xml:space="preserve">, A. G. Duse, P. Jenkins, T. F. O’Brien, A. </w:t>
      </w:r>
      <w:proofErr w:type="spellStart"/>
      <w:r>
        <w:rPr>
          <w:rFonts w:ascii="SFRM1000" w:hAnsi="SFRM1000" w:cs="SFRM1000"/>
          <w:sz w:val="20"/>
          <w:szCs w:val="20"/>
        </w:rPr>
        <w:t>Pablos</w:t>
      </w:r>
      <w:proofErr w:type="spellEnd"/>
      <w:r>
        <w:rPr>
          <w:rFonts w:ascii="SFRM1000" w:hAnsi="SFRM1000" w:cs="SFRM1000"/>
          <w:sz w:val="20"/>
          <w:szCs w:val="20"/>
        </w:rPr>
        <w:t>-</w:t>
      </w:r>
    </w:p>
    <w:p w14:paraId="4014DCC0" w14:textId="77777777" w:rsidR="00EC7EC2" w:rsidRDefault="00EC7EC2" w:rsidP="00EC7EC2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Mendez, and K. P. Klugman. Antimicrobial resistance in developing countries. part i: recent</w:t>
      </w:r>
    </w:p>
    <w:p w14:paraId="10E2B1B9" w14:textId="21C45705" w:rsidR="00BC7E66" w:rsidRDefault="00EC7EC2" w:rsidP="00EC7EC2">
      <w:pPr>
        <w:tabs>
          <w:tab w:val="left" w:pos="2124"/>
        </w:tabs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trends and current status. </w:t>
      </w:r>
      <w:r>
        <w:rPr>
          <w:rFonts w:ascii="SFTI1000" w:hAnsi="SFTI1000" w:cs="SFTI1000"/>
          <w:sz w:val="20"/>
          <w:szCs w:val="20"/>
        </w:rPr>
        <w:t>Lancet Infect Dis</w:t>
      </w:r>
      <w:r>
        <w:rPr>
          <w:rFonts w:ascii="SFRM1000" w:hAnsi="SFRM1000" w:cs="SFRM1000"/>
          <w:sz w:val="20"/>
          <w:szCs w:val="20"/>
        </w:rPr>
        <w:t>, 2005.</w:t>
      </w:r>
    </w:p>
    <w:p w14:paraId="044B2A3F" w14:textId="28D0F6B3" w:rsidR="00AA252E" w:rsidRDefault="00AA252E" w:rsidP="00EC7EC2">
      <w:pPr>
        <w:tabs>
          <w:tab w:val="left" w:pos="2124"/>
        </w:tabs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[30] M. McNutt. Reproducibility. </w:t>
      </w:r>
      <w:r>
        <w:rPr>
          <w:rFonts w:ascii="SFTI1000" w:hAnsi="SFTI1000" w:cs="SFTI1000"/>
          <w:sz w:val="20"/>
          <w:szCs w:val="20"/>
        </w:rPr>
        <w:t>Science</w:t>
      </w:r>
      <w:r>
        <w:rPr>
          <w:rFonts w:ascii="SFRM1000" w:hAnsi="SFRM1000" w:cs="SFRM1000"/>
          <w:sz w:val="20"/>
          <w:szCs w:val="20"/>
        </w:rPr>
        <w:t>, 343(6168):229–229, 2014.</w:t>
      </w:r>
    </w:p>
    <w:p w14:paraId="3C38D7C6" w14:textId="77777777" w:rsidR="008808A1" w:rsidRDefault="008808A1" w:rsidP="008808A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[36] N. </w:t>
      </w:r>
      <w:proofErr w:type="spellStart"/>
      <w:r>
        <w:rPr>
          <w:rFonts w:ascii="SFRM1000" w:hAnsi="SFRM1000" w:cs="SFRM1000"/>
          <w:sz w:val="20"/>
          <w:szCs w:val="20"/>
        </w:rPr>
        <w:t>Peiffer-Smadja</w:t>
      </w:r>
      <w:proofErr w:type="spellEnd"/>
      <w:r>
        <w:rPr>
          <w:rFonts w:ascii="SFRM1000" w:hAnsi="SFRM1000" w:cs="SFRM1000"/>
          <w:sz w:val="20"/>
          <w:szCs w:val="20"/>
        </w:rPr>
        <w:t xml:space="preserve">, T. M. Rawson, R. Ahmad, A. </w:t>
      </w:r>
      <w:proofErr w:type="spellStart"/>
      <w:r>
        <w:rPr>
          <w:rFonts w:ascii="SFRM1000" w:hAnsi="SFRM1000" w:cs="SFRM1000"/>
          <w:sz w:val="20"/>
          <w:szCs w:val="20"/>
        </w:rPr>
        <w:t>Buchard</w:t>
      </w:r>
      <w:proofErr w:type="spellEnd"/>
      <w:r>
        <w:rPr>
          <w:rFonts w:ascii="SFRM1000" w:hAnsi="SFRM1000" w:cs="SFRM1000"/>
          <w:sz w:val="20"/>
          <w:szCs w:val="20"/>
        </w:rPr>
        <w:t xml:space="preserve">, G. </w:t>
      </w:r>
      <w:proofErr w:type="spellStart"/>
      <w:r>
        <w:rPr>
          <w:rFonts w:ascii="SFRM1000" w:hAnsi="SFRM1000" w:cs="SFRM1000"/>
          <w:sz w:val="20"/>
          <w:szCs w:val="20"/>
        </w:rPr>
        <w:t>Pantelis</w:t>
      </w:r>
      <w:proofErr w:type="spellEnd"/>
      <w:r>
        <w:rPr>
          <w:rFonts w:ascii="SFRM1000" w:hAnsi="SFRM1000" w:cs="SFRM1000"/>
          <w:sz w:val="20"/>
          <w:szCs w:val="20"/>
        </w:rPr>
        <w:t xml:space="preserve">, F.-X. </w:t>
      </w:r>
      <w:proofErr w:type="spellStart"/>
      <w:r>
        <w:rPr>
          <w:rFonts w:ascii="SFRM1000" w:hAnsi="SFRM1000" w:cs="SFRM1000"/>
          <w:sz w:val="20"/>
          <w:szCs w:val="20"/>
        </w:rPr>
        <w:t>Lescure</w:t>
      </w:r>
      <w:proofErr w:type="spellEnd"/>
      <w:r>
        <w:rPr>
          <w:rFonts w:ascii="SFRM1000" w:hAnsi="SFRM1000" w:cs="SFRM1000"/>
          <w:sz w:val="20"/>
          <w:szCs w:val="20"/>
        </w:rPr>
        <w:t xml:space="preserve">, G. </w:t>
      </w:r>
      <w:proofErr w:type="spellStart"/>
      <w:r>
        <w:rPr>
          <w:rFonts w:ascii="SFRM1000" w:hAnsi="SFRM1000" w:cs="SFRM1000"/>
          <w:sz w:val="20"/>
          <w:szCs w:val="20"/>
        </w:rPr>
        <w:t>Birgand</w:t>
      </w:r>
      <w:proofErr w:type="spellEnd"/>
      <w:r>
        <w:rPr>
          <w:rFonts w:ascii="SFRM1000" w:hAnsi="SFRM1000" w:cs="SFRM1000"/>
          <w:sz w:val="20"/>
          <w:szCs w:val="20"/>
        </w:rPr>
        <w:t>,</w:t>
      </w:r>
    </w:p>
    <w:p w14:paraId="6BBA91DB" w14:textId="77777777" w:rsidR="008808A1" w:rsidRDefault="008808A1" w:rsidP="008808A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50</w:t>
      </w:r>
    </w:p>
    <w:p w14:paraId="6F7A70F9" w14:textId="77777777" w:rsidR="008808A1" w:rsidRDefault="008808A1" w:rsidP="008808A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and A. H. Holmes. Machine learning for clinical decision support in infectious diseases: A narrative</w:t>
      </w:r>
    </w:p>
    <w:p w14:paraId="7394F3A3" w14:textId="6C7BCF0A" w:rsidR="00AA252E" w:rsidRDefault="008808A1" w:rsidP="008808A1">
      <w:pPr>
        <w:tabs>
          <w:tab w:val="left" w:pos="2124"/>
        </w:tabs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review of current applications. </w:t>
      </w:r>
      <w:r>
        <w:rPr>
          <w:rFonts w:ascii="SFTI1000" w:hAnsi="SFTI1000" w:cs="SFTI1000"/>
          <w:sz w:val="20"/>
          <w:szCs w:val="20"/>
        </w:rPr>
        <w:t>Clinical Microbiology and Infection</w:t>
      </w:r>
      <w:r>
        <w:rPr>
          <w:rFonts w:ascii="SFRM1000" w:hAnsi="SFRM1000" w:cs="SFRM1000"/>
          <w:sz w:val="20"/>
          <w:szCs w:val="20"/>
        </w:rPr>
        <w:t>, 2019.</w:t>
      </w:r>
    </w:p>
    <w:p w14:paraId="09C0AAEE" w14:textId="77777777" w:rsidR="008808A1" w:rsidRDefault="008808A1" w:rsidP="008808A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[37] M. T. Ribeiro, S. Singh, and C. </w:t>
      </w:r>
      <w:proofErr w:type="spellStart"/>
      <w:r>
        <w:rPr>
          <w:rFonts w:ascii="SFRM1000" w:hAnsi="SFRM1000" w:cs="SFRM1000"/>
          <w:sz w:val="20"/>
          <w:szCs w:val="20"/>
        </w:rPr>
        <w:t>Guestrin</w:t>
      </w:r>
      <w:proofErr w:type="spellEnd"/>
      <w:r>
        <w:rPr>
          <w:rFonts w:ascii="SFRM1000" w:hAnsi="SFRM1000" w:cs="SFRM1000"/>
          <w:sz w:val="20"/>
          <w:szCs w:val="20"/>
        </w:rPr>
        <w:t xml:space="preserve">. "why should </w:t>
      </w:r>
      <w:proofErr w:type="spellStart"/>
      <w:r>
        <w:rPr>
          <w:rFonts w:ascii="SFRM1000" w:hAnsi="SFRM1000" w:cs="SFRM1000"/>
          <w:sz w:val="20"/>
          <w:szCs w:val="20"/>
        </w:rPr>
        <w:t>i</w:t>
      </w:r>
      <w:proofErr w:type="spellEnd"/>
      <w:r>
        <w:rPr>
          <w:rFonts w:ascii="SFRM1000" w:hAnsi="SFRM1000" w:cs="SFRM1000"/>
          <w:sz w:val="20"/>
          <w:szCs w:val="20"/>
        </w:rPr>
        <w:t xml:space="preserve"> trust you?": Explaining the predictions</w:t>
      </w:r>
    </w:p>
    <w:p w14:paraId="64C2B1DC" w14:textId="4FA40074" w:rsidR="008808A1" w:rsidRDefault="008808A1" w:rsidP="008808A1">
      <w:pPr>
        <w:tabs>
          <w:tab w:val="left" w:pos="2124"/>
        </w:tabs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of any classifier, 2016.</w:t>
      </w:r>
    </w:p>
    <w:p w14:paraId="613992A5" w14:textId="77777777" w:rsidR="0076032F" w:rsidRDefault="0076032F" w:rsidP="0076032F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[42] E. </w:t>
      </w:r>
      <w:proofErr w:type="spellStart"/>
      <w:r>
        <w:rPr>
          <w:rFonts w:ascii="SFRM1000" w:hAnsi="SFRM1000" w:cs="SFRM1000"/>
          <w:sz w:val="20"/>
          <w:szCs w:val="20"/>
        </w:rPr>
        <w:t>Tjoa</w:t>
      </w:r>
      <w:proofErr w:type="spellEnd"/>
      <w:r>
        <w:rPr>
          <w:rFonts w:ascii="SFRM1000" w:hAnsi="SFRM1000" w:cs="SFRM1000"/>
          <w:sz w:val="20"/>
          <w:szCs w:val="20"/>
        </w:rPr>
        <w:t xml:space="preserve"> and C. Guan. A survey on explainable artificial intelligence (XAI): towards medical XAI.</w:t>
      </w:r>
    </w:p>
    <w:p w14:paraId="61B2445F" w14:textId="13A8FFB2" w:rsidR="0076032F" w:rsidRDefault="0076032F" w:rsidP="0076032F">
      <w:pPr>
        <w:tabs>
          <w:tab w:val="left" w:pos="2124"/>
        </w:tabs>
        <w:rPr>
          <w:rFonts w:ascii="SFRM1000" w:hAnsi="SFRM1000" w:cs="SFRM1000"/>
          <w:sz w:val="20"/>
          <w:szCs w:val="20"/>
        </w:rPr>
      </w:pPr>
      <w:proofErr w:type="spellStart"/>
      <w:r>
        <w:rPr>
          <w:rFonts w:ascii="SFTI1000" w:hAnsi="SFTI1000" w:cs="SFTI1000"/>
          <w:sz w:val="20"/>
          <w:szCs w:val="20"/>
        </w:rPr>
        <w:t>CoRR</w:t>
      </w:r>
      <w:proofErr w:type="spellEnd"/>
      <w:r>
        <w:rPr>
          <w:rFonts w:ascii="SFRM1000" w:hAnsi="SFRM1000" w:cs="SFRM1000"/>
          <w:sz w:val="20"/>
          <w:szCs w:val="20"/>
        </w:rPr>
        <w:t>, abs/1907.07374, 2019.</w:t>
      </w:r>
    </w:p>
    <w:p w14:paraId="185F21AE" w14:textId="77777777" w:rsidR="00511BB8" w:rsidRDefault="00511BB8" w:rsidP="00511BB8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[47] C. Xiao, E. Choi, and J. Sun. Opportunities and challenges in developing deep learning models</w:t>
      </w:r>
    </w:p>
    <w:p w14:paraId="149BD7D8" w14:textId="77777777" w:rsidR="00511BB8" w:rsidRDefault="00511BB8" w:rsidP="00511BB8">
      <w:pPr>
        <w:autoSpaceDE w:val="0"/>
        <w:autoSpaceDN w:val="0"/>
        <w:adjustRightInd w:val="0"/>
        <w:spacing w:after="0" w:line="240" w:lineRule="auto"/>
        <w:rPr>
          <w:rFonts w:ascii="SFTI1000" w:hAnsi="SFTI1000" w:cs="SFTI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using electronic health records data: a systematic review. </w:t>
      </w:r>
      <w:r>
        <w:rPr>
          <w:rFonts w:ascii="SFTI1000" w:hAnsi="SFTI1000" w:cs="SFTI1000"/>
          <w:sz w:val="20"/>
          <w:szCs w:val="20"/>
        </w:rPr>
        <w:t>Journal of the American Medical</w:t>
      </w:r>
    </w:p>
    <w:p w14:paraId="39B445D2" w14:textId="77777777" w:rsidR="00511BB8" w:rsidRDefault="00511BB8" w:rsidP="00511BB8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TI1000" w:hAnsi="SFTI1000" w:cs="SFTI1000"/>
          <w:sz w:val="20"/>
          <w:szCs w:val="20"/>
        </w:rPr>
        <w:t>Informatics Association</w:t>
      </w:r>
      <w:r>
        <w:rPr>
          <w:rFonts w:ascii="SFRM1000" w:hAnsi="SFRM1000" w:cs="SFRM1000"/>
          <w:sz w:val="20"/>
          <w:szCs w:val="20"/>
        </w:rPr>
        <w:t>, page 1419–1428, 2018.</w:t>
      </w:r>
    </w:p>
    <w:p w14:paraId="556603AA" w14:textId="1A59ACC7" w:rsidR="00511BB8" w:rsidRDefault="00511BB8" w:rsidP="00511BB8">
      <w:pPr>
        <w:tabs>
          <w:tab w:val="left" w:pos="2124"/>
        </w:tabs>
        <w:rPr>
          <w:rFonts w:ascii="SFRM1000" w:hAnsi="SFRM1000" w:cs="SFRM1000"/>
          <w:sz w:val="20"/>
          <w:szCs w:val="20"/>
        </w:rPr>
      </w:pPr>
    </w:p>
    <w:p w14:paraId="643D2FA5" w14:textId="403D7580" w:rsidR="00511BB8" w:rsidRDefault="00EA44E5" w:rsidP="00511BB8">
      <w:pPr>
        <w:tabs>
          <w:tab w:val="left" w:pos="2124"/>
        </w:tabs>
      </w:pPr>
      <w:r>
        <w:t xml:space="preserve">From thesis – </w:t>
      </w:r>
      <w:proofErr w:type="spellStart"/>
      <w:r>
        <w:t>zeineb</w:t>
      </w:r>
      <w:proofErr w:type="spellEnd"/>
      <w:r>
        <w:t xml:space="preserve"> Sahnoun</w:t>
      </w:r>
    </w:p>
    <w:p w14:paraId="3E5A8F75" w14:textId="77777777" w:rsidR="00AE7806" w:rsidRDefault="00AE7806" w:rsidP="00AE7806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 xml:space="preserve">[3] R. Shorten, C. Brown, M. Jacobs, S. </w:t>
      </w:r>
      <w:proofErr w:type="spellStart"/>
      <w:r>
        <w:rPr>
          <w:rFonts w:ascii="SFRM1200" w:hAnsi="SFRM1200" w:cs="SFRM1200"/>
          <w:sz w:val="24"/>
          <w:szCs w:val="24"/>
        </w:rPr>
        <w:t>Rattenbury</w:t>
      </w:r>
      <w:proofErr w:type="spellEnd"/>
      <w:r>
        <w:rPr>
          <w:rFonts w:ascii="SFRM1200" w:hAnsi="SFRM1200" w:cs="SFRM1200"/>
          <w:sz w:val="24"/>
          <w:szCs w:val="24"/>
        </w:rPr>
        <w:t xml:space="preserve">, A. Simpson, and S. </w:t>
      </w:r>
      <w:proofErr w:type="spellStart"/>
      <w:r>
        <w:rPr>
          <w:rFonts w:ascii="SFRM1200" w:hAnsi="SFRM1200" w:cs="SFRM1200"/>
          <w:sz w:val="24"/>
          <w:szCs w:val="24"/>
        </w:rPr>
        <w:t>Mepham</w:t>
      </w:r>
      <w:proofErr w:type="spellEnd"/>
      <w:r>
        <w:rPr>
          <w:rFonts w:ascii="SFRM1200" w:hAnsi="SFRM1200" w:cs="SFRM1200"/>
          <w:sz w:val="24"/>
          <w:szCs w:val="24"/>
        </w:rPr>
        <w:t>,</w:t>
      </w:r>
    </w:p>
    <w:p w14:paraId="333E6321" w14:textId="77777777" w:rsidR="00AE7806" w:rsidRDefault="00AE7806" w:rsidP="00AE7806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>“Diagnostics in ebola virus disease in resource-rich and resource-limited settings,”</w:t>
      </w:r>
    </w:p>
    <w:p w14:paraId="0C1CADD7" w14:textId="432F4A76" w:rsidR="00EA44E5" w:rsidRDefault="00AE7806" w:rsidP="00AE7806">
      <w:pPr>
        <w:tabs>
          <w:tab w:val="left" w:pos="2124"/>
        </w:tabs>
        <w:rPr>
          <w:rFonts w:ascii="SFRM1200" w:hAnsi="SFRM1200" w:cs="SFRM1200"/>
          <w:sz w:val="24"/>
          <w:szCs w:val="24"/>
        </w:rPr>
      </w:pPr>
      <w:r>
        <w:rPr>
          <w:rFonts w:ascii="SFTI1200" w:hAnsi="SFTI1200" w:cs="SFTI1200"/>
          <w:sz w:val="24"/>
          <w:szCs w:val="24"/>
        </w:rPr>
        <w:t>PLOS Neglected Tropical Diseases</w:t>
      </w:r>
      <w:r>
        <w:rPr>
          <w:rFonts w:ascii="SFRM1200" w:hAnsi="SFRM1200" w:cs="SFRM1200"/>
          <w:sz w:val="24"/>
          <w:szCs w:val="24"/>
        </w:rPr>
        <w:t>, vol. 10, p. e0004948, 10 2016</w:t>
      </w:r>
    </w:p>
    <w:p w14:paraId="614A893E" w14:textId="77777777" w:rsidR="002B6653" w:rsidRDefault="002B6653" w:rsidP="002B6653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 xml:space="preserve">[5] W. H. Organization and W. D. C. in Humanitarian Emergencies </w:t>
      </w:r>
      <w:proofErr w:type="spellStart"/>
      <w:r>
        <w:rPr>
          <w:rFonts w:ascii="SFRM1200" w:hAnsi="SFRM1200" w:cs="SFRM1200"/>
          <w:sz w:val="24"/>
          <w:szCs w:val="24"/>
        </w:rPr>
        <w:t>Programme</w:t>
      </w:r>
      <w:proofErr w:type="spellEnd"/>
      <w:r>
        <w:rPr>
          <w:rFonts w:ascii="SFRM1200" w:hAnsi="SFRM1200" w:cs="SFRM1200"/>
          <w:sz w:val="24"/>
          <w:szCs w:val="24"/>
        </w:rPr>
        <w:t>,</w:t>
      </w:r>
    </w:p>
    <w:p w14:paraId="0380016B" w14:textId="77777777" w:rsidR="002B6653" w:rsidRDefault="002B6653" w:rsidP="002B6653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>“Outbreak surveillance and response in humanitarian emergencies: Who guidelines</w:t>
      </w:r>
    </w:p>
    <w:p w14:paraId="084876D9" w14:textId="201CED3F" w:rsidR="002B6653" w:rsidRDefault="002B6653" w:rsidP="002B6653">
      <w:pPr>
        <w:tabs>
          <w:tab w:val="left" w:pos="2124"/>
        </w:tabs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 xml:space="preserve">for </w:t>
      </w:r>
      <w:proofErr w:type="spellStart"/>
      <w:r>
        <w:rPr>
          <w:rFonts w:ascii="SFRM1200" w:hAnsi="SFRM1200" w:cs="SFRM1200"/>
          <w:sz w:val="24"/>
          <w:szCs w:val="24"/>
        </w:rPr>
        <w:t>ewarn</w:t>
      </w:r>
      <w:proofErr w:type="spellEnd"/>
      <w:r>
        <w:rPr>
          <w:rFonts w:ascii="SFRM1200" w:hAnsi="SFRM1200" w:cs="SFRM1200"/>
          <w:sz w:val="24"/>
          <w:szCs w:val="24"/>
        </w:rPr>
        <w:t xml:space="preserve"> implementation,” p. WHO/</w:t>
      </w:r>
      <w:proofErr w:type="spellStart"/>
      <w:r>
        <w:rPr>
          <w:rFonts w:ascii="SFRM1200" w:hAnsi="SFRM1200" w:cs="SFRM1200"/>
          <w:sz w:val="24"/>
          <w:szCs w:val="24"/>
        </w:rPr>
        <w:t>HSE</w:t>
      </w:r>
      <w:r w:rsidR="009B55D9">
        <w:rPr>
          <w:rFonts w:ascii="SFRM1200" w:hAnsi="SFRM1200" w:cs="SFRM1200"/>
          <w:sz w:val="24"/>
          <w:szCs w:val="24"/>
        </w:rPr>
        <w:t>han</w:t>
      </w:r>
      <w:proofErr w:type="spellEnd"/>
      <w:r w:rsidR="009B55D9">
        <w:rPr>
          <w:rFonts w:ascii="SFRM1200" w:hAnsi="SFRM1200" w:cs="SFRM1200"/>
          <w:sz w:val="24"/>
          <w:szCs w:val="24"/>
        </w:rPr>
        <w:t xml:space="preserve">, </w:t>
      </w:r>
      <w:r>
        <w:rPr>
          <w:rFonts w:ascii="SFRM1200" w:hAnsi="SFRM1200" w:cs="SFRM1200"/>
          <w:sz w:val="24"/>
          <w:szCs w:val="24"/>
        </w:rPr>
        <w:t>/GAR/DCE/2012.1, 2012.</w:t>
      </w:r>
    </w:p>
    <w:p w14:paraId="6837E406" w14:textId="77777777" w:rsidR="00730C97" w:rsidRDefault="00730C97" w:rsidP="00730C97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 xml:space="preserve">[10] M. T. Ribeiro, S. Singh, and C. </w:t>
      </w:r>
      <w:proofErr w:type="spellStart"/>
      <w:r>
        <w:rPr>
          <w:rFonts w:ascii="SFRM1200" w:hAnsi="SFRM1200" w:cs="SFRM1200"/>
          <w:sz w:val="24"/>
          <w:szCs w:val="24"/>
        </w:rPr>
        <w:t>Guestrin</w:t>
      </w:r>
      <w:proofErr w:type="spellEnd"/>
      <w:r>
        <w:rPr>
          <w:rFonts w:ascii="SFRM1200" w:hAnsi="SFRM1200" w:cs="SFRM1200"/>
          <w:sz w:val="24"/>
          <w:szCs w:val="24"/>
        </w:rPr>
        <w:t>, “Model-agnostic interpretability of</w:t>
      </w:r>
    </w:p>
    <w:p w14:paraId="4E99D95A" w14:textId="79668741" w:rsidR="00730C97" w:rsidRDefault="00730C97" w:rsidP="00730C97">
      <w:pPr>
        <w:tabs>
          <w:tab w:val="left" w:pos="2124"/>
        </w:tabs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 xml:space="preserve">machine learning,” </w:t>
      </w:r>
      <w:proofErr w:type="spellStart"/>
      <w:r>
        <w:rPr>
          <w:rFonts w:ascii="SFTI1200" w:hAnsi="SFTI1200" w:cs="SFTI1200"/>
          <w:sz w:val="24"/>
          <w:szCs w:val="24"/>
        </w:rPr>
        <w:t>ArXiv</w:t>
      </w:r>
      <w:proofErr w:type="spellEnd"/>
      <w:r>
        <w:rPr>
          <w:rFonts w:ascii="SFRM1200" w:hAnsi="SFRM1200" w:cs="SFRM1200"/>
          <w:sz w:val="24"/>
          <w:szCs w:val="24"/>
        </w:rPr>
        <w:t>, vol. abs/1606.05386, 2016.</w:t>
      </w:r>
    </w:p>
    <w:p w14:paraId="6D5FBD59" w14:textId="0CEFFF8A" w:rsidR="007226C2" w:rsidRDefault="007226C2" w:rsidP="00730C97">
      <w:pPr>
        <w:tabs>
          <w:tab w:val="left" w:pos="2124"/>
        </w:tabs>
        <w:rPr>
          <w:rFonts w:ascii="SFRM1200" w:hAnsi="SFRM1200" w:cs="SFRM1200"/>
          <w:sz w:val="24"/>
          <w:szCs w:val="24"/>
        </w:rPr>
      </w:pPr>
    </w:p>
    <w:p w14:paraId="6E2AFC84" w14:textId="3A6D8636" w:rsidR="007226C2" w:rsidRDefault="007226C2" w:rsidP="00730C97">
      <w:pPr>
        <w:tabs>
          <w:tab w:val="left" w:pos="2124"/>
        </w:tabs>
      </w:pPr>
      <w:r>
        <w:lastRenderedPageBreak/>
        <w:t xml:space="preserve">Google </w:t>
      </w:r>
      <w:r w:rsidR="00C62E4C">
        <w:t>machine learning for doctors</w:t>
      </w:r>
    </w:p>
    <w:p w14:paraId="16C29AE3" w14:textId="391C10A3" w:rsidR="00C62E4C" w:rsidRDefault="00C62E4C" w:rsidP="00730C97">
      <w:pPr>
        <w:tabs>
          <w:tab w:val="left" w:pos="2124"/>
        </w:tabs>
      </w:pPr>
      <w:r w:rsidRPr="00C62E4C">
        <w:t>Physician-Friendly Machine Learning: A Case Study with Cardiovascular Disease Risk Prediction</w:t>
      </w:r>
      <w:r>
        <w:t>, Padmanab</w:t>
      </w:r>
      <w:r w:rsidR="009B55D9">
        <w:t>han, 2019</w:t>
      </w:r>
    </w:p>
    <w:p w14:paraId="04B71410" w14:textId="7E894AED" w:rsidR="00CB2E77" w:rsidRDefault="00CB2E77" w:rsidP="00730C97">
      <w:pPr>
        <w:tabs>
          <w:tab w:val="left" w:pos="2124"/>
        </w:tabs>
      </w:pPr>
    </w:p>
    <w:p w14:paraId="201B4CAC" w14:textId="14DFF9E9" w:rsidR="00CB2E77" w:rsidRPr="00CB2E77" w:rsidRDefault="00CB2E77" w:rsidP="00CB2E77">
      <w:pPr>
        <w:tabs>
          <w:tab w:val="left" w:pos="2124"/>
        </w:tabs>
      </w:pPr>
      <w:r>
        <w:rPr>
          <w:rFonts w:ascii="Times New Roman" w:hAnsi="Times New Roman" w:cs="Times New Roman"/>
          <w:sz w:val="24"/>
          <w:szCs w:val="24"/>
        </w:rPr>
        <w:t>From:</w:t>
      </w:r>
      <w:r w:rsidRPr="00CB2E77">
        <w:t xml:space="preserve"> </w:t>
      </w:r>
      <w:r w:rsidRPr="00C62E4C">
        <w:t>Physician-Friendly Machine Learning: A Case Study with Cardiovascular Disease Risk Prediction</w:t>
      </w:r>
      <w:r>
        <w:t>, Padmanabhan, 2019</w:t>
      </w:r>
    </w:p>
    <w:p w14:paraId="17054698" w14:textId="70AFB763" w:rsidR="00CB2E77" w:rsidRDefault="00CB2E77" w:rsidP="00CB2E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 for Imaging Analytics Intrigues Healthcare Orgs, Yet Starts Slow, healthitanalytics.com, 2018</w:t>
      </w:r>
    </w:p>
    <w:p w14:paraId="740C713D" w14:textId="617130DE" w:rsidR="00CB2E77" w:rsidRDefault="00CB2E77" w:rsidP="00730C97">
      <w:pPr>
        <w:tabs>
          <w:tab w:val="left" w:pos="2124"/>
        </w:tabs>
      </w:pPr>
    </w:p>
    <w:p w14:paraId="4E6C8D23" w14:textId="497F08CA" w:rsidR="004A3F37" w:rsidRDefault="004A3F37" w:rsidP="00730C97">
      <w:pPr>
        <w:tabs>
          <w:tab w:val="left" w:pos="2124"/>
        </w:tabs>
      </w:pPr>
      <w:r>
        <w:t xml:space="preserve">From lime package </w:t>
      </w:r>
    </w:p>
    <w:p w14:paraId="77CB2B15" w14:textId="77777777" w:rsidR="004A3F37" w:rsidRDefault="004A3F37" w:rsidP="004A3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“Why Should I Trust You?” Explaining the Predictions of Any Classifier, Ribeiro et al., 2016</w:t>
      </w:r>
    </w:p>
    <w:p w14:paraId="298115E9" w14:textId="77777777" w:rsidR="004A3F37" w:rsidRPr="00856577" w:rsidRDefault="004A3F37" w:rsidP="00730C97">
      <w:pPr>
        <w:tabs>
          <w:tab w:val="left" w:pos="2124"/>
        </w:tabs>
      </w:pPr>
    </w:p>
    <w:sectPr w:rsidR="004A3F37" w:rsidRPr="00856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RM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I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I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3EE"/>
    <w:rsid w:val="00172B02"/>
    <w:rsid w:val="0018541C"/>
    <w:rsid w:val="002B6653"/>
    <w:rsid w:val="00323271"/>
    <w:rsid w:val="0036081F"/>
    <w:rsid w:val="004118C3"/>
    <w:rsid w:val="004A3F37"/>
    <w:rsid w:val="00511BB8"/>
    <w:rsid w:val="005B287A"/>
    <w:rsid w:val="00661C5A"/>
    <w:rsid w:val="006723EE"/>
    <w:rsid w:val="00711B88"/>
    <w:rsid w:val="007226C2"/>
    <w:rsid w:val="00730C97"/>
    <w:rsid w:val="0076032F"/>
    <w:rsid w:val="007A76DB"/>
    <w:rsid w:val="00820F6E"/>
    <w:rsid w:val="00856577"/>
    <w:rsid w:val="008808A1"/>
    <w:rsid w:val="008C1CFC"/>
    <w:rsid w:val="008D0521"/>
    <w:rsid w:val="0091706B"/>
    <w:rsid w:val="00984692"/>
    <w:rsid w:val="009B55D9"/>
    <w:rsid w:val="00AA252E"/>
    <w:rsid w:val="00AD0B82"/>
    <w:rsid w:val="00AE7806"/>
    <w:rsid w:val="00BC7E66"/>
    <w:rsid w:val="00C62E4C"/>
    <w:rsid w:val="00CB2E77"/>
    <w:rsid w:val="00CB3262"/>
    <w:rsid w:val="00D4292A"/>
    <w:rsid w:val="00EA44E5"/>
    <w:rsid w:val="00EC7EC2"/>
    <w:rsid w:val="00F75B53"/>
    <w:rsid w:val="00FA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9BC87"/>
  <w15:chartTrackingRefBased/>
  <w15:docId w15:val="{DC25DFF5-B168-46E8-80EE-FC7E7AE87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7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1679</Words>
  <Characters>9571</Characters>
  <Application>Microsoft Office Word</Application>
  <DocSecurity>0</DocSecurity>
  <Lines>79</Lines>
  <Paragraphs>22</Paragraphs>
  <ScaleCrop>false</ScaleCrop>
  <Company/>
  <LinksUpToDate>false</LinksUpToDate>
  <CharactersWithSpaces>11228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Theophile Bian</dc:creator>
  <cp:keywords/>
  <dc:description/>
  <cp:lastModifiedBy>Theophile Bian</cp:lastModifiedBy>
  <cp:revision>36</cp:revision>
  <dcterms:created xsi:type="dcterms:W3CDTF">2020-10-14T12:05:00Z</dcterms:created>
  <dcterms:modified xsi:type="dcterms:W3CDTF">2020-11-25T18:19:00Z</dcterms:modified>
</cp:coreProperties>
</file>