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1326" w14:textId="77777777" w:rsidR="005433C7" w:rsidRDefault="005433C7" w:rsidP="005433C7">
      <w:r>
        <w:t>ora journey through the disorderly world of diagnostic and prognostic models for covid19</w:t>
      </w:r>
    </w:p>
    <w:p w14:paraId="0EBE6A41" w14:textId="77777777" w:rsidR="005433C7" w:rsidRDefault="005433C7" w:rsidP="005433C7">
      <w:r>
        <w:t>maastricht zoom meeting</w:t>
      </w:r>
    </w:p>
    <w:p w14:paraId="39FF0419" w14:textId="77777777" w:rsidR="005433C7" w:rsidRDefault="005433C7" w:rsidP="005433C7"/>
    <w:p w14:paraId="074D0DAD" w14:textId="77777777" w:rsidR="005433C7" w:rsidRDefault="005433C7" w:rsidP="005433C7">
      <w:r>
        <w:t>diagnostic and prognostic models:</w:t>
      </w:r>
    </w:p>
    <w:p w14:paraId="32124A1D" w14:textId="77777777" w:rsidR="005433C7" w:rsidRDefault="005433C7" w:rsidP="005433C7">
      <w:r>
        <w:t>- support clinical decision-making for individual patients</w:t>
      </w:r>
    </w:p>
    <w:p w14:paraId="02B21115" w14:textId="77777777" w:rsidR="005433C7" w:rsidRDefault="005433C7" w:rsidP="005433C7">
      <w:r>
        <w:t>- combining and giving appropriate weights to several inputs (signs, symptoms, lab tests)</w:t>
      </w:r>
    </w:p>
    <w:p w14:paraId="0445FE3E" w14:textId="77777777" w:rsidR="005433C7" w:rsidRDefault="005433C7" w:rsidP="005433C7"/>
    <w:p w14:paraId="0C373911" w14:textId="77777777" w:rsidR="005433C7" w:rsidRDefault="005433C7" w:rsidP="005433C7">
      <w:r>
        <w:t>if done right, could improve care and reduce costs:</w:t>
      </w:r>
    </w:p>
    <w:p w14:paraId="3D94EF8C" w14:textId="77777777" w:rsidR="005433C7" w:rsidRDefault="005433C7" w:rsidP="005433C7">
      <w:r>
        <w:t>help allocate scare resources</w:t>
      </w:r>
    </w:p>
    <w:p w14:paraId="15B6A927" w14:textId="77777777" w:rsidR="005433C7" w:rsidRDefault="005433C7" w:rsidP="005433C7">
      <w:r>
        <w:t xml:space="preserve">general population: </w:t>
      </w:r>
    </w:p>
    <w:p w14:paraId="1B840135" w14:textId="77777777" w:rsidR="005433C7" w:rsidRDefault="005433C7" w:rsidP="005433C7">
      <w:r>
        <w:t>- who should shield</w:t>
      </w:r>
    </w:p>
    <w:p w14:paraId="322EFF09" w14:textId="77777777" w:rsidR="005433C7" w:rsidRDefault="005433C7" w:rsidP="005433C7">
      <w:r>
        <w:t>- who should be prioritized for vaccination</w:t>
      </w:r>
    </w:p>
    <w:p w14:paraId="4FFAB943" w14:textId="77777777" w:rsidR="005433C7" w:rsidRDefault="005433C7" w:rsidP="005433C7">
      <w:r>
        <w:t>diagnosis:</w:t>
      </w:r>
    </w:p>
    <w:p w14:paraId="60A213A2" w14:textId="77777777" w:rsidR="005433C7" w:rsidRDefault="005433C7" w:rsidP="005433C7">
      <w:r>
        <w:t>- who needs to undergo further diagnostic work-up</w:t>
      </w:r>
    </w:p>
    <w:p w14:paraId="44D814F4" w14:textId="77777777" w:rsidR="005433C7" w:rsidRDefault="005433C7" w:rsidP="005433C7">
      <w:r>
        <w:t>- speed up CT interpretation</w:t>
      </w:r>
    </w:p>
    <w:p w14:paraId="30A8AC15" w14:textId="77777777" w:rsidR="005433C7" w:rsidRDefault="005433C7" w:rsidP="005433C7">
      <w:r>
        <w:t>prognosis: who do we admit to the ICU</w:t>
      </w:r>
    </w:p>
    <w:p w14:paraId="51DE7A7E" w14:textId="77777777" w:rsidR="005433C7" w:rsidRDefault="005433C7" w:rsidP="005433C7"/>
    <w:p w14:paraId="5F0E1DF2" w14:textId="77777777" w:rsidR="005433C7" w:rsidRDefault="005433C7" w:rsidP="005433C7">
      <w:r>
        <w:t>Poor prediction models can make things worse.</w:t>
      </w:r>
    </w:p>
    <w:p w14:paraId="3B9FB584" w14:textId="77777777" w:rsidR="005433C7" w:rsidRDefault="005433C7" w:rsidP="005433C7">
      <w:r>
        <w:t>miscalibration can make a mmodel clinically harmful;</w:t>
      </w:r>
    </w:p>
    <w:p w14:paraId="7903524E" w14:textId="77777777" w:rsidR="005433C7" w:rsidRDefault="005433C7" w:rsidP="005433C7">
      <w:r>
        <w:t>that is having a net benefit lower than that of either classifying all patients</w:t>
      </w:r>
    </w:p>
    <w:p w14:paraId="0F7973DF" w14:textId="77777777" w:rsidR="005433C7" w:rsidRDefault="005433C7" w:rsidP="005433C7">
      <w:r>
        <w:t>as positive or classifying all patients as negative</w:t>
      </w:r>
    </w:p>
    <w:p w14:paraId="415EFD77" w14:textId="77777777" w:rsidR="005433C7" w:rsidRDefault="005433C7" w:rsidP="005433C7"/>
    <w:p w14:paraId="742E94B2" w14:textId="77777777" w:rsidR="005433C7" w:rsidRDefault="005433C7" w:rsidP="005433C7"/>
    <w:p w14:paraId="3A0B6208" w14:textId="77777777" w:rsidR="005433C7" w:rsidRDefault="005433C7" w:rsidP="005433C7">
      <w:r>
        <w:t>review methods:</w:t>
      </w:r>
    </w:p>
    <w:p w14:paraId="61BCA000" w14:textId="77777777" w:rsidR="005433C7" w:rsidRDefault="005433C7" w:rsidP="005433C7">
      <w:r>
        <w:t>systematic search: pubmed, embase arxiv, medrxiv, biorxiv</w:t>
      </w:r>
    </w:p>
    <w:p w14:paraId="1C530AB3" w14:textId="77777777" w:rsidR="005433C7" w:rsidRDefault="005433C7" w:rsidP="005433C7">
      <w:r>
        <w:t>- measurement procedures might vary between patients</w:t>
      </w:r>
    </w:p>
    <w:p w14:paraId="38CE41AE" w14:textId="77777777" w:rsidR="005433C7" w:rsidRDefault="005433C7" w:rsidP="005433C7">
      <w:r>
        <w:t>outcome:</w:t>
      </w:r>
    </w:p>
    <w:p w14:paraId="5BBA8315" w14:textId="77777777" w:rsidR="005433C7" w:rsidRDefault="005433C7" w:rsidP="005433C7">
      <w:r>
        <w:t>was the outcome determined appropriately</w:t>
      </w:r>
    </w:p>
    <w:p w14:paraId="1D43926D" w14:textId="77777777" w:rsidR="005433C7" w:rsidRDefault="005433C7" w:rsidP="005433C7">
      <w:r>
        <w:t>was a pre-specified or standard outcome definition used</w:t>
      </w:r>
    </w:p>
    <w:p w14:paraId="44551240" w14:textId="77777777" w:rsidR="005433C7" w:rsidRDefault="005433C7" w:rsidP="005433C7">
      <w:r>
        <w:lastRenderedPageBreak/>
        <w:t>were predictors excluded from the outcome definition</w:t>
      </w:r>
    </w:p>
    <w:p w14:paraId="0EA9F300" w14:textId="77777777" w:rsidR="005433C7" w:rsidRDefault="005433C7" w:rsidP="005433C7">
      <w:r>
        <w:t>was the outcome defined and determined in a similar way for all participants</w:t>
      </w:r>
    </w:p>
    <w:p w14:paraId="28DC00FF" w14:textId="77777777" w:rsidR="005433C7" w:rsidRDefault="005433C7" w:rsidP="005433C7">
      <w:r>
        <w:t>was the outcome determined without knowledge of predictor information</w:t>
      </w:r>
    </w:p>
    <w:p w14:paraId="1B1F00BE" w14:textId="77777777" w:rsidR="005433C7" w:rsidRDefault="005433C7" w:rsidP="005433C7">
      <w:r>
        <w:t>was the time interval between predictor assessment and outcome determination appropriate</w:t>
      </w:r>
    </w:p>
    <w:p w14:paraId="0F6C4527" w14:textId="77777777" w:rsidR="005433C7" w:rsidRDefault="005433C7" w:rsidP="005433C7"/>
    <w:p w14:paraId="47A5B1A0" w14:textId="77777777" w:rsidR="005433C7" w:rsidRDefault="005433C7" w:rsidP="005433C7">
      <w:r>
        <w:t>analysis:</w:t>
      </w:r>
    </w:p>
    <w:p w14:paraId="3A9C1367" w14:textId="77777777" w:rsidR="005433C7" w:rsidRDefault="005433C7" w:rsidP="005433C7">
      <w:r>
        <w:t>were there a reasonable number of participants with the outcome</w:t>
      </w:r>
    </w:p>
    <w:p w14:paraId="10A12CD0" w14:textId="77777777" w:rsidR="005433C7" w:rsidRDefault="005433C7" w:rsidP="005433C7">
      <w:r>
        <w:t>were continuous and categorical predictors handled appropriately</w:t>
      </w:r>
    </w:p>
    <w:p w14:paraId="1240EB9A" w14:textId="77777777" w:rsidR="005433C7" w:rsidRDefault="005433C7" w:rsidP="005433C7">
      <w:r>
        <w:t>were all enrolled participants included in the analysis</w:t>
      </w:r>
    </w:p>
    <w:p w14:paraId="5F9B23B9" w14:textId="77777777" w:rsidR="005433C7" w:rsidRDefault="005433C7" w:rsidP="005433C7">
      <w:r>
        <w:t>were participants with missing data handled appropriately</w:t>
      </w:r>
    </w:p>
    <w:p w14:paraId="5DB6538F" w14:textId="77777777" w:rsidR="005433C7" w:rsidRDefault="005433C7" w:rsidP="005433C7">
      <w:r>
        <w:t>was selection of predictors based on univariable analysis avoided</w:t>
      </w:r>
    </w:p>
    <w:p w14:paraId="36B08F9C" w14:textId="77777777" w:rsidR="005433C7" w:rsidRDefault="005433C7" w:rsidP="005433C7">
      <w:r>
        <w:t>were complexities in the data (e.g. censoring, competing risks, sampling of control participants) accounted for appropriately</w:t>
      </w:r>
    </w:p>
    <w:p w14:paraId="2E821469" w14:textId="77777777" w:rsidR="005433C7" w:rsidRDefault="005433C7" w:rsidP="005433C7">
      <w:r>
        <w:t>were relevant model performances measures evaluated appropriately</w:t>
      </w:r>
    </w:p>
    <w:p w14:paraId="4F55D796" w14:textId="77777777" w:rsidR="005433C7" w:rsidRDefault="005433C7" w:rsidP="005433C7">
      <w:r>
        <w:t>were model overfitting and optimism in model performance accounted for</w:t>
      </w:r>
    </w:p>
    <w:p w14:paraId="2B3C6E5C" w14:textId="77777777" w:rsidR="005433C7" w:rsidRDefault="005433C7" w:rsidP="005433C7">
      <w:r>
        <w:t>do predictors and their assigned weights in the final model correspond to the results from the reported multivariable analysis</w:t>
      </w:r>
    </w:p>
    <w:p w14:paraId="4862833B" w14:textId="77777777" w:rsidR="005433C7" w:rsidRDefault="005433C7" w:rsidP="005433C7"/>
    <w:p w14:paraId="0651570A" w14:textId="77777777" w:rsidR="005433C7" w:rsidRDefault="005433C7" w:rsidP="005433C7">
      <w:r>
        <w:t>IMPORTANT</w:t>
      </w:r>
    </w:p>
    <w:p w14:paraId="7984BD9F" w14:textId="77777777" w:rsidR="005433C7" w:rsidRDefault="005433C7" w:rsidP="005433C7">
      <w:r>
        <w:t>what about the "time" at which patients were controlled?</w:t>
      </w:r>
    </w:p>
    <w:p w14:paraId="746B764B" w14:textId="77777777" w:rsidR="005433C7" w:rsidRDefault="005433C7" w:rsidP="005433C7">
      <w:r>
        <w:t>you dont have the same symptoms throughout the disease....</w:t>
      </w:r>
    </w:p>
    <w:p w14:paraId="59A60D10" w14:textId="77777777" w:rsidR="005433C7" w:rsidRDefault="005433C7" w:rsidP="005433C7"/>
    <w:p w14:paraId="524FF55B" w14:textId="77777777" w:rsidR="005433C7" w:rsidRDefault="005433C7" w:rsidP="005433C7">
      <w:r>
        <w:t>in a diagnostics study: too much time between predictor and outcome:</w:t>
      </w:r>
    </w:p>
    <w:p w14:paraId="60847607" w14:textId="77777777" w:rsidR="005433C7" w:rsidRDefault="005433C7" w:rsidP="005433C7">
      <w:r>
        <w:t>in the case of an epidemics, you might become infected in the mean time!</w:t>
      </w:r>
    </w:p>
    <w:p w14:paraId="54B0DFCE" w14:textId="77777777" w:rsidR="005433C7" w:rsidRDefault="005433C7" w:rsidP="005433C7"/>
    <w:p w14:paraId="2086C5F1" w14:textId="77777777" w:rsidR="005433C7" w:rsidRDefault="005433C7" w:rsidP="005433C7">
      <w:r>
        <w:t>in this review, 22% papers were not properly evaluated</w:t>
      </w:r>
    </w:p>
    <w:p w14:paraId="6D647BCD" w14:textId="77777777" w:rsidR="005433C7" w:rsidRDefault="005433C7" w:rsidP="005433C7">
      <w:r>
        <w:t>out of 169 studies.</w:t>
      </w:r>
    </w:p>
    <w:p w14:paraId="42EE4BBA" w14:textId="77777777" w:rsidR="005433C7" w:rsidRDefault="005433C7" w:rsidP="005433C7"/>
    <w:p w14:paraId="4ADBF9E8" w14:textId="77777777" w:rsidR="005433C7" w:rsidRDefault="005433C7" w:rsidP="005433C7">
      <w:r>
        <w:t>performance metrics</w:t>
      </w:r>
    </w:p>
    <w:p w14:paraId="740F233A" w14:textId="77777777" w:rsidR="005433C7" w:rsidRDefault="005433C7" w:rsidP="005433C7">
      <w:r>
        <w:lastRenderedPageBreak/>
        <w:t>cutpoint si arbitrary, AUCs and 95CIs are better</w:t>
      </w:r>
    </w:p>
    <w:p w14:paraId="03C76222" w14:textId="77777777" w:rsidR="005433C7" w:rsidRDefault="005433C7" w:rsidP="005433C7">
      <w:r>
        <w:t>what about model calibration? plot flexible curve: observed probability of mortality vs expected probability of mortality</w:t>
      </w:r>
    </w:p>
    <w:p w14:paraId="130C61C9" w14:textId="77777777" w:rsidR="005433C7" w:rsidRDefault="005433C7" w:rsidP="005433C7"/>
    <w:p w14:paraId="5D100EAB" w14:textId="77777777" w:rsidR="005433C7" w:rsidRDefault="005433C7" w:rsidP="005433C7">
      <w:r>
        <w:t xml:space="preserve">should PLOT predicted probabilities overall </w:t>
      </w:r>
    </w:p>
    <w:p w14:paraId="4C0FAE3B" w14:textId="77777777" w:rsidR="005433C7" w:rsidRDefault="005433C7" w:rsidP="005433C7">
      <w:r>
        <w:t>https://docs.healthcare.ai/</w:t>
      </w:r>
    </w:p>
    <w:p w14:paraId="109BEDCB" w14:textId="77777777" w:rsidR="005433C7" w:rsidRDefault="005433C7" w:rsidP="005433C7"/>
    <w:p w14:paraId="29BD7492" w14:textId="48FE4EDA" w:rsidR="005433C7" w:rsidRDefault="005433C7" w:rsidP="005433C7">
      <w:r>
        <w:t>Probast: analyze risk of bias of models?</w:t>
      </w:r>
    </w:p>
    <w:sectPr w:rsidR="00543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C7"/>
    <w:rsid w:val="0054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A375"/>
  <w15:chartTrackingRefBased/>
  <w15:docId w15:val="{AD29E195-7EC3-4751-BF7D-F5D863C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Theophile Bian</dc:creator>
  <cp:keywords/>
  <dc:description/>
  <cp:lastModifiedBy>Theophile Bian</cp:lastModifiedBy>
  <cp:revision>1</cp:revision>
  <dcterms:created xsi:type="dcterms:W3CDTF">2020-12-22T16:23:00Z</dcterms:created>
  <dcterms:modified xsi:type="dcterms:W3CDTF">2020-12-22T16:24:00Z</dcterms:modified>
</cp:coreProperties>
</file>