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:rsidR="00654CD3" w:rsidRPr="002F441A" w:rsidRDefault="00447D87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bookmarkStart w:id="0" w:name="_GoBack"/>
      <w:bookmarkEnd w:id="0"/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Multivariable Calculus (MA 261), Linear Algebra (MA 265), Advanced C (ECE 264), Digital Systems Design (ECE 270), Ordinary Differential Equations (MA 266), Engineering Fundamentals and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(ENGR 131 &amp; 132)</w:t>
      </w:r>
    </w:p>
    <w:p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bCs/>
          <w:sz w:val="22"/>
          <w:szCs w:val="22"/>
        </w:rPr>
        <w:t>Learningtech.org</w:t>
      </w:r>
      <w:r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:rsidR="004F1557" w:rsidRPr="002F441A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sz w:val="22"/>
          <w:szCs w:val="22"/>
        </w:rPr>
        <w:t xml:space="preserve">Stanford Cognitive Systems and Neuroscience Lab – Stanford University </w:t>
      </w:r>
      <w:r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447D87" w:rsidRPr="00447D87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0F4F27" w:rsidRPr="00A35139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:rsidR="000F4F27" w:rsidRPr="002F441A" w:rsidRDefault="000F4F2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Verilog (Familiar) </w:t>
      </w:r>
    </w:p>
    <w:p w:rsidR="00A35139" w:rsidRPr="002F441A" w:rsidRDefault="00A35139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Pastimes:</w:t>
      </w:r>
      <w:r>
        <w:rPr>
          <w:rFonts w:ascii="Century Gothic" w:hAnsi="Century Gothic" w:cstheme="minorHAnsi"/>
          <w:sz w:val="22"/>
          <w:szCs w:val="22"/>
        </w:rPr>
        <w:t xml:space="preserve"> Teaching, playing guitar/drums/piano, graphic design, audio mixing, baking, skateboarding, mixed martial arts, motorsports, coffee </w:t>
      </w:r>
    </w:p>
    <w:p w:rsidR="00E33021" w:rsidRPr="002F441A" w:rsidRDefault="00E33021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sectPr w:rsidR="00E33021" w:rsidRPr="002F441A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2F441A"/>
    <w:rsid w:val="00447D87"/>
    <w:rsid w:val="0049017B"/>
    <w:rsid w:val="004F1557"/>
    <w:rsid w:val="00654CD3"/>
    <w:rsid w:val="008A7547"/>
    <w:rsid w:val="00A35139"/>
    <w:rsid w:val="00C94A8D"/>
    <w:rsid w:val="00CA6D1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1638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5" Type="http://schemas.openxmlformats.org/officeDocument/2006/relationships/hyperlink" Target="mailto:chiu42@purdu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5</cp:revision>
  <dcterms:created xsi:type="dcterms:W3CDTF">2019-04-27T04:25:00Z</dcterms:created>
  <dcterms:modified xsi:type="dcterms:W3CDTF">2019-04-28T00:40:00Z</dcterms:modified>
</cp:coreProperties>
</file>