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702A" w:rsidRPr="00655F9B" w:rsidRDefault="00E44A66" w:rsidP="00E44A66">
      <w:pPr>
        <w:pStyle w:val="Heading1"/>
        <w:jc w:val="center"/>
        <w:rPr>
          <w:rFonts w:ascii="Arial" w:hAnsi="Arial" w:cs="Arial"/>
        </w:rPr>
      </w:pPr>
      <w:r w:rsidRPr="00655F9B">
        <w:rPr>
          <w:rFonts w:ascii="Arial" w:hAnsi="Arial" w:cs="Arial"/>
        </w:rPr>
        <w:t>Building Data Pipeline using the Kafka Connect.</w:t>
      </w:r>
    </w:p>
    <w:p w:rsidR="00E44A66" w:rsidRPr="00655F9B" w:rsidRDefault="00E44A66">
      <w:pPr>
        <w:rPr>
          <w:rFonts w:ascii="Arial" w:hAnsi="Arial" w:cs="Arial"/>
        </w:rPr>
      </w:pPr>
    </w:p>
    <w:p w:rsidR="00E44A66" w:rsidRPr="00655F9B" w:rsidRDefault="00E44A66">
      <w:pPr>
        <w:rPr>
          <w:rFonts w:ascii="Arial" w:hAnsi="Arial" w:cs="Arial"/>
        </w:rPr>
      </w:pPr>
    </w:p>
    <w:p w:rsidR="00E44A66" w:rsidRPr="00E44A66" w:rsidRDefault="00E44A66" w:rsidP="00E44A66">
      <w:pPr>
        <w:rPr>
          <w:rFonts w:ascii="Arial" w:hAnsi="Arial" w:cs="Arial"/>
        </w:rPr>
      </w:pPr>
      <w:r w:rsidRPr="00E44A66">
        <w:rPr>
          <w:rFonts w:ascii="Arial" w:hAnsi="Arial" w:cs="Arial"/>
        </w:rPr>
        <w:t>Table of Contents</w:t>
      </w:r>
    </w:p>
    <w:p w:rsidR="00E44A66" w:rsidRPr="00E44A66" w:rsidRDefault="00E44A66" w:rsidP="00E44A66">
      <w:pPr>
        <w:numPr>
          <w:ilvl w:val="0"/>
          <w:numId w:val="1"/>
        </w:numPr>
        <w:spacing w:before="100" w:beforeAutospacing="1" w:after="100" w:afterAutospacing="1"/>
        <w:rPr>
          <w:rFonts w:ascii="Arial" w:hAnsi="Arial" w:cs="Arial"/>
        </w:rPr>
      </w:pPr>
      <w:r w:rsidRPr="00E44A66">
        <w:rPr>
          <w:rFonts w:ascii="Arial" w:hAnsi="Arial" w:cs="Arial"/>
        </w:rPr>
        <w:t>Introduction.</w:t>
      </w:r>
    </w:p>
    <w:p w:rsidR="00E44A66" w:rsidRPr="00E44A66" w:rsidRDefault="00E44A66" w:rsidP="00E44A66">
      <w:pPr>
        <w:numPr>
          <w:ilvl w:val="0"/>
          <w:numId w:val="1"/>
        </w:numPr>
        <w:spacing w:before="100" w:beforeAutospacing="1" w:after="100" w:afterAutospacing="1"/>
        <w:rPr>
          <w:rFonts w:ascii="Arial" w:hAnsi="Arial" w:cs="Arial"/>
        </w:rPr>
      </w:pPr>
      <w:r w:rsidRPr="00E44A66">
        <w:rPr>
          <w:rFonts w:ascii="Arial" w:hAnsi="Arial" w:cs="Arial"/>
        </w:rPr>
        <w:t>Apache Kafka High level View</w:t>
      </w:r>
    </w:p>
    <w:p w:rsidR="00E44A66" w:rsidRPr="00E44A66" w:rsidRDefault="00E44A66" w:rsidP="00E44A66">
      <w:pPr>
        <w:numPr>
          <w:ilvl w:val="0"/>
          <w:numId w:val="1"/>
        </w:numPr>
        <w:spacing w:before="100" w:beforeAutospacing="1" w:after="100" w:afterAutospacing="1"/>
        <w:rPr>
          <w:rFonts w:ascii="Arial" w:hAnsi="Arial" w:cs="Arial"/>
        </w:rPr>
      </w:pPr>
      <w:r w:rsidRPr="00E44A66">
        <w:rPr>
          <w:rFonts w:ascii="Arial" w:hAnsi="Arial" w:cs="Arial"/>
        </w:rPr>
        <w:t>What and Why Kafka Connector?</w:t>
      </w:r>
    </w:p>
    <w:p w:rsidR="00E44A66" w:rsidRPr="00E44A66" w:rsidRDefault="00E44A66" w:rsidP="00E44A66">
      <w:pPr>
        <w:numPr>
          <w:ilvl w:val="0"/>
          <w:numId w:val="1"/>
        </w:numPr>
        <w:spacing w:before="100" w:beforeAutospacing="1" w:after="100" w:afterAutospacing="1"/>
        <w:rPr>
          <w:rFonts w:ascii="Arial" w:hAnsi="Arial" w:cs="Arial"/>
        </w:rPr>
      </w:pPr>
      <w:proofErr w:type="spellStart"/>
      <w:r w:rsidRPr="00E44A66">
        <w:rPr>
          <w:rFonts w:ascii="Arial" w:hAnsi="Arial" w:cs="Arial"/>
        </w:rPr>
        <w:t>Lets</w:t>
      </w:r>
      <w:proofErr w:type="spellEnd"/>
      <w:r w:rsidRPr="00E44A66">
        <w:rPr>
          <w:rFonts w:ascii="Arial" w:hAnsi="Arial" w:cs="Arial"/>
        </w:rPr>
        <w:t xml:space="preserve"> Understand Kafka Connector Architecture</w:t>
      </w:r>
    </w:p>
    <w:p w:rsidR="00E44A66" w:rsidRPr="00E44A66" w:rsidRDefault="00E44A66" w:rsidP="00E44A66">
      <w:pPr>
        <w:numPr>
          <w:ilvl w:val="0"/>
          <w:numId w:val="1"/>
        </w:numPr>
        <w:spacing w:before="100" w:beforeAutospacing="1" w:after="100" w:afterAutospacing="1"/>
        <w:rPr>
          <w:rFonts w:ascii="Arial" w:hAnsi="Arial" w:cs="Arial"/>
        </w:rPr>
      </w:pPr>
      <w:r w:rsidRPr="00E44A66">
        <w:rPr>
          <w:rFonts w:ascii="Arial" w:hAnsi="Arial" w:cs="Arial"/>
        </w:rPr>
        <w:t xml:space="preserve">Data Pipelines Management using </w:t>
      </w:r>
      <w:r w:rsidRPr="00655F9B">
        <w:rPr>
          <w:rFonts w:ascii="Arial" w:hAnsi="Arial" w:cs="Arial"/>
        </w:rPr>
        <w:t>Connectors</w:t>
      </w:r>
      <w:r w:rsidRPr="00E44A66">
        <w:rPr>
          <w:rFonts w:ascii="Arial" w:hAnsi="Arial" w:cs="Arial"/>
        </w:rPr>
        <w:t>!</w:t>
      </w:r>
    </w:p>
    <w:p w:rsidR="00E44A66" w:rsidRPr="00E44A66" w:rsidRDefault="00E44A66" w:rsidP="00E44A66">
      <w:pPr>
        <w:numPr>
          <w:ilvl w:val="0"/>
          <w:numId w:val="1"/>
        </w:numPr>
        <w:spacing w:before="100" w:beforeAutospacing="1" w:after="100" w:afterAutospacing="1"/>
        <w:rPr>
          <w:rFonts w:ascii="Arial" w:hAnsi="Arial" w:cs="Arial"/>
        </w:rPr>
      </w:pPr>
      <w:r w:rsidRPr="00E44A66">
        <w:rPr>
          <w:rFonts w:ascii="Arial" w:hAnsi="Arial" w:cs="Arial"/>
        </w:rPr>
        <w:t>Advantages of Kafka Connectors</w:t>
      </w:r>
    </w:p>
    <w:p w:rsidR="00E44A66" w:rsidRPr="00E44A66" w:rsidRDefault="00E44A66" w:rsidP="00E44A66">
      <w:pPr>
        <w:numPr>
          <w:ilvl w:val="0"/>
          <w:numId w:val="1"/>
        </w:numPr>
        <w:spacing w:before="100" w:beforeAutospacing="1" w:after="100" w:afterAutospacing="1"/>
        <w:rPr>
          <w:rFonts w:ascii="Arial" w:hAnsi="Arial" w:cs="Arial"/>
        </w:rPr>
      </w:pPr>
      <w:r w:rsidRPr="00E44A66">
        <w:rPr>
          <w:rFonts w:ascii="Arial" w:hAnsi="Arial" w:cs="Arial"/>
        </w:rPr>
        <w:t>Connector Examples and Community</w:t>
      </w:r>
    </w:p>
    <w:p w:rsidR="00E44A66" w:rsidRPr="00E44A66" w:rsidRDefault="00E44A66" w:rsidP="00E44A66">
      <w:pPr>
        <w:numPr>
          <w:ilvl w:val="0"/>
          <w:numId w:val="1"/>
        </w:numPr>
        <w:spacing w:before="100" w:beforeAutospacing="1" w:after="100" w:afterAutospacing="1"/>
        <w:rPr>
          <w:rFonts w:ascii="Arial" w:hAnsi="Arial" w:cs="Arial"/>
        </w:rPr>
      </w:pPr>
      <w:r w:rsidRPr="00E44A66">
        <w:rPr>
          <w:rFonts w:ascii="Arial" w:hAnsi="Arial" w:cs="Arial"/>
        </w:rPr>
        <w:t>Building Custom Connectors using Connect API</w:t>
      </w:r>
    </w:p>
    <w:p w:rsidR="00E44A66" w:rsidRPr="00E44A66" w:rsidRDefault="00E44A66" w:rsidP="00B862D1">
      <w:pPr>
        <w:numPr>
          <w:ilvl w:val="0"/>
          <w:numId w:val="1"/>
        </w:numPr>
        <w:spacing w:before="100" w:beforeAutospacing="1" w:after="100" w:afterAutospacing="1"/>
        <w:rPr>
          <w:rFonts w:ascii="Arial" w:hAnsi="Arial" w:cs="Arial"/>
        </w:rPr>
      </w:pPr>
      <w:r w:rsidRPr="00E44A66">
        <w:rPr>
          <w:rFonts w:ascii="Arial" w:hAnsi="Arial" w:cs="Arial"/>
        </w:rPr>
        <w:t>Conclusion</w:t>
      </w:r>
    </w:p>
    <w:p w:rsidR="00E44A66" w:rsidRPr="00E44A66" w:rsidRDefault="00E44A66" w:rsidP="00E44A66">
      <w:pPr>
        <w:numPr>
          <w:ilvl w:val="0"/>
          <w:numId w:val="1"/>
        </w:numPr>
        <w:spacing w:before="100" w:beforeAutospacing="1" w:after="100" w:afterAutospacing="1"/>
        <w:rPr>
          <w:rFonts w:ascii="Arial" w:hAnsi="Arial" w:cs="Arial"/>
        </w:rPr>
      </w:pPr>
      <w:r w:rsidRPr="00E44A66">
        <w:rPr>
          <w:rFonts w:ascii="Arial" w:hAnsi="Arial" w:cs="Arial"/>
        </w:rPr>
        <w:t>References</w:t>
      </w:r>
    </w:p>
    <w:p w:rsidR="00E44A66" w:rsidRPr="00655F9B" w:rsidRDefault="00E44A66" w:rsidP="00E44A66">
      <w:pPr>
        <w:pStyle w:val="Heading2"/>
        <w:rPr>
          <w:rFonts w:ascii="Arial" w:eastAsia="Times New Roman" w:hAnsi="Arial" w:cs="Arial"/>
        </w:rPr>
      </w:pPr>
      <w:r w:rsidRPr="00655F9B">
        <w:rPr>
          <w:rFonts w:ascii="Arial" w:eastAsia="Times New Roman" w:hAnsi="Arial" w:cs="Arial"/>
        </w:rPr>
        <w:t>Introduction</w:t>
      </w:r>
    </w:p>
    <w:p w:rsidR="00E44A66" w:rsidRPr="00655F9B" w:rsidRDefault="00E44A66" w:rsidP="00E44A66">
      <w:pPr>
        <w:rPr>
          <w:rFonts w:ascii="Arial" w:hAnsi="Arial" w:cs="Arial"/>
        </w:rPr>
      </w:pPr>
    </w:p>
    <w:p w:rsidR="00162A46" w:rsidRPr="00655F9B" w:rsidRDefault="00324758" w:rsidP="00E44A66">
      <w:pPr>
        <w:rPr>
          <w:rFonts w:ascii="Arial" w:hAnsi="Arial" w:cs="Arial"/>
        </w:rPr>
      </w:pPr>
      <w:r w:rsidRPr="00655F9B">
        <w:rPr>
          <w:rFonts w:ascii="Arial" w:hAnsi="Arial" w:cs="Arial"/>
        </w:rPr>
        <w:t xml:space="preserve">From our experiences we all know that its always hard to get the old system retired and often we need to deal with situations where we would need the old and new systems to coexists (if not forever , but at least for quite a considerable time) . </w:t>
      </w:r>
    </w:p>
    <w:p w:rsidR="00162A46" w:rsidRPr="00655F9B" w:rsidRDefault="00162A46" w:rsidP="00E44A66">
      <w:pPr>
        <w:rPr>
          <w:rFonts w:ascii="Arial" w:hAnsi="Arial" w:cs="Arial"/>
        </w:rPr>
      </w:pPr>
    </w:p>
    <w:p w:rsidR="00E44A66" w:rsidRPr="00655F9B" w:rsidRDefault="00324758" w:rsidP="00E44A66">
      <w:pPr>
        <w:rPr>
          <w:rFonts w:ascii="Arial" w:hAnsi="Arial" w:cs="Arial"/>
        </w:rPr>
      </w:pPr>
      <w:r w:rsidRPr="00655F9B">
        <w:rPr>
          <w:rFonts w:ascii="Arial" w:hAnsi="Arial" w:cs="Arial"/>
        </w:rPr>
        <w:t xml:space="preserve">This is one of the scenarios where we would need a data pipeline and by definition, a data pipeline represents the flow of data between two or more systems. In other words we can say data pipeline is a set of instruction that would define how and when the data should be </w:t>
      </w:r>
      <w:r w:rsidR="00162A46" w:rsidRPr="00655F9B">
        <w:rPr>
          <w:rFonts w:ascii="Arial" w:hAnsi="Arial" w:cs="Arial"/>
        </w:rPr>
        <w:t>transferred between the systems.</w:t>
      </w:r>
    </w:p>
    <w:p w:rsidR="00162A46" w:rsidRPr="00655F9B" w:rsidRDefault="00162A46" w:rsidP="00E44A66">
      <w:pPr>
        <w:rPr>
          <w:rFonts w:ascii="Arial" w:hAnsi="Arial" w:cs="Arial"/>
        </w:rPr>
      </w:pPr>
    </w:p>
    <w:p w:rsidR="00162A46" w:rsidRPr="00655F9B" w:rsidRDefault="00162A46" w:rsidP="00E44A66">
      <w:pPr>
        <w:rPr>
          <w:rFonts w:ascii="Arial" w:hAnsi="Arial" w:cs="Arial"/>
        </w:rPr>
      </w:pPr>
      <w:r w:rsidRPr="00655F9B">
        <w:rPr>
          <w:rFonts w:ascii="Arial" w:hAnsi="Arial" w:cs="Arial"/>
        </w:rPr>
        <w:t xml:space="preserve">There are many ways one can choose to create the data pipelines and I this article we will look at one way of using the pub-sub (publish/subscribe) queues like Kafka for the transfer of data between multiple systems. Most of them must be aware of the Kafka its producer-consumer / streaming capabilities, but here we will concentrate more on how to connected the data pipes by one of the </w:t>
      </w:r>
      <w:r w:rsidR="007451A5" w:rsidRPr="00655F9B">
        <w:rPr>
          <w:rFonts w:ascii="Arial" w:hAnsi="Arial" w:cs="Arial"/>
        </w:rPr>
        <w:t xml:space="preserve">flexible/scalable/fault-tolerant </w:t>
      </w:r>
      <w:r w:rsidRPr="00655F9B">
        <w:rPr>
          <w:rFonts w:ascii="Arial" w:hAnsi="Arial" w:cs="Arial"/>
        </w:rPr>
        <w:t>component of this Kafka Platform called the Kafka Connect.</w:t>
      </w:r>
    </w:p>
    <w:p w:rsidR="00162A46" w:rsidRPr="00655F9B" w:rsidRDefault="00162A46" w:rsidP="00E44A66">
      <w:pPr>
        <w:rPr>
          <w:rFonts w:ascii="Arial" w:hAnsi="Arial" w:cs="Arial"/>
        </w:rPr>
      </w:pPr>
    </w:p>
    <w:p w:rsidR="00162A46" w:rsidRPr="00655F9B" w:rsidRDefault="00162A46" w:rsidP="00162A46">
      <w:pPr>
        <w:pStyle w:val="Heading2"/>
        <w:rPr>
          <w:rFonts w:ascii="Arial" w:eastAsia="Times New Roman" w:hAnsi="Arial" w:cs="Arial"/>
        </w:rPr>
      </w:pPr>
      <w:r w:rsidRPr="00655F9B">
        <w:rPr>
          <w:rFonts w:ascii="Arial" w:eastAsia="Times New Roman" w:hAnsi="Arial" w:cs="Arial"/>
        </w:rPr>
        <w:t>Apache Kafka High level View</w:t>
      </w:r>
    </w:p>
    <w:p w:rsidR="00162A46" w:rsidRPr="00655F9B" w:rsidRDefault="00162A46" w:rsidP="00E44A66">
      <w:pPr>
        <w:rPr>
          <w:rFonts w:ascii="Arial" w:hAnsi="Arial" w:cs="Arial"/>
        </w:rPr>
      </w:pPr>
    </w:p>
    <w:p w:rsidR="00162A46" w:rsidRPr="00655F9B" w:rsidRDefault="007451A5" w:rsidP="00E44A66">
      <w:pPr>
        <w:rPr>
          <w:rFonts w:ascii="Arial" w:hAnsi="Arial" w:cs="Arial"/>
        </w:rPr>
      </w:pPr>
      <w:r w:rsidRPr="00655F9B">
        <w:rPr>
          <w:rFonts w:ascii="Arial" w:hAnsi="Arial" w:cs="Arial"/>
        </w:rPr>
        <w:t xml:space="preserve">Before we get into the details of Kafka Connect, Let’s have a quick high level overview of Apache Kafka. Apache Kafka is a </w:t>
      </w:r>
      <w:r w:rsidR="00990342" w:rsidRPr="00655F9B">
        <w:rPr>
          <w:rFonts w:ascii="Arial" w:hAnsi="Arial" w:cs="Arial"/>
        </w:rPr>
        <w:t>distributed streaming platform, with three key capabilities listed below :</w:t>
      </w:r>
    </w:p>
    <w:p w:rsidR="00990342" w:rsidRPr="00655F9B" w:rsidRDefault="00990342" w:rsidP="00990342">
      <w:pPr>
        <w:pStyle w:val="ListParagraph"/>
        <w:numPr>
          <w:ilvl w:val="0"/>
          <w:numId w:val="1"/>
        </w:numPr>
        <w:rPr>
          <w:rFonts w:ascii="Arial" w:hAnsi="Arial" w:cs="Arial"/>
        </w:rPr>
      </w:pPr>
      <w:r w:rsidRPr="00655F9B">
        <w:rPr>
          <w:rFonts w:ascii="Arial" w:hAnsi="Arial" w:cs="Arial"/>
        </w:rPr>
        <w:t>Publish and Subscribe streams of records.</w:t>
      </w:r>
    </w:p>
    <w:p w:rsidR="00990342" w:rsidRPr="00655F9B" w:rsidRDefault="00990342" w:rsidP="00990342">
      <w:pPr>
        <w:pStyle w:val="ListParagraph"/>
        <w:numPr>
          <w:ilvl w:val="0"/>
          <w:numId w:val="1"/>
        </w:numPr>
        <w:rPr>
          <w:rFonts w:ascii="Arial" w:hAnsi="Arial" w:cs="Arial"/>
        </w:rPr>
      </w:pPr>
      <w:r w:rsidRPr="00655F9B">
        <w:rPr>
          <w:rFonts w:ascii="Arial" w:hAnsi="Arial" w:cs="Arial"/>
        </w:rPr>
        <w:t>Store steams of records in a fault tolerant way.</w:t>
      </w:r>
    </w:p>
    <w:p w:rsidR="00990342" w:rsidRPr="00655F9B" w:rsidRDefault="00990342" w:rsidP="00990342">
      <w:pPr>
        <w:pStyle w:val="ListParagraph"/>
        <w:numPr>
          <w:ilvl w:val="0"/>
          <w:numId w:val="1"/>
        </w:numPr>
        <w:rPr>
          <w:rFonts w:ascii="Arial" w:hAnsi="Arial" w:cs="Arial"/>
        </w:rPr>
      </w:pPr>
      <w:r w:rsidRPr="00655F9B">
        <w:rPr>
          <w:rFonts w:ascii="Arial" w:hAnsi="Arial" w:cs="Arial"/>
        </w:rPr>
        <w:t>Process Streams of records as they occur.</w:t>
      </w:r>
    </w:p>
    <w:p w:rsidR="00655F9B" w:rsidRPr="00655F9B" w:rsidRDefault="00655F9B" w:rsidP="00655F9B">
      <w:pPr>
        <w:rPr>
          <w:rFonts w:ascii="Arial" w:hAnsi="Arial" w:cs="Arial"/>
        </w:rPr>
      </w:pPr>
    </w:p>
    <w:p w:rsidR="00655F9B" w:rsidRPr="00655F9B" w:rsidRDefault="00655F9B" w:rsidP="00655F9B">
      <w:pPr>
        <w:rPr>
          <w:rFonts w:ascii="Arial" w:hAnsi="Arial" w:cs="Arial"/>
        </w:rPr>
      </w:pPr>
      <w:r w:rsidRPr="00655F9B">
        <w:rPr>
          <w:rFonts w:ascii="Arial" w:hAnsi="Arial" w:cs="Arial"/>
        </w:rPr>
        <w:t xml:space="preserve">The </w:t>
      </w:r>
      <w:r w:rsidR="00213869" w:rsidRPr="00655F9B">
        <w:rPr>
          <w:rFonts w:ascii="Arial" w:hAnsi="Arial" w:cs="Arial"/>
        </w:rPr>
        <w:t>Ka</w:t>
      </w:r>
      <w:r w:rsidR="00213869">
        <w:rPr>
          <w:rFonts w:ascii="Arial" w:hAnsi="Arial" w:cs="Arial"/>
        </w:rPr>
        <w:t>fka runs as a cluster and this cluster stores the streams of records in categories called topics. A topic is a category or the feed name to which the records are published. The topics in Kafka is always a Multi-Subscriber and is partitioned where a partition is a ordered, immutable sequence of records that is continually appended to a structured commit log.</w:t>
      </w:r>
    </w:p>
    <w:p w:rsidR="00990342" w:rsidRPr="00655F9B" w:rsidRDefault="00990342" w:rsidP="00990342">
      <w:pPr>
        <w:rPr>
          <w:rFonts w:ascii="Arial" w:hAnsi="Arial" w:cs="Arial"/>
        </w:rPr>
      </w:pPr>
    </w:p>
    <w:p w:rsidR="00990342" w:rsidRPr="00655F9B" w:rsidRDefault="00990342" w:rsidP="00990342">
      <w:pPr>
        <w:jc w:val="center"/>
        <w:rPr>
          <w:rFonts w:ascii="Arial" w:hAnsi="Arial" w:cs="Arial"/>
        </w:rPr>
      </w:pPr>
      <w:r w:rsidRPr="00655F9B">
        <w:rPr>
          <w:rFonts w:ascii="Arial" w:hAnsi="Arial" w:cs="Arial"/>
        </w:rPr>
        <w:lastRenderedPageBreak/>
        <w:fldChar w:fldCharType="begin"/>
      </w:r>
      <w:r w:rsidRPr="00655F9B">
        <w:rPr>
          <w:rFonts w:ascii="Arial" w:hAnsi="Arial" w:cs="Arial"/>
        </w:rPr>
        <w:instrText xml:space="preserve"> INCLUDEPICTURE "https://kafka.apache.org/25/images/kafka-apis.png" \* MERGEFORMATINET </w:instrText>
      </w:r>
      <w:r w:rsidRPr="00655F9B">
        <w:rPr>
          <w:rFonts w:ascii="Arial" w:hAnsi="Arial" w:cs="Arial"/>
        </w:rPr>
        <w:fldChar w:fldCharType="separate"/>
      </w:r>
      <w:r w:rsidRPr="00655F9B">
        <w:rPr>
          <w:rFonts w:ascii="Arial" w:hAnsi="Arial" w:cs="Arial"/>
          <w:noProof/>
        </w:rPr>
        <w:drawing>
          <wp:inline distT="0" distB="0" distL="0" distR="0">
            <wp:extent cx="4722125" cy="3971925"/>
            <wp:effectExtent l="0" t="0" r="0" b="0"/>
            <wp:docPr id="1" name="Picture 1" descr="Figure -1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4358" cy="3982214"/>
                    </a:xfrm>
                    <a:prstGeom prst="rect">
                      <a:avLst/>
                    </a:prstGeom>
                    <a:noFill/>
                    <a:ln>
                      <a:noFill/>
                    </a:ln>
                  </pic:spPr>
                </pic:pic>
              </a:graphicData>
            </a:graphic>
          </wp:inline>
        </w:drawing>
      </w:r>
      <w:r w:rsidRPr="00655F9B">
        <w:rPr>
          <w:rFonts w:ascii="Arial" w:hAnsi="Arial" w:cs="Arial"/>
        </w:rPr>
        <w:fldChar w:fldCharType="end"/>
      </w:r>
    </w:p>
    <w:p w:rsidR="00990342" w:rsidRDefault="007F21C3" w:rsidP="00990342">
      <w:pPr>
        <w:rPr>
          <w:rFonts w:ascii="Arial" w:hAnsi="Arial" w:cs="Arial"/>
        </w:rPr>
      </w:pPr>
      <w:r>
        <w:rPr>
          <w:rFonts w:ascii="Arial" w:hAnsi="Arial" w:cs="Arial"/>
        </w:rPr>
        <w:t>As show in the Figure – 1 above the Apache Kafka has the following Core Components.</w:t>
      </w:r>
    </w:p>
    <w:p w:rsidR="007F21C3" w:rsidRDefault="007F21C3" w:rsidP="00990342">
      <w:pPr>
        <w:rPr>
          <w:rFonts w:ascii="Arial" w:hAnsi="Arial" w:cs="Arial"/>
        </w:rPr>
      </w:pPr>
    </w:p>
    <w:p w:rsidR="007F21C3" w:rsidRDefault="007F21C3" w:rsidP="007F21C3">
      <w:pPr>
        <w:pStyle w:val="ListParagraph"/>
        <w:numPr>
          <w:ilvl w:val="0"/>
          <w:numId w:val="1"/>
        </w:numPr>
        <w:rPr>
          <w:rFonts w:ascii="Arial" w:hAnsi="Arial" w:cs="Arial"/>
        </w:rPr>
      </w:pPr>
      <w:r w:rsidRPr="00A929D4">
        <w:rPr>
          <w:rFonts w:ascii="Arial" w:hAnsi="Arial" w:cs="Arial"/>
          <w:b/>
          <w:bCs/>
        </w:rPr>
        <w:t>Producers</w:t>
      </w:r>
      <w:r w:rsidR="00A929D4">
        <w:rPr>
          <w:rFonts w:ascii="Arial" w:hAnsi="Arial" w:cs="Arial"/>
        </w:rPr>
        <w:t xml:space="preserve"> – Producers P</w:t>
      </w:r>
      <w:r w:rsidR="00A929D4" w:rsidRPr="00A929D4">
        <w:rPr>
          <w:rFonts w:ascii="Arial" w:hAnsi="Arial" w:cs="Arial"/>
        </w:rPr>
        <w:t>ublish data to the topics of their choice. The producer is responsible for choosing which record to assign to which partition within the topic. This can be done in a round-robin fashion simply to balance load or it can be done according to some semantic partition function (say based on some key in the record).</w:t>
      </w:r>
    </w:p>
    <w:p w:rsidR="007F21C3" w:rsidRDefault="007F21C3" w:rsidP="007F21C3">
      <w:pPr>
        <w:pStyle w:val="ListParagraph"/>
        <w:numPr>
          <w:ilvl w:val="0"/>
          <w:numId w:val="1"/>
        </w:numPr>
        <w:rPr>
          <w:rFonts w:ascii="Arial" w:hAnsi="Arial" w:cs="Arial"/>
        </w:rPr>
      </w:pPr>
      <w:r w:rsidRPr="00A929D4">
        <w:rPr>
          <w:rFonts w:ascii="Arial" w:hAnsi="Arial" w:cs="Arial"/>
          <w:b/>
          <w:bCs/>
        </w:rPr>
        <w:t>Consumers</w:t>
      </w:r>
      <w:r w:rsidR="00A929D4">
        <w:rPr>
          <w:rFonts w:ascii="Arial" w:hAnsi="Arial" w:cs="Arial"/>
        </w:rPr>
        <w:t xml:space="preserve"> </w:t>
      </w:r>
      <w:r w:rsidR="00A929D4">
        <w:rPr>
          <w:rFonts w:ascii="Arial" w:hAnsi="Arial" w:cs="Arial"/>
        </w:rPr>
        <w:t xml:space="preserve">– </w:t>
      </w:r>
      <w:r w:rsidR="00A929D4" w:rsidRPr="00A929D4">
        <w:rPr>
          <w:rFonts w:ascii="Arial" w:hAnsi="Arial" w:cs="Arial"/>
        </w:rPr>
        <w:t>Consumers label themselves with a consumer group name, and each record published to a topic is delivered to one consumer instance within each subscribing consumer group. Consumer instances can be in separate processes or on separate machines.</w:t>
      </w:r>
    </w:p>
    <w:p w:rsidR="007F21C3" w:rsidRPr="00A929D4" w:rsidRDefault="007F21C3" w:rsidP="00A929D4">
      <w:pPr>
        <w:pStyle w:val="ListParagraph"/>
        <w:numPr>
          <w:ilvl w:val="0"/>
          <w:numId w:val="1"/>
        </w:numPr>
        <w:rPr>
          <w:rFonts w:ascii="Arial" w:hAnsi="Arial" w:cs="Arial"/>
        </w:rPr>
      </w:pPr>
      <w:r w:rsidRPr="00A929D4">
        <w:rPr>
          <w:rFonts w:ascii="Arial" w:hAnsi="Arial" w:cs="Arial"/>
          <w:b/>
          <w:bCs/>
        </w:rPr>
        <w:t>Stream Processors</w:t>
      </w:r>
      <w:r w:rsidR="00A929D4" w:rsidRPr="00A929D4">
        <w:rPr>
          <w:rFonts w:ascii="Arial" w:hAnsi="Arial" w:cs="Arial"/>
        </w:rPr>
        <w:t xml:space="preserve"> </w:t>
      </w:r>
      <w:r w:rsidR="00A929D4" w:rsidRPr="00A929D4">
        <w:rPr>
          <w:rFonts w:ascii="Arial" w:hAnsi="Arial" w:cs="Arial"/>
        </w:rPr>
        <w:t>–</w:t>
      </w:r>
      <w:r w:rsidR="00A929D4" w:rsidRPr="00A929D4">
        <w:rPr>
          <w:rFonts w:ascii="Arial" w:hAnsi="Arial" w:cs="Arial"/>
        </w:rPr>
        <w:t xml:space="preserve"> </w:t>
      </w:r>
      <w:r w:rsidR="00A929D4" w:rsidRPr="00A929D4">
        <w:rPr>
          <w:rFonts w:ascii="Arial" w:hAnsi="Arial" w:cs="Arial"/>
        </w:rPr>
        <w:t>In Kafka a stream processor is anything that takes continual streams of data from input topics, performs some processing on this input, and produces continual streams of data to output topics.</w:t>
      </w:r>
    </w:p>
    <w:p w:rsidR="007F21C3" w:rsidRDefault="007F21C3" w:rsidP="00990342">
      <w:pPr>
        <w:pStyle w:val="ListParagraph"/>
        <w:numPr>
          <w:ilvl w:val="0"/>
          <w:numId w:val="1"/>
        </w:numPr>
        <w:rPr>
          <w:rFonts w:ascii="Arial" w:hAnsi="Arial" w:cs="Arial"/>
        </w:rPr>
      </w:pPr>
      <w:r>
        <w:rPr>
          <w:rFonts w:ascii="Arial" w:hAnsi="Arial" w:cs="Arial"/>
        </w:rPr>
        <w:t>Connectors</w:t>
      </w:r>
      <w:r w:rsidR="00A929D4">
        <w:rPr>
          <w:rFonts w:ascii="Arial" w:hAnsi="Arial" w:cs="Arial"/>
        </w:rPr>
        <w:t xml:space="preserve"> </w:t>
      </w:r>
      <w:r w:rsidR="00A929D4">
        <w:rPr>
          <w:rFonts w:ascii="Arial" w:hAnsi="Arial" w:cs="Arial"/>
        </w:rPr>
        <w:t>–</w:t>
      </w:r>
      <w:r w:rsidR="00A929D4">
        <w:rPr>
          <w:rFonts w:ascii="Arial" w:hAnsi="Arial" w:cs="Arial"/>
        </w:rPr>
        <w:t xml:space="preserve"> Kafka connectors give you toolsets that </w:t>
      </w:r>
      <w:r w:rsidR="00955F15">
        <w:rPr>
          <w:rFonts w:ascii="Arial" w:hAnsi="Arial" w:cs="Arial"/>
        </w:rPr>
        <w:t xml:space="preserve">can interconnect data between Apache Kafka ad other data systems </w:t>
      </w:r>
      <w:proofErr w:type="spellStart"/>
      <w:r w:rsidR="00955F15">
        <w:rPr>
          <w:rFonts w:ascii="Arial" w:hAnsi="Arial" w:cs="Arial"/>
        </w:rPr>
        <w:t>scalably</w:t>
      </w:r>
      <w:proofErr w:type="spellEnd"/>
      <w:r w:rsidR="00955F15">
        <w:rPr>
          <w:rFonts w:ascii="Arial" w:hAnsi="Arial" w:cs="Arial"/>
        </w:rPr>
        <w:t xml:space="preserve"> and reliably. More on the connectors in the next section.</w:t>
      </w:r>
    </w:p>
    <w:p w:rsidR="00955F15" w:rsidRDefault="00955F15" w:rsidP="00955F15">
      <w:pPr>
        <w:rPr>
          <w:rFonts w:ascii="Arial" w:hAnsi="Arial" w:cs="Arial"/>
        </w:rPr>
      </w:pPr>
    </w:p>
    <w:p w:rsidR="00955F15" w:rsidRPr="00955F15" w:rsidRDefault="00955F15" w:rsidP="00955F15">
      <w:pPr>
        <w:pStyle w:val="Heading2"/>
      </w:pPr>
      <w:r w:rsidRPr="00E44A66">
        <w:rPr>
          <w:rFonts w:eastAsia="Times New Roman"/>
        </w:rPr>
        <w:t>What and Why Kafka Connector?</w:t>
      </w:r>
    </w:p>
    <w:p w:rsidR="007F21C3" w:rsidRPr="00655F9B" w:rsidRDefault="007F21C3" w:rsidP="00990342">
      <w:pPr>
        <w:rPr>
          <w:rFonts w:ascii="Arial" w:hAnsi="Arial" w:cs="Arial"/>
        </w:rPr>
      </w:pPr>
    </w:p>
    <w:p w:rsidR="00990342" w:rsidRPr="00655F9B" w:rsidRDefault="00990342" w:rsidP="00990342">
      <w:pPr>
        <w:rPr>
          <w:rFonts w:ascii="Arial" w:hAnsi="Arial" w:cs="Arial"/>
        </w:rPr>
      </w:pPr>
    </w:p>
    <w:p w:rsidR="00990342" w:rsidRPr="00655F9B" w:rsidRDefault="00990342" w:rsidP="00990342">
      <w:pPr>
        <w:rPr>
          <w:rFonts w:ascii="Arial" w:hAnsi="Arial" w:cs="Arial"/>
        </w:rPr>
      </w:pPr>
    </w:p>
    <w:p w:rsidR="00990342" w:rsidRPr="00655F9B" w:rsidRDefault="00990342" w:rsidP="00990342">
      <w:pPr>
        <w:rPr>
          <w:rFonts w:ascii="Arial" w:hAnsi="Arial" w:cs="Arial"/>
        </w:rPr>
      </w:pPr>
    </w:p>
    <w:p w:rsidR="00990342" w:rsidRPr="00655F9B" w:rsidRDefault="00990342" w:rsidP="00990342">
      <w:pPr>
        <w:rPr>
          <w:rFonts w:ascii="Arial" w:hAnsi="Arial" w:cs="Arial"/>
        </w:rPr>
      </w:pPr>
    </w:p>
    <w:p w:rsidR="00990342" w:rsidRPr="00655F9B" w:rsidRDefault="00990342" w:rsidP="00990342">
      <w:pPr>
        <w:rPr>
          <w:rFonts w:ascii="Arial" w:hAnsi="Arial" w:cs="Arial"/>
        </w:rPr>
      </w:pPr>
    </w:p>
    <w:p w:rsidR="00990342" w:rsidRPr="00655F9B" w:rsidRDefault="00990342" w:rsidP="00990342">
      <w:pPr>
        <w:rPr>
          <w:rFonts w:ascii="Arial" w:hAnsi="Arial" w:cs="Arial"/>
        </w:rPr>
      </w:pPr>
    </w:p>
    <w:p w:rsidR="00990342" w:rsidRPr="00655F9B" w:rsidRDefault="00990342" w:rsidP="00990342">
      <w:pPr>
        <w:rPr>
          <w:rFonts w:ascii="Arial" w:hAnsi="Arial" w:cs="Arial"/>
        </w:rPr>
      </w:pPr>
    </w:p>
    <w:p w:rsidR="00990342" w:rsidRPr="00655F9B" w:rsidRDefault="00990342" w:rsidP="00990342">
      <w:pPr>
        <w:rPr>
          <w:rFonts w:ascii="Arial" w:hAnsi="Arial" w:cs="Arial"/>
        </w:rPr>
      </w:pPr>
    </w:p>
    <w:p w:rsidR="00990342" w:rsidRPr="00655F9B" w:rsidRDefault="00990342" w:rsidP="00990342">
      <w:pPr>
        <w:rPr>
          <w:rFonts w:ascii="Arial" w:hAnsi="Arial" w:cs="Arial"/>
        </w:rPr>
      </w:pPr>
    </w:p>
    <w:sectPr w:rsidR="00990342" w:rsidRPr="00655F9B" w:rsidSect="00E44A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6461"/>
    <w:multiLevelType w:val="multilevel"/>
    <w:tmpl w:val="6CB85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66"/>
    <w:rsid w:val="00162A46"/>
    <w:rsid w:val="00213869"/>
    <w:rsid w:val="00324758"/>
    <w:rsid w:val="005B2A81"/>
    <w:rsid w:val="00655F9B"/>
    <w:rsid w:val="006909D9"/>
    <w:rsid w:val="007451A5"/>
    <w:rsid w:val="007F21C3"/>
    <w:rsid w:val="00955F15"/>
    <w:rsid w:val="00990342"/>
    <w:rsid w:val="009C702A"/>
    <w:rsid w:val="00A929D4"/>
    <w:rsid w:val="00B862D1"/>
    <w:rsid w:val="00E44A66"/>
    <w:rsid w:val="00EE7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E0A2"/>
  <w15:chartTrackingRefBased/>
  <w15:docId w15:val="{25E7C932-51FD-A942-91DD-F51E87F3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34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44A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A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A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4A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0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094421">
      <w:bodyDiv w:val="1"/>
      <w:marLeft w:val="0"/>
      <w:marRight w:val="0"/>
      <w:marTop w:val="0"/>
      <w:marBottom w:val="0"/>
      <w:divBdr>
        <w:top w:val="none" w:sz="0" w:space="0" w:color="auto"/>
        <w:left w:val="none" w:sz="0" w:space="0" w:color="auto"/>
        <w:bottom w:val="none" w:sz="0" w:space="0" w:color="auto"/>
        <w:right w:val="none" w:sz="0" w:space="0" w:color="auto"/>
      </w:divBdr>
    </w:div>
    <w:div w:id="381179187">
      <w:bodyDiv w:val="1"/>
      <w:marLeft w:val="0"/>
      <w:marRight w:val="0"/>
      <w:marTop w:val="0"/>
      <w:marBottom w:val="0"/>
      <w:divBdr>
        <w:top w:val="none" w:sz="0" w:space="0" w:color="auto"/>
        <w:left w:val="none" w:sz="0" w:space="0" w:color="auto"/>
        <w:bottom w:val="none" w:sz="0" w:space="0" w:color="auto"/>
        <w:right w:val="none" w:sz="0" w:space="0" w:color="auto"/>
      </w:divBdr>
    </w:div>
    <w:div w:id="1170827042">
      <w:bodyDiv w:val="1"/>
      <w:marLeft w:val="0"/>
      <w:marRight w:val="0"/>
      <w:marTop w:val="0"/>
      <w:marBottom w:val="0"/>
      <w:divBdr>
        <w:top w:val="none" w:sz="0" w:space="0" w:color="auto"/>
        <w:left w:val="none" w:sz="0" w:space="0" w:color="auto"/>
        <w:bottom w:val="none" w:sz="0" w:space="0" w:color="auto"/>
        <w:right w:val="none" w:sz="0" w:space="0" w:color="auto"/>
      </w:divBdr>
    </w:div>
    <w:div w:id="1224413226">
      <w:bodyDiv w:val="1"/>
      <w:marLeft w:val="0"/>
      <w:marRight w:val="0"/>
      <w:marTop w:val="0"/>
      <w:marBottom w:val="0"/>
      <w:divBdr>
        <w:top w:val="none" w:sz="0" w:space="0" w:color="auto"/>
        <w:left w:val="none" w:sz="0" w:space="0" w:color="auto"/>
        <w:bottom w:val="none" w:sz="0" w:space="0" w:color="auto"/>
        <w:right w:val="none" w:sz="0" w:space="0" w:color="auto"/>
      </w:divBdr>
      <w:divsChild>
        <w:div w:id="627467478">
          <w:marLeft w:val="0"/>
          <w:marRight w:val="0"/>
          <w:marTop w:val="0"/>
          <w:marBottom w:val="0"/>
          <w:divBdr>
            <w:top w:val="none" w:sz="0" w:space="0" w:color="auto"/>
            <w:left w:val="none" w:sz="0" w:space="0" w:color="auto"/>
            <w:bottom w:val="none" w:sz="0" w:space="0" w:color="auto"/>
            <w:right w:val="none" w:sz="0" w:space="0" w:color="auto"/>
          </w:divBdr>
        </w:div>
        <w:div w:id="936862117">
          <w:marLeft w:val="0"/>
          <w:marRight w:val="0"/>
          <w:marTop w:val="0"/>
          <w:marBottom w:val="0"/>
          <w:divBdr>
            <w:top w:val="none" w:sz="0" w:space="0" w:color="auto"/>
            <w:left w:val="none" w:sz="0" w:space="0" w:color="auto"/>
            <w:bottom w:val="none" w:sz="0" w:space="0" w:color="auto"/>
            <w:right w:val="none" w:sz="0" w:space="0" w:color="auto"/>
          </w:divBdr>
        </w:div>
        <w:div w:id="536820415">
          <w:marLeft w:val="0"/>
          <w:marRight w:val="0"/>
          <w:marTop w:val="0"/>
          <w:marBottom w:val="0"/>
          <w:divBdr>
            <w:top w:val="none" w:sz="0" w:space="0" w:color="auto"/>
            <w:left w:val="none" w:sz="0" w:space="0" w:color="auto"/>
            <w:bottom w:val="none" w:sz="0" w:space="0" w:color="auto"/>
            <w:right w:val="none" w:sz="0" w:space="0" w:color="auto"/>
          </w:divBdr>
        </w:div>
        <w:div w:id="1174495362">
          <w:marLeft w:val="0"/>
          <w:marRight w:val="0"/>
          <w:marTop w:val="0"/>
          <w:marBottom w:val="0"/>
          <w:divBdr>
            <w:top w:val="none" w:sz="0" w:space="0" w:color="auto"/>
            <w:left w:val="none" w:sz="0" w:space="0" w:color="auto"/>
            <w:bottom w:val="none" w:sz="0" w:space="0" w:color="auto"/>
            <w:right w:val="none" w:sz="0" w:space="0" w:color="auto"/>
          </w:divBdr>
        </w:div>
        <w:div w:id="154347805">
          <w:marLeft w:val="0"/>
          <w:marRight w:val="0"/>
          <w:marTop w:val="0"/>
          <w:marBottom w:val="0"/>
          <w:divBdr>
            <w:top w:val="none" w:sz="0" w:space="0" w:color="auto"/>
            <w:left w:val="none" w:sz="0" w:space="0" w:color="auto"/>
            <w:bottom w:val="none" w:sz="0" w:space="0" w:color="auto"/>
            <w:right w:val="none" w:sz="0" w:space="0" w:color="auto"/>
          </w:divBdr>
        </w:div>
        <w:div w:id="1082601823">
          <w:marLeft w:val="0"/>
          <w:marRight w:val="0"/>
          <w:marTop w:val="0"/>
          <w:marBottom w:val="0"/>
          <w:divBdr>
            <w:top w:val="none" w:sz="0" w:space="0" w:color="auto"/>
            <w:left w:val="none" w:sz="0" w:space="0" w:color="auto"/>
            <w:bottom w:val="none" w:sz="0" w:space="0" w:color="auto"/>
            <w:right w:val="none" w:sz="0" w:space="0" w:color="auto"/>
          </w:divBdr>
        </w:div>
        <w:div w:id="398329017">
          <w:marLeft w:val="0"/>
          <w:marRight w:val="0"/>
          <w:marTop w:val="0"/>
          <w:marBottom w:val="0"/>
          <w:divBdr>
            <w:top w:val="none" w:sz="0" w:space="0" w:color="auto"/>
            <w:left w:val="none" w:sz="0" w:space="0" w:color="auto"/>
            <w:bottom w:val="none" w:sz="0" w:space="0" w:color="auto"/>
            <w:right w:val="none" w:sz="0" w:space="0" w:color="auto"/>
          </w:divBdr>
        </w:div>
        <w:div w:id="1199703289">
          <w:marLeft w:val="0"/>
          <w:marRight w:val="0"/>
          <w:marTop w:val="0"/>
          <w:marBottom w:val="0"/>
          <w:divBdr>
            <w:top w:val="none" w:sz="0" w:space="0" w:color="auto"/>
            <w:left w:val="none" w:sz="0" w:space="0" w:color="auto"/>
            <w:bottom w:val="none" w:sz="0" w:space="0" w:color="auto"/>
            <w:right w:val="none" w:sz="0" w:space="0" w:color="auto"/>
          </w:divBdr>
        </w:div>
        <w:div w:id="1456217936">
          <w:marLeft w:val="0"/>
          <w:marRight w:val="0"/>
          <w:marTop w:val="0"/>
          <w:marBottom w:val="0"/>
          <w:divBdr>
            <w:top w:val="none" w:sz="0" w:space="0" w:color="auto"/>
            <w:left w:val="none" w:sz="0" w:space="0" w:color="auto"/>
            <w:bottom w:val="none" w:sz="0" w:space="0" w:color="auto"/>
            <w:right w:val="none" w:sz="0" w:space="0" w:color="auto"/>
          </w:divBdr>
        </w:div>
        <w:div w:id="1117411100">
          <w:marLeft w:val="0"/>
          <w:marRight w:val="0"/>
          <w:marTop w:val="0"/>
          <w:marBottom w:val="0"/>
          <w:divBdr>
            <w:top w:val="none" w:sz="0" w:space="0" w:color="auto"/>
            <w:left w:val="none" w:sz="0" w:space="0" w:color="auto"/>
            <w:bottom w:val="none" w:sz="0" w:space="0" w:color="auto"/>
            <w:right w:val="none" w:sz="0" w:space="0" w:color="auto"/>
          </w:divBdr>
        </w:div>
        <w:div w:id="1770272068">
          <w:marLeft w:val="0"/>
          <w:marRight w:val="0"/>
          <w:marTop w:val="0"/>
          <w:marBottom w:val="0"/>
          <w:divBdr>
            <w:top w:val="none" w:sz="0" w:space="0" w:color="auto"/>
            <w:left w:val="none" w:sz="0" w:space="0" w:color="auto"/>
            <w:bottom w:val="none" w:sz="0" w:space="0" w:color="auto"/>
            <w:right w:val="none" w:sz="0" w:space="0" w:color="auto"/>
          </w:divBdr>
        </w:div>
        <w:div w:id="147747453">
          <w:marLeft w:val="0"/>
          <w:marRight w:val="0"/>
          <w:marTop w:val="0"/>
          <w:marBottom w:val="0"/>
          <w:divBdr>
            <w:top w:val="none" w:sz="0" w:space="0" w:color="auto"/>
            <w:left w:val="none" w:sz="0" w:space="0" w:color="auto"/>
            <w:bottom w:val="none" w:sz="0" w:space="0" w:color="auto"/>
            <w:right w:val="none" w:sz="0" w:space="0" w:color="auto"/>
          </w:divBdr>
        </w:div>
      </w:divsChild>
    </w:div>
    <w:div w:id="1553299894">
      <w:bodyDiv w:val="1"/>
      <w:marLeft w:val="0"/>
      <w:marRight w:val="0"/>
      <w:marTop w:val="0"/>
      <w:marBottom w:val="0"/>
      <w:divBdr>
        <w:top w:val="none" w:sz="0" w:space="0" w:color="auto"/>
        <w:left w:val="none" w:sz="0" w:space="0" w:color="auto"/>
        <w:bottom w:val="none" w:sz="0" w:space="0" w:color="auto"/>
        <w:right w:val="none" w:sz="0" w:space="0" w:color="auto"/>
      </w:divBdr>
    </w:div>
    <w:div w:id="19552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Theodar Sundeep Kumar</dc:creator>
  <cp:keywords/>
  <dc:description/>
  <cp:lastModifiedBy>Theodar Sundeep Kumar</cp:lastModifiedBy>
  <cp:revision>4</cp:revision>
  <dcterms:created xsi:type="dcterms:W3CDTF">2020-05-10T18:04:00Z</dcterms:created>
  <dcterms:modified xsi:type="dcterms:W3CDTF">2020-05-11T05:48:00Z</dcterms:modified>
</cp:coreProperties>
</file>