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WongPartnership LLP ("the Firm") is pleased to present our </w:t>
      </w:r>
      <w:r w:rsidDel="00000000" w:rsidR="00000000" w:rsidRPr="00000000">
        <w:rPr>
          <w:b w:val="1"/>
          <w:bCs w:val="1"/>
          <w:rtl w:val="0"/>
        </w:rPr>
        <w:t xml:space="preserve">{{document_typel}}</w:t>
      </w:r>
      <w:r w:rsidDel="00000000" w:rsidR="00000000" w:rsidRPr="00000000">
        <w:rPr>
          <w:rtl w:val="0"/>
        </w:rPr>
        <w:t xml:space="preserve"> to </w:t>
      </w:r>
      <w:r w:rsidDel="00000000" w:rsidR="00000000" w:rsidRPr="00000000">
        <w:rPr>
          <w:b w:val="1"/>
          <w:bCs w:val="1"/>
          <w:rtl w:val="0"/>
        </w:rPr>
        <w:t xml:space="preserve">{{client_name}} ({{client_short_name}})</w:t>
      </w:r>
      <w:r w:rsidDel="00000000" w:rsidR="00000000" w:rsidRPr="00000000">
        <w:rPr>
          <w:rtl w:val="0"/>
        </w:rPr>
        <w:t xml:space="preserve"> for </w:t>
      </w:r>
      <w:r w:rsidDel="00000000" w:rsidR="00000000" w:rsidRPr="00000000">
        <w:rPr>
          <w:b w:val="1"/>
          <w:bCs w:val="1"/>
          <w:rtl w:val="0"/>
        </w:rPr>
        <w:t xml:space="preserve">{{matter_details}}</w:t>
      </w:r>
      <w:r w:rsidDel="00000000" w:rsidR="00000000" w:rsidRPr="00000000">
        <w:rPr>
          <w:rtl w:val="0"/>
        </w:rPr>
        <w:t xml:space="preserve">,</w:t>
      </w:r>
      <w:r w:rsidDel="00000000" w:rsidR="00000000" w:rsidRPr="00000000">
        <w:rPr>
          <w:b w:val="1"/>
          <w:bCs w:val="1"/>
          <w:rtl w:val="0"/>
        </w:rPr>
        <w:t xml:space="preserve"> (the {{matter_type}})</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look forward to work with you on this</w:t>
      </w:r>
      <w:r w:rsidDel="00000000" w:rsidR="00000000" w:rsidRPr="00000000">
        <w:rPr>
          <w:b w:val="1"/>
          <w:bCs w:val="1"/>
          <w:rtl w:val="0"/>
        </w:rPr>
        <w:t xml:space="preserve"> {{matter_type}}</w:t>
      </w:r>
      <w:r w:rsidDel="00000000" w:rsidR="00000000" w:rsidRPr="00000000">
        <w:rPr>
          <w:rtl w:val="0"/>
        </w:rPr>
        <w:t xml:space="preserve">. Having previously advised</w:t>
      </w:r>
      <w:r w:rsidDel="00000000" w:rsidR="00000000" w:rsidRPr="00000000">
        <w:rPr>
          <w:b w:val="1"/>
          <w:bCs w:val="1"/>
          <w:rtl w:val="0"/>
        </w:rPr>
        <w:t xml:space="preserve"> {{client_short_name}}</w:t>
      </w:r>
      <w:r w:rsidDel="00000000" w:rsidR="00000000" w:rsidRPr="00000000">
        <w:rPr>
          <w:rtl w:val="0"/>
        </w:rPr>
        <w:t xml:space="preserve"> on </w:t>
      </w:r>
      <w:r w:rsidDel="00000000" w:rsidR="00000000" w:rsidRPr="00000000">
        <w:rPr>
          <w:b w:val="1"/>
          <w:bCs w:val="1"/>
          <w:rtl w:val="0"/>
        </w:rPr>
        <w:t xml:space="preserve">{{prior_work_summary}}</w:t>
      </w:r>
      <w:r w:rsidDel="00000000" w:rsidR="00000000" w:rsidRPr="00000000">
        <w:rPr>
          <w:rtl w:val="0"/>
        </w:rPr>
        <w:t xml:space="preserve">, we are excited to continue our collaboration through our involvement in this significant</w:t>
      </w:r>
      <w:r w:rsidDel="00000000" w:rsidR="00000000" w:rsidRPr="00000000">
        <w:rPr>
          <w:b w:val="1"/>
          <w:bCs w:val="1"/>
          <w:rtl w:val="0"/>
        </w:rPr>
        <w:t xml:space="preserve"> {{matter_type}}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 established leader, the Firm offers a full suite of services with a twin focus on advisory and transactional work where we have been involved in landmark corporate transactions, as well as complex and high-profile litigation and arbitration matters.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WongPartnership offers</w:t>
      </w:r>
      <w:r w:rsidDel="00000000" w:rsidR="00000000" w:rsidRPr="00000000">
        <w:rPr>
          <w:b w:val="1"/>
          <w:bCs w:val="1"/>
          <w:rtl w:val="0"/>
        </w:rPr>
        <w:t xml:space="preserve"> {{client_short_name}} </w:t>
      </w:r>
      <w:r w:rsidDel="00000000" w:rsidR="00000000" w:rsidRPr="00000000">
        <w:rPr>
          <w:rtl w:val="0"/>
        </w:rPr>
        <w:t xml:space="preserve">the following: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 integrated team with the depth and breadth of expertise: As a full-service law firm, our strength lies in our ability to bring together a multidisciplinary team with the relevant experience and skills to cater to the different aspects of a matter at any time to support the range of commercial and legal issues that you might face in Singapore, or more broadly across the region. We will not only bring the right expertise, but also the collaboration and teamwork necessary to support you through the duration of our engagement. For this </w:t>
      </w:r>
      <w:r w:rsidDel="00000000" w:rsidR="00000000" w:rsidRPr="00000000">
        <w:rPr>
          <w:b w:val="1"/>
          <w:bCs w:val="1"/>
          <w:rtl w:val="0"/>
        </w:rPr>
        <w:t xml:space="preserve">{{matter_type}}</w:t>
      </w:r>
      <w:r w:rsidDel="00000000" w:rsidR="00000000" w:rsidRPr="00000000">
        <w:rPr>
          <w:rtl w:val="0"/>
        </w:rPr>
        <w:t xml:space="preserve">, we have nominated </w:t>
      </w:r>
      <w:r w:rsidDel="00000000" w:rsidR="00000000" w:rsidRPr="00000000">
        <w:rPr>
          <w:b w:val="1"/>
          <w:bCs w:val="1"/>
          <w:rtl w:val="0"/>
        </w:rPr>
        <w:t xml:space="preserve">{{lead_partners}}</w:t>
      </w:r>
      <w:r w:rsidDel="00000000" w:rsidR="00000000" w:rsidRPr="00000000">
        <w:rPr>
          <w:rtl w:val="0"/>
        </w:rPr>
        <w:t xml:space="preserve"> to be your primary contact(s) with the Firm. Our team includes the following lawyers ("Core Team") from our various practice areas: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05"/>
        <w:tblGridChange w:id="0">
          <w:tblGrid>
            <w:gridCol w:w="2595"/>
            <w:gridCol w:w="6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Assigned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Designation or Practice 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{{partner_name1}}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{{designation1}}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{{partner_name2}}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{{designation2}}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{{lawyer_name1}}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{{designation3}}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{{lawyer_name2}}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{{designation4}}</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They will be supported by Associates under their guidance and supervision, as well as Partners across our various practices, if and when required. For more details of our Core Team's experience and credentials, please refer to</w:t>
      </w:r>
      <w:r w:rsidDel="00000000" w:rsidR="00000000" w:rsidRPr="00000000">
        <w:rPr>
          <w:b w:val="1"/>
          <w:bCs w:val="1"/>
          <w:rtl w:val="0"/>
        </w:rPr>
        <w:t xml:space="preserve"> {{team_profiles_reference}}</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leading Firm with a proven track record: As a trusted leading advisor to numerous national,</w:t>
      </w:r>
    </w:p>
    <w:p w:rsidR="00000000" w:rsidDel="00000000" w:rsidP="00000000" w:rsidRDefault="00000000" w:rsidRPr="00000000" w14:paraId="0000001A">
      <w:pPr>
        <w:rPr/>
      </w:pPr>
      <w:r w:rsidDel="00000000" w:rsidR="00000000" w:rsidRPr="00000000">
        <w:rPr>
          <w:rtl w:val="0"/>
        </w:rPr>
        <w:t xml:space="preserve">multinational and state-owned corporations across a diverse range of industries, our corporate transactions and deal-making expertise extends to clients across Singapore, Asia Pacific and the Middle East regions. We offer a deep bench of specialists with expertise to handle the most complex, high-profile and major deals over the years. Our lawyers are actively sought for their legal expertise, given their involvement and experience in handling cross-border transactions; particularly for cases before the Singapore courts or concerning Singapore law. We have worked on prominent transactions involving</w:t>
      </w:r>
      <w:r w:rsidDel="00000000" w:rsidR="00000000" w:rsidRPr="00000000">
        <w:rPr>
          <w:b w:val="1"/>
          <w:bCs w:val="1"/>
          <w:rtl w:val="0"/>
        </w:rPr>
        <w:t xml:space="preserve"> {{relevant_transactions_summary}}</w:t>
      </w:r>
      <w:r w:rsidDel="00000000" w:rsidR="00000000" w:rsidRPr="00000000">
        <w:rPr>
          <w:rtl w:val="0"/>
        </w:rPr>
        <w:t xml:space="preserve">. Please refer to </w:t>
      </w:r>
      <w:r w:rsidDel="00000000" w:rsidR="00000000" w:rsidRPr="00000000">
        <w:rPr>
          <w:b w:val="1"/>
          <w:bCs w:val="1"/>
          <w:rtl w:val="0"/>
        </w:rPr>
        <w:t xml:space="preserve">{{track_record_reference}}</w:t>
      </w:r>
      <w:r w:rsidDel="00000000" w:rsidR="00000000" w:rsidRPr="00000000">
        <w:rPr>
          <w:rtl w:val="0"/>
        </w:rPr>
        <w:t xml:space="preserve"> for a selection of our significant work across the region.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