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D13F76">
      <w:pPr>
        <w:pStyle w:val="2"/>
        <w:bidi w:val="0"/>
      </w:pPr>
      <w:bookmarkStart w:id="0" w:name="_Toc2070595702"/>
      <w:bookmarkStart w:id="1" w:name="_Toc607412888"/>
      <w:bookmarkStart w:id="2" w:name="_Toc504009921"/>
      <w:bookmarkStart w:id="3" w:name="_Toc647437385"/>
      <w:r>
        <w:t>第</w:t>
      </w:r>
      <w:r>
        <w:rPr>
          <w:rFonts w:hint="eastAsia"/>
          <w:lang w:val="en-US" w:eastAsia="zh-CN"/>
        </w:rPr>
        <w:t>9</w:t>
      </w:r>
      <w:r>
        <w:t>章 DeFi 协议与金融机制设计</w:t>
      </w:r>
      <w:bookmarkEnd w:id="0"/>
      <w:bookmarkEnd w:id="1"/>
      <w:bookmarkEnd w:id="2"/>
      <w:bookmarkEnd w:id="3"/>
    </w:p>
    <w:p w14:paraId="42DD59B2">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经过前几章对区块链账户体系、钱包架构以及 </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 xml:space="preserve"> 协议栈的系统性梳理，我们已经对去中心化应用的运行逻辑与用户交互方式有了全面的理解。然而，</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 xml:space="preserve"> 最具变革性与实际应用深度的领域，毫无疑问是去中心化金融（DeFi）。DeFi 不仅重新定义了借贷、交易、衍生品等传统金融活动的实现方式，更催生了前所未有的链上资产流动性设计与治理模式，成为区块链应用最重要的生态之一。</w:t>
      </w:r>
    </w:p>
    <w:p w14:paraId="59CB3334">
      <w:pPr>
        <w:pStyle w:val="3"/>
        <w:bidi w:val="0"/>
      </w:pPr>
      <w:bookmarkStart w:id="4" w:name="_Toc1219238479"/>
      <w:bookmarkStart w:id="5" w:name="_Toc1798634425"/>
      <w:bookmarkStart w:id="6" w:name="_Toc180490346"/>
      <w:r>
        <w:rPr>
          <w:rFonts w:hint="eastAsia"/>
          <w:lang w:val="en-US" w:eastAsia="zh-CN"/>
        </w:rPr>
        <w:t>9</w:t>
      </w:r>
      <w:r>
        <w:t>.1 借贷协议设计原理</w:t>
      </w:r>
      <w:bookmarkEnd w:id="4"/>
      <w:bookmarkEnd w:id="5"/>
      <w:bookmarkEnd w:id="6"/>
    </w:p>
    <w:p w14:paraId="3050A82A">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去中心化借贷协议是 DeFi 生态的重要基石，它重构了金融中的“信贷”这一核心功能。不同于传统金融机构基于身份、信用评分进行贷款发放，DeFi 借贷协议完全依靠智能合约执行、链上资产抵押与公开透明的规则体系来保障资金安全。</w:t>
      </w:r>
    </w:p>
    <w:p w14:paraId="249911FC">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然而，去中心化借贷的设计远不止是将传统金融的借贷搬上区块链</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它背后涉及一套全新的资产抵押逻辑、清算机制、利率建模与风险控制手段，试图在无需信任中介的前提下，实现高效、安全与公平的资金流动。</w:t>
      </w:r>
    </w:p>
    <w:p w14:paraId="2CD55370">
      <w:pPr>
        <w:pStyle w:val="4"/>
        <w:bidi w:val="0"/>
        <w:rPr>
          <w:rFonts w:hint="eastAsia"/>
          <w:lang w:val="en-US" w:eastAsia="zh-CN"/>
        </w:rPr>
      </w:pPr>
      <w:bookmarkStart w:id="7" w:name="_Toc452156879"/>
      <w:r>
        <w:rPr>
          <w:rFonts w:hint="eastAsia"/>
          <w:lang w:val="en-US" w:eastAsia="zh-CN"/>
        </w:rPr>
        <w:t>9.1.1 去中心化借贷的基本逻辑</w:t>
      </w:r>
      <w:bookmarkEnd w:id="7"/>
    </w:p>
    <w:p w14:paraId="0CBF8F74">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在深入具体的借贷协议设计之前，我们先要理解去中心化借贷为何能够成立，以及它与传统金融体系的根本性差异。从去中介化的价值主张，到基于智能合约的信任机制，去中心化借贷重塑了资金撮合的逻辑。</w:t>
      </w:r>
    </w:p>
    <w:p w14:paraId="6871428A">
      <w:pPr>
        <w:pStyle w:val="5"/>
        <w:bidi w:val="0"/>
        <w:rPr>
          <w:rFonts w:hint="eastAsia" w:ascii="宋体" w:hAnsi="宋体" w:eastAsia="宋体" w:cs="宋体"/>
          <w:lang w:val="en-US" w:eastAsia="zh-CN"/>
        </w:rPr>
      </w:pPr>
      <w:r>
        <w:rPr>
          <w:rFonts w:hint="eastAsia" w:ascii="宋体" w:hAnsi="宋体" w:eastAsia="宋体" w:cs="宋体"/>
          <w:lang w:val="en-US" w:eastAsia="zh-CN"/>
        </w:rPr>
        <w:t>（1）去中心化借贷的本质</w:t>
      </w:r>
      <w:r>
        <w:rPr>
          <w:rFonts w:hint="eastAsia" w:cs="宋体"/>
          <w:lang w:val="en-US" w:eastAsia="zh-CN"/>
        </w:rPr>
        <w:t>是</w:t>
      </w:r>
      <w:r>
        <w:rPr>
          <w:rFonts w:hint="eastAsia" w:ascii="宋体" w:hAnsi="宋体" w:eastAsia="宋体" w:cs="宋体"/>
          <w:lang w:val="en-US" w:eastAsia="zh-CN"/>
        </w:rPr>
        <w:t>去中介化的资金撮合</w:t>
      </w:r>
    </w:p>
    <w:p w14:paraId="70B52418">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DeFi</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中的借贷协议，试图打破传统金融体系中的中心化信贷中介模式，建立一种完全基于智能合约自动执行、无需信任第三方的链上借贷市场。在传统银行体系中，资金的供需匹配依赖中心化金融机构的资质审核、信用评估与风险管理，用户对银行具有高度依赖。而去中心化借贷协议则以链上资产为抵押基础，智能合约为交易对手，公开透明的算法为信用基础，最大程度消除了信息不对称与人为操控的风险。</w:t>
      </w:r>
    </w:p>
    <w:p w14:paraId="01590F71">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DeFi 借贷协议中，资金供应者（贷方）与资金需求者（借方）无需相互认识、无需建立个人信用，甚至无需进行链下身份认证，所有操作与规则均通过链上智能合约强制执行。这种机制实现了真正意义上的信任最小化资金撮合</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用户可以随时存入资产获得收益，或抵押资产进行借款，整个过程无需审批、无需等待。这种去中介化的结构带来了前所未有的金融效率，但同时也对抵押品、清算机制、风险溢价等</w:t>
      </w:r>
      <w:r>
        <w:rPr>
          <w:rFonts w:hint="eastAsia" w:ascii="Times New Roman Regular" w:hAnsi="Times New Roman Regular" w:cs="Times New Roman Regular"/>
          <w:kern w:val="2"/>
          <w:sz w:val="21"/>
          <w:szCs w:val="24"/>
          <w:lang w:val="en-US" w:eastAsia="zh-CN" w:bidi="ar-SA"/>
        </w:rPr>
        <w:t>内容</w:t>
      </w:r>
      <w:r>
        <w:rPr>
          <w:rFonts w:hint="eastAsia" w:ascii="Times New Roman Regular" w:hAnsi="Times New Roman Regular" w:cs="Times New Roman Regular" w:eastAsiaTheme="minorEastAsia"/>
          <w:kern w:val="2"/>
          <w:sz w:val="21"/>
          <w:szCs w:val="24"/>
          <w:lang w:val="en-US" w:eastAsia="zh-CN" w:bidi="ar-SA"/>
        </w:rPr>
        <w:t>提出了更高要求，协议设计必须充分考虑系统性风险与极端市场条件下的安全性。</w:t>
      </w:r>
    </w:p>
    <w:p w14:paraId="31BE975E">
      <w:pPr>
        <w:pStyle w:val="5"/>
        <w:bidi w:val="0"/>
        <w:rPr>
          <w:rFonts w:hint="eastAsia" w:ascii="宋体" w:hAnsi="宋体" w:eastAsia="宋体" w:cs="宋体"/>
          <w:lang w:val="en-US" w:eastAsia="zh-CN"/>
        </w:rPr>
      </w:pPr>
      <w:r>
        <w:rPr>
          <w:rFonts w:hint="eastAsia" w:ascii="宋体" w:hAnsi="宋体" w:eastAsia="宋体" w:cs="宋体"/>
          <w:lang w:val="en-US" w:eastAsia="zh-CN"/>
        </w:rPr>
        <w:t>（2）去中心化抵押借贷的核心框架</w:t>
      </w:r>
    </w:p>
    <w:p w14:paraId="19EAFEBD">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当前主流的 DeFi 借贷协议（如 Aave、Compound、Spark 等）大多采用超额抵押模式，即用户必须抵押价值大于借款额度的资产，作为违约保护</w:t>
      </w:r>
      <w:r>
        <w:rPr>
          <w:rFonts w:hint="eastAsia" w:ascii="Times New Roman Regular" w:hAnsi="Times New Roman Regular" w:cs="Times New Roman Regular"/>
          <w:kern w:val="2"/>
          <w:sz w:val="21"/>
          <w:szCs w:val="24"/>
          <w:lang w:val="en-US" w:eastAsia="zh-CN" w:bidi="ar-SA"/>
        </w:rPr>
        <w:t>，如图9-1所示。</w:t>
      </w:r>
      <w:r>
        <w:rPr>
          <w:rFonts w:hint="eastAsia" w:ascii="Times New Roman Regular" w:hAnsi="Times New Roman Regular" w:cs="Times New Roman Regular" w:eastAsiaTheme="minorEastAsia"/>
          <w:kern w:val="2"/>
          <w:sz w:val="21"/>
          <w:szCs w:val="24"/>
          <w:lang w:val="en-US" w:eastAsia="zh-CN" w:bidi="ar-SA"/>
        </w:rPr>
        <w:t>超额抵押的核心逻辑包括</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 A 存入 ETH 作为抵押物，按照协议设定的抵押率（如 75%），最多可借出价值 75% 的稳定币（如 USDC）</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一旦市场波动导致抵押资产价值低于清算阈值（如 80% 抵押率），清算机器人或其他参与者可以部分出售抵押品，确保协议整体资金安全。这种结构通过链上价格预言机实时监测资产价格，确保所有贷款始终处于有足够抵押的状态，借助自动清算机制防止坏账。</w:t>
      </w:r>
    </w:p>
    <w:p w14:paraId="35AA1904">
      <w:pPr>
        <w:pStyle w:val="9"/>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2778760" cy="4059555"/>
            <wp:effectExtent l="0" t="0" r="15240" b="4445"/>
            <wp:docPr id="68" name="图片 68" descr="deepseek_mermaid_20250731_c5c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deepseek_mermaid_20250731_c5c279"/>
                    <pic:cNvPicPr>
                      <a:picLocks noChangeAspect="1"/>
                    </pic:cNvPicPr>
                  </pic:nvPicPr>
                  <pic:blipFill>
                    <a:blip r:embed="rId7"/>
                    <a:stretch>
                      <a:fillRect/>
                    </a:stretch>
                  </pic:blipFill>
                  <pic:spPr>
                    <a:xfrm>
                      <a:off x="0" y="0"/>
                      <a:ext cx="2778760" cy="4059555"/>
                    </a:xfrm>
                    <a:prstGeom prst="rect">
                      <a:avLst/>
                    </a:prstGeom>
                  </pic:spPr>
                </pic:pic>
              </a:graphicData>
            </a:graphic>
          </wp:inline>
        </w:drawing>
      </w:r>
    </w:p>
    <w:p w14:paraId="4C3223EF">
      <w:pPr>
        <w:pStyle w:val="9"/>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eastAsia" w:ascii="Times New Roman Regular" w:hAnsi="Times New Roman Regular" w:eastAsia="楷体_GB2312" w:cs="Times New Roman Regular"/>
          <w:kern w:val="2"/>
          <w:sz w:val="18"/>
          <w:szCs w:val="18"/>
          <w:lang w:val="en-US" w:eastAsia="zh-CN" w:bidi="ar-SA"/>
        </w:rPr>
        <w:t>图9</w:t>
      </w:r>
      <w:r>
        <w:rPr>
          <w:rFonts w:hint="default" w:ascii="Times New Roman Regular" w:hAnsi="Times New Roman Regular" w:eastAsia="楷体_GB2312" w:cs="Times New Roman Regular"/>
          <w:kern w:val="2"/>
          <w:sz w:val="18"/>
          <w:szCs w:val="18"/>
          <w:lang w:val="en-US" w:eastAsia="zh-CN" w:bidi="ar-SA"/>
        </w:rPr>
        <w:t xml:space="preserve">-1 DeFi </w:t>
      </w:r>
      <w:r>
        <w:rPr>
          <w:rFonts w:hint="eastAsia" w:ascii="Times New Roman Regular" w:hAnsi="Times New Roman Regular" w:eastAsia="楷体_GB2312" w:cs="Times New Roman Regular"/>
          <w:kern w:val="2"/>
          <w:sz w:val="18"/>
          <w:szCs w:val="18"/>
          <w:lang w:val="en-US" w:eastAsia="zh-CN" w:bidi="ar-SA"/>
        </w:rPr>
        <w:t>借贷协议</w:t>
      </w:r>
      <w:r>
        <w:rPr>
          <w:rFonts w:hint="default" w:ascii="Times New Roman Regular" w:hAnsi="Times New Roman Regular" w:eastAsia="楷体_GB2312" w:cs="Times New Roman Regular"/>
          <w:kern w:val="2"/>
          <w:sz w:val="18"/>
          <w:szCs w:val="18"/>
          <w:lang w:val="en-US" w:eastAsia="zh-CN" w:bidi="ar-SA"/>
        </w:rPr>
        <w:t>超额抵押机制</w:t>
      </w:r>
    </w:p>
    <w:p w14:paraId="4C80AAD3">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去中心化借贷协议通常涉及</w:t>
      </w:r>
      <w:r>
        <w:rPr>
          <w:rFonts w:hint="eastAsia" w:ascii="Times New Roman Regular" w:hAnsi="Times New Roman Regular" w:cs="Times New Roman Regular"/>
          <w:kern w:val="2"/>
          <w:sz w:val="21"/>
          <w:szCs w:val="24"/>
          <w:lang w:val="en-US" w:eastAsia="zh-CN" w:bidi="ar-SA"/>
        </w:rPr>
        <w:t>四类</w:t>
      </w:r>
      <w:r>
        <w:rPr>
          <w:rFonts w:hint="eastAsia" w:ascii="Times New Roman Regular" w:hAnsi="Times New Roman Regular" w:cs="Times New Roman Regular" w:eastAsiaTheme="minorEastAsia"/>
          <w:kern w:val="2"/>
          <w:sz w:val="21"/>
          <w:szCs w:val="24"/>
          <w:lang w:val="en-US" w:eastAsia="zh-CN" w:bidi="ar-SA"/>
        </w:rPr>
        <w:t>链上角色</w:t>
      </w:r>
      <w:r>
        <w:rPr>
          <w:rFonts w:hint="eastAsia" w:ascii="Times New Roman Regular" w:hAnsi="Times New Roman Regular" w:cs="Times New Roman Regular"/>
          <w:kern w:val="2"/>
          <w:sz w:val="21"/>
          <w:szCs w:val="24"/>
          <w:lang w:val="en-US" w:eastAsia="zh-CN" w:bidi="ar-SA"/>
        </w:rPr>
        <w:t>，如图9-2所示。一类是</w:t>
      </w:r>
      <w:r>
        <w:rPr>
          <w:rFonts w:hint="eastAsia" w:ascii="Times New Roman Regular" w:hAnsi="Times New Roman Regular" w:cs="Times New Roman Regular" w:eastAsiaTheme="minorEastAsia"/>
          <w:kern w:val="2"/>
          <w:sz w:val="21"/>
          <w:szCs w:val="24"/>
          <w:lang w:val="en-US" w:eastAsia="zh-CN" w:bidi="ar-SA"/>
        </w:rPr>
        <w:t>流动性提供者（Lender）</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将资产存入协议，赚取借贷利息</w:t>
      </w:r>
      <w:r>
        <w:rPr>
          <w:rFonts w:hint="eastAsia" w:ascii="Times New Roman Regular" w:hAnsi="Times New Roman Regular" w:cs="Times New Roman Regular"/>
          <w:kern w:val="2"/>
          <w:sz w:val="21"/>
          <w:szCs w:val="24"/>
          <w:lang w:val="en-US" w:eastAsia="zh-CN" w:bidi="ar-SA"/>
        </w:rPr>
        <w:t>；另一类是</w:t>
      </w:r>
      <w:r>
        <w:rPr>
          <w:rFonts w:hint="eastAsia" w:ascii="Times New Roman Regular" w:hAnsi="Times New Roman Regular" w:cs="Times New Roman Regular" w:eastAsiaTheme="minorEastAsia"/>
          <w:kern w:val="2"/>
          <w:sz w:val="21"/>
          <w:szCs w:val="24"/>
          <w:lang w:val="en-US" w:eastAsia="zh-CN" w:bidi="ar-SA"/>
        </w:rPr>
        <w:t>借款人（Borrower）</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抵押资产后，借入目标资产</w:t>
      </w:r>
      <w:r>
        <w:rPr>
          <w:rFonts w:hint="eastAsia" w:ascii="Times New Roman Regular" w:hAnsi="Times New Roman Regular" w:cs="Times New Roman Regular"/>
          <w:kern w:val="2"/>
          <w:sz w:val="21"/>
          <w:szCs w:val="24"/>
          <w:lang w:val="en-US" w:eastAsia="zh-CN" w:bidi="ar-SA"/>
        </w:rPr>
        <w:t>；再一类是</w:t>
      </w:r>
      <w:r>
        <w:rPr>
          <w:rFonts w:hint="eastAsia" w:ascii="Times New Roman Regular" w:hAnsi="Times New Roman Regular" w:cs="Times New Roman Regular" w:eastAsiaTheme="minorEastAsia"/>
          <w:kern w:val="2"/>
          <w:sz w:val="21"/>
          <w:szCs w:val="24"/>
          <w:lang w:val="en-US" w:eastAsia="zh-CN" w:bidi="ar-SA"/>
        </w:rPr>
        <w:t>清算人（Liquidator）</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在抵押不足时，竞拍或强制清算借款人的抵押物，获取奖励</w:t>
      </w:r>
      <w:r>
        <w:rPr>
          <w:rFonts w:hint="eastAsia" w:ascii="Times New Roman Regular" w:hAnsi="Times New Roman Regular" w:cs="Times New Roman Regular"/>
          <w:kern w:val="2"/>
          <w:sz w:val="21"/>
          <w:szCs w:val="24"/>
          <w:lang w:val="en-US" w:eastAsia="zh-CN" w:bidi="ar-SA"/>
        </w:rPr>
        <w:t>；最后还有一类是</w:t>
      </w:r>
      <w:r>
        <w:rPr>
          <w:rFonts w:hint="eastAsia" w:ascii="Times New Roman Regular" w:hAnsi="Times New Roman Regular" w:cs="Times New Roman Regular" w:eastAsiaTheme="minorEastAsia"/>
          <w:kern w:val="2"/>
          <w:sz w:val="21"/>
          <w:szCs w:val="24"/>
          <w:lang w:val="en-US" w:eastAsia="zh-CN" w:bidi="ar-SA"/>
        </w:rPr>
        <w:t>治理参与者（Governor）</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部分协议通过治理代币投票调整抵押率、清算折扣、资产支持范围等参数。</w:t>
      </w:r>
    </w:p>
    <w:p w14:paraId="3FA2C4E7">
      <w:pPr>
        <w:pStyle w:val="9"/>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2912110" cy="2093595"/>
            <wp:effectExtent l="0" t="0" r="8890" b="14605"/>
            <wp:docPr id="69" name="图片 69" descr="deepseek_mermaid_20250731_286b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deepseek_mermaid_20250731_286b54"/>
                    <pic:cNvPicPr>
                      <a:picLocks noChangeAspect="1"/>
                    </pic:cNvPicPr>
                  </pic:nvPicPr>
                  <pic:blipFill>
                    <a:blip r:embed="rId8"/>
                    <a:stretch>
                      <a:fillRect/>
                    </a:stretch>
                  </pic:blipFill>
                  <pic:spPr>
                    <a:xfrm>
                      <a:off x="0" y="0"/>
                      <a:ext cx="2912110" cy="2093595"/>
                    </a:xfrm>
                    <a:prstGeom prst="rect">
                      <a:avLst/>
                    </a:prstGeom>
                  </pic:spPr>
                </pic:pic>
              </a:graphicData>
            </a:graphic>
          </wp:inline>
        </w:drawing>
      </w:r>
    </w:p>
    <w:p w14:paraId="51DF8783">
      <w:pPr>
        <w:pStyle w:val="9"/>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eastAsia" w:ascii="Times New Roman Regular" w:hAnsi="Times New Roman Regular" w:eastAsia="楷体_GB2312" w:cs="Times New Roman Regular"/>
          <w:kern w:val="2"/>
          <w:sz w:val="18"/>
          <w:szCs w:val="18"/>
          <w:lang w:val="en-US" w:eastAsia="zh-CN" w:bidi="ar-SA"/>
        </w:rPr>
        <w:t>图9</w:t>
      </w:r>
      <w:r>
        <w:rPr>
          <w:rFonts w:hint="default" w:ascii="Times New Roman Regular" w:hAnsi="Times New Roman Regular" w:eastAsia="楷体_GB2312" w:cs="Times New Roman Regular"/>
          <w:kern w:val="2"/>
          <w:sz w:val="18"/>
          <w:szCs w:val="18"/>
          <w:lang w:val="en-US" w:eastAsia="zh-CN" w:bidi="ar-SA"/>
        </w:rPr>
        <w:t>-2 去中心化借贷协议通常的链上角色</w:t>
      </w:r>
    </w:p>
    <w:p w14:paraId="5FC7BFBC">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DeFi 借贷协议的整个资金流动路径高度透明</w:t>
      </w:r>
      <w:r>
        <w:rPr>
          <w:rFonts w:hint="eastAsia" w:ascii="Times New Roman Regular" w:hAnsi="Times New Roman Regular" w:cs="Times New Roman Regular"/>
          <w:kern w:val="2"/>
          <w:sz w:val="21"/>
          <w:szCs w:val="24"/>
          <w:lang w:val="en-US" w:eastAsia="zh-CN" w:bidi="ar-SA"/>
        </w:rPr>
        <w:t>，如图9-3所示。</w:t>
      </w:r>
      <w:r>
        <w:rPr>
          <w:rFonts w:hint="eastAsia" w:ascii="Times New Roman Regular" w:hAnsi="Times New Roman Regular" w:cs="Times New Roman Regular" w:eastAsiaTheme="minorEastAsia"/>
          <w:kern w:val="2"/>
          <w:sz w:val="21"/>
          <w:szCs w:val="24"/>
          <w:lang w:val="en-US" w:eastAsia="zh-CN" w:bidi="ar-SA"/>
        </w:rPr>
        <w:t>存款人将资产存入协议的资金池（通常为 ERC-20 合约地址）</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借款人在链上发起抵押、借款操作</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清算机器人持续监控链上账户状态，通过合约接口触发清算</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所有资产转移过程公开、可溯源，任何用户均可在区块链浏览器验证交易。这种结构</w:t>
      </w:r>
      <w:r>
        <w:rPr>
          <w:rFonts w:hint="eastAsia" w:ascii="Times New Roman Regular" w:hAnsi="Times New Roman Regular" w:cs="Times New Roman Regular"/>
          <w:kern w:val="2"/>
          <w:sz w:val="21"/>
          <w:szCs w:val="24"/>
          <w:lang w:val="en-US" w:eastAsia="zh-CN" w:bidi="ar-SA"/>
        </w:rPr>
        <w:t>大幅降低</w:t>
      </w:r>
      <w:r>
        <w:rPr>
          <w:rFonts w:hint="eastAsia" w:ascii="Times New Roman Regular" w:hAnsi="Times New Roman Regular" w:cs="Times New Roman Regular" w:eastAsiaTheme="minorEastAsia"/>
          <w:kern w:val="2"/>
          <w:sz w:val="21"/>
          <w:szCs w:val="24"/>
          <w:lang w:val="en-US" w:eastAsia="zh-CN" w:bidi="ar-SA"/>
        </w:rPr>
        <w:t>了传统金融中“资金黑箱”与不透明风险定价的问题。</w:t>
      </w:r>
    </w:p>
    <w:p w14:paraId="714C0687">
      <w:pPr>
        <w:pStyle w:val="9"/>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4431030" cy="2652395"/>
            <wp:effectExtent l="0" t="0" r="13970" b="14605"/>
            <wp:docPr id="70" name="图片 70" descr="deepseek_mermaid_20250731_63e6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deepseek_mermaid_20250731_63e6ad"/>
                    <pic:cNvPicPr>
                      <a:picLocks noChangeAspect="1"/>
                    </pic:cNvPicPr>
                  </pic:nvPicPr>
                  <pic:blipFill>
                    <a:blip r:embed="rId9"/>
                    <a:stretch>
                      <a:fillRect/>
                    </a:stretch>
                  </pic:blipFill>
                  <pic:spPr>
                    <a:xfrm>
                      <a:off x="0" y="0"/>
                      <a:ext cx="4431030" cy="2652395"/>
                    </a:xfrm>
                    <a:prstGeom prst="rect">
                      <a:avLst/>
                    </a:prstGeom>
                  </pic:spPr>
                </pic:pic>
              </a:graphicData>
            </a:graphic>
          </wp:inline>
        </w:drawing>
      </w:r>
    </w:p>
    <w:p w14:paraId="2333932A">
      <w:pPr>
        <w:pStyle w:val="9"/>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eastAsia" w:ascii="Times New Roman Regular" w:hAnsi="Times New Roman Regular" w:eastAsia="楷体_GB2312" w:cs="Times New Roman Regular"/>
          <w:kern w:val="2"/>
          <w:sz w:val="18"/>
          <w:szCs w:val="18"/>
          <w:lang w:val="en-US" w:eastAsia="zh-CN" w:bidi="ar-SA"/>
        </w:rPr>
        <w:t>图9</w:t>
      </w:r>
      <w:r>
        <w:rPr>
          <w:rFonts w:hint="default" w:ascii="Times New Roman Regular" w:hAnsi="Times New Roman Regular" w:eastAsia="楷体_GB2312" w:cs="Times New Roman Regular"/>
          <w:kern w:val="2"/>
          <w:sz w:val="18"/>
          <w:szCs w:val="18"/>
          <w:lang w:val="en-US" w:eastAsia="zh-CN" w:bidi="ar-SA"/>
        </w:rPr>
        <w:t>-3 DeFi 借贷协议的</w:t>
      </w:r>
      <w:r>
        <w:rPr>
          <w:rFonts w:hint="eastAsia" w:ascii="Times New Roman Regular" w:hAnsi="Times New Roman Regular" w:eastAsia="楷体_GB2312" w:cs="Times New Roman Regular"/>
          <w:kern w:val="2"/>
          <w:sz w:val="18"/>
          <w:szCs w:val="18"/>
          <w:lang w:val="en-US" w:eastAsia="zh-CN" w:bidi="ar-SA"/>
        </w:rPr>
        <w:t>业务流程</w:t>
      </w:r>
    </w:p>
    <w:p w14:paraId="1CFC2B0B">
      <w:pPr>
        <w:pStyle w:val="5"/>
        <w:bidi w:val="0"/>
        <w:rPr>
          <w:rFonts w:hint="eastAsia" w:ascii="宋体" w:hAnsi="宋体" w:eastAsia="宋体" w:cs="宋体"/>
          <w:lang w:val="en-US" w:eastAsia="zh-CN"/>
        </w:rPr>
      </w:pPr>
      <w:r>
        <w:rPr>
          <w:rFonts w:hint="eastAsia" w:ascii="宋体" w:hAnsi="宋体" w:eastAsia="宋体" w:cs="宋体"/>
          <w:lang w:val="en-US" w:eastAsia="zh-CN"/>
        </w:rPr>
        <w:t>（3）DeFi 借贷与传统信用贷款的差异</w:t>
      </w:r>
      <w:r>
        <w:rPr>
          <w:rFonts w:hint="eastAsia" w:cs="宋体"/>
          <w:lang w:val="en-US" w:eastAsia="zh-CN"/>
        </w:rPr>
        <w:t>以及</w:t>
      </w:r>
      <w:r>
        <w:rPr>
          <w:rFonts w:hint="eastAsia" w:ascii="宋体" w:hAnsi="宋体" w:eastAsia="宋体" w:cs="宋体"/>
          <w:lang w:val="en-US" w:eastAsia="zh-CN"/>
        </w:rPr>
        <w:t>信用类贷款的链上探索雏形</w:t>
      </w:r>
    </w:p>
    <w:p w14:paraId="7539A70D">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DeFi 借贷跳脱了传统金融对 KYC（了解你的客户）、征信记录等链下身份认证的依赖，完全基于链上资产配置与账户健康度进行风险控制。这种模式大幅降低了参与门槛，</w:t>
      </w:r>
      <w:r>
        <w:rPr>
          <w:rFonts w:hint="eastAsia" w:ascii="Times New Roman Regular" w:hAnsi="Times New Roman Regular" w:cs="Times New Roman Regular"/>
          <w:kern w:val="2"/>
          <w:sz w:val="21"/>
          <w:szCs w:val="24"/>
          <w:lang w:val="en-US" w:eastAsia="zh-CN" w:bidi="ar-SA"/>
        </w:rPr>
        <w:t>但</w:t>
      </w:r>
      <w:r>
        <w:rPr>
          <w:rFonts w:hint="eastAsia" w:ascii="Times New Roman Regular" w:hAnsi="Times New Roman Regular" w:cs="Times New Roman Regular" w:eastAsiaTheme="minorEastAsia"/>
          <w:kern w:val="2"/>
          <w:sz w:val="21"/>
          <w:szCs w:val="24"/>
          <w:lang w:val="en-US" w:eastAsia="zh-CN" w:bidi="ar-SA"/>
        </w:rPr>
        <w:t>同时也牺牲了个人信用贷款的潜力。传统银行可以根据用户的收入、信用评分等因素发放无抵押贷款，而 DeFi 借贷协议几乎完全排斥纯信用贷款。</w:t>
      </w:r>
    </w:p>
    <w:p w14:paraId="25D3E873">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同时</w:t>
      </w:r>
      <w:r>
        <w:rPr>
          <w:rFonts w:hint="eastAsia" w:ascii="Times New Roman Regular" w:hAnsi="Times New Roman Regular" w:cs="Times New Roman Regular" w:eastAsiaTheme="minorEastAsia"/>
          <w:kern w:val="2"/>
          <w:sz w:val="21"/>
          <w:szCs w:val="24"/>
          <w:lang w:val="en-US" w:eastAsia="zh-CN" w:bidi="ar-SA"/>
        </w:rPr>
        <w:t>去中心化借贷高度依赖链上预言机，无法完全防范预言机失灵、链上闪崩等极端情况。一旦抵押品价值瞬时跌破清算阈值，可能出现清算不及时、协议发生坏账等风险。相比传统金融拥有丰富的风险管理工具与中央银行流动性支持，DeFi 借贷的抗风险能力相对脆弱，更多依赖算法参数的自我调节与社区治理应对。</w:t>
      </w:r>
    </w:p>
    <w:p w14:paraId="2A9A0278">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虽然当前主流 DeFi 借贷仍以抵押贷款为主，但围绕链上信用贷款的探索已经在逐步展开，核心思路包括</w:t>
      </w:r>
      <w:r>
        <w:rPr>
          <w:rFonts w:hint="eastAsia" w:ascii="Times New Roman Regular" w:hAnsi="Times New Roman Regular" w:cs="Times New Roman Regular"/>
          <w:kern w:val="2"/>
          <w:sz w:val="21"/>
          <w:szCs w:val="24"/>
          <w:lang w:val="en-US" w:eastAsia="zh-CN" w:bidi="ar-SA"/>
        </w:rPr>
        <w:t>以下两种。</w:t>
      </w:r>
    </w:p>
    <w:p w14:paraId="751A5D87">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利用链上身份系统（DID）与声誉数据</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通过区块链上的交易历史、参与协议记录、社交图谱（如 Lens Protocol）、SBT（不可转让代币）等组合，尝试构建用户的链上信用画像。这类信用评分在 AAVE 的 V3 版本和 Maple Finance 等项目中已有初步尝试，但依然面临声誉伪造、Sybil 攻击（女巫攻击）等安全挑战。</w:t>
      </w:r>
    </w:p>
    <w:p w14:paraId="3AA61702">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引入受许可的链下信用补充</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部分协议正在探索将链下征信数据（如 Worldcoin、信贷历史）与链上身份绑定，通过去中心化预言机或专用桥接实现跨域数据可信同步，从而扩展无抵押贷款的场景。例如，TrueFi 等协议允许机构借款人在有限审核基础上获得信用贷款，但这类模式仍处于与传统金融半融合的早期阶段。</w:t>
      </w:r>
    </w:p>
    <w:p w14:paraId="44DDB74C">
      <w:pPr>
        <w:pStyle w:val="5"/>
        <w:bidi w:val="0"/>
        <w:rPr>
          <w:rFonts w:hint="eastAsia" w:ascii="宋体" w:hAnsi="宋体" w:eastAsia="宋体" w:cs="宋体"/>
          <w:lang w:val="en-US" w:eastAsia="zh-CN"/>
        </w:rPr>
      </w:pPr>
      <w:r>
        <w:rPr>
          <w:rFonts w:hint="eastAsia" w:ascii="宋体" w:hAnsi="宋体" w:eastAsia="宋体" w:cs="宋体"/>
          <w:lang w:val="en-US" w:eastAsia="zh-CN"/>
        </w:rPr>
        <w:t>（</w:t>
      </w:r>
      <w:r>
        <w:rPr>
          <w:rFonts w:hint="eastAsia" w:cs="宋体"/>
          <w:lang w:val="en-US" w:eastAsia="zh-CN"/>
        </w:rPr>
        <w:t>4</w:t>
      </w:r>
      <w:r>
        <w:rPr>
          <w:rFonts w:hint="eastAsia" w:ascii="宋体" w:hAnsi="宋体" w:eastAsia="宋体" w:cs="宋体"/>
          <w:lang w:val="en-US" w:eastAsia="zh-CN"/>
        </w:rPr>
        <w:t>）借贷协议的设计哲学总结</w:t>
      </w:r>
    </w:p>
    <w:p w14:paraId="17E9FF0F">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去中心化借贷协议的设计核心</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在于信任最小化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一切交易由智能合约自动执行，用户无需相信任何单一机构</w:t>
      </w:r>
      <w:r>
        <w:rPr>
          <w:rFonts w:hint="eastAsia" w:ascii="Times New Roman Regular" w:hAnsi="Times New Roman Regular" w:cs="Times New Roman Regular"/>
          <w:kern w:val="2"/>
          <w:sz w:val="21"/>
          <w:szCs w:val="24"/>
          <w:lang w:val="en-US" w:eastAsia="zh-CN" w:bidi="ar-SA"/>
        </w:rPr>
        <w:t>；强调</w:t>
      </w:r>
      <w:r>
        <w:rPr>
          <w:rFonts w:hint="eastAsia" w:ascii="Times New Roman Regular" w:hAnsi="Times New Roman Regular" w:cs="Times New Roman Regular" w:eastAsiaTheme="minorEastAsia"/>
          <w:kern w:val="2"/>
          <w:sz w:val="21"/>
          <w:szCs w:val="24"/>
          <w:lang w:val="en-US" w:eastAsia="zh-CN" w:bidi="ar-SA"/>
        </w:rPr>
        <w:t>资产主权</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用户对抵押资产具有完全控制权，随时可以赎回（符合协议规则）</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实时透明</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资金池规模、抵押比例、利率变化、清算活动全部公开，用户自主监控协议风险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风险内生化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所有风险由系统参数（抵押率、清算惩罚、利率模型）内嵌调整，无需外部监管。</w:t>
      </w:r>
      <w:r>
        <w:rPr>
          <w:rFonts w:hint="eastAsia" w:ascii="Times New Roman Regular" w:hAnsi="Times New Roman Regular" w:cs="Times New Roman Regular"/>
          <w:kern w:val="2"/>
          <w:sz w:val="21"/>
          <w:szCs w:val="24"/>
          <w:lang w:val="en-US" w:eastAsia="zh-CN" w:bidi="ar-SA"/>
        </w:rPr>
        <w:t>表9-1是</w:t>
      </w:r>
      <w:r>
        <w:rPr>
          <w:rFonts w:hint="eastAsia" w:ascii="Times New Roman Regular" w:hAnsi="Times New Roman Regular" w:cs="Times New Roman Regular" w:eastAsiaTheme="minorEastAsia"/>
          <w:kern w:val="2"/>
          <w:sz w:val="21"/>
          <w:szCs w:val="24"/>
          <w:lang w:val="en-US" w:eastAsia="zh-CN" w:bidi="ar-SA"/>
        </w:rPr>
        <w:t>三类贷款模式的制度逻辑</w:t>
      </w:r>
      <w:r>
        <w:rPr>
          <w:rFonts w:hint="eastAsia" w:ascii="Times New Roman Regular" w:hAnsi="Times New Roman Regular" w:cs="Times New Roman Regular"/>
          <w:kern w:val="2"/>
          <w:sz w:val="21"/>
          <w:szCs w:val="24"/>
          <w:lang w:val="en-US" w:eastAsia="zh-CN" w:bidi="ar-SA"/>
        </w:rPr>
        <w:t>对比。</w:t>
      </w:r>
    </w:p>
    <w:p w14:paraId="19B457C2">
      <w:pPr>
        <w:pStyle w:val="9"/>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表9-1 三类贷款模式的制度逻辑对比</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0"/>
        <w:gridCol w:w="2232"/>
        <w:gridCol w:w="2412"/>
        <w:gridCol w:w="2928"/>
      </w:tblGrid>
      <w:tr w14:paraId="72666D79">
        <w:tc>
          <w:tcPr>
            <w:tcW w:w="0" w:type="auto"/>
            <w:shd w:val="clear" w:color="auto" w:fill="auto"/>
            <w:vAlign w:val="center"/>
          </w:tcPr>
          <w:p w14:paraId="7A8F59FF">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b/>
                <w:bCs/>
                <w:sz w:val="18"/>
                <w:szCs w:val="18"/>
              </w:rPr>
              <w:t>维度</w:t>
            </w:r>
          </w:p>
        </w:tc>
        <w:tc>
          <w:tcPr>
            <w:tcW w:w="0" w:type="auto"/>
            <w:shd w:val="clear" w:color="auto" w:fill="auto"/>
            <w:vAlign w:val="center"/>
          </w:tcPr>
          <w:p w14:paraId="5938AF43">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b/>
                <w:bCs/>
                <w:sz w:val="18"/>
                <w:szCs w:val="18"/>
              </w:rPr>
              <w:t>传统信用贷款</w:t>
            </w:r>
          </w:p>
        </w:tc>
        <w:tc>
          <w:tcPr>
            <w:tcW w:w="0" w:type="auto"/>
            <w:shd w:val="clear" w:color="auto" w:fill="auto"/>
            <w:vAlign w:val="center"/>
          </w:tcPr>
          <w:p w14:paraId="46C7AC4C">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b/>
                <w:bCs/>
                <w:sz w:val="18"/>
                <w:szCs w:val="18"/>
              </w:rPr>
              <w:t>DeFi 超额抵押借贷</w:t>
            </w:r>
          </w:p>
        </w:tc>
        <w:tc>
          <w:tcPr>
            <w:tcW w:w="0" w:type="auto"/>
            <w:shd w:val="clear" w:color="auto" w:fill="auto"/>
            <w:vAlign w:val="center"/>
          </w:tcPr>
          <w:p w14:paraId="0809E625">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b/>
                <w:bCs/>
                <w:sz w:val="18"/>
                <w:szCs w:val="18"/>
              </w:rPr>
              <w:t>链上信用贷款探索</w:t>
            </w:r>
          </w:p>
        </w:tc>
      </w:tr>
      <w:tr w14:paraId="691774A4">
        <w:tc>
          <w:tcPr>
            <w:tcW w:w="0" w:type="auto"/>
            <w:shd w:val="clear" w:color="auto" w:fill="auto"/>
            <w:vAlign w:val="center"/>
          </w:tcPr>
          <w:p w14:paraId="0C6D2BEA">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b/>
                <w:bCs/>
                <w:sz w:val="18"/>
                <w:szCs w:val="18"/>
              </w:rPr>
              <w:t>风险管理基础</w:t>
            </w:r>
          </w:p>
        </w:tc>
        <w:tc>
          <w:tcPr>
            <w:tcW w:w="0" w:type="auto"/>
            <w:shd w:val="clear" w:color="auto" w:fill="auto"/>
            <w:vAlign w:val="center"/>
          </w:tcPr>
          <w:p w14:paraId="123DED03">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征信体系 + 银行审核 + 担保机制</w:t>
            </w:r>
          </w:p>
        </w:tc>
        <w:tc>
          <w:tcPr>
            <w:tcW w:w="0" w:type="auto"/>
            <w:shd w:val="clear" w:color="auto" w:fill="auto"/>
            <w:vAlign w:val="center"/>
          </w:tcPr>
          <w:p w14:paraId="7B1DD404">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链上资产状态 + 智能合约清算</w:t>
            </w:r>
          </w:p>
        </w:tc>
        <w:tc>
          <w:tcPr>
            <w:tcW w:w="0" w:type="auto"/>
            <w:shd w:val="clear" w:color="auto" w:fill="auto"/>
            <w:vAlign w:val="center"/>
          </w:tcPr>
          <w:p w14:paraId="2A50CA2E">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DID/SBT 声誉系统 + 机构链下审核 + RWA 担保</w:t>
            </w:r>
          </w:p>
        </w:tc>
      </w:tr>
      <w:tr w14:paraId="230A4B35">
        <w:tc>
          <w:tcPr>
            <w:tcW w:w="0" w:type="auto"/>
            <w:shd w:val="clear" w:color="auto" w:fill="auto"/>
            <w:vAlign w:val="center"/>
          </w:tcPr>
          <w:p w14:paraId="3D83DA89">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b/>
                <w:bCs/>
                <w:sz w:val="18"/>
                <w:szCs w:val="18"/>
              </w:rPr>
              <w:t>抵押需求</w:t>
            </w:r>
          </w:p>
        </w:tc>
        <w:tc>
          <w:tcPr>
            <w:tcW w:w="0" w:type="auto"/>
            <w:shd w:val="clear" w:color="auto" w:fill="auto"/>
            <w:vAlign w:val="center"/>
          </w:tcPr>
          <w:p w14:paraId="1E2CAEC6">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可无抵押（依赖信用）</w:t>
            </w:r>
          </w:p>
        </w:tc>
        <w:tc>
          <w:tcPr>
            <w:tcW w:w="0" w:type="auto"/>
            <w:shd w:val="clear" w:color="auto" w:fill="auto"/>
            <w:vAlign w:val="center"/>
          </w:tcPr>
          <w:p w14:paraId="31352E16">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必须超额抵押（通常 120%–200%）</w:t>
            </w:r>
          </w:p>
        </w:tc>
        <w:tc>
          <w:tcPr>
            <w:tcW w:w="0" w:type="auto"/>
            <w:shd w:val="clear" w:color="auto" w:fill="auto"/>
            <w:vAlign w:val="center"/>
          </w:tcPr>
          <w:p w14:paraId="3B0A5916">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部分可无抵押（机构）、或以现实资产代币化替代</w:t>
            </w:r>
          </w:p>
        </w:tc>
      </w:tr>
      <w:tr w14:paraId="714429D7">
        <w:tc>
          <w:tcPr>
            <w:tcW w:w="0" w:type="auto"/>
            <w:shd w:val="clear" w:color="auto" w:fill="auto"/>
            <w:vAlign w:val="center"/>
          </w:tcPr>
          <w:p w14:paraId="0BE32919">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b/>
                <w:bCs/>
                <w:sz w:val="18"/>
                <w:szCs w:val="18"/>
              </w:rPr>
              <w:t>清算机制</w:t>
            </w:r>
          </w:p>
        </w:tc>
        <w:tc>
          <w:tcPr>
            <w:tcW w:w="0" w:type="auto"/>
            <w:shd w:val="clear" w:color="auto" w:fill="auto"/>
            <w:vAlign w:val="center"/>
          </w:tcPr>
          <w:p w14:paraId="6C2C3B5B">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法律追索 + 担保执行</w:t>
            </w:r>
          </w:p>
        </w:tc>
        <w:tc>
          <w:tcPr>
            <w:tcW w:w="0" w:type="auto"/>
            <w:shd w:val="clear" w:color="auto" w:fill="auto"/>
            <w:vAlign w:val="center"/>
          </w:tcPr>
          <w:p w14:paraId="26E91722">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智能合约即时清算，依赖预言机</w:t>
            </w:r>
          </w:p>
        </w:tc>
        <w:tc>
          <w:tcPr>
            <w:tcW w:w="0" w:type="auto"/>
            <w:shd w:val="clear" w:color="auto" w:fill="auto"/>
            <w:vAlign w:val="center"/>
          </w:tcPr>
          <w:p w14:paraId="0B912F3F">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链上执行 + 线下司法/仲裁支持</w:t>
            </w:r>
          </w:p>
        </w:tc>
      </w:tr>
      <w:tr w14:paraId="2AC26A51">
        <w:tc>
          <w:tcPr>
            <w:tcW w:w="0" w:type="auto"/>
            <w:shd w:val="clear" w:color="auto" w:fill="auto"/>
            <w:vAlign w:val="center"/>
          </w:tcPr>
          <w:p w14:paraId="5AE3A04F">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b/>
                <w:bCs/>
                <w:sz w:val="18"/>
                <w:szCs w:val="18"/>
              </w:rPr>
              <w:t>流动性保障</w:t>
            </w:r>
          </w:p>
        </w:tc>
        <w:tc>
          <w:tcPr>
            <w:tcW w:w="0" w:type="auto"/>
            <w:shd w:val="clear" w:color="auto" w:fill="auto"/>
            <w:vAlign w:val="center"/>
          </w:tcPr>
          <w:p w14:paraId="04B35120">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中央银行作为最后贷款人</w:t>
            </w:r>
          </w:p>
        </w:tc>
        <w:tc>
          <w:tcPr>
            <w:tcW w:w="0" w:type="auto"/>
            <w:shd w:val="clear" w:color="auto" w:fill="auto"/>
            <w:vAlign w:val="center"/>
          </w:tcPr>
          <w:p w14:paraId="51E6CA5D">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eastAsia" w:ascii="宋体" w:hAnsi="宋体" w:eastAsia="宋体" w:cs="宋体"/>
                <w:sz w:val="18"/>
                <w:szCs w:val="18"/>
              </w:rPr>
              <w:t>无“最后贷款人”，依赖市场清算人</w:t>
            </w:r>
          </w:p>
        </w:tc>
        <w:tc>
          <w:tcPr>
            <w:tcW w:w="0" w:type="auto"/>
            <w:shd w:val="clear" w:color="auto" w:fill="auto"/>
            <w:vAlign w:val="center"/>
          </w:tcPr>
          <w:p w14:paraId="63CA59BE">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机构化资金池、外部流动性支持</w:t>
            </w:r>
          </w:p>
        </w:tc>
      </w:tr>
      <w:tr w14:paraId="7560F028">
        <w:tc>
          <w:tcPr>
            <w:tcW w:w="0" w:type="auto"/>
            <w:shd w:val="clear" w:color="auto" w:fill="auto"/>
            <w:vAlign w:val="center"/>
          </w:tcPr>
          <w:p w14:paraId="53153556">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b/>
                <w:bCs/>
                <w:sz w:val="18"/>
                <w:szCs w:val="18"/>
              </w:rPr>
              <w:t>透明性</w:t>
            </w:r>
          </w:p>
        </w:tc>
        <w:tc>
          <w:tcPr>
            <w:tcW w:w="0" w:type="auto"/>
            <w:shd w:val="clear" w:color="auto" w:fill="auto"/>
            <w:vAlign w:val="center"/>
          </w:tcPr>
          <w:p w14:paraId="6643227B">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部分透明，银行账簿不公开</w:t>
            </w:r>
          </w:p>
        </w:tc>
        <w:tc>
          <w:tcPr>
            <w:tcW w:w="0" w:type="auto"/>
            <w:shd w:val="clear" w:color="auto" w:fill="auto"/>
            <w:vAlign w:val="center"/>
          </w:tcPr>
          <w:p w14:paraId="71DF8B77">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完全透明，链上可追溯</w:t>
            </w:r>
          </w:p>
        </w:tc>
        <w:tc>
          <w:tcPr>
            <w:tcW w:w="0" w:type="auto"/>
            <w:shd w:val="clear" w:color="auto" w:fill="auto"/>
            <w:vAlign w:val="center"/>
          </w:tcPr>
          <w:p w14:paraId="29459BAB">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部分透明，涉及链下合同与资产</w:t>
            </w:r>
          </w:p>
        </w:tc>
      </w:tr>
      <w:tr w14:paraId="2ED35F08">
        <w:tc>
          <w:tcPr>
            <w:tcW w:w="0" w:type="auto"/>
            <w:shd w:val="clear" w:color="auto" w:fill="auto"/>
            <w:vAlign w:val="center"/>
          </w:tcPr>
          <w:p w14:paraId="5FB7534F">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b/>
                <w:bCs/>
                <w:sz w:val="18"/>
                <w:szCs w:val="18"/>
              </w:rPr>
              <w:t>资本效率</w:t>
            </w:r>
          </w:p>
        </w:tc>
        <w:tc>
          <w:tcPr>
            <w:tcW w:w="0" w:type="auto"/>
            <w:shd w:val="clear" w:color="auto" w:fill="auto"/>
            <w:vAlign w:val="center"/>
          </w:tcPr>
          <w:p w14:paraId="4BBAA4BA">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高，可信用扩张</w:t>
            </w:r>
          </w:p>
        </w:tc>
        <w:tc>
          <w:tcPr>
            <w:tcW w:w="0" w:type="auto"/>
            <w:shd w:val="clear" w:color="auto" w:fill="auto"/>
            <w:vAlign w:val="center"/>
          </w:tcPr>
          <w:p w14:paraId="4AAFB9A5">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低，资金利用率受限</w:t>
            </w:r>
          </w:p>
        </w:tc>
        <w:tc>
          <w:tcPr>
            <w:tcW w:w="0" w:type="auto"/>
            <w:shd w:val="clear" w:color="auto" w:fill="auto"/>
            <w:vAlign w:val="center"/>
          </w:tcPr>
          <w:p w14:paraId="5322475B">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中等，取决于声誉机制与 RWA 扩展</w:t>
            </w:r>
          </w:p>
        </w:tc>
      </w:tr>
      <w:tr w14:paraId="1F3ED55E">
        <w:tc>
          <w:tcPr>
            <w:tcW w:w="0" w:type="auto"/>
            <w:shd w:val="clear" w:color="auto" w:fill="auto"/>
            <w:vAlign w:val="center"/>
          </w:tcPr>
          <w:p w14:paraId="10083D6A">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b/>
                <w:bCs/>
                <w:sz w:val="18"/>
                <w:szCs w:val="18"/>
              </w:rPr>
              <w:t>主要风险</w:t>
            </w:r>
          </w:p>
        </w:tc>
        <w:tc>
          <w:tcPr>
            <w:tcW w:w="0" w:type="auto"/>
            <w:shd w:val="clear" w:color="auto" w:fill="auto"/>
            <w:vAlign w:val="center"/>
          </w:tcPr>
          <w:p w14:paraId="1CCE5AFC">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信息不对称、道德风险</w:t>
            </w:r>
          </w:p>
        </w:tc>
        <w:tc>
          <w:tcPr>
            <w:tcW w:w="0" w:type="auto"/>
            <w:shd w:val="clear" w:color="auto" w:fill="auto"/>
            <w:vAlign w:val="center"/>
          </w:tcPr>
          <w:p w14:paraId="4DA3F3FA">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清算拥堵、预言机操纵</w:t>
            </w:r>
          </w:p>
        </w:tc>
        <w:tc>
          <w:tcPr>
            <w:tcW w:w="0" w:type="auto"/>
            <w:shd w:val="clear" w:color="auto" w:fill="auto"/>
            <w:vAlign w:val="center"/>
          </w:tcPr>
          <w:p w14:paraId="31F32A0D">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身份伪造、法律执行不确定性</w:t>
            </w:r>
          </w:p>
        </w:tc>
      </w:tr>
      <w:tr w14:paraId="372B4A6A">
        <w:tc>
          <w:tcPr>
            <w:tcW w:w="0" w:type="auto"/>
            <w:shd w:val="clear" w:color="auto" w:fill="auto"/>
            <w:vAlign w:val="center"/>
          </w:tcPr>
          <w:p w14:paraId="1FB0E453">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b/>
                <w:bCs/>
                <w:sz w:val="18"/>
                <w:szCs w:val="18"/>
              </w:rPr>
              <w:t>适用场景</w:t>
            </w:r>
          </w:p>
        </w:tc>
        <w:tc>
          <w:tcPr>
            <w:tcW w:w="0" w:type="auto"/>
            <w:shd w:val="clear" w:color="auto" w:fill="auto"/>
            <w:vAlign w:val="center"/>
          </w:tcPr>
          <w:p w14:paraId="04C47E51">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企业贷款、消费信贷、大规模信用扩张</w:t>
            </w:r>
          </w:p>
        </w:tc>
        <w:tc>
          <w:tcPr>
            <w:tcW w:w="0" w:type="auto"/>
            <w:shd w:val="clear" w:color="auto" w:fill="auto"/>
            <w:vAlign w:val="center"/>
          </w:tcPr>
          <w:p w14:paraId="109812E5">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稳健的链上杠杆交易、稳定币生成</w:t>
            </w:r>
          </w:p>
        </w:tc>
        <w:tc>
          <w:tcPr>
            <w:tcW w:w="0" w:type="auto"/>
            <w:shd w:val="clear" w:color="auto" w:fill="auto"/>
            <w:vAlign w:val="center"/>
          </w:tcPr>
          <w:p w14:paraId="03863FDB">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中小企业融资、跨境信贷、新兴市场 RWA</w:t>
            </w:r>
          </w:p>
        </w:tc>
      </w:tr>
    </w:tbl>
    <w:p w14:paraId="4660B8ED">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由表9-1</w:t>
      </w:r>
      <w:r>
        <w:rPr>
          <w:rFonts w:hint="eastAsia" w:ascii="Times New Roman Regular" w:hAnsi="Times New Roman Regular" w:cs="Times New Roman Regular" w:eastAsiaTheme="minorEastAsia"/>
          <w:kern w:val="2"/>
          <w:sz w:val="21"/>
          <w:szCs w:val="24"/>
          <w:lang w:val="en-US" w:eastAsia="zh-CN" w:bidi="ar-SA"/>
        </w:rPr>
        <w:t>可以看出，DeFi 借贷的超额抵押模式是对传统信用贷款的一种“技术极简化”实现</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核心在于以可编程资产担保替代了复杂的信用审核流程。然而，这种制度设计也牺牲了资本效率，难以实现大规模信用扩张。未来的研究与实践正在探索身份、声誉与现实资产三大方向，以期在保持去中心化透明性的同时，重建信用逻辑。这种路径或将形成一种新的混合金融范式，即“链上合约执行 + 链下信用支撑”，从而推动 DeFi 从纯粹的抵押融资走向更加多元的信用生态。</w:t>
      </w:r>
    </w:p>
    <w:p w14:paraId="1C8B96EF">
      <w:pPr>
        <w:pStyle w:val="4"/>
        <w:keepNext w:val="0"/>
        <w:keepLines w:val="0"/>
        <w:widowControl/>
        <w:suppressLineNumbers w:val="0"/>
      </w:pPr>
      <w:bookmarkStart w:id="8" w:name="_Toc1603522267"/>
      <w:r>
        <w:rPr>
          <w:rFonts w:hint="eastAsia"/>
          <w:b/>
          <w:bCs/>
          <w:lang w:val="en-US" w:eastAsia="zh-CN"/>
        </w:rPr>
        <w:t>9</w:t>
      </w:r>
      <w:r>
        <w:rPr>
          <w:b/>
          <w:bCs/>
        </w:rPr>
        <w:t>.1.2 抵押机制与清算路径</w:t>
      </w:r>
      <w:bookmarkEnd w:id="8"/>
    </w:p>
    <w:p w14:paraId="5D8DC558">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在银行系统中，抵押资产是安全借款的基石，同样，在 DeFi 世界中，抵押机制是硬编程的、全环节链上可观可证的核心设计。</w:t>
      </w:r>
      <w:r>
        <w:rPr>
          <w:rFonts w:hint="eastAsia" w:ascii="Times New Roman Regular" w:hAnsi="Times New Roman Regular" w:cs="Times New Roman Regular"/>
          <w:kern w:val="2"/>
          <w:sz w:val="21"/>
          <w:szCs w:val="24"/>
          <w:lang w:val="en-US" w:eastAsia="zh-CN" w:bidi="ar-SA"/>
        </w:rPr>
        <w:t>这一</w:t>
      </w:r>
      <w:r>
        <w:rPr>
          <w:rFonts w:hint="eastAsia" w:ascii="Times New Roman Regular" w:hAnsi="Times New Roman Regular" w:cs="Times New Roman Regular" w:eastAsiaTheme="minorEastAsia"/>
          <w:kern w:val="2"/>
          <w:sz w:val="21"/>
          <w:szCs w:val="24"/>
          <w:lang w:val="en-US" w:eastAsia="zh-CN" w:bidi="ar-SA"/>
        </w:rPr>
        <w:t>节</w:t>
      </w:r>
      <w:r>
        <w:rPr>
          <w:rFonts w:hint="eastAsia" w:ascii="Times New Roman Regular" w:hAnsi="Times New Roman Regular" w:cs="Times New Roman Regular"/>
          <w:kern w:val="2"/>
          <w:sz w:val="21"/>
          <w:szCs w:val="24"/>
          <w:lang w:val="en-US" w:eastAsia="zh-CN" w:bidi="ar-SA"/>
        </w:rPr>
        <w:t>我们</w:t>
      </w:r>
      <w:r>
        <w:rPr>
          <w:rFonts w:hint="eastAsia" w:ascii="Times New Roman Regular" w:hAnsi="Times New Roman Regular" w:cs="Times New Roman Regular" w:eastAsiaTheme="minorEastAsia"/>
          <w:kern w:val="2"/>
          <w:sz w:val="21"/>
          <w:szCs w:val="24"/>
          <w:lang w:val="en-US" w:eastAsia="zh-CN" w:bidi="ar-SA"/>
        </w:rPr>
        <w:t>将精细解析 DeFi 抵押机制的三大维度：抵押因子与借款上限，健康因子与风险速度，以及清算规则与清算人的竞争模型。</w:t>
      </w:r>
    </w:p>
    <w:p w14:paraId="31814F93">
      <w:pPr>
        <w:pStyle w:val="5"/>
        <w:keepNext w:val="0"/>
        <w:keepLines w:val="0"/>
        <w:widowControl/>
        <w:suppressLineNumbers w:val="0"/>
        <w:rPr>
          <w:rFonts w:hint="eastAsia" w:eastAsia="宋体"/>
          <w:lang w:val="en-US" w:eastAsia="zh-CN"/>
        </w:rPr>
      </w:pPr>
      <w:r>
        <w:rPr>
          <w:rFonts w:hint="eastAsia"/>
          <w:b/>
          <w:bCs/>
          <w:lang w:eastAsia="zh-CN"/>
        </w:rPr>
        <w:t>（</w:t>
      </w:r>
      <w:r>
        <w:rPr>
          <w:rFonts w:hint="eastAsia"/>
          <w:b/>
          <w:bCs/>
          <w:lang w:val="en-US" w:eastAsia="zh-CN"/>
        </w:rPr>
        <w:t>1）</w:t>
      </w:r>
      <w:r>
        <w:rPr>
          <w:b/>
          <w:bCs/>
        </w:rPr>
        <w:t>抵押因子</w:t>
      </w:r>
      <w:r>
        <w:rPr>
          <w:rFonts w:hint="eastAsia"/>
          <w:b/>
          <w:bCs/>
          <w:lang w:val="en-US" w:eastAsia="zh-CN"/>
        </w:rPr>
        <w:t>决定的</w:t>
      </w:r>
      <w:r>
        <w:rPr>
          <w:b/>
          <w:bCs/>
        </w:rPr>
        <w:t>借款上限</w:t>
      </w:r>
      <w:r>
        <w:rPr>
          <w:rFonts w:hint="eastAsia"/>
          <w:b/>
          <w:bCs/>
          <w:lang w:val="en-US" w:eastAsia="zh-CN"/>
        </w:rPr>
        <w:t>和</w:t>
      </w:r>
      <w:r>
        <w:rPr>
          <w:b/>
          <w:bCs/>
        </w:rPr>
        <w:t>健康因子</w:t>
      </w:r>
      <w:r>
        <w:rPr>
          <w:rFonts w:hint="eastAsia"/>
          <w:b/>
          <w:bCs/>
          <w:lang w:val="en-US" w:eastAsia="zh-CN"/>
        </w:rPr>
        <w:t>决定的</w:t>
      </w:r>
      <w:r>
        <w:rPr>
          <w:b/>
          <w:bCs/>
        </w:rPr>
        <w:t>抵押率波动</w:t>
      </w:r>
    </w:p>
    <w:p w14:paraId="647B00BB">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在理解去中心化借贷的资金安全逻辑时，抵押因子（Loan-to-Value ratio，LTV）</w:t>
      </w:r>
      <w:r>
        <w:rPr>
          <w:rStyle w:val="13"/>
          <w:rFonts w:hint="eastAsia" w:ascii="Times New Roman Regular" w:hAnsi="Times New Roman Regular" w:cs="Times New Roman Regular" w:eastAsiaTheme="minorEastAsia"/>
          <w:kern w:val="2"/>
          <w:sz w:val="21"/>
          <w:szCs w:val="24"/>
          <w:lang w:val="en-US" w:eastAsia="zh-CN" w:bidi="ar-SA"/>
        </w:rPr>
        <w:footnoteReference w:id="0"/>
      </w:r>
      <w:r>
        <w:rPr>
          <w:rFonts w:hint="eastAsia" w:ascii="Times New Roman Regular" w:hAnsi="Times New Roman Regular" w:cs="Times New Roman Regular" w:eastAsiaTheme="minorEastAsia"/>
          <w:kern w:val="2"/>
          <w:sz w:val="21"/>
          <w:szCs w:val="24"/>
          <w:lang w:val="en-US" w:eastAsia="zh-CN" w:bidi="ar-SA"/>
        </w:rPr>
        <w:t>是最基础、也是最核心的参数，它决定了用户在存入资产后最高可以借出多少额度。这是风险控制的第一道防线。</w:t>
      </w:r>
    </w:p>
    <w:p w14:paraId="62A10B28">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 xml:space="preserve">LTV </w:t>
      </w:r>
      <w:r>
        <w:rPr>
          <w:rFonts w:hint="eastAsia" w:ascii="Times New Roman Regular" w:hAnsi="Times New Roman Regular" w:cs="Times New Roman Regular" w:eastAsiaTheme="minorEastAsia"/>
          <w:kern w:val="2"/>
          <w:sz w:val="21"/>
          <w:szCs w:val="24"/>
          <w:lang w:val="en-US" w:eastAsia="zh-CN" w:bidi="ar-SA"/>
        </w:rPr>
        <w:t>表示一种持</w:t>
      </w:r>
      <w:r>
        <w:rPr>
          <w:rFonts w:hint="eastAsia" w:ascii="Times New Roman Regular" w:hAnsi="Times New Roman Regular" w:cs="Times New Roman Regular"/>
          <w:kern w:val="2"/>
          <w:sz w:val="21"/>
          <w:szCs w:val="24"/>
          <w:lang w:val="en-US" w:eastAsia="zh-CN" w:bidi="ar-SA"/>
        </w:rPr>
        <w:t>有其</w:t>
      </w:r>
      <w:r>
        <w:rPr>
          <w:rFonts w:hint="eastAsia" w:ascii="Times New Roman Regular" w:hAnsi="Times New Roman Regular" w:cs="Times New Roman Regular" w:eastAsiaTheme="minorEastAsia"/>
          <w:kern w:val="2"/>
          <w:sz w:val="21"/>
          <w:szCs w:val="24"/>
          <w:lang w:val="en-US" w:eastAsia="zh-CN" w:bidi="ar-SA"/>
        </w:rPr>
        <w:t>他资产在借款中的最大借款值，通常以百分比表示。比如，如果一种资产的抵押因子为 75%，则表示借款者最多可以借出该资产值的 75%。借款上限是根据借款者抵押资产总值与各类资产抵押因子计算得出的最大借款额度</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此机制确保了借款者身份不是冲突热点，而</w:t>
      </w:r>
      <w:r>
        <w:rPr>
          <w:rFonts w:hint="eastAsia" w:ascii="Times New Roman Regular" w:hAnsi="Times New Roman Regular" w:cs="Times New Roman Regular"/>
          <w:kern w:val="2"/>
          <w:sz w:val="21"/>
          <w:szCs w:val="24"/>
          <w:lang w:val="en-US" w:eastAsia="zh-CN" w:bidi="ar-SA"/>
        </w:rPr>
        <w:t>要</w:t>
      </w:r>
      <w:r>
        <w:rPr>
          <w:rFonts w:hint="eastAsia" w:ascii="Times New Roman Regular" w:hAnsi="Times New Roman Regular" w:cs="Times New Roman Regular" w:eastAsiaTheme="minorEastAsia"/>
          <w:kern w:val="2"/>
          <w:sz w:val="21"/>
          <w:szCs w:val="24"/>
          <w:lang w:val="en-US" w:eastAsia="zh-CN" w:bidi="ar-SA"/>
        </w:rPr>
        <w:t>具有足够抵押保障的实际资产。</w:t>
      </w:r>
    </w:p>
    <w:p w14:paraId="23711B4E">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单靠抵押因子并不足以动态监测借贷安全。去中心化借贷协议需要实时追踪账户的抵押健康状况，以防止由于价格波动</w:t>
      </w:r>
      <w:r>
        <w:rPr>
          <w:rFonts w:hint="eastAsia" w:ascii="Times New Roman Regular" w:hAnsi="Times New Roman Regular" w:cs="Times New Roman Regular"/>
          <w:kern w:val="2"/>
          <w:sz w:val="21"/>
          <w:szCs w:val="24"/>
          <w:lang w:val="en-US" w:eastAsia="zh-CN" w:bidi="ar-SA"/>
        </w:rPr>
        <w:t>而</w:t>
      </w:r>
      <w:r>
        <w:rPr>
          <w:rFonts w:hint="eastAsia" w:ascii="Times New Roman Regular" w:hAnsi="Times New Roman Regular" w:cs="Times New Roman Regular" w:eastAsiaTheme="minorEastAsia"/>
          <w:kern w:val="2"/>
          <w:sz w:val="21"/>
          <w:szCs w:val="24"/>
          <w:lang w:val="en-US" w:eastAsia="zh-CN" w:bidi="ar-SA"/>
        </w:rPr>
        <w:t>带来的潜在清算风险。这一实时风险指标，就是健康因子（Health Factor</w:t>
      </w:r>
      <w:r>
        <w:rPr>
          <w:rFonts w:hint="eastAsia" w:ascii="Times New Roman Regular" w:hAnsi="Times New Roman Regular" w:cs="Times New Roman Regular"/>
          <w:kern w:val="2"/>
          <w:sz w:val="21"/>
          <w:szCs w:val="24"/>
          <w:lang w:val="en-US" w:eastAsia="zh-CN" w:bidi="ar-SA"/>
        </w:rPr>
        <w:t>，HF</w:t>
      </w:r>
      <w:r>
        <w:rPr>
          <w:rFonts w:hint="eastAsia" w:ascii="Times New Roman Regular" w:hAnsi="Times New Roman Regular" w:cs="Times New Roman Regular" w:eastAsiaTheme="minorEastAsia"/>
          <w:kern w:val="2"/>
          <w:sz w:val="21"/>
          <w:szCs w:val="24"/>
          <w:lang w:val="en-US" w:eastAsia="zh-CN" w:bidi="ar-SA"/>
        </w:rPr>
        <w:t>）。</w:t>
      </w:r>
    </w:p>
    <w:p w14:paraId="52EF9EDF">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 xml:space="preserve">HF </w:t>
      </w:r>
      <w:r>
        <w:rPr>
          <w:rFonts w:hint="eastAsia" w:ascii="Times New Roman Regular" w:hAnsi="Times New Roman Regular" w:cs="Times New Roman Regular" w:eastAsiaTheme="minorEastAsia"/>
          <w:kern w:val="2"/>
          <w:sz w:val="21"/>
          <w:szCs w:val="24"/>
          <w:lang w:val="en-US" w:eastAsia="zh-CN" w:bidi="ar-SA"/>
        </w:rPr>
        <w:t>是衡量一个借款位置风险程度的数值指标，</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值大于 1 时表示有足够抵押，值小于 1 则表示危险，可</w:t>
      </w:r>
      <w:r>
        <w:rPr>
          <w:rFonts w:hint="eastAsia" w:ascii="Times New Roman Regular" w:hAnsi="Times New Roman Regular" w:cs="Times New Roman Regular"/>
          <w:kern w:val="2"/>
          <w:sz w:val="21"/>
          <w:szCs w:val="24"/>
          <w:lang w:val="en-US" w:eastAsia="zh-CN" w:bidi="ar-SA"/>
        </w:rPr>
        <w:t>能</w:t>
      </w:r>
      <w:r>
        <w:rPr>
          <w:rFonts w:hint="eastAsia" w:ascii="Times New Roman Regular" w:hAnsi="Times New Roman Regular" w:cs="Times New Roman Regular" w:eastAsiaTheme="minorEastAsia"/>
          <w:kern w:val="2"/>
          <w:sz w:val="21"/>
          <w:szCs w:val="24"/>
          <w:lang w:val="en-US" w:eastAsia="zh-CN" w:bidi="ar-SA"/>
        </w:rPr>
        <w:t>被清算触发。健康因子</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计算公式</w:t>
      </w:r>
      <w:r>
        <w:rPr>
          <w:rFonts w:hint="eastAsia" w:ascii="Times New Roman Regular" w:hAnsi="Times New Roman Regular" w:cs="Times New Roman Regular"/>
          <w:kern w:val="2"/>
          <w:sz w:val="21"/>
          <w:szCs w:val="24"/>
          <w:lang w:val="en-US" w:eastAsia="zh-CN" w:bidi="ar-SA"/>
        </w:rPr>
        <w:t>为：</w:t>
      </w:r>
      <w:r>
        <w:rPr>
          <w:rFonts w:hint="default" w:ascii="Times New Roman Regular" w:hAnsi="Times New Roman Regular" w:cs="Times New Roman Regular" w:eastAsiaTheme="minorEastAsia"/>
          <w:kern w:val="2"/>
          <w:sz w:val="21"/>
          <w:szCs w:val="24"/>
          <w:lang w:val="en-US" w:eastAsia="zh-CN" w:bidi="ar-SA"/>
        </w:rPr>
        <w:t>HF = Σ(抵押资产i × 资产i的清算阈值) ÷ (总借款额 + 未结利息)</w:t>
      </w:r>
      <w:r>
        <w:rPr>
          <w:rFonts w:hint="eastAsia" w:ascii="Times New Roman Regular" w:hAnsi="Times New Roman Regular" w:cs="Times New Roman Regular"/>
          <w:kern w:val="2"/>
          <w:sz w:val="21"/>
          <w:szCs w:val="24"/>
          <w:lang w:val="en-US" w:eastAsia="zh-CN" w:bidi="ar-SA"/>
        </w:rPr>
        <w:t>，这里的</w:t>
      </w:r>
      <w:r>
        <w:rPr>
          <w:rFonts w:hint="default" w:ascii="Times New Roman Regular" w:hAnsi="Times New Roman Regular" w:cs="Times New Roman Regular" w:eastAsiaTheme="minorEastAsia"/>
          <w:kern w:val="2"/>
          <w:sz w:val="21"/>
          <w:szCs w:val="24"/>
          <w:lang w:val="en-US" w:eastAsia="zh-CN" w:bidi="ar-SA"/>
        </w:rPr>
        <w:t>清算阈值 &gt; LTV，且不同资产阈值不同。</w:t>
      </w:r>
      <w:r>
        <w:rPr>
          <w:rFonts w:hint="eastAsia" w:ascii="Times New Roman Regular" w:hAnsi="Times New Roman Regular" w:cs="Times New Roman Regular" w:eastAsiaTheme="minorEastAsia"/>
          <w:kern w:val="2"/>
          <w:sz w:val="21"/>
          <w:szCs w:val="24"/>
          <w:lang w:val="en-US" w:eastAsia="zh-CN" w:bidi="ar-SA"/>
        </w:rPr>
        <w:t>这个公式</w:t>
      </w:r>
      <w:r>
        <w:rPr>
          <w:rFonts w:hint="eastAsia" w:ascii="Times New Roman Regular" w:hAnsi="Times New Roman Regular" w:cs="Times New Roman Regular"/>
          <w:kern w:val="2"/>
          <w:sz w:val="21"/>
          <w:szCs w:val="24"/>
          <w:lang w:val="en-US" w:eastAsia="zh-CN" w:bidi="ar-SA"/>
        </w:rPr>
        <w:t>利用</w:t>
      </w:r>
      <w:r>
        <w:rPr>
          <w:rFonts w:hint="eastAsia" w:ascii="Times New Roman Regular" w:hAnsi="Times New Roman Regular" w:cs="Times New Roman Regular" w:eastAsiaTheme="minorEastAsia"/>
          <w:kern w:val="2"/>
          <w:sz w:val="21"/>
          <w:szCs w:val="24"/>
          <w:lang w:val="en-US" w:eastAsia="zh-CN" w:bidi="ar-SA"/>
        </w:rPr>
        <w:t>了</w:t>
      </w:r>
      <w:r>
        <w:rPr>
          <w:rFonts w:hint="eastAsia" w:ascii="Times New Roman Regular" w:hAnsi="Times New Roman Regular" w:cs="Times New Roman Regular"/>
          <w:kern w:val="2"/>
          <w:sz w:val="21"/>
          <w:szCs w:val="24"/>
          <w:lang w:val="en-US" w:eastAsia="zh-CN" w:bidi="ar-SA"/>
        </w:rPr>
        <w:t>不同</w:t>
      </w:r>
      <w:r>
        <w:rPr>
          <w:rFonts w:hint="eastAsia" w:ascii="Times New Roman Regular" w:hAnsi="Times New Roman Regular" w:cs="Times New Roman Regular" w:eastAsiaTheme="minorEastAsia"/>
          <w:kern w:val="2"/>
          <w:sz w:val="21"/>
          <w:szCs w:val="24"/>
          <w:lang w:val="en-US" w:eastAsia="zh-CN" w:bidi="ar-SA"/>
        </w:rPr>
        <w:t>资产的抵押因子，</w:t>
      </w:r>
      <w:r>
        <w:rPr>
          <w:rFonts w:hint="eastAsia" w:ascii="Times New Roman Regular" w:hAnsi="Times New Roman Regular" w:cs="Times New Roman Regular"/>
          <w:kern w:val="2"/>
          <w:sz w:val="21"/>
          <w:szCs w:val="24"/>
          <w:lang w:val="en-US" w:eastAsia="zh-CN" w:bidi="ar-SA"/>
        </w:rPr>
        <w:t>从而计算了</w:t>
      </w:r>
      <w:r>
        <w:rPr>
          <w:rFonts w:hint="eastAsia" w:ascii="Times New Roman Regular" w:hAnsi="Times New Roman Regular" w:cs="Times New Roman Regular" w:eastAsiaTheme="minorEastAsia"/>
          <w:kern w:val="2"/>
          <w:sz w:val="21"/>
          <w:szCs w:val="24"/>
          <w:lang w:val="en-US" w:eastAsia="zh-CN" w:bidi="ar-SA"/>
        </w:rPr>
        <w:t>不同资产</w:t>
      </w:r>
      <w:r>
        <w:rPr>
          <w:rFonts w:hint="eastAsia" w:ascii="Times New Roman Regular" w:hAnsi="Times New Roman Regular" w:cs="Times New Roman Regular"/>
          <w:kern w:val="2"/>
          <w:sz w:val="21"/>
          <w:szCs w:val="24"/>
          <w:lang w:val="en-US" w:eastAsia="zh-CN" w:bidi="ar-SA"/>
        </w:rPr>
        <w:t>面临</w:t>
      </w:r>
      <w:r>
        <w:rPr>
          <w:rFonts w:hint="eastAsia" w:ascii="Times New Roman Regular" w:hAnsi="Times New Roman Regular" w:cs="Times New Roman Regular" w:eastAsiaTheme="minorEastAsia"/>
          <w:kern w:val="2"/>
          <w:sz w:val="21"/>
          <w:szCs w:val="24"/>
          <w:lang w:val="en-US" w:eastAsia="zh-CN" w:bidi="ar-SA"/>
        </w:rPr>
        <w:t>风险</w:t>
      </w:r>
      <w:r>
        <w:rPr>
          <w:rFonts w:hint="eastAsia" w:ascii="Times New Roman Regular" w:hAnsi="Times New Roman Regular" w:cs="Times New Roman Regular"/>
          <w:kern w:val="2"/>
          <w:sz w:val="21"/>
          <w:szCs w:val="24"/>
          <w:lang w:val="en-US" w:eastAsia="zh-CN" w:bidi="ar-SA"/>
        </w:rPr>
        <w:t>的估</w:t>
      </w:r>
      <w:r>
        <w:rPr>
          <w:rFonts w:hint="eastAsia" w:ascii="Times New Roman Regular" w:hAnsi="Times New Roman Regular" w:cs="Times New Roman Regular" w:eastAsiaTheme="minorEastAsia"/>
          <w:kern w:val="2"/>
          <w:sz w:val="21"/>
          <w:szCs w:val="24"/>
          <w:lang w:val="en-US" w:eastAsia="zh-CN" w:bidi="ar-SA"/>
        </w:rPr>
        <w:t>值调节，使风险控制更加精</w:t>
      </w:r>
      <w:r>
        <w:rPr>
          <w:rFonts w:hint="eastAsia" w:ascii="Times New Roman Regular" w:hAnsi="Times New Roman Regular" w:cs="Times New Roman Regular"/>
          <w:kern w:val="2"/>
          <w:sz w:val="21"/>
          <w:szCs w:val="24"/>
          <w:lang w:val="en-US" w:eastAsia="zh-CN" w:bidi="ar-SA"/>
        </w:rPr>
        <w:t>准</w:t>
      </w:r>
      <w:r>
        <w:rPr>
          <w:rFonts w:hint="eastAsia" w:ascii="Times New Roman Regular" w:hAnsi="Times New Roman Regular" w:cs="Times New Roman Regular" w:eastAsiaTheme="minorEastAsia"/>
          <w:kern w:val="2"/>
          <w:sz w:val="21"/>
          <w:szCs w:val="24"/>
          <w:lang w:val="en-US" w:eastAsia="zh-CN" w:bidi="ar-SA"/>
        </w:rPr>
        <w:t>。</w:t>
      </w:r>
    </w:p>
    <w:p w14:paraId="3D871306">
      <w:pPr>
        <w:pStyle w:val="5"/>
        <w:keepNext w:val="0"/>
        <w:keepLines w:val="0"/>
        <w:widowControl/>
        <w:suppressLineNumbers w:val="0"/>
      </w:pPr>
      <w:r>
        <w:rPr>
          <w:rFonts w:hint="eastAsia"/>
          <w:b/>
          <w:bCs/>
          <w:lang w:eastAsia="zh-CN"/>
        </w:rPr>
        <w:t>（</w:t>
      </w:r>
      <w:r>
        <w:rPr>
          <w:rFonts w:hint="eastAsia"/>
          <w:b/>
          <w:bCs/>
          <w:lang w:val="en-US" w:eastAsia="zh-CN"/>
        </w:rPr>
        <w:t>2）</w:t>
      </w:r>
      <w:r>
        <w:rPr>
          <w:b/>
          <w:bCs/>
        </w:rPr>
        <w:t>清算机制与清算人竞争</w:t>
      </w:r>
    </w:p>
    <w:p w14:paraId="2D5A563E">
      <w:pPr>
        <w:pStyle w:val="9"/>
        <w:keepNext w:val="0"/>
        <w:keepLines w:val="0"/>
        <w:widowControl/>
        <w:suppressLineNumbers w:val="0"/>
        <w:spacing w:before="0" w:beforeAutospacing="1" w:after="0" w:afterAutospacing="1"/>
        <w:ind w:left="0" w:right="0"/>
        <w:jc w:val="left"/>
        <w:rPr>
          <w:rFonts w:hint="default" w:ascii="宋体" w:hAnsi="宋体" w:eastAsia="宋体" w:cs="宋体"/>
          <w:i w:val="0"/>
          <w:iCs w:val="0"/>
          <w:caps w:val="0"/>
          <w:spacing w:val="0"/>
          <w:kern w:val="0"/>
          <w:sz w:val="21"/>
          <w:szCs w:val="21"/>
          <w:shd w:val="clear" w:fill="FFFFFF"/>
          <w:lang w:val="en-US" w:eastAsia="zh-CN" w:bidi="ar"/>
        </w:rPr>
      </w:pPr>
      <w:r>
        <w:rPr>
          <w:rFonts w:hint="eastAsia" w:ascii="Times New Roman Regular" w:hAnsi="Times New Roman Regular" w:cs="Times New Roman Regular" w:eastAsiaTheme="minorEastAsia"/>
          <w:kern w:val="2"/>
          <w:sz w:val="21"/>
          <w:szCs w:val="24"/>
          <w:lang w:val="en-US" w:eastAsia="zh-CN" w:bidi="ar-SA"/>
        </w:rPr>
        <w:t>当用户的健康因子跌破协议设定的安全阈值</w:t>
      </w:r>
      <w:r>
        <w:rPr>
          <w:rFonts w:hint="eastAsia" w:ascii="Times New Roman Regular" w:hAnsi="Times New Roman Regular" w:cs="Times New Roman Regular"/>
          <w:kern w:val="2"/>
          <w:sz w:val="21"/>
          <w:szCs w:val="24"/>
          <w:lang w:val="en-US" w:eastAsia="zh-CN" w:bidi="ar-SA"/>
        </w:rPr>
        <w:t>时</w:t>
      </w:r>
      <w:r>
        <w:rPr>
          <w:rFonts w:hint="eastAsia" w:ascii="Times New Roman Regular" w:hAnsi="Times New Roman Regular" w:cs="Times New Roman Regular" w:eastAsiaTheme="minorEastAsia"/>
          <w:kern w:val="2"/>
          <w:sz w:val="21"/>
          <w:szCs w:val="24"/>
          <w:lang w:val="en-US" w:eastAsia="zh-CN" w:bidi="ar-SA"/>
        </w:rPr>
        <w:t>，系统便会触发清算流程，以确保协议整体资产的偿付能力。清算系统允许清算人以指定手续进行抵押资产抽离。清算人通过抽离一部分抵押资产得到奖励，这种消息与回报结构确保了清算人有足够的竞争动力，同时</w:t>
      </w:r>
      <w:r>
        <w:rPr>
          <w:rFonts w:hint="eastAsia" w:ascii="Times New Roman Regular" w:hAnsi="Times New Roman Regular" w:cs="Times New Roman Regular"/>
          <w:kern w:val="2"/>
          <w:sz w:val="21"/>
          <w:szCs w:val="24"/>
          <w:lang w:val="en-US" w:eastAsia="zh-CN" w:bidi="ar-SA"/>
        </w:rPr>
        <w:t>也</w:t>
      </w:r>
      <w:r>
        <w:rPr>
          <w:rFonts w:hint="eastAsia" w:ascii="Times New Roman Regular" w:hAnsi="Times New Roman Regular" w:cs="Times New Roman Regular" w:eastAsiaTheme="minorEastAsia"/>
          <w:kern w:val="2"/>
          <w:sz w:val="21"/>
          <w:szCs w:val="24"/>
          <w:lang w:val="en-US" w:eastAsia="zh-CN" w:bidi="ar-SA"/>
        </w:rPr>
        <w:t>可</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避免系统</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失效时借款系统被全面打爆。</w:t>
      </w:r>
    </w:p>
    <w:p w14:paraId="11BBEC85">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在Aave、Compound等主流DeFi借贷协议中，清算机制已形成成熟模型，其核心设计围绕风险控制与市场稳定性展开，具体包含三个关键维度</w:t>
      </w:r>
      <w:r>
        <w:rPr>
          <w:rFonts w:hint="eastAsia" w:ascii="Times New Roman Regular" w:hAnsi="Times New Roman Regular" w:cs="Times New Roman Regular" w:eastAsiaTheme="minorEastAsia"/>
          <w:kern w:val="2"/>
          <w:sz w:val="21"/>
          <w:szCs w:val="24"/>
          <w:lang w:val="en-US" w:eastAsia="zh-CN" w:bidi="ar-SA"/>
        </w:rPr>
        <w:t>。</w:t>
      </w:r>
    </w:p>
    <w:p w14:paraId="6ADA211F">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清算范围控制</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协议通过设定</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close factor</w:t>
      </w:r>
      <w:r>
        <w:rPr>
          <w:rFonts w:hint="eastAsia" w:ascii="Times New Roman Regular" w:hAnsi="Times New Roman Regular" w:cs="Times New Roman Regular"/>
          <w:kern w:val="2"/>
          <w:sz w:val="21"/>
          <w:szCs w:val="24"/>
          <w:lang w:val="en-US" w:eastAsia="zh-CN" w:bidi="ar-SA"/>
        </w:rPr>
        <w:t>（单次</w:t>
      </w:r>
      <w:r>
        <w:rPr>
          <w:rFonts w:hint="default" w:ascii="Times New Roman Regular" w:hAnsi="Times New Roman Regular" w:cs="Times New Roman Regular" w:eastAsiaTheme="minorEastAsia"/>
          <w:kern w:val="2"/>
          <w:sz w:val="21"/>
          <w:szCs w:val="24"/>
          <w:lang w:val="en-US" w:eastAsia="zh-CN" w:bidi="ar-SA"/>
        </w:rPr>
        <w:t>清算</w:t>
      </w:r>
      <w:r>
        <w:rPr>
          <w:rFonts w:hint="eastAsia" w:ascii="Times New Roman Regular" w:hAnsi="Times New Roman Regular" w:cs="Times New Roman Regular"/>
          <w:kern w:val="2"/>
          <w:sz w:val="21"/>
          <w:szCs w:val="24"/>
          <w:lang w:val="en-US" w:eastAsia="zh-CN" w:bidi="ar-SA"/>
        </w:rPr>
        <w:t>上限比例）</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限制单次清算规模。例如，当抵押品价值跌至平仓线时，清算人只能按抵押品总额的50%-80%（具体比例因协议而异）进行清算，而非一次性全额处置。这种设计避免了大规模资产集中抛售对市场价格造成剧烈冲击，防止引发连锁性价格崩塌。Compound 的 close factor 固定为 50%，Aave V3 采用动态 close factor</w:t>
      </w:r>
      <w:r>
        <w:rPr>
          <w:rFonts w:hint="eastAsia" w:ascii="Times New Roman Regular" w:hAnsi="Times New Roman Regular" w:cs="Times New Roman Regular"/>
          <w:kern w:val="2"/>
          <w:sz w:val="21"/>
          <w:szCs w:val="24"/>
          <w:lang w:val="en-US" w:eastAsia="zh-CN" w:bidi="ar-SA"/>
        </w:rPr>
        <w:t>，区间为</w:t>
      </w:r>
      <w:r>
        <w:rPr>
          <w:rFonts w:hint="default" w:ascii="Times New Roman Regular" w:hAnsi="Times New Roman Regular" w:cs="Times New Roman Regular" w:eastAsiaTheme="minorEastAsia"/>
          <w:kern w:val="2"/>
          <w:sz w:val="21"/>
          <w:szCs w:val="24"/>
          <w:lang w:val="en-US" w:eastAsia="zh-CN" w:bidi="ar-SA"/>
        </w:rPr>
        <w:t>0–100%，但协议额外设有 max close factor 上限（常规 50%–80% 区间），用于防止一次性砸盘。</w:t>
      </w:r>
    </w:p>
    <w:p w14:paraId="36941A38">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清算激励机制</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协议为清算人设置</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清算奖励费率</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（通常为5%-10%），作为快速处置风险资产的动力。当清算人接管并偿还部分债务时，可按奖励比例额外获取抵押品，</w:t>
      </w:r>
      <w:r>
        <w:rPr>
          <w:rFonts w:hint="eastAsia" w:ascii="Times New Roman Regular" w:hAnsi="Times New Roman Regular" w:cs="Times New Roman Regular"/>
          <w:kern w:val="2"/>
          <w:sz w:val="21"/>
          <w:szCs w:val="24"/>
          <w:lang w:val="en-US" w:eastAsia="zh-CN" w:bidi="ar-SA"/>
        </w:rPr>
        <w:t>这种方式</w:t>
      </w:r>
      <w:r>
        <w:rPr>
          <w:rFonts w:hint="default" w:ascii="Times New Roman Regular" w:hAnsi="Times New Roman Regular" w:cs="Times New Roman Regular" w:eastAsiaTheme="minorEastAsia"/>
          <w:kern w:val="2"/>
          <w:sz w:val="21"/>
          <w:szCs w:val="24"/>
          <w:lang w:val="en-US" w:eastAsia="zh-CN" w:bidi="ar-SA"/>
        </w:rPr>
        <w:t>既加速了风险化解效率，也确保了清算行为的主动性。</w:t>
      </w:r>
    </w:p>
    <w:p w14:paraId="23C367A8">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价格滑点容错</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价格滑点容错体现在预言机价格与清算执行价之间的偏差容忍，由预言机安全参数及链上 TWAP 控制，即</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清算漏损</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，如按市场实时价的90%-95%估值。这一机制为资产处置过程中的价格波动预留</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缓冲空间，避免因短期市场波动导致协议承担超额损失，最终保障整个借贷系统的资金安全。</w:t>
      </w:r>
    </w:p>
    <w:p w14:paraId="3600BC05">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上述设计共同构成了DeFi借贷协议的风险防御体系，既通过市场化手段快速出清不良资产，又通过规则约束防范系统性风险，实现了效率与稳定性的平衡。</w:t>
      </w:r>
      <w:r>
        <w:rPr>
          <w:rFonts w:hint="eastAsia" w:ascii="Times New Roman Regular" w:hAnsi="Times New Roman Regular" w:cs="Times New Roman Regular" w:eastAsiaTheme="minorEastAsia"/>
          <w:kern w:val="2"/>
          <w:sz w:val="21"/>
          <w:szCs w:val="24"/>
          <w:lang w:val="en-US" w:eastAsia="zh-CN" w:bidi="ar-SA"/>
        </w:rPr>
        <w:t>抵押因子、健康因子与清算机制是参与 DeFi 抵押借款系统运行的基本旋列，通过这些数据系统，协议可以实施全链上自动化风险控制。对于用户而言，理解这些核心指标，是做好抵押策略与风险管理的前提；对于开发者而言，此系统是设计协议为用户和清算人平衡利益的基本框架。</w:t>
      </w:r>
    </w:p>
    <w:p w14:paraId="053B2E17">
      <w:pPr>
        <w:pStyle w:val="4"/>
        <w:bidi w:val="0"/>
      </w:pPr>
      <w:bookmarkStart w:id="9" w:name="_Toc1626455266"/>
      <w:r>
        <w:rPr>
          <w:rFonts w:hint="eastAsia"/>
          <w:lang w:val="en-US" w:eastAsia="zh-CN"/>
        </w:rPr>
        <w:t>9</w:t>
      </w:r>
      <w:r>
        <w:t>.1.3 借贷利率模型</w:t>
      </w:r>
      <w:bookmarkEnd w:id="9"/>
    </w:p>
    <w:p w14:paraId="3C943392">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在去中心化借贷协议中，利率模型不仅直接影响借款成本与存款收益，更承担着协议内部的风险调节功能。如何设计合理的利率曲线，平衡借贷双方的利益，同时有效管理市场流动性与清算风险，已成为 DeFi 借贷系统的核心议题之一。</w:t>
      </w:r>
    </w:p>
    <w:p w14:paraId="6AF10533">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相比传统金融通过央行或商业银行人为设定的利率，去中心化协议中的利率是自动生成、按算法动态调整的，这种“算法驱动的利率生成”（Algorithmic Interest Rate）模式，体现了 DeFi 在金融定价机制上的创新与挑战。</w:t>
      </w:r>
    </w:p>
    <w:p w14:paraId="764F5357">
      <w:pPr>
        <w:pStyle w:val="5"/>
        <w:keepNext w:val="0"/>
        <w:keepLines w:val="0"/>
        <w:widowControl/>
        <w:suppressLineNumbers w:val="0"/>
        <w:rPr>
          <w:rFonts w:ascii="宋体" w:hAnsi="宋体" w:eastAsia="宋体" w:cs="宋体"/>
          <w:b/>
          <w:bCs/>
        </w:rPr>
      </w:pPr>
      <w:r>
        <w:rPr>
          <w:rFonts w:hint="eastAsia" w:ascii="宋体" w:hAnsi="宋体" w:eastAsia="宋体" w:cs="宋体"/>
          <w:b/>
          <w:bCs/>
          <w:lang w:eastAsia="zh-CN"/>
        </w:rPr>
        <w:t>（</w:t>
      </w:r>
      <w:r>
        <w:rPr>
          <w:rFonts w:hint="eastAsia" w:ascii="宋体" w:hAnsi="宋体" w:eastAsia="宋体" w:cs="宋体"/>
          <w:b/>
          <w:bCs/>
          <w:lang w:val="en-US" w:eastAsia="zh-CN"/>
        </w:rPr>
        <w:t>1）</w:t>
      </w:r>
      <w:r>
        <w:rPr>
          <w:rFonts w:ascii="宋体" w:hAnsi="宋体" w:eastAsia="宋体" w:cs="宋体"/>
          <w:b/>
          <w:bCs/>
        </w:rPr>
        <w:t>跳跃式与</w:t>
      </w:r>
      <w:r>
        <w:rPr>
          <w:rFonts w:hint="eastAsia" w:cs="宋体"/>
          <w:b/>
          <w:bCs/>
          <w:lang w:val="en-US" w:eastAsia="zh-CN"/>
        </w:rPr>
        <w:t>柔和拐点</w:t>
      </w:r>
      <w:r>
        <w:rPr>
          <w:rFonts w:ascii="宋体" w:hAnsi="宋体" w:eastAsia="宋体" w:cs="宋体"/>
          <w:b/>
          <w:bCs/>
        </w:rPr>
        <w:t>式的利率曲线设计博弈</w:t>
      </w:r>
    </w:p>
    <w:p w14:paraId="13EB2F13">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DeFi 借贷协议设计的早期，如何将链上资金利用率（Utilization Rate）与借款利率（Borrow Rate）建立合理的映射关系，是影响协议安全性和资本效率的关键。</w:t>
      </w:r>
    </w:p>
    <w:p w14:paraId="494BF6FE">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链上利率通常与资金池的利用率挂钩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利用率定义为：</w:t>
      </w:r>
      <w:r>
        <w:rPr>
          <w:rFonts w:hint="default" w:ascii="Times New Roman Regular" w:hAnsi="Times New Roman Regular" w:eastAsia="楷体_GB2312" w:cs="Times New Roman Regular"/>
          <w:kern w:val="2"/>
          <w:sz w:val="18"/>
          <w:szCs w:val="18"/>
          <w:lang w:val="en-US" w:eastAsia="zh-CN" w:bidi="ar-SA"/>
        </w:rPr>
        <w:t>Utilization Rate = 借出资产总额 / 存入资产总额</w:t>
      </w:r>
      <w:r>
        <w:rPr>
          <w:rFonts w:hint="eastAsia" w:ascii="Times New Roman Regular" w:hAnsi="Times New Roman Regular" w:eastAsia="楷体_GB2312" w:cs="Times New Roman Regular"/>
          <w:kern w:val="2"/>
          <w:sz w:val="18"/>
          <w:szCs w:val="18"/>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当利用率上升，表明可用流动性减少，为防止资金枯竭，协议需要通过提高借款利率激励更多存款，同时抑制过度借贷</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当利用率下降，说明流动性充裕，可以通过降低借款利率鼓励资金使用。</w:t>
      </w:r>
    </w:p>
    <w:p w14:paraId="58A7C0E3">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Compound v2 采用典型的分段线性 + 拐点处斜率显著增加</w:t>
      </w:r>
      <w:r>
        <w:rPr>
          <w:rFonts w:hint="eastAsia" w:ascii="Times New Roman Regular" w:hAnsi="Times New Roman Regular" w:cs="Times New Roman Regular"/>
          <w:kern w:val="2"/>
          <w:sz w:val="21"/>
          <w:szCs w:val="24"/>
          <w:lang w:val="en-US" w:eastAsia="zh-CN" w:bidi="ar-SA"/>
        </w:rPr>
        <w:t>的方</w:t>
      </w:r>
      <w:r>
        <w:rPr>
          <w:rFonts w:hint="eastAsia" w:ascii="Times New Roman Regular" w:hAnsi="Times New Roman Regular" w:cs="Times New Roman Regular" w:eastAsiaTheme="minorEastAsia"/>
          <w:kern w:val="2"/>
          <w:sz w:val="21"/>
          <w:szCs w:val="24"/>
          <w:lang w:val="en-US" w:eastAsia="zh-CN" w:bidi="ar-SA"/>
        </w:rPr>
        <w:t>式</w:t>
      </w:r>
      <w:r>
        <w:rPr>
          <w:rFonts w:hint="eastAsia" w:ascii="Times New Roman Regular" w:hAnsi="Times New Roman Regular" w:cs="Times New Roman Regular"/>
          <w:kern w:val="2"/>
          <w:sz w:val="21"/>
          <w:szCs w:val="24"/>
          <w:lang w:val="en-US" w:eastAsia="zh-CN" w:bidi="ar-SA"/>
        </w:rPr>
        <w:t>设定</w:t>
      </w:r>
      <w:r>
        <w:rPr>
          <w:rFonts w:hint="eastAsia" w:ascii="Times New Roman Regular" w:hAnsi="Times New Roman Regular" w:cs="Times New Roman Regular" w:eastAsiaTheme="minorEastAsia"/>
          <w:kern w:val="2"/>
          <w:sz w:val="21"/>
          <w:szCs w:val="24"/>
          <w:lang w:val="en-US" w:eastAsia="zh-CN" w:bidi="ar-SA"/>
        </w:rPr>
        <w:t>利率模型，</w:t>
      </w:r>
      <w:r>
        <w:rPr>
          <w:rFonts w:hint="eastAsia" w:ascii="Times New Roman Regular" w:hAnsi="Times New Roman Regular" w:cs="Times New Roman Regular"/>
          <w:kern w:val="2"/>
          <w:sz w:val="21"/>
          <w:szCs w:val="24"/>
          <w:lang w:val="en-US" w:eastAsia="zh-CN" w:bidi="ar-SA"/>
        </w:rPr>
        <w:t>具体如图9-4所阐示的，</w:t>
      </w:r>
      <w:r>
        <w:rPr>
          <w:rFonts w:hint="eastAsia" w:ascii="Times New Roman Regular" w:hAnsi="Times New Roman Regular" w:cs="Times New Roman Regular" w:eastAsiaTheme="minorEastAsia"/>
          <w:kern w:val="2"/>
          <w:sz w:val="21"/>
          <w:szCs w:val="24"/>
          <w:lang w:val="en-US" w:eastAsia="zh-CN" w:bidi="ar-SA"/>
        </w:rPr>
        <w:t>在利用率达到拐点（通常为 80%）前利率缓慢上升，超过拐点后利率陡增，确保在接近满负荷时快速释放流动性压力。</w:t>
      </w:r>
      <w:r>
        <w:rPr>
          <w:rFonts w:hint="eastAsia" w:ascii="Times New Roman Regular" w:hAnsi="Times New Roman Regular" w:cs="Times New Roman Regular"/>
          <w:kern w:val="2"/>
          <w:sz w:val="21"/>
          <w:szCs w:val="24"/>
          <w:lang w:val="en-US" w:eastAsia="zh-CN" w:bidi="ar-SA"/>
        </w:rPr>
        <w:t>形象地说也就是跳跃式。</w:t>
      </w:r>
      <w:r>
        <w:rPr>
          <w:rFonts w:hint="eastAsia" w:ascii="Times New Roman Regular" w:hAnsi="Times New Roman Regular" w:cs="Times New Roman Regular" w:eastAsiaTheme="minorEastAsia"/>
          <w:kern w:val="2"/>
          <w:sz w:val="21"/>
          <w:szCs w:val="24"/>
          <w:lang w:val="en-US" w:eastAsia="zh-CN" w:bidi="ar-SA"/>
        </w:rPr>
        <w:t>这种设计确保了协议在接近满负荷时能够迅速释放流动性压力，避免池子被“借空”，但也可能带来利率剧烈波动，影响用户体验。</w:t>
      </w:r>
    </w:p>
    <w:p w14:paraId="040F103B">
      <w:pPr>
        <w:pStyle w:val="9"/>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drawing>
          <wp:inline distT="0" distB="0" distL="114300" distR="114300">
            <wp:extent cx="4900295" cy="1719580"/>
            <wp:effectExtent l="0" t="0" r="1905" b="7620"/>
            <wp:docPr id="71" name="图片 71" descr="deepseek_mermaid_20250731_ea0c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deepseek_mermaid_20250731_ea0cb8"/>
                    <pic:cNvPicPr>
                      <a:picLocks noChangeAspect="1"/>
                    </pic:cNvPicPr>
                  </pic:nvPicPr>
                  <pic:blipFill>
                    <a:blip r:embed="rId10"/>
                    <a:stretch>
                      <a:fillRect/>
                    </a:stretch>
                  </pic:blipFill>
                  <pic:spPr>
                    <a:xfrm>
                      <a:off x="0" y="0"/>
                      <a:ext cx="4900295" cy="1719580"/>
                    </a:xfrm>
                    <a:prstGeom prst="rect">
                      <a:avLst/>
                    </a:prstGeom>
                  </pic:spPr>
                </pic:pic>
              </a:graphicData>
            </a:graphic>
          </wp:inline>
        </w:drawing>
      </w:r>
    </w:p>
    <w:p w14:paraId="71A78357">
      <w:pPr>
        <w:pStyle w:val="9"/>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eastAsia" w:ascii="Times New Roman Regular" w:hAnsi="Times New Roman Regular" w:eastAsia="楷体_GB2312" w:cs="Times New Roman Regular"/>
          <w:kern w:val="2"/>
          <w:sz w:val="18"/>
          <w:szCs w:val="18"/>
          <w:lang w:val="en-US" w:eastAsia="zh-CN" w:bidi="ar-SA"/>
        </w:rPr>
        <w:t>图9</w:t>
      </w:r>
      <w:r>
        <w:rPr>
          <w:rFonts w:hint="default" w:ascii="Times New Roman Regular" w:hAnsi="Times New Roman Regular" w:eastAsia="楷体_GB2312" w:cs="Times New Roman Regular"/>
          <w:kern w:val="2"/>
          <w:sz w:val="18"/>
          <w:szCs w:val="18"/>
          <w:lang w:val="en-US" w:eastAsia="zh-CN" w:bidi="ar-SA"/>
        </w:rPr>
        <w:t>-4 Compound v2 的跳跃式利率模型</w:t>
      </w:r>
    </w:p>
    <w:p w14:paraId="384854DD">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Compound v2 的利率函数通常被表达为：</w:t>
      </w:r>
    </w:p>
    <w:p w14:paraId="37CF81B1">
      <w:pPr>
        <w:pStyle w:val="9"/>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当利用率 U ≤ Ukink，Borrow Rate = Base Rate + Slope1 * U；</w:t>
      </w:r>
    </w:p>
    <w:p w14:paraId="7DBA7FF5">
      <w:pPr>
        <w:pStyle w:val="9"/>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当利用率 U &gt; Ukink，Borrow Rate = Base Rate + Slope1 * Ukink + Slope2 * (U - Ukink)。</w:t>
      </w:r>
    </w:p>
    <w:p w14:paraId="42244C10">
      <w:pPr>
        <w:pStyle w:val="9"/>
        <w:keepNext w:val="0"/>
        <w:keepLines w:val="0"/>
        <w:widowControl/>
        <w:suppressLineNumbers w:val="0"/>
        <w:spacing w:before="0" w:beforeAutospacing="1" w:after="0" w:afterAutospacing="1"/>
        <w:ind w:left="0" w:right="0"/>
        <w:jc w:val="left"/>
        <w:rPr>
          <w:rFonts w:hint="default" w:ascii="Times New Roman Regular" w:hAnsi="Times New Roman Regular" w:eastAsia="楷体_GB2312" w:cs="Times New Roman Regular"/>
          <w:kern w:val="2"/>
          <w:sz w:val="18"/>
          <w:szCs w:val="18"/>
          <w:lang w:val="en-US" w:eastAsia="zh-CN" w:bidi="ar-SA"/>
        </w:rPr>
      </w:pPr>
      <w:r>
        <w:rPr>
          <w:rFonts w:hint="eastAsia" w:ascii="Times New Roman Regular" w:hAnsi="Times New Roman Regular" w:eastAsia="楷体_GB2312" w:cs="Times New Roman Regular"/>
          <w:kern w:val="2"/>
          <w:sz w:val="18"/>
          <w:szCs w:val="18"/>
          <w:lang w:val="en-US" w:eastAsia="zh-CN" w:bidi="ar-SA"/>
        </w:rPr>
        <w:t>其中，Ukink 是拐点利用率，Slope1是低利用率是的斜率，Slope2是高利用率时的斜率，</w:t>
      </w:r>
      <w:r>
        <w:rPr>
          <w:rFonts w:hint="default" w:ascii="Times New Roman Regular" w:hAnsi="Times New Roman Regular" w:eastAsia="楷体_GB2312" w:cs="Times New Roman Regular"/>
          <w:kern w:val="2"/>
          <w:sz w:val="18"/>
          <w:szCs w:val="18"/>
          <w:lang w:val="en-US" w:eastAsia="zh-CN" w:bidi="ar-SA"/>
        </w:rPr>
        <w:t>Slope2 通常远大于 Slope1，构成跳跃段。</w:t>
      </w:r>
    </w:p>
    <w:p w14:paraId="4AC287B6">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Aave 协议则采用更柔和的拐点模型，并提供稳定利率（Stable Rate）/可变利率（Variable Rate）两种模式</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 xml:space="preserve">治理可动态调整参数，使得流动性管理更精细化，但在极端市场中响应速度可能不如 Compound 激进。在 Aave 的可变利率模式中，虽然同样存在利用率拐点（Optimal Utilization），但其曲线更为平缓，并通过调整 Base Rate、Slope1 和 Slope2 </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参数，减少极端市场下的剧烈利率波动。此外，Aave 允许协议治理动态调整利率曲线参数，支持多资产池的差异化风险管理，这使得 Aave 在流动性管理和用户体验之间取得较好平衡。</w:t>
      </w:r>
    </w:p>
    <w:p w14:paraId="4BB14DB1">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表9-1是</w:t>
      </w:r>
      <w:r>
        <w:rPr>
          <w:rFonts w:hint="eastAsia" w:ascii="Times New Roman Regular" w:hAnsi="Times New Roman Regular" w:cs="Times New Roman Regular" w:eastAsiaTheme="minorEastAsia"/>
          <w:kern w:val="2"/>
          <w:sz w:val="21"/>
          <w:szCs w:val="24"/>
          <w:lang w:val="en-US" w:eastAsia="zh-CN" w:bidi="ar-SA"/>
        </w:rPr>
        <w:t>跳跃式 vs 平滑式设计</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对比</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从整体趋势来看，越来越多新协议（如 Compound v3、Aave v3）倾向于采用多阶段、多参数的平滑利率模型，支持更精细化的风险管理。</w:t>
      </w:r>
    </w:p>
    <w:p w14:paraId="3B36A242">
      <w:pPr>
        <w:pStyle w:val="9"/>
        <w:keepNext w:val="0"/>
        <w:keepLines w:val="0"/>
        <w:widowControl/>
        <w:suppressLineNumbers w:val="0"/>
        <w:spacing w:before="0" w:beforeAutospacing="1" w:after="0" w:afterAutospacing="1"/>
        <w:ind w:left="0" w:right="0"/>
        <w:jc w:val="center"/>
        <w:rPr>
          <w:rFonts w:hint="eastAsia" w:ascii="楷体_GB2312" w:hAnsi="楷体_GB2312" w:eastAsia="楷体_GB2312" w:cs="楷体_GB2312"/>
          <w:kern w:val="2"/>
          <w:sz w:val="18"/>
          <w:szCs w:val="18"/>
          <w:lang w:val="en-US" w:eastAsia="zh-CN" w:bidi="ar-SA"/>
        </w:rPr>
      </w:pPr>
      <w:r>
        <w:rPr>
          <w:rFonts w:hint="eastAsia" w:ascii="楷体_GB2312" w:hAnsi="楷体_GB2312" w:eastAsia="楷体_GB2312" w:cs="楷体_GB2312"/>
          <w:kern w:val="2"/>
          <w:sz w:val="18"/>
          <w:szCs w:val="18"/>
          <w:lang w:val="en-US" w:eastAsia="zh-CN" w:bidi="ar-SA"/>
        </w:rPr>
        <w:t>表9-1 跳跃式 vs 平滑式设计对比</w:t>
      </w:r>
    </w:p>
    <w:tbl>
      <w:tblPr>
        <w:tblStyle w:val="11"/>
        <w:tblW w:w="83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7"/>
        <w:gridCol w:w="3388"/>
        <w:gridCol w:w="2981"/>
      </w:tblGrid>
      <w:tr w14:paraId="2AC726D0">
        <w:trPr>
          <w:jc w:val="center"/>
        </w:trPr>
        <w:tc>
          <w:tcPr>
            <w:tcW w:w="2027" w:type="dxa"/>
            <w:shd w:val="clear" w:color="auto" w:fill="auto"/>
            <w:vAlign w:val="center"/>
          </w:tcPr>
          <w:p w14:paraId="2A3806C0">
            <w:pPr>
              <w:pStyle w:val="9"/>
              <w:keepNext w:val="0"/>
              <w:keepLines w:val="0"/>
              <w:widowControl/>
              <w:suppressLineNumbers w:val="0"/>
              <w:spacing w:before="0" w:beforeAutospacing="1" w:after="0" w:afterAutospacing="1"/>
              <w:ind w:left="0" w:leftChars="0" w:right="0" w:rightChars="0"/>
              <w:jc w:val="center"/>
              <w:rPr>
                <w:rFonts w:hint="eastAsia" w:asciiTheme="minorHAnsi" w:hAnsiTheme="minorHAnsi" w:eastAsiaTheme="minorEastAsia" w:cstheme="minorBidi"/>
                <w:kern w:val="0"/>
                <w:sz w:val="18"/>
                <w:szCs w:val="18"/>
                <w:lang w:val="en-US" w:eastAsia="zh-CN" w:bidi="ar"/>
              </w:rPr>
            </w:pPr>
            <w:r>
              <w:rPr>
                <w:b/>
                <w:bCs/>
                <w:sz w:val="18"/>
                <w:szCs w:val="18"/>
              </w:rPr>
              <w:t>设计模型</w:t>
            </w:r>
          </w:p>
        </w:tc>
        <w:tc>
          <w:tcPr>
            <w:tcW w:w="3388" w:type="dxa"/>
            <w:shd w:val="clear" w:color="auto" w:fill="auto"/>
            <w:vAlign w:val="center"/>
          </w:tcPr>
          <w:p w14:paraId="21275979">
            <w:pPr>
              <w:pStyle w:val="9"/>
              <w:keepNext w:val="0"/>
              <w:keepLines w:val="0"/>
              <w:widowControl/>
              <w:suppressLineNumbers w:val="0"/>
              <w:spacing w:before="0" w:beforeAutospacing="1" w:after="0" w:afterAutospacing="1"/>
              <w:ind w:left="0" w:leftChars="0" w:right="0" w:rightChars="0"/>
              <w:jc w:val="center"/>
              <w:rPr>
                <w:rFonts w:hint="eastAsia" w:asciiTheme="minorHAnsi" w:hAnsiTheme="minorHAnsi" w:eastAsiaTheme="minorEastAsia" w:cstheme="minorBidi"/>
                <w:kern w:val="0"/>
                <w:sz w:val="18"/>
                <w:szCs w:val="18"/>
                <w:lang w:val="en-US" w:eastAsia="zh-CN" w:bidi="ar"/>
              </w:rPr>
            </w:pPr>
            <w:r>
              <w:rPr>
                <w:b/>
                <w:bCs/>
                <w:sz w:val="18"/>
                <w:szCs w:val="18"/>
              </w:rPr>
              <w:t>优点</w:t>
            </w:r>
          </w:p>
        </w:tc>
        <w:tc>
          <w:tcPr>
            <w:tcW w:w="2981" w:type="dxa"/>
            <w:shd w:val="clear" w:color="auto" w:fill="auto"/>
            <w:vAlign w:val="center"/>
          </w:tcPr>
          <w:p w14:paraId="6A54E27D">
            <w:pPr>
              <w:pStyle w:val="9"/>
              <w:keepNext w:val="0"/>
              <w:keepLines w:val="0"/>
              <w:widowControl/>
              <w:suppressLineNumbers w:val="0"/>
              <w:spacing w:before="0" w:beforeAutospacing="1" w:after="0" w:afterAutospacing="1"/>
              <w:ind w:left="0" w:leftChars="0" w:right="0" w:rightChars="0"/>
              <w:jc w:val="center"/>
              <w:rPr>
                <w:rFonts w:hint="eastAsia" w:asciiTheme="minorHAnsi" w:hAnsiTheme="minorHAnsi" w:eastAsiaTheme="minorEastAsia" w:cstheme="minorBidi"/>
                <w:kern w:val="0"/>
                <w:sz w:val="18"/>
                <w:szCs w:val="18"/>
                <w:lang w:val="en-US" w:eastAsia="zh-CN" w:bidi="ar"/>
              </w:rPr>
            </w:pPr>
            <w:r>
              <w:rPr>
                <w:b/>
                <w:bCs/>
                <w:sz w:val="18"/>
                <w:szCs w:val="18"/>
              </w:rPr>
              <w:t>缺点</w:t>
            </w:r>
          </w:p>
        </w:tc>
      </w:tr>
      <w:tr w14:paraId="19524BEC">
        <w:trPr>
          <w:jc w:val="center"/>
        </w:trPr>
        <w:tc>
          <w:tcPr>
            <w:tcW w:w="2027" w:type="dxa"/>
            <w:shd w:val="clear" w:color="auto" w:fill="auto"/>
            <w:vAlign w:val="center"/>
          </w:tcPr>
          <w:p w14:paraId="11876723">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跳跃式（Compound v2）</w:t>
            </w:r>
          </w:p>
        </w:tc>
        <w:tc>
          <w:tcPr>
            <w:tcW w:w="3388" w:type="dxa"/>
            <w:shd w:val="clear" w:color="auto" w:fill="auto"/>
            <w:vAlign w:val="center"/>
          </w:tcPr>
          <w:p w14:paraId="57D958DE">
            <w:pPr>
              <w:pStyle w:val="9"/>
              <w:keepNext w:val="0"/>
              <w:keepLines w:val="0"/>
              <w:widowControl/>
              <w:suppressLineNumbers w:val="0"/>
              <w:spacing w:before="0" w:beforeAutospacing="1" w:after="0" w:afterAutospacing="1"/>
              <w:ind w:left="0" w:leftChars="0" w:right="0" w:rightChars="0"/>
              <w:rPr>
                <w:rFonts w:hint="eastAsia" w:asciiTheme="minorHAnsi" w:hAnsiTheme="minorHAnsi" w:eastAsiaTheme="minorEastAsia" w:cstheme="minorBidi"/>
                <w:kern w:val="0"/>
                <w:sz w:val="18"/>
                <w:szCs w:val="18"/>
                <w:lang w:val="en-US" w:eastAsia="zh-CN" w:bidi="ar"/>
              </w:rPr>
            </w:pPr>
            <w:r>
              <w:rPr>
                <w:sz w:val="18"/>
                <w:szCs w:val="18"/>
              </w:rPr>
              <w:t>分段线性设计，接近满负荷时利率陡增，可快速防御资金池被借空</w:t>
            </w:r>
          </w:p>
        </w:tc>
        <w:tc>
          <w:tcPr>
            <w:tcW w:w="2981" w:type="dxa"/>
            <w:shd w:val="clear" w:color="auto" w:fill="auto"/>
            <w:vAlign w:val="center"/>
          </w:tcPr>
          <w:p w14:paraId="49293FC5">
            <w:pPr>
              <w:pStyle w:val="9"/>
              <w:keepNext w:val="0"/>
              <w:keepLines w:val="0"/>
              <w:widowControl/>
              <w:suppressLineNumbers w:val="0"/>
              <w:spacing w:before="0" w:beforeAutospacing="1" w:after="0" w:afterAutospacing="1"/>
              <w:ind w:left="0" w:leftChars="0" w:right="0" w:rightChars="0"/>
              <w:rPr>
                <w:rFonts w:hint="eastAsia" w:asciiTheme="minorHAnsi" w:hAnsiTheme="minorHAnsi" w:eastAsiaTheme="minorEastAsia" w:cstheme="minorBidi"/>
                <w:kern w:val="0"/>
                <w:sz w:val="18"/>
                <w:szCs w:val="18"/>
                <w:lang w:val="en-US" w:eastAsia="zh-CN" w:bidi="ar"/>
              </w:rPr>
            </w:pPr>
            <w:r>
              <w:rPr>
                <w:sz w:val="18"/>
                <w:szCs w:val="18"/>
              </w:rPr>
              <w:t>利率变动剧烈，用户成本难以预测，体验不佳</w:t>
            </w:r>
          </w:p>
        </w:tc>
      </w:tr>
      <w:tr w14:paraId="5BE6FDE5">
        <w:trPr>
          <w:jc w:val="center"/>
        </w:trPr>
        <w:tc>
          <w:tcPr>
            <w:tcW w:w="2027" w:type="dxa"/>
            <w:shd w:val="clear" w:color="auto" w:fill="auto"/>
            <w:vAlign w:val="center"/>
          </w:tcPr>
          <w:p w14:paraId="6EA2BD4D">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柔和拐点式（Aave）</w:t>
            </w:r>
          </w:p>
        </w:tc>
        <w:tc>
          <w:tcPr>
            <w:tcW w:w="3388" w:type="dxa"/>
            <w:shd w:val="clear" w:color="auto" w:fill="auto"/>
            <w:vAlign w:val="center"/>
          </w:tcPr>
          <w:p w14:paraId="65943340">
            <w:pPr>
              <w:pStyle w:val="9"/>
              <w:keepNext w:val="0"/>
              <w:keepLines w:val="0"/>
              <w:widowControl/>
              <w:suppressLineNumbers w:val="0"/>
              <w:spacing w:before="0" w:beforeAutospacing="1" w:after="0" w:afterAutospacing="1"/>
              <w:ind w:left="0" w:leftChars="0" w:right="0" w:rightChars="0"/>
              <w:rPr>
                <w:rFonts w:hint="eastAsia" w:asciiTheme="minorHAnsi" w:hAnsiTheme="minorHAnsi" w:eastAsiaTheme="minorEastAsia" w:cstheme="minorBidi"/>
                <w:kern w:val="0"/>
                <w:sz w:val="18"/>
                <w:szCs w:val="18"/>
                <w:lang w:val="en-US" w:eastAsia="zh-CN" w:bidi="ar"/>
              </w:rPr>
            </w:pPr>
            <w:r>
              <w:rPr>
                <w:sz w:val="18"/>
                <w:szCs w:val="18"/>
              </w:rPr>
              <w:t>提供稳定/可变利率并行，治理可调，用户体验更友好，风险调节更平滑</w:t>
            </w:r>
          </w:p>
        </w:tc>
        <w:tc>
          <w:tcPr>
            <w:tcW w:w="2981" w:type="dxa"/>
            <w:shd w:val="clear" w:color="auto" w:fill="auto"/>
            <w:vAlign w:val="center"/>
          </w:tcPr>
          <w:p w14:paraId="19362A5D">
            <w:pPr>
              <w:pStyle w:val="9"/>
              <w:keepNext w:val="0"/>
              <w:keepLines w:val="0"/>
              <w:widowControl/>
              <w:suppressLineNumbers w:val="0"/>
              <w:spacing w:before="0" w:beforeAutospacing="1" w:after="0" w:afterAutospacing="1"/>
              <w:ind w:left="0" w:leftChars="0" w:right="0" w:rightChars="0"/>
              <w:rPr>
                <w:rFonts w:hint="eastAsia" w:asciiTheme="minorHAnsi" w:hAnsiTheme="minorHAnsi" w:eastAsiaTheme="minorEastAsia" w:cstheme="minorBidi"/>
                <w:kern w:val="0"/>
                <w:sz w:val="18"/>
                <w:szCs w:val="18"/>
                <w:lang w:val="en-US" w:eastAsia="zh-CN" w:bidi="ar"/>
              </w:rPr>
            </w:pPr>
            <w:r>
              <w:rPr>
                <w:sz w:val="18"/>
                <w:szCs w:val="18"/>
              </w:rPr>
              <w:t>极端市场下，利率上调速度可能不足以立刻抑制过度借贷</w:t>
            </w:r>
          </w:p>
        </w:tc>
      </w:tr>
    </w:tbl>
    <w:p w14:paraId="61A2F3B1">
      <w:pPr>
        <w:pStyle w:val="5"/>
        <w:keepNext w:val="0"/>
        <w:keepLines w:val="0"/>
        <w:widowControl/>
        <w:suppressLineNumbers w:val="0"/>
        <w:rPr>
          <w:rFonts w:ascii="宋体" w:hAnsi="宋体" w:eastAsia="宋体" w:cs="宋体"/>
          <w:b/>
          <w:bCs/>
        </w:rPr>
      </w:pPr>
      <w:r>
        <w:rPr>
          <w:rFonts w:hint="eastAsia" w:ascii="宋体" w:hAnsi="宋体" w:eastAsia="宋体" w:cs="宋体"/>
          <w:b/>
          <w:bCs/>
          <w:lang w:eastAsia="zh-CN"/>
        </w:rPr>
        <w:t>（</w:t>
      </w:r>
      <w:r>
        <w:rPr>
          <w:rFonts w:hint="eastAsia" w:ascii="宋体" w:hAnsi="宋体" w:eastAsia="宋体" w:cs="宋体"/>
          <w:b/>
          <w:bCs/>
          <w:lang w:val="en-US" w:eastAsia="zh-CN"/>
        </w:rPr>
        <w:t>2）</w:t>
      </w:r>
      <w:r>
        <w:rPr>
          <w:rFonts w:ascii="宋体" w:hAnsi="宋体" w:eastAsia="宋体" w:cs="宋体"/>
          <w:b/>
          <w:bCs/>
        </w:rPr>
        <w:t>利率风险控制</w:t>
      </w:r>
    </w:p>
    <w:p w14:paraId="30A4AE51">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除了利率曲线本身，去中心化借贷协议还通过一系列风险控制参数，确保系统稳健运行。</w:t>
      </w:r>
    </w:p>
    <w:p w14:paraId="618A310C">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部分协议会设定借款</w:t>
      </w:r>
      <w:r>
        <w:rPr>
          <w:rFonts w:hint="eastAsia" w:ascii="Times New Roman Regular" w:hAnsi="Times New Roman Regular" w:cs="Times New Roman Regular"/>
          <w:kern w:val="2"/>
          <w:sz w:val="21"/>
          <w:szCs w:val="24"/>
          <w:lang w:val="en-US" w:eastAsia="zh-CN" w:bidi="ar-SA"/>
        </w:rPr>
        <w:t>额度</w:t>
      </w:r>
      <w:r>
        <w:rPr>
          <w:rFonts w:hint="eastAsia" w:ascii="Times New Roman Regular" w:hAnsi="Times New Roman Regular" w:cs="Times New Roman Regular" w:eastAsiaTheme="minorEastAsia"/>
          <w:kern w:val="2"/>
          <w:sz w:val="21"/>
          <w:szCs w:val="24"/>
          <w:lang w:val="en-US" w:eastAsia="zh-CN" w:bidi="ar-SA"/>
        </w:rPr>
        <w:t>上限（Borrow Cap），防止利用率极高时，借款利率无限飙升，造成系统性风险。同时，为防止存款利率过低，影响流动性供应，部分协议通过设置最低基准利率（Base Rate）或类似机制，保证存款人在低利用率时仍有一定收益。</w:t>
      </w:r>
    </w:p>
    <w:p w14:paraId="41152EC3">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Aave v3 提出“高效模式（E-Mode）”，允许对特定资产（如稳定币）设置更高的利用率阈值，提升资本效率，但同时附加更严格的清算规则，降低系统性风险。部分协议还支持动态调整 Ukink</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与利率斜率，使风险管理参数能够根据市场状况适时调整，体现了协议治理的灵活性。</w:t>
      </w:r>
    </w:p>
    <w:p w14:paraId="2CE9493E">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储备因子（Reserve Factor）是协议用来积累风险储备金的重要参数。具体机制为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每笔借贷交易中，协议会将一部分借款利息划归储备金，用于后续弥补坏账或作为治理资金池</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通过调整储备因子比例，协议可以在收益分配与风险缓冲之间取得平衡。例如，Aave 通常设置 10% 左右的储备因子，而更激进的新兴协议可能会设置更高比例，以快速积累风险基金。</w:t>
      </w:r>
    </w:p>
    <w:p w14:paraId="5E0052B7">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为了防止单一资产池过度集中，Aave、Compound 等协议引入了资产层级的借款上限（Borrow Cap）与供应上限（Supply Cap），并允许治理社区根据市场风险，动态调整各资产的借款额度。这种机制防止了协议被过度依赖单一流动性来源或被价格操纵资产攻击，成为 DeFi 风险治理的重要工具。</w:t>
      </w:r>
    </w:p>
    <w:p w14:paraId="5BC291A1">
      <w:pPr>
        <w:pStyle w:val="5"/>
        <w:keepNext w:val="0"/>
        <w:keepLines w:val="0"/>
        <w:widowControl/>
        <w:suppressLineNumbers w:val="0"/>
        <w:rPr>
          <w:rFonts w:ascii="宋体" w:hAnsi="宋体" w:eastAsia="宋体" w:cs="宋体"/>
          <w:b/>
          <w:bCs/>
        </w:rPr>
      </w:pPr>
      <w:r>
        <w:rPr>
          <w:rFonts w:hint="eastAsia" w:ascii="宋体" w:hAnsi="宋体" w:eastAsia="宋体" w:cs="宋体"/>
          <w:b/>
          <w:bCs/>
          <w:lang w:eastAsia="zh-CN"/>
        </w:rPr>
        <w:t>（</w:t>
      </w:r>
      <w:r>
        <w:rPr>
          <w:rFonts w:hint="eastAsia" w:ascii="宋体" w:hAnsi="宋体" w:eastAsia="宋体" w:cs="宋体"/>
          <w:b/>
          <w:bCs/>
          <w:lang w:val="en-US" w:eastAsia="zh-CN"/>
        </w:rPr>
        <w:t>3）</w:t>
      </w:r>
      <w:r>
        <w:rPr>
          <w:rFonts w:ascii="宋体" w:hAnsi="宋体" w:eastAsia="宋体" w:cs="宋体"/>
          <w:b/>
          <w:bCs/>
        </w:rPr>
        <w:t>利率模型的迭代趋势与挑战</w:t>
      </w:r>
    </w:p>
    <w:p w14:paraId="7CF1914F">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 DeFi 市场的成熟，借贷协议在利率模型设计上呈现出更加复杂、灵活的发展路径，但仍面临几个核心挑战。</w:t>
      </w:r>
    </w:p>
    <w:p w14:paraId="1CE99E29">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多资产利率耦合问题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早期借贷协议通常以单一池（Single Pool）为主，资金池相对独立。然而，随着多资产、多市场结构的出现，资产间利率耦合、清算外溢（Liquidation Cascade）等问题变得更为突出。新一代协议（如 Compound v3、Aave v3）开始探索隔离模式（Isolation Mode），支持风险隔离的子市场设计，同时结合跨市场的动态利率调节。Aave v3 的 Isolation Mode（隔离模式）已明确提出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某些高风险或新资产仅允许有限额度借款，避免外溢风险。Compound v3 也改为“单资产借款市场”（以 USDC 为主），其他抵押物仅作担保品，降低耦合风险。</w:t>
      </w:r>
    </w:p>
    <w:p w14:paraId="70EDC1ED">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借贷利率的操控防范</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DeFi 协议在开放性与安全性之间存在天然张力</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一些恶意攻击者可能利用低流动性资产，通过 Flash Loan 操控利用率，从而干扰利率调整逻辑。为此，部分协议引入更严格的时间加权平均价格（TWAP）机制，以及对流动性较低资产的借贷利率进行手动干预或设置交易滑点保护。交易滑点保护在借贷利率本身中不常见，但在相关抵押资产的 AMM/预言机中会有间接作用。</w:t>
      </w:r>
    </w:p>
    <w:p w14:paraId="2FD14379">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三是用户可解释性的提升。复杂的利率曲线与动态参数设置，虽然提高了系统弹性，但也使普通用户难以理解自己的实际借款成本与风险暴露。为了改善这一问题，许多协议（如 Aave、Compound）在前端设计中加入了利率模拟图表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健康因子实时监测</w:t>
      </w:r>
      <w:r>
        <w:rPr>
          <w:rFonts w:hint="eastAsia" w:ascii="Times New Roman Regular" w:hAnsi="Times New Roman Regular" w:cs="Times New Roman Regular"/>
          <w:kern w:val="2"/>
          <w:sz w:val="21"/>
          <w:szCs w:val="24"/>
          <w:lang w:val="en-US" w:eastAsia="zh-CN" w:bidi="ar-SA"/>
        </w:rPr>
        <w:t>与</w:t>
      </w:r>
      <w:r>
        <w:rPr>
          <w:rFonts w:hint="eastAsia" w:ascii="Times New Roman Regular" w:hAnsi="Times New Roman Regular" w:cs="Times New Roman Regular" w:eastAsiaTheme="minorEastAsia"/>
          <w:kern w:val="2"/>
          <w:sz w:val="21"/>
          <w:szCs w:val="24"/>
          <w:lang w:val="en-US" w:eastAsia="zh-CN" w:bidi="ar-SA"/>
        </w:rPr>
        <w:t>清算风险提醒</w:t>
      </w:r>
      <w:r>
        <w:rPr>
          <w:rFonts w:hint="eastAsia" w:ascii="Times New Roman Regular" w:hAnsi="Times New Roman Regular" w:cs="Times New Roman Regular"/>
          <w:kern w:val="2"/>
          <w:sz w:val="21"/>
          <w:szCs w:val="24"/>
          <w:lang w:val="en-US" w:eastAsia="zh-CN" w:bidi="ar-SA"/>
        </w:rPr>
        <w:t>等内容。</w:t>
      </w:r>
      <w:r>
        <w:rPr>
          <w:rFonts w:hint="eastAsia" w:ascii="Times New Roman Regular" w:hAnsi="Times New Roman Regular" w:cs="Times New Roman Regular" w:eastAsiaTheme="minorEastAsia"/>
          <w:kern w:val="2"/>
          <w:sz w:val="21"/>
          <w:szCs w:val="24"/>
          <w:lang w:val="en-US" w:eastAsia="zh-CN" w:bidi="ar-SA"/>
        </w:rPr>
        <w:t>用户教育与交互体验的提升，正在成为借贷协议设计的重要方向。</w:t>
      </w:r>
    </w:p>
    <w:p w14:paraId="3BC76C8E">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四是链上治理对利率模型的影响。链上治理机制决定了利率参数的动态调整路径。然而，治理滞后、投票参与度低、提案执行周期长，可能导致利率调整不及时，无法有效应对极端市场波动。部分协议正探索治理自动化（Governance Automation），如 Gauntlet（风险建模公司）为 Aave 提供自动化风险参数调整建议，并通过提案执行。但目前大部分自动化仍需治理“确认”，完全自治触发机制还处在探索阶段。表9-2是</w:t>
      </w:r>
      <w:r>
        <w:rPr>
          <w:rFonts w:hint="eastAsia" w:ascii="Times New Roman Regular" w:hAnsi="Times New Roman Regular" w:cs="Times New Roman Regular"/>
          <w:kern w:val="2"/>
          <w:sz w:val="21"/>
          <w:szCs w:val="24"/>
          <w:lang w:val="en-US" w:eastAsia="zh-CN" w:bidi="ar-SA"/>
        </w:rPr>
        <w:t>对当前</w:t>
      </w:r>
      <w:r>
        <w:rPr>
          <w:rFonts w:hint="eastAsia" w:ascii="Times New Roman Regular" w:hAnsi="Times New Roman Regular" w:cs="Times New Roman Regular" w:eastAsiaTheme="minorEastAsia"/>
          <w:kern w:val="2"/>
          <w:sz w:val="21"/>
          <w:szCs w:val="24"/>
          <w:lang w:val="en-US" w:eastAsia="zh-CN" w:bidi="ar-SA"/>
        </w:rPr>
        <w:t>利率模型挑战与应对</w:t>
      </w:r>
      <w:r>
        <w:rPr>
          <w:rFonts w:hint="eastAsia" w:ascii="Times New Roman Regular" w:hAnsi="Times New Roman Regular" w:cs="Times New Roman Regular"/>
          <w:kern w:val="2"/>
          <w:sz w:val="21"/>
          <w:szCs w:val="24"/>
          <w:lang w:val="en-US" w:eastAsia="zh-CN" w:bidi="ar-SA"/>
        </w:rPr>
        <w:t>的总结。</w:t>
      </w:r>
    </w:p>
    <w:p w14:paraId="3896868A">
      <w:pPr>
        <w:pStyle w:val="9"/>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表9-2 利率模型挑战与应对</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9"/>
        <w:gridCol w:w="2287"/>
        <w:gridCol w:w="2635"/>
        <w:gridCol w:w="2501"/>
      </w:tblGrid>
      <w:tr w14:paraId="398FD819">
        <w:tc>
          <w:tcPr>
            <w:tcW w:w="0" w:type="auto"/>
            <w:shd w:val="clear" w:color="auto" w:fill="auto"/>
            <w:vAlign w:val="center"/>
          </w:tcPr>
          <w:p w14:paraId="4DEB696C">
            <w:pPr>
              <w:pStyle w:val="9"/>
              <w:keepNext w:val="0"/>
              <w:keepLines w:val="0"/>
              <w:widowControl/>
              <w:suppressLineNumbers w:val="0"/>
              <w:spacing w:before="0" w:beforeAutospacing="1" w:after="0" w:afterAutospacing="1"/>
              <w:ind w:left="0" w:leftChars="0" w:right="0" w:rightChars="0"/>
              <w:jc w:val="center"/>
              <w:rPr>
                <w:rFonts w:hint="default" w:asciiTheme="minorHAnsi" w:hAnsiTheme="minorHAnsi" w:eastAsiaTheme="minorEastAsia" w:cstheme="minorBidi"/>
                <w:kern w:val="0"/>
                <w:sz w:val="18"/>
                <w:szCs w:val="18"/>
                <w:lang w:val="en-US" w:eastAsia="zh-CN" w:bidi="ar"/>
              </w:rPr>
            </w:pPr>
            <w:r>
              <w:rPr>
                <w:b/>
                <w:bCs/>
                <w:sz w:val="18"/>
                <w:szCs w:val="18"/>
              </w:rPr>
              <w:t>挑战类别</w:t>
            </w:r>
          </w:p>
        </w:tc>
        <w:tc>
          <w:tcPr>
            <w:tcW w:w="0" w:type="auto"/>
            <w:shd w:val="clear" w:color="auto" w:fill="auto"/>
            <w:vAlign w:val="center"/>
          </w:tcPr>
          <w:p w14:paraId="13AAE700">
            <w:pPr>
              <w:pStyle w:val="9"/>
              <w:keepNext w:val="0"/>
              <w:keepLines w:val="0"/>
              <w:widowControl/>
              <w:suppressLineNumbers w:val="0"/>
              <w:spacing w:before="0" w:beforeAutospacing="1" w:after="0" w:afterAutospacing="1"/>
              <w:ind w:left="0" w:leftChars="0" w:right="0" w:rightChars="0"/>
              <w:jc w:val="center"/>
              <w:rPr>
                <w:rFonts w:hint="default" w:asciiTheme="minorHAnsi" w:hAnsiTheme="minorHAnsi" w:eastAsiaTheme="minorEastAsia" w:cstheme="minorBidi"/>
                <w:kern w:val="0"/>
                <w:sz w:val="18"/>
                <w:szCs w:val="18"/>
                <w:lang w:val="en-US" w:eastAsia="zh-CN" w:bidi="ar"/>
              </w:rPr>
            </w:pPr>
            <w:r>
              <w:rPr>
                <w:b/>
                <w:bCs/>
                <w:sz w:val="18"/>
                <w:szCs w:val="18"/>
              </w:rPr>
              <w:t>具体问题</w:t>
            </w:r>
          </w:p>
        </w:tc>
        <w:tc>
          <w:tcPr>
            <w:tcW w:w="0" w:type="auto"/>
            <w:shd w:val="clear" w:color="auto" w:fill="auto"/>
            <w:vAlign w:val="center"/>
          </w:tcPr>
          <w:p w14:paraId="4DA7A704">
            <w:pPr>
              <w:pStyle w:val="9"/>
              <w:keepNext w:val="0"/>
              <w:keepLines w:val="0"/>
              <w:widowControl/>
              <w:suppressLineNumbers w:val="0"/>
              <w:spacing w:before="0" w:beforeAutospacing="1" w:after="0" w:afterAutospacing="1"/>
              <w:ind w:left="0" w:leftChars="0" w:right="0" w:rightChars="0"/>
              <w:jc w:val="center"/>
              <w:rPr>
                <w:rFonts w:hint="default" w:asciiTheme="minorHAnsi" w:hAnsiTheme="minorHAnsi" w:eastAsiaTheme="minorEastAsia" w:cstheme="minorBidi"/>
                <w:kern w:val="0"/>
                <w:sz w:val="18"/>
                <w:szCs w:val="18"/>
                <w:lang w:val="en-US" w:eastAsia="zh-CN" w:bidi="ar"/>
              </w:rPr>
            </w:pPr>
            <w:r>
              <w:rPr>
                <w:b/>
                <w:bCs/>
                <w:sz w:val="18"/>
                <w:szCs w:val="18"/>
              </w:rPr>
              <w:t>已采取的应对机制</w:t>
            </w:r>
          </w:p>
        </w:tc>
        <w:tc>
          <w:tcPr>
            <w:tcW w:w="0" w:type="auto"/>
            <w:shd w:val="clear" w:color="auto" w:fill="auto"/>
            <w:vAlign w:val="center"/>
          </w:tcPr>
          <w:p w14:paraId="594C2FEA">
            <w:pPr>
              <w:pStyle w:val="9"/>
              <w:keepNext w:val="0"/>
              <w:keepLines w:val="0"/>
              <w:widowControl/>
              <w:suppressLineNumbers w:val="0"/>
              <w:spacing w:before="0" w:beforeAutospacing="1" w:after="0" w:afterAutospacing="1"/>
              <w:ind w:left="0" w:leftChars="0" w:right="0" w:rightChars="0"/>
              <w:jc w:val="center"/>
              <w:rPr>
                <w:rFonts w:hint="default" w:asciiTheme="minorHAnsi" w:hAnsiTheme="minorHAnsi" w:eastAsiaTheme="minorEastAsia" w:cstheme="minorBidi"/>
                <w:kern w:val="0"/>
                <w:sz w:val="18"/>
                <w:szCs w:val="18"/>
                <w:lang w:val="en-US" w:eastAsia="zh-CN" w:bidi="ar"/>
              </w:rPr>
            </w:pPr>
            <w:r>
              <w:rPr>
                <w:b/>
                <w:bCs/>
                <w:sz w:val="18"/>
                <w:szCs w:val="18"/>
              </w:rPr>
              <w:t>局限性</w:t>
            </w:r>
          </w:p>
        </w:tc>
      </w:tr>
      <w:tr w14:paraId="1DC19833">
        <w:tc>
          <w:tcPr>
            <w:tcW w:w="0" w:type="auto"/>
            <w:shd w:val="clear" w:color="auto" w:fill="auto"/>
            <w:vAlign w:val="center"/>
          </w:tcPr>
          <w:p w14:paraId="19231EDA">
            <w:pPr>
              <w:pStyle w:val="9"/>
              <w:keepNext w:val="0"/>
              <w:keepLines w:val="0"/>
              <w:widowControl/>
              <w:suppressLineNumbers w:val="0"/>
              <w:spacing w:before="0" w:beforeAutospacing="1" w:after="0" w:afterAutospacing="1"/>
              <w:ind w:left="0" w:leftChars="0" w:right="0" w:rightChars="0"/>
              <w:jc w:val="center"/>
              <w:rPr>
                <w:rFonts w:hint="default" w:asciiTheme="minorHAnsi" w:hAnsiTheme="minorHAnsi" w:eastAsiaTheme="minorEastAsia" w:cstheme="minorBidi"/>
                <w:kern w:val="0"/>
                <w:sz w:val="18"/>
                <w:szCs w:val="18"/>
                <w:lang w:val="en-US" w:eastAsia="zh-CN" w:bidi="ar"/>
              </w:rPr>
            </w:pPr>
            <w:r>
              <w:rPr>
                <w:sz w:val="18"/>
                <w:szCs w:val="18"/>
              </w:rPr>
              <w:t>多资产利率耦合</w:t>
            </w:r>
          </w:p>
        </w:tc>
        <w:tc>
          <w:tcPr>
            <w:tcW w:w="0" w:type="auto"/>
            <w:shd w:val="clear" w:color="auto" w:fill="auto"/>
            <w:vAlign w:val="center"/>
          </w:tcPr>
          <w:p w14:paraId="3F86A412">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资产间风险传染、清算外溢</w:t>
            </w:r>
          </w:p>
        </w:tc>
        <w:tc>
          <w:tcPr>
            <w:tcW w:w="0" w:type="auto"/>
            <w:shd w:val="clear" w:color="auto" w:fill="auto"/>
            <w:vAlign w:val="center"/>
          </w:tcPr>
          <w:p w14:paraId="05237241">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Isolation Mode、单一资产借款市场</w:t>
            </w:r>
          </w:p>
        </w:tc>
        <w:tc>
          <w:tcPr>
            <w:tcW w:w="0" w:type="auto"/>
            <w:shd w:val="clear" w:color="auto" w:fill="auto"/>
            <w:vAlign w:val="center"/>
          </w:tcPr>
          <w:p w14:paraId="615901DD">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降低了资本效率</w:t>
            </w:r>
          </w:p>
        </w:tc>
      </w:tr>
      <w:tr w14:paraId="5ABD6F0D">
        <w:tc>
          <w:tcPr>
            <w:tcW w:w="0" w:type="auto"/>
            <w:shd w:val="clear" w:color="auto" w:fill="auto"/>
            <w:vAlign w:val="center"/>
          </w:tcPr>
          <w:p w14:paraId="7F4F982D">
            <w:pPr>
              <w:pStyle w:val="9"/>
              <w:keepNext w:val="0"/>
              <w:keepLines w:val="0"/>
              <w:widowControl/>
              <w:suppressLineNumbers w:val="0"/>
              <w:spacing w:before="0" w:beforeAutospacing="1" w:after="0" w:afterAutospacing="1"/>
              <w:ind w:left="0" w:leftChars="0" w:right="0" w:rightChars="0"/>
              <w:jc w:val="center"/>
              <w:rPr>
                <w:rFonts w:hint="default" w:asciiTheme="minorHAnsi" w:hAnsiTheme="minorHAnsi" w:eastAsiaTheme="minorEastAsia" w:cstheme="minorBidi"/>
                <w:kern w:val="0"/>
                <w:sz w:val="18"/>
                <w:szCs w:val="18"/>
                <w:lang w:val="en-US" w:eastAsia="zh-CN" w:bidi="ar"/>
              </w:rPr>
            </w:pPr>
            <w:r>
              <w:rPr>
                <w:sz w:val="18"/>
                <w:szCs w:val="18"/>
              </w:rPr>
              <w:t>利率操控风险</w:t>
            </w:r>
          </w:p>
        </w:tc>
        <w:tc>
          <w:tcPr>
            <w:tcW w:w="0" w:type="auto"/>
            <w:shd w:val="clear" w:color="auto" w:fill="auto"/>
            <w:vAlign w:val="center"/>
          </w:tcPr>
          <w:p w14:paraId="586F7D92">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Flash Loan 攻击、低流动性市场操控</w:t>
            </w:r>
          </w:p>
        </w:tc>
        <w:tc>
          <w:tcPr>
            <w:tcW w:w="0" w:type="auto"/>
            <w:shd w:val="clear" w:color="auto" w:fill="auto"/>
            <w:vAlign w:val="center"/>
          </w:tcPr>
          <w:p w14:paraId="0943906F">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TWAP 预言机、借款/供应上限、治理干预</w:t>
            </w:r>
          </w:p>
        </w:tc>
        <w:tc>
          <w:tcPr>
            <w:tcW w:w="0" w:type="auto"/>
            <w:shd w:val="clear" w:color="auto" w:fill="auto"/>
            <w:vAlign w:val="center"/>
          </w:tcPr>
          <w:p w14:paraId="781BBA5E">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TWAP 滞后，治理人工干预成本高</w:t>
            </w:r>
          </w:p>
        </w:tc>
      </w:tr>
      <w:tr w14:paraId="47690005">
        <w:tc>
          <w:tcPr>
            <w:tcW w:w="0" w:type="auto"/>
            <w:shd w:val="clear" w:color="auto" w:fill="auto"/>
            <w:vAlign w:val="center"/>
          </w:tcPr>
          <w:p w14:paraId="422B57B1">
            <w:pPr>
              <w:pStyle w:val="9"/>
              <w:keepNext w:val="0"/>
              <w:keepLines w:val="0"/>
              <w:widowControl/>
              <w:suppressLineNumbers w:val="0"/>
              <w:spacing w:before="0" w:beforeAutospacing="1" w:after="0" w:afterAutospacing="1"/>
              <w:ind w:left="0" w:leftChars="0" w:right="0" w:rightChars="0"/>
              <w:jc w:val="center"/>
              <w:rPr>
                <w:rFonts w:hint="default" w:asciiTheme="minorHAnsi" w:hAnsiTheme="minorHAnsi" w:eastAsiaTheme="minorEastAsia" w:cstheme="minorBidi"/>
                <w:kern w:val="0"/>
                <w:sz w:val="18"/>
                <w:szCs w:val="18"/>
                <w:lang w:val="en-US" w:eastAsia="zh-CN" w:bidi="ar"/>
              </w:rPr>
            </w:pPr>
            <w:r>
              <w:rPr>
                <w:sz w:val="18"/>
                <w:szCs w:val="18"/>
              </w:rPr>
              <w:t>用户可解释性</w:t>
            </w:r>
          </w:p>
        </w:tc>
        <w:tc>
          <w:tcPr>
            <w:tcW w:w="0" w:type="auto"/>
            <w:shd w:val="clear" w:color="auto" w:fill="auto"/>
            <w:vAlign w:val="center"/>
          </w:tcPr>
          <w:p w14:paraId="5EBD51EF">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普通用户难理解利率曲线与风险</w:t>
            </w:r>
          </w:p>
        </w:tc>
        <w:tc>
          <w:tcPr>
            <w:tcW w:w="0" w:type="auto"/>
            <w:shd w:val="clear" w:color="auto" w:fill="auto"/>
            <w:vAlign w:val="center"/>
          </w:tcPr>
          <w:p w14:paraId="6AE74606">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前端健康因子、模拟工具、清算提醒</w:t>
            </w:r>
          </w:p>
        </w:tc>
        <w:tc>
          <w:tcPr>
            <w:tcW w:w="0" w:type="auto"/>
            <w:shd w:val="clear" w:color="auto" w:fill="auto"/>
            <w:vAlign w:val="center"/>
          </w:tcPr>
          <w:p w14:paraId="721B7422">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信息展示不代表完全理解，用户教育不足</w:t>
            </w:r>
          </w:p>
        </w:tc>
      </w:tr>
      <w:tr w14:paraId="67BB93C0">
        <w:tc>
          <w:tcPr>
            <w:tcW w:w="0" w:type="auto"/>
            <w:shd w:val="clear" w:color="auto" w:fill="auto"/>
            <w:vAlign w:val="center"/>
          </w:tcPr>
          <w:p w14:paraId="1D60DEBD">
            <w:pPr>
              <w:pStyle w:val="9"/>
              <w:keepNext w:val="0"/>
              <w:keepLines w:val="0"/>
              <w:widowControl/>
              <w:suppressLineNumbers w:val="0"/>
              <w:spacing w:before="0" w:beforeAutospacing="1" w:after="0" w:afterAutospacing="1"/>
              <w:ind w:left="0" w:leftChars="0" w:right="0" w:rightChars="0"/>
              <w:jc w:val="center"/>
              <w:rPr>
                <w:rFonts w:hint="default" w:asciiTheme="minorHAnsi" w:hAnsiTheme="minorHAnsi" w:eastAsiaTheme="minorEastAsia" w:cstheme="minorBidi"/>
                <w:kern w:val="0"/>
                <w:sz w:val="18"/>
                <w:szCs w:val="18"/>
                <w:lang w:val="en-US" w:eastAsia="zh-CN" w:bidi="ar"/>
              </w:rPr>
            </w:pPr>
            <w:r>
              <w:rPr>
                <w:sz w:val="18"/>
                <w:szCs w:val="18"/>
              </w:rPr>
              <w:t>治理滞后性</w:t>
            </w:r>
          </w:p>
        </w:tc>
        <w:tc>
          <w:tcPr>
            <w:tcW w:w="0" w:type="auto"/>
            <w:shd w:val="clear" w:color="auto" w:fill="auto"/>
            <w:vAlign w:val="center"/>
          </w:tcPr>
          <w:p w14:paraId="213359FC">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参数调整周期长、投票参与度低</w:t>
            </w:r>
          </w:p>
        </w:tc>
        <w:tc>
          <w:tcPr>
            <w:tcW w:w="0" w:type="auto"/>
            <w:shd w:val="clear" w:color="auto" w:fill="auto"/>
            <w:vAlign w:val="center"/>
          </w:tcPr>
          <w:p w14:paraId="638D0C36">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风险建模公司建议、治理自动化探索</w:t>
            </w:r>
          </w:p>
        </w:tc>
        <w:tc>
          <w:tcPr>
            <w:tcW w:w="0" w:type="auto"/>
            <w:shd w:val="clear" w:color="auto" w:fill="auto"/>
            <w:vAlign w:val="center"/>
          </w:tcPr>
          <w:p w14:paraId="7BC7B849">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仍依赖人工投票，自动触发机制不成熟</w:t>
            </w:r>
          </w:p>
        </w:tc>
      </w:tr>
    </w:tbl>
    <w:p w14:paraId="2441BBCB">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未来，利率模型的发展或将进一步融合链上实时监测、自动化治理与用户友好型交互设计，为 DeFi 借贷市场提供更高效、更透明、更安全的基础设施。</w:t>
      </w:r>
    </w:p>
    <w:p w14:paraId="26BF444A">
      <w:pPr>
        <w:pStyle w:val="4"/>
        <w:keepNext w:val="0"/>
        <w:keepLines w:val="0"/>
        <w:widowControl/>
        <w:suppressLineNumbers w:val="0"/>
      </w:pPr>
      <w:bookmarkStart w:id="10" w:name="_Toc514312999"/>
      <w:r>
        <w:rPr>
          <w:rFonts w:hint="eastAsia"/>
          <w:b/>
          <w:bCs/>
          <w:lang w:val="en-US" w:eastAsia="zh-CN"/>
        </w:rPr>
        <w:t>9</w:t>
      </w:r>
      <w:r>
        <w:rPr>
          <w:b/>
          <w:bCs/>
        </w:rPr>
        <w:t>.1.4 示例协议剖析</w:t>
      </w:r>
      <w:bookmarkEnd w:id="10"/>
    </w:p>
    <w:p w14:paraId="2887FC56">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在前面对</w:t>
      </w:r>
      <w:r>
        <w:rPr>
          <w:rFonts w:hint="eastAsia" w:ascii="Times New Roman Regular" w:hAnsi="Times New Roman Regular" w:cs="Times New Roman Regular"/>
          <w:kern w:val="2"/>
          <w:sz w:val="21"/>
          <w:szCs w:val="24"/>
          <w:lang w:val="en-US" w:eastAsia="zh-CN" w:bidi="ar-SA"/>
        </w:rPr>
        <w:t>多个</w:t>
      </w:r>
      <w:r>
        <w:rPr>
          <w:rFonts w:hint="eastAsia" w:ascii="Times New Roman Regular" w:hAnsi="Times New Roman Regular" w:cs="Times New Roman Regular" w:eastAsiaTheme="minorEastAsia"/>
          <w:kern w:val="2"/>
          <w:sz w:val="21"/>
          <w:szCs w:val="24"/>
          <w:lang w:val="en-US" w:eastAsia="zh-CN" w:bidi="ar-SA"/>
        </w:rPr>
        <w:t>协议借贷机制进行解析的基础上，本小节将逐一深入分析当前关键的 DeFi 借贷协议，包括 Compound v2，Aave v2/v3，以及 MakerDAO 生态下新开发的 Spark Protocol，从其账户结构、利率模型、值报依赖和清算机制等方面入手，帮助读者理解不同协议的技术设计与应用差异。</w:t>
      </w:r>
    </w:p>
    <w:p w14:paraId="300FC1CA">
      <w:pPr>
        <w:pStyle w:val="5"/>
        <w:keepNext w:val="0"/>
        <w:keepLines w:val="0"/>
        <w:widowControl/>
        <w:suppressLineNumbers w:val="0"/>
      </w:pPr>
      <w:r>
        <w:rPr>
          <w:rFonts w:hint="eastAsia"/>
          <w:b/>
          <w:bCs/>
          <w:lang w:eastAsia="zh-CN"/>
        </w:rPr>
        <w:t>（</w:t>
      </w:r>
      <w:r>
        <w:rPr>
          <w:rFonts w:hint="eastAsia"/>
          <w:b/>
          <w:bCs/>
          <w:lang w:val="en-US" w:eastAsia="zh-CN"/>
        </w:rPr>
        <w:t>1）</w:t>
      </w:r>
      <w:r>
        <w:rPr>
          <w:b/>
          <w:bCs/>
        </w:rPr>
        <w:t>Compound v2</w:t>
      </w:r>
      <w:r>
        <w:rPr>
          <w:rFonts w:hint="eastAsia"/>
          <w:b/>
          <w:bCs/>
          <w:lang w:val="en-US" w:eastAsia="zh-CN"/>
        </w:rPr>
        <w:t>的</w:t>
      </w:r>
      <w:r>
        <w:rPr>
          <w:b/>
          <w:bCs/>
        </w:rPr>
        <w:t>cToken 机制与清算逻辑</w:t>
      </w:r>
    </w:p>
    <w:p w14:paraId="53BE2BED">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Compound v2作为DeFi领域具有标杆意义的借贷协议，其核心运作机制围绕cToken（抵押Token）的资产抽象管理和清算逻辑展开</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其核心逻辑</w:t>
      </w:r>
      <w:r>
        <w:rPr>
          <w:rFonts w:hint="eastAsia" w:ascii="Times New Roman Regular" w:hAnsi="Times New Roman Regular" w:cs="Times New Roman Regular"/>
          <w:kern w:val="2"/>
          <w:sz w:val="21"/>
          <w:szCs w:val="24"/>
          <w:lang w:val="en-US" w:eastAsia="zh-CN" w:bidi="ar-SA"/>
        </w:rPr>
        <w:t>包括</w:t>
      </w:r>
      <w:r>
        <w:rPr>
          <w:rFonts w:hint="eastAsia" w:ascii="Times New Roman Regular" w:hAnsi="Times New Roman Regular" w:cs="Times New Roman Regular" w:eastAsiaTheme="minorEastAsia"/>
          <w:kern w:val="2"/>
          <w:sz w:val="21"/>
          <w:szCs w:val="24"/>
          <w:lang w:val="en-US" w:eastAsia="zh-CN" w:bidi="ar-SA"/>
        </w:rPr>
        <w:t>一对一资产映射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每类存入协议的基础资产（如ETH、USDC）都对应一种cToken</w:t>
      </w:r>
      <w:r>
        <w:rPr>
          <w:rFonts w:hint="eastAsia" w:ascii="Times New Roman Regular" w:hAnsi="Times New Roman Regular" w:cs="Times New Roman Regular"/>
          <w:kern w:val="2"/>
          <w:sz w:val="21"/>
          <w:szCs w:val="24"/>
          <w:lang w:val="en-US" w:eastAsia="zh-CN" w:bidi="ar-SA"/>
        </w:rPr>
        <w:t>，比如</w:t>
      </w:r>
      <w:r>
        <w:rPr>
          <w:rFonts w:hint="eastAsia" w:ascii="Times New Roman Regular" w:hAnsi="Times New Roman Regular" w:cs="Times New Roman Regular" w:eastAsiaTheme="minorEastAsia"/>
          <w:kern w:val="2"/>
          <w:sz w:val="21"/>
          <w:szCs w:val="24"/>
          <w:lang w:val="en-US" w:eastAsia="zh-CN" w:bidi="ar-SA"/>
        </w:rPr>
        <w:t xml:space="preserve">用户存入ETH后，协议会按当前汇率发行等量cETH；存入USDC则获得cUSDC。cToken本质是“包含利息的资产凭证”，代表用户在协议中的存款份额（含本金+累积利息）。 </w:t>
      </w:r>
    </w:p>
    <w:p w14:paraId="3AAF540E">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cToken与基础资产的兑换比例（Exchange Rate）会随时间自动更新</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当协议通过放贷产生利息收入时，汇率会按比例提升（例</w:t>
      </w:r>
      <w:r>
        <w:rPr>
          <w:rFonts w:hint="eastAsia" w:ascii="Times New Roman Regular" w:hAnsi="Times New Roman Regular" w:cs="Times New Roman Regular"/>
          <w:kern w:val="2"/>
          <w:sz w:val="21"/>
          <w:szCs w:val="24"/>
          <w:lang w:val="en-US" w:eastAsia="zh-CN" w:bidi="ar-SA"/>
        </w:rPr>
        <w:t>设</w:t>
      </w:r>
      <w:r>
        <w:rPr>
          <w:rFonts w:hint="eastAsia" w:ascii="Times New Roman Regular" w:hAnsi="Times New Roman Regular" w:cs="Times New Roman Regular" w:eastAsiaTheme="minorEastAsia"/>
          <w:kern w:val="2"/>
          <w:sz w:val="21"/>
          <w:szCs w:val="24"/>
          <w:lang w:val="en-US" w:eastAsia="zh-CN" w:bidi="ar-SA"/>
        </w:rPr>
        <w:t>初始1 cETH = 0.01 ETH，随着利息累积，1 cETH可能升值为0.0105 ETH）。用户无需手动操作，只需持有cToken，</w:t>
      </w:r>
      <w:r>
        <w:rPr>
          <w:rFonts w:hint="eastAsia" w:ascii="Times New Roman Regular" w:hAnsi="Times New Roman Regular" w:cs="Times New Roman Regular"/>
          <w:kern w:val="2"/>
          <w:sz w:val="21"/>
          <w:szCs w:val="24"/>
          <w:lang w:val="en-US" w:eastAsia="zh-CN" w:bidi="ar-SA"/>
        </w:rPr>
        <w:t>便</w:t>
      </w:r>
      <w:r>
        <w:rPr>
          <w:rFonts w:hint="eastAsia" w:ascii="Times New Roman Regular" w:hAnsi="Times New Roman Regular" w:cs="Times New Roman Regular" w:eastAsiaTheme="minorEastAsia"/>
          <w:kern w:val="2"/>
          <w:sz w:val="21"/>
          <w:szCs w:val="24"/>
          <w:lang w:val="en-US" w:eastAsia="zh-CN" w:bidi="ar-SA"/>
        </w:rPr>
        <w:t>可通过汇率变化自动获取利息，提现时按当前汇率兑换回基础资产即可。</w:t>
      </w:r>
    </w:p>
    <w:p w14:paraId="391A9062">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Compound的清算机制通过“抵押率监控+清算人激励”维持系统安全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借贷用户需按协议要求质押足额资产（如质押150美元的ETH，可借出100美元的USDC），形成“抵押率”（抵押资产价值/借贷资产价值）。协议为每种资产设定“清算阈值”（如150%），每种抵押资产有独立的 Collateral Factor（抵押因子），定义了可借出的最大比例。当账户借款超过该比例时，即进入可清算状态。</w:t>
      </w:r>
    </w:p>
    <w:p w14:paraId="03ABB2F1">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任何用户均可成为清算人，对风险账户执行清算，即代借款人偿还部分债务，同时按协议规则获取该用户的部分抵押资产作为奖励（奖励比例通常为5%-10%，如清算100美元债务，可额外获得5-10美元的抵押资产）。这种设计通过市场化竞争加速风险化解，确保协议资产不被坏账侵蚀。</w:t>
      </w:r>
    </w:p>
    <w:p w14:paraId="6EEC0216">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cToken机制解决了“资产统一管理与利息自动计算”的问题，而清算逻辑则通过“风险预警+激励清算”保障了协议的整体安全性，两者共同构成了Compound v2的核心运作框架。</w:t>
      </w:r>
    </w:p>
    <w:p w14:paraId="20B6FBBD">
      <w:pPr>
        <w:pStyle w:val="5"/>
        <w:keepNext w:val="0"/>
        <w:keepLines w:val="0"/>
        <w:widowControl/>
        <w:suppressLineNumbers w:val="0"/>
      </w:pPr>
      <w:r>
        <w:rPr>
          <w:rFonts w:hint="eastAsia"/>
          <w:b/>
          <w:bCs/>
          <w:lang w:eastAsia="zh-CN"/>
        </w:rPr>
        <w:t>（</w:t>
      </w:r>
      <w:r>
        <w:rPr>
          <w:rFonts w:hint="eastAsia"/>
          <w:b/>
          <w:bCs/>
          <w:lang w:val="en-US" w:eastAsia="zh-CN"/>
        </w:rPr>
        <w:t>2）</w:t>
      </w:r>
      <w:r>
        <w:rPr>
          <w:b/>
          <w:bCs/>
        </w:rPr>
        <w:t>Aave v2/v3</w:t>
      </w:r>
      <w:r>
        <w:rPr>
          <w:rFonts w:hint="eastAsia"/>
          <w:b/>
          <w:bCs/>
          <w:lang w:val="en-US" w:eastAsia="zh-CN"/>
        </w:rPr>
        <w:t>的</w:t>
      </w:r>
      <w:r>
        <w:rPr>
          <w:b/>
          <w:bCs/>
        </w:rPr>
        <w:t>aToken 模型与高效率设计</w:t>
      </w:r>
    </w:p>
    <w:p w14:paraId="3A349B70">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Aave作为当前DeFi领域最具影响力的借贷协议之一，在v2和v3版本中通过独特的技术设计实现了效率提升与体验优化，核心体现在aToken模型的创新及功能模块的升级上</w:t>
      </w:r>
      <w:r>
        <w:rPr>
          <w:rFonts w:hint="eastAsia" w:ascii="Times New Roman Regular" w:hAnsi="Times New Roman Regular" w:cs="Times New Roman Regular"/>
          <w:kern w:val="2"/>
          <w:sz w:val="21"/>
          <w:szCs w:val="24"/>
          <w:lang w:val="en-US" w:eastAsia="zh-CN" w:bidi="ar-SA"/>
        </w:rPr>
        <w:t>。</w:t>
      </w:r>
    </w:p>
    <w:p w14:paraId="59DDEE3B">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aToken是Aave对用户存款资产的抽象化凭证，与Compound的cToken虽同为“存款凭证”，但利息计算逻辑存在本质差异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不同于cToken通过“汇率调整”（Exchange Rate）间接体现利息（如1 cToken的基础资产兑换比例随时间上升），aToken采用“余额直接增长”模式</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用户存入资产后获得的aToken数量会随利息累积实时增加。例如，存入100 USDC获得100 aUSDC，当产生2 USDC利息时，aUSDC余额会直接变为102，用户可直观通过余额变化感知收益，无需通过汇率换算理解利息增值。</w:t>
      </w:r>
      <w:r>
        <w:rPr>
          <w:rFonts w:hint="eastAsia" w:ascii="Times New Roman Regular" w:hAnsi="Times New Roman Regular" w:cs="Times New Roman Regular"/>
          <w:kern w:val="2"/>
          <w:sz w:val="21"/>
          <w:szCs w:val="24"/>
          <w:lang w:val="en-US" w:eastAsia="zh-CN" w:bidi="ar-SA"/>
        </w:rPr>
        <w:t>此外，</w:t>
      </w:r>
      <w:r>
        <w:rPr>
          <w:rFonts w:hint="eastAsia" w:ascii="Times New Roman Regular" w:hAnsi="Times New Roman Regular" w:cs="Times New Roman Regular" w:eastAsiaTheme="minorEastAsia"/>
          <w:kern w:val="2"/>
          <w:sz w:val="21"/>
          <w:szCs w:val="24"/>
          <w:lang w:val="en-US" w:eastAsia="zh-CN" w:bidi="ar-SA"/>
        </w:rPr>
        <w:t>aToken的利息分配覆盖所有持有者，且计息过程与市场实时同步（如每</w:t>
      </w:r>
      <w:r>
        <w:rPr>
          <w:rFonts w:hint="eastAsia" w:ascii="Times New Roman Regular" w:hAnsi="Times New Roman Regular" w:cs="Times New Roman Regular"/>
          <w:kern w:val="2"/>
          <w:sz w:val="21"/>
          <w:szCs w:val="24"/>
          <w:lang w:val="en-US" w:eastAsia="zh-CN" w:bidi="ar-SA"/>
        </w:rPr>
        <w:t>个区块</w:t>
      </w:r>
      <w:r>
        <w:rPr>
          <w:rFonts w:hint="eastAsia" w:ascii="Times New Roman Regular" w:hAnsi="Times New Roman Regular" w:cs="Times New Roman Regular" w:eastAsiaTheme="minorEastAsia"/>
          <w:kern w:val="2"/>
          <w:sz w:val="21"/>
          <w:szCs w:val="24"/>
          <w:lang w:val="en-US" w:eastAsia="zh-CN" w:bidi="ar-SA"/>
        </w:rPr>
        <w:t>更新一次余额），确保用户能及时获取收益，避免了传统模式中利息计算的滞后性。</w:t>
      </w:r>
    </w:p>
    <w:p w14:paraId="1D08C2F2">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Aave在迭代中通过功能创新提升借贷效率，核心亮点有eMode（效率模式，v3首创），即针对同类资产（如USDC、USDT等稳定币，或ETH、wBTC等同类加密资产）设计专属模式。在该模式下，用户质押同类资产可获得更高的抵押率（如稳定币质押率从70%提升至90%），同时提高抵押率上限，从而降低有效资金成本，大幅提升资金利用效率，尤其适配“以稳定币借稳定币”等低风险场景。</w:t>
      </w:r>
      <w:r>
        <w:rPr>
          <w:rFonts w:hint="eastAsia" w:ascii="Times New Roman Regular" w:hAnsi="Times New Roman Regular" w:cs="Times New Roman Regular"/>
          <w:kern w:val="2"/>
          <w:sz w:val="21"/>
          <w:szCs w:val="24"/>
          <w:lang w:val="en-US" w:eastAsia="zh-CN" w:bidi="ar-SA"/>
        </w:rPr>
        <w:t>同时</w:t>
      </w:r>
      <w:r>
        <w:rPr>
          <w:rFonts w:hint="eastAsia" w:ascii="Times New Roman Regular" w:hAnsi="Times New Roman Regular" w:cs="Times New Roman Regular" w:eastAsiaTheme="minorEastAsia"/>
          <w:kern w:val="2"/>
          <w:sz w:val="21"/>
          <w:szCs w:val="24"/>
          <w:lang w:val="en-US" w:eastAsia="zh-CN" w:bidi="ar-SA"/>
        </w:rPr>
        <w:t>支持“可变利率”与“稳定利率”双轨制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用户可根据市场预期自由切换</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当预判利率上涨时，选择固定利率锁定成本；当预期利率下行时，切换为可变利率享受低成本借贷，从而更精准地应对利率波动风险。</w:t>
      </w:r>
    </w:p>
    <w:p w14:paraId="0CD4396F">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这些设计使Aave在保持安全性的同时，显著提升了资金效率与用户体验，成为其在借贷赛道保持竞争力的核心优势。</w:t>
      </w:r>
    </w:p>
    <w:p w14:paraId="5E035FFE">
      <w:pPr>
        <w:pStyle w:val="5"/>
        <w:keepNext w:val="0"/>
        <w:keepLines w:val="0"/>
        <w:widowControl/>
        <w:suppressLineNumbers w:val="0"/>
      </w:pPr>
      <w:r>
        <w:rPr>
          <w:rFonts w:hint="eastAsia"/>
          <w:b/>
          <w:bCs/>
          <w:lang w:eastAsia="zh-CN"/>
        </w:rPr>
        <w:t>（</w:t>
      </w:r>
      <w:r>
        <w:rPr>
          <w:rFonts w:hint="eastAsia"/>
          <w:b/>
          <w:bCs/>
          <w:lang w:val="en-US" w:eastAsia="zh-CN"/>
        </w:rPr>
        <w:t>3）</w:t>
      </w:r>
      <w:r>
        <w:rPr>
          <w:b/>
          <w:bCs/>
        </w:rPr>
        <w:t>MakerDAO 生态下的专属借贷平台Spark Protocol</w:t>
      </w:r>
    </w:p>
    <w:p w14:paraId="61177E17">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Spark Protocol作为MakerDAO生态内的专属借贷平台，是构建“DAI银行体系”的核心环节，其设计目标是通过定制化机制强化DAI的生态流动性与应用场景</w:t>
      </w:r>
      <w:r>
        <w:rPr>
          <w:rFonts w:hint="eastAsia" w:ascii="Times New Roman Regular" w:hAnsi="Times New Roman Regular" w:cs="Times New Roman Regular"/>
          <w:kern w:val="2"/>
          <w:sz w:val="21"/>
          <w:szCs w:val="24"/>
          <w:lang w:val="en-US" w:eastAsia="zh-CN" w:bidi="ar-SA"/>
        </w:rPr>
        <w:t>。</w:t>
      </w:r>
    </w:p>
    <w:p w14:paraId="2439B36C">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Spark Protocol的核心使命是为MakerDAO发行的稳定币DAI打造闭环借贷体系，通过“定向优惠利率”和“生态内流动性支持”，扩大DAI的使用场景（如DeFi交易、支付、质押等），最终强化DAI作为去中心化稳定币的市场地位。简单来说，它相当于DAI生态的“内部银行”，既方便用户通过借贷获取DAI，也通过资金循环提升DAI的流通效率。</w:t>
      </w:r>
    </w:p>
    <w:p w14:paraId="7EA606EA">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Spark Protocol以Aave v3的开源代码为技术基底，但针对MakerDAO生态做了专属优化</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DAI定向利率优惠</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Spark 的 DAI 借贷利率受 MakerDAO 直接影响，借助 D3M 动态调节机制实现定向优惠</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生态内流动性</w:t>
      </w:r>
      <w:r>
        <w:rPr>
          <w:rFonts w:hint="eastAsia" w:ascii="Times New Roman Regular" w:hAnsi="Times New Roman Regular" w:cs="Times New Roman Regular"/>
          <w:kern w:val="2"/>
          <w:sz w:val="21"/>
          <w:szCs w:val="24"/>
          <w:lang w:val="en-US" w:eastAsia="zh-CN" w:bidi="ar-SA"/>
        </w:rPr>
        <w:t>支</w:t>
      </w:r>
      <w:r>
        <w:rPr>
          <w:rFonts w:hint="eastAsia" w:ascii="Times New Roman Regular" w:hAnsi="Times New Roman Regular" w:cs="Times New Roman Regular" w:eastAsiaTheme="minorEastAsia"/>
          <w:kern w:val="2"/>
          <w:sz w:val="21"/>
          <w:szCs w:val="24"/>
          <w:lang w:val="en-US" w:eastAsia="zh-CN" w:bidi="ar-SA"/>
        </w:rPr>
        <w:t>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Spark 通过 D3M 接入 MakerDAO 的流动性调节机制，使协议能够在保持整体系统稳健的前提下，为 DAI 借贷市场提供充足流动性支持。</w:t>
      </w:r>
    </w:p>
    <w:p w14:paraId="4A0F43CE">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Spark Protocol与MakerDAO的“直接存款模块（D3M）”深度绑定，实现了两个关键价值</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跨协议借贷通道</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Spark 作为 MakerDAO 的 DAI 借贷核心市场，使外部协议能够通过标准化接口与 MakerDAO 的流动性调控机制对接</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无需经过复杂的中间环节，提升了DAI的跨场景流通效率。</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利率与生态稳定性联动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通过D3M，Spark的实际借贷利率与MakerDAO的核心经济模型（如稳定费调整、抵押品风险控制）直接挂钩，确保DAI的利率水平既能反映市场需求，又能维护MakerDAO整体的财务稳健性。</w:t>
      </w:r>
    </w:p>
    <w:p w14:paraId="25F63AA5">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通过对DAI的利率优惠、生态内流动性支持及跨协议协同，Spark Protocol不仅提升了DAI的借贷需求，还吸引了大量基于MakerDAO开发的应用接入（如DEX、理财平台），使DAI生态逐步具备传统银行的核心功能</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存款、贷款、资金结算均能在链上自主完成，形成了去中心化的“自循环金融体系”。</w:t>
      </w:r>
    </w:p>
    <w:p w14:paraId="3E697830">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Spark Protocol是MakerDAO将DAI从“稳定币”升级为“生态核心货币”的关键工具，通过定制化借贷机制强化了DAI的使用粘性与生态控制力。</w:t>
      </w:r>
    </w:p>
    <w:p w14:paraId="21C4E20E">
      <w:pPr>
        <w:pStyle w:val="5"/>
        <w:keepNext w:val="0"/>
        <w:keepLines w:val="0"/>
        <w:widowControl/>
        <w:suppressLineNumbers w:val="0"/>
      </w:pPr>
      <w:r>
        <w:rPr>
          <w:rFonts w:hint="eastAsia"/>
          <w:b/>
          <w:bCs/>
          <w:lang w:eastAsia="zh-CN"/>
        </w:rPr>
        <w:t>（</w:t>
      </w:r>
      <w:r>
        <w:rPr>
          <w:rFonts w:hint="eastAsia"/>
          <w:b/>
          <w:bCs/>
          <w:lang w:val="en-US" w:eastAsia="zh-CN"/>
        </w:rPr>
        <w:t>4）</w:t>
      </w:r>
      <w:r>
        <w:rPr>
          <w:b/>
          <w:bCs/>
        </w:rPr>
        <w:t>固定实际模型与技术结构解析</w:t>
      </w:r>
    </w:p>
    <w:p w14:paraId="29D7621D">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通过对 Compound v2，Aave v2/v3 和 Spark Protocol 的详细分析，我们可以观察到当代 DeFi 借贷协议的技术设计趋势。</w:t>
      </w:r>
    </w:p>
    <w:p w14:paraId="0064F08D">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Compound v2</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核心特征是基于 cToken 的借贷市场模型，用户存入资产可获得对应的 cToken，借款和利率完全由资金池利用率算法自动调整。</w:t>
      </w:r>
      <w:r>
        <w:rPr>
          <w:rFonts w:hint="eastAsia" w:ascii="Times New Roman Regular" w:hAnsi="Times New Roman Regular" w:cs="Times New Roman Regular"/>
          <w:kern w:val="2"/>
          <w:sz w:val="21"/>
          <w:szCs w:val="24"/>
          <w:lang w:val="en-US" w:eastAsia="zh-CN" w:bidi="ar-SA"/>
        </w:rPr>
        <w:t>但其</w:t>
      </w:r>
      <w:r>
        <w:rPr>
          <w:rFonts w:hint="eastAsia" w:ascii="Times New Roman Regular" w:hAnsi="Times New Roman Regular" w:cs="Times New Roman Regular" w:eastAsiaTheme="minorEastAsia"/>
          <w:kern w:val="2"/>
          <w:sz w:val="21"/>
          <w:szCs w:val="24"/>
          <w:lang w:val="en-US" w:eastAsia="zh-CN" w:bidi="ar-SA"/>
        </w:rPr>
        <w:t>单利率模型</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即基于资金池利用率的线性或曲线函数，没有 Aave 那样的多利率模式。机制相对简洁，但缺乏更灵活的风险隔离与流动性管理手段。</w:t>
      </w:r>
    </w:p>
    <w:p w14:paraId="6CC3E7FC">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Aave v2 / v3</w:t>
      </w:r>
      <w:r>
        <w:rPr>
          <w:rFonts w:hint="eastAsia" w:ascii="Times New Roman Regular" w:hAnsi="Times New Roman Regular" w:cs="Times New Roman Regular"/>
          <w:kern w:val="2"/>
          <w:sz w:val="21"/>
          <w:szCs w:val="24"/>
          <w:lang w:val="en-US" w:eastAsia="zh-CN" w:bidi="ar-SA"/>
        </w:rPr>
        <w:t>中，</w:t>
      </w:r>
      <w:r>
        <w:rPr>
          <w:rFonts w:hint="eastAsia" w:ascii="Times New Roman Regular" w:hAnsi="Times New Roman Regular" w:cs="Times New Roman Regular" w:eastAsiaTheme="minorEastAsia"/>
          <w:kern w:val="2"/>
          <w:sz w:val="21"/>
          <w:szCs w:val="24"/>
          <w:lang w:val="en-US" w:eastAsia="zh-CN" w:bidi="ar-SA"/>
        </w:rPr>
        <w:t>v2 增加了闪电贷、抵押资产利率选择（稳定/可变）、债务代币（aToken + 债务代币双代币模型），相较 Compound 提升了灵活性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v3 引入</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跨链流动性（Portal）、风险隔离模式、效率模式（eMode），使协议更适合大规模资产与多链部署。Aave v2 / v3</w:t>
      </w:r>
      <w:r>
        <w:rPr>
          <w:rFonts w:hint="eastAsia" w:ascii="Times New Roman Regular" w:hAnsi="Times New Roman Regular" w:cs="Times New Roman Regular"/>
          <w:kern w:val="2"/>
          <w:sz w:val="21"/>
          <w:szCs w:val="24"/>
          <w:lang w:val="en-US" w:eastAsia="zh-CN" w:bidi="ar-SA"/>
        </w:rPr>
        <w:t xml:space="preserve"> 在</w:t>
      </w:r>
      <w:r>
        <w:rPr>
          <w:rFonts w:hint="eastAsia" w:ascii="Times New Roman Regular" w:hAnsi="Times New Roman Regular" w:cs="Times New Roman Regular" w:eastAsiaTheme="minorEastAsia"/>
          <w:kern w:val="2"/>
          <w:sz w:val="21"/>
          <w:szCs w:val="24"/>
          <w:lang w:val="en-US" w:eastAsia="zh-CN" w:bidi="ar-SA"/>
        </w:rPr>
        <w:t>在利率模型上更复杂，结合市场条件动态调整。</w:t>
      </w:r>
    </w:p>
    <w:p w14:paraId="77B3AA73">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Spark Protocol</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技术基底是 Aave v3 的开源框架，但做了 MakerDAO 专属优化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DAI 定向利率优惠直接强化</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 xml:space="preserve"> DAI 的生态使用。与 D3M（Direct Deposit Module）</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深度绑定，使 MakerDAO 的货币政策（稳定费、风险参数）直接影响借贷利率。</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强调生态内资金循环（MakerDAO 收入 / 储备金注入 Spark），强化 DAI 的闭环使用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更像是“MakerDAO 的专属内部银行”，目标是稳固 DAI 的货币地位。</w:t>
      </w:r>
    </w:p>
    <w:p w14:paraId="22764E2E">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Compound v2 是单因子利率曲线</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Aave v2/v3 是多模式利率（可变/稳定）、跨链流动性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Spark Protocol 是定制化利率 + 生态绑定。</w:t>
      </w:r>
      <w:r>
        <w:rPr>
          <w:rFonts w:hint="eastAsia" w:ascii="Times New Roman Regular" w:hAnsi="Times New Roman Regular" w:cs="Times New Roman Regular"/>
          <w:kern w:val="2"/>
          <w:sz w:val="21"/>
          <w:szCs w:val="24"/>
          <w:lang w:val="en-US" w:eastAsia="zh-CN" w:bidi="ar-SA"/>
        </w:rPr>
        <w:t>三种协议的对比见表9-3所示。</w:t>
      </w:r>
    </w:p>
    <w:p w14:paraId="294FC2A2">
      <w:pPr>
        <w:pStyle w:val="9"/>
        <w:keepNext w:val="0"/>
        <w:keepLines w:val="0"/>
        <w:widowControl/>
        <w:suppressLineNumbers w:val="0"/>
        <w:spacing w:before="0" w:beforeAutospacing="1" w:after="0" w:afterAutospacing="1"/>
        <w:ind w:left="0" w:right="0"/>
        <w:jc w:val="center"/>
        <w:rPr>
          <w:rFonts w:hint="default" w:ascii="Times New Roman Regular" w:hAnsi="Times New Roman Regular" w:eastAsia="楷体" w:cs="Times New Roman Regular"/>
          <w:kern w:val="2"/>
          <w:sz w:val="18"/>
          <w:szCs w:val="18"/>
          <w:lang w:val="en-US" w:eastAsia="zh-CN" w:bidi="ar-SA"/>
        </w:rPr>
      </w:pPr>
      <w:r>
        <w:rPr>
          <w:rFonts w:hint="default" w:ascii="Times New Roman Regular" w:hAnsi="Times New Roman Regular" w:eastAsia="楷体" w:cs="Times New Roman Regular"/>
          <w:kern w:val="2"/>
          <w:sz w:val="18"/>
          <w:szCs w:val="18"/>
          <w:lang w:val="en-US" w:eastAsia="zh-CN" w:bidi="ar-SA"/>
        </w:rPr>
        <w:t>表9-3 Compound v2 vs Aave v2/v3 vs Spark Protocol</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34"/>
        <w:gridCol w:w="3085"/>
        <w:gridCol w:w="2927"/>
      </w:tblGrid>
      <w:tr w14:paraId="2D273C54">
        <w:tc>
          <w:tcPr>
            <w:tcW w:w="0" w:type="auto"/>
            <w:shd w:val="clear" w:color="auto" w:fill="auto"/>
            <w:vAlign w:val="center"/>
          </w:tcPr>
          <w:p w14:paraId="1A41CF1F">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黑体" w:hAnsi="黑体" w:eastAsia="黑体" w:cs="黑体"/>
                <w:b w:val="0"/>
                <w:kern w:val="0"/>
                <w:sz w:val="18"/>
                <w:szCs w:val="18"/>
                <w:lang w:val="en-US" w:eastAsia="zh-CN" w:bidi="ar"/>
              </w:rPr>
            </w:pPr>
            <w:r>
              <w:rPr>
                <w:rFonts w:hint="eastAsia" w:ascii="黑体" w:hAnsi="黑体" w:eastAsia="黑体" w:cs="黑体"/>
                <w:b w:val="0"/>
                <w:bCs/>
                <w:sz w:val="18"/>
                <w:szCs w:val="18"/>
              </w:rPr>
              <w:t>维度</w:t>
            </w:r>
          </w:p>
        </w:tc>
        <w:tc>
          <w:tcPr>
            <w:tcW w:w="0" w:type="auto"/>
            <w:shd w:val="clear" w:color="auto" w:fill="auto"/>
            <w:vAlign w:val="center"/>
          </w:tcPr>
          <w:p w14:paraId="52FF449B">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eastAsia="黑体" w:cs="Times New Roman Regular"/>
                <w:b w:val="0"/>
                <w:kern w:val="0"/>
                <w:sz w:val="18"/>
                <w:szCs w:val="18"/>
                <w:lang w:val="en-US" w:eastAsia="zh-CN" w:bidi="ar"/>
              </w:rPr>
            </w:pPr>
            <w:r>
              <w:rPr>
                <w:rFonts w:hint="default" w:ascii="Times New Roman Regular" w:hAnsi="Times New Roman Regular" w:eastAsia="黑体" w:cs="Times New Roman Regular"/>
                <w:b w:val="0"/>
                <w:bCs/>
                <w:sz w:val="18"/>
                <w:szCs w:val="18"/>
              </w:rPr>
              <w:t>Compound v2</w:t>
            </w:r>
          </w:p>
        </w:tc>
        <w:tc>
          <w:tcPr>
            <w:tcW w:w="0" w:type="auto"/>
            <w:shd w:val="clear" w:color="auto" w:fill="auto"/>
            <w:vAlign w:val="center"/>
          </w:tcPr>
          <w:p w14:paraId="54E6824C">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eastAsia="黑体" w:cs="Times New Roman Regular"/>
                <w:b w:val="0"/>
                <w:kern w:val="0"/>
                <w:sz w:val="18"/>
                <w:szCs w:val="18"/>
                <w:lang w:val="en-US" w:eastAsia="zh-CN" w:bidi="ar"/>
              </w:rPr>
            </w:pPr>
            <w:r>
              <w:rPr>
                <w:rFonts w:hint="default" w:ascii="Times New Roman Regular" w:hAnsi="Times New Roman Regular" w:eastAsia="黑体" w:cs="Times New Roman Regular"/>
                <w:b w:val="0"/>
                <w:bCs/>
                <w:sz w:val="18"/>
                <w:szCs w:val="18"/>
              </w:rPr>
              <w:t>Aave v2 / v3</w:t>
            </w:r>
          </w:p>
        </w:tc>
        <w:tc>
          <w:tcPr>
            <w:tcW w:w="0" w:type="auto"/>
            <w:shd w:val="clear" w:color="auto" w:fill="auto"/>
            <w:vAlign w:val="center"/>
          </w:tcPr>
          <w:p w14:paraId="6D304D4C">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eastAsia="黑体" w:cs="Times New Roman Regular"/>
                <w:b w:val="0"/>
                <w:kern w:val="0"/>
                <w:sz w:val="18"/>
                <w:szCs w:val="18"/>
                <w:lang w:val="en-US" w:eastAsia="zh-CN" w:bidi="ar"/>
              </w:rPr>
            </w:pPr>
            <w:r>
              <w:rPr>
                <w:rFonts w:hint="default" w:ascii="Times New Roman Regular" w:hAnsi="Times New Roman Regular" w:eastAsia="黑体" w:cs="Times New Roman Regular"/>
                <w:b w:val="0"/>
                <w:bCs/>
                <w:sz w:val="18"/>
                <w:szCs w:val="18"/>
              </w:rPr>
              <w:t>Spark Protocol</w:t>
            </w:r>
          </w:p>
        </w:tc>
      </w:tr>
      <w:tr w14:paraId="05E56CB4">
        <w:tc>
          <w:tcPr>
            <w:tcW w:w="0" w:type="auto"/>
            <w:shd w:val="clear" w:color="auto" w:fill="auto"/>
            <w:vAlign w:val="center"/>
          </w:tcPr>
          <w:p w14:paraId="0345D92E">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eastAsia="宋体" w:cs="Times New Roman Regular"/>
                <w:b w:val="0"/>
                <w:bCs/>
                <w:sz w:val="18"/>
                <w:szCs w:val="18"/>
              </w:rPr>
            </w:pPr>
            <w:r>
              <w:rPr>
                <w:rFonts w:hint="default" w:ascii="Times New Roman Regular" w:hAnsi="Times New Roman Regular" w:eastAsia="宋体" w:cs="Times New Roman Regular"/>
                <w:b w:val="0"/>
                <w:bCs/>
                <w:sz w:val="18"/>
                <w:szCs w:val="18"/>
              </w:rPr>
              <w:t>技术</w:t>
            </w:r>
          </w:p>
          <w:p w14:paraId="6551F2B0">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bCs/>
                <w:sz w:val="18"/>
                <w:szCs w:val="18"/>
              </w:rPr>
              <w:t>基底</w:t>
            </w:r>
          </w:p>
        </w:tc>
        <w:tc>
          <w:tcPr>
            <w:tcW w:w="0" w:type="auto"/>
            <w:shd w:val="clear" w:color="auto" w:fill="auto"/>
            <w:vAlign w:val="center"/>
          </w:tcPr>
          <w:p w14:paraId="11F2AFC8">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独立开发，cToken 机制</w:t>
            </w:r>
          </w:p>
        </w:tc>
        <w:tc>
          <w:tcPr>
            <w:tcW w:w="0" w:type="auto"/>
            <w:shd w:val="clear" w:color="auto" w:fill="auto"/>
            <w:vAlign w:val="center"/>
          </w:tcPr>
          <w:p w14:paraId="08852D8A">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v2: 增强版池化模型；v3: 跨链与风险隔离优化</w:t>
            </w:r>
          </w:p>
        </w:tc>
        <w:tc>
          <w:tcPr>
            <w:tcW w:w="0" w:type="auto"/>
            <w:shd w:val="clear" w:color="auto" w:fill="auto"/>
            <w:vAlign w:val="center"/>
          </w:tcPr>
          <w:p w14:paraId="6B61183C">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基于 Aave v3 二次开发</w:t>
            </w:r>
          </w:p>
        </w:tc>
      </w:tr>
      <w:tr w14:paraId="31FCE5CF">
        <w:tc>
          <w:tcPr>
            <w:tcW w:w="0" w:type="auto"/>
            <w:shd w:val="clear" w:color="auto" w:fill="auto"/>
            <w:vAlign w:val="center"/>
          </w:tcPr>
          <w:p w14:paraId="64355091">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eastAsia="宋体" w:cs="Times New Roman Regular"/>
                <w:b w:val="0"/>
                <w:bCs/>
                <w:sz w:val="18"/>
                <w:szCs w:val="18"/>
              </w:rPr>
            </w:pPr>
            <w:r>
              <w:rPr>
                <w:rFonts w:hint="default" w:ascii="Times New Roman Regular" w:hAnsi="Times New Roman Regular" w:eastAsia="宋体" w:cs="Times New Roman Regular"/>
                <w:b w:val="0"/>
                <w:bCs/>
                <w:sz w:val="18"/>
                <w:szCs w:val="18"/>
              </w:rPr>
              <w:t>代币</w:t>
            </w:r>
          </w:p>
          <w:p w14:paraId="0676B7CC">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bCs/>
                <w:sz w:val="18"/>
                <w:szCs w:val="18"/>
              </w:rPr>
              <w:t>机制</w:t>
            </w:r>
          </w:p>
        </w:tc>
        <w:tc>
          <w:tcPr>
            <w:tcW w:w="0" w:type="auto"/>
            <w:shd w:val="clear" w:color="auto" w:fill="auto"/>
            <w:vAlign w:val="center"/>
          </w:tcPr>
          <w:p w14:paraId="0544BCB6">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cToken 代表存款资产</w:t>
            </w:r>
          </w:p>
        </w:tc>
        <w:tc>
          <w:tcPr>
            <w:tcW w:w="0" w:type="auto"/>
            <w:shd w:val="clear" w:color="auto" w:fill="auto"/>
            <w:vAlign w:val="center"/>
          </w:tcPr>
          <w:p w14:paraId="564C7690">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aToken（存款）、债务代币（负债）</w:t>
            </w:r>
          </w:p>
        </w:tc>
        <w:tc>
          <w:tcPr>
            <w:tcW w:w="0" w:type="auto"/>
            <w:shd w:val="clear" w:color="auto" w:fill="auto"/>
            <w:vAlign w:val="center"/>
          </w:tcPr>
          <w:p w14:paraId="23802AA3">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aToken 模式继承自 Aave</w:t>
            </w:r>
          </w:p>
        </w:tc>
      </w:tr>
      <w:tr w14:paraId="60344128">
        <w:tc>
          <w:tcPr>
            <w:tcW w:w="0" w:type="auto"/>
            <w:shd w:val="clear" w:color="auto" w:fill="auto"/>
            <w:vAlign w:val="center"/>
          </w:tcPr>
          <w:p w14:paraId="0409F87C">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eastAsia="宋体" w:cs="Times New Roman Regular"/>
                <w:b w:val="0"/>
                <w:bCs/>
                <w:sz w:val="18"/>
                <w:szCs w:val="18"/>
              </w:rPr>
            </w:pPr>
            <w:r>
              <w:rPr>
                <w:rFonts w:hint="default" w:ascii="Times New Roman Regular" w:hAnsi="Times New Roman Regular" w:eastAsia="宋体" w:cs="Times New Roman Regular"/>
                <w:b w:val="0"/>
                <w:bCs/>
                <w:sz w:val="18"/>
                <w:szCs w:val="18"/>
              </w:rPr>
              <w:t>利率</w:t>
            </w:r>
          </w:p>
          <w:p w14:paraId="3A664D45">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bCs/>
                <w:sz w:val="18"/>
                <w:szCs w:val="18"/>
              </w:rPr>
              <w:t>模型</w:t>
            </w:r>
          </w:p>
        </w:tc>
        <w:tc>
          <w:tcPr>
            <w:tcW w:w="0" w:type="auto"/>
            <w:shd w:val="clear" w:color="auto" w:fill="auto"/>
            <w:vAlign w:val="center"/>
          </w:tcPr>
          <w:p w14:paraId="43BA38AE">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单一资金利用率曲线</w:t>
            </w:r>
          </w:p>
        </w:tc>
        <w:tc>
          <w:tcPr>
            <w:tcW w:w="0" w:type="auto"/>
            <w:shd w:val="clear" w:color="auto" w:fill="auto"/>
            <w:vAlign w:val="center"/>
          </w:tcPr>
          <w:p w14:paraId="3BF79B90">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可变利率 / 稳定利率双模式，曲线更灵活</w:t>
            </w:r>
          </w:p>
        </w:tc>
        <w:tc>
          <w:tcPr>
            <w:tcW w:w="0" w:type="auto"/>
            <w:shd w:val="clear" w:color="auto" w:fill="auto"/>
            <w:vAlign w:val="center"/>
          </w:tcPr>
          <w:p w14:paraId="31C93B9E">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DAI 定向优惠利率，挂钩 MakerDAO 稳定费</w:t>
            </w:r>
          </w:p>
        </w:tc>
      </w:tr>
      <w:tr w14:paraId="7FF522D9">
        <w:tc>
          <w:tcPr>
            <w:tcW w:w="0" w:type="auto"/>
            <w:shd w:val="clear" w:color="auto" w:fill="auto"/>
            <w:vAlign w:val="center"/>
          </w:tcPr>
          <w:p w14:paraId="5216D4FF">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eastAsia="宋体" w:cs="Times New Roman Regular"/>
                <w:b w:val="0"/>
                <w:bCs/>
                <w:sz w:val="18"/>
                <w:szCs w:val="18"/>
              </w:rPr>
            </w:pPr>
            <w:r>
              <w:rPr>
                <w:rFonts w:hint="default" w:ascii="Times New Roman Regular" w:hAnsi="Times New Roman Regular" w:eastAsia="宋体" w:cs="Times New Roman Regular"/>
                <w:b w:val="0"/>
                <w:bCs/>
                <w:sz w:val="18"/>
                <w:szCs w:val="18"/>
              </w:rPr>
              <w:t>特色</w:t>
            </w:r>
          </w:p>
          <w:p w14:paraId="78C3FC71">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bCs/>
                <w:sz w:val="18"/>
                <w:szCs w:val="18"/>
              </w:rPr>
              <w:t>功能</w:t>
            </w:r>
          </w:p>
        </w:tc>
        <w:tc>
          <w:tcPr>
            <w:tcW w:w="0" w:type="auto"/>
            <w:shd w:val="clear" w:color="auto" w:fill="auto"/>
            <w:vAlign w:val="center"/>
          </w:tcPr>
          <w:p w14:paraId="26A27892">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简洁、自动化利率调整</w:t>
            </w:r>
          </w:p>
        </w:tc>
        <w:tc>
          <w:tcPr>
            <w:tcW w:w="0" w:type="auto"/>
            <w:shd w:val="clear" w:color="auto" w:fill="auto"/>
            <w:vAlign w:val="center"/>
          </w:tcPr>
          <w:p w14:paraId="0012CDA9">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闪电贷、跨链流动性（Portal）、效率模式、风险隔离模式</w:t>
            </w:r>
          </w:p>
        </w:tc>
        <w:tc>
          <w:tcPr>
            <w:tcW w:w="0" w:type="auto"/>
            <w:shd w:val="clear" w:color="auto" w:fill="auto"/>
            <w:vAlign w:val="center"/>
          </w:tcPr>
          <w:p w14:paraId="0EE04492">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与 D3M 绑定、生态内资金循环、DAI 内部银行定位</w:t>
            </w:r>
          </w:p>
        </w:tc>
      </w:tr>
      <w:tr w14:paraId="2224DB32">
        <w:tc>
          <w:tcPr>
            <w:tcW w:w="0" w:type="auto"/>
            <w:shd w:val="clear" w:color="auto" w:fill="auto"/>
            <w:vAlign w:val="center"/>
          </w:tcPr>
          <w:p w14:paraId="1A7E07D5">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eastAsia="宋体" w:cs="Times New Roman Regular"/>
                <w:b w:val="0"/>
                <w:bCs/>
                <w:sz w:val="18"/>
                <w:szCs w:val="18"/>
              </w:rPr>
            </w:pPr>
            <w:r>
              <w:rPr>
                <w:rFonts w:hint="default" w:ascii="Times New Roman Regular" w:hAnsi="Times New Roman Regular" w:eastAsia="宋体" w:cs="Times New Roman Regular"/>
                <w:b w:val="0"/>
                <w:bCs/>
                <w:sz w:val="18"/>
                <w:szCs w:val="18"/>
              </w:rPr>
              <w:t>风险</w:t>
            </w:r>
          </w:p>
          <w:p w14:paraId="7CAB2E2F">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bCs/>
                <w:sz w:val="18"/>
                <w:szCs w:val="18"/>
              </w:rPr>
              <w:t>管理</w:t>
            </w:r>
          </w:p>
        </w:tc>
        <w:tc>
          <w:tcPr>
            <w:tcW w:w="0" w:type="auto"/>
            <w:shd w:val="clear" w:color="auto" w:fill="auto"/>
            <w:vAlign w:val="center"/>
          </w:tcPr>
          <w:p w14:paraId="68116333">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抵押率 + 清算阈值</w:t>
            </w:r>
          </w:p>
        </w:tc>
        <w:tc>
          <w:tcPr>
            <w:tcW w:w="0" w:type="auto"/>
            <w:shd w:val="clear" w:color="auto" w:fill="auto"/>
            <w:vAlign w:val="center"/>
          </w:tcPr>
          <w:p w14:paraId="24C6E292">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更细化资产参数，支持风险隔离池</w:t>
            </w:r>
          </w:p>
        </w:tc>
        <w:tc>
          <w:tcPr>
            <w:tcW w:w="0" w:type="auto"/>
            <w:shd w:val="clear" w:color="auto" w:fill="auto"/>
            <w:vAlign w:val="center"/>
          </w:tcPr>
          <w:p w14:paraId="271E7317">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MakerDAO 风控直接嵌入（稳定费、抵押品风险模型）</w:t>
            </w:r>
          </w:p>
        </w:tc>
      </w:tr>
      <w:tr w14:paraId="293541D2">
        <w:tc>
          <w:tcPr>
            <w:tcW w:w="0" w:type="auto"/>
            <w:shd w:val="clear" w:color="auto" w:fill="auto"/>
            <w:vAlign w:val="center"/>
          </w:tcPr>
          <w:p w14:paraId="753D8874">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eastAsia="宋体" w:cs="Times New Roman Regular"/>
                <w:b w:val="0"/>
                <w:bCs/>
                <w:sz w:val="18"/>
                <w:szCs w:val="18"/>
              </w:rPr>
            </w:pPr>
            <w:r>
              <w:rPr>
                <w:rFonts w:hint="default" w:ascii="Times New Roman Regular" w:hAnsi="Times New Roman Regular" w:eastAsia="宋体" w:cs="Times New Roman Regular"/>
                <w:b w:val="0"/>
                <w:bCs/>
                <w:sz w:val="18"/>
                <w:szCs w:val="18"/>
              </w:rPr>
              <w:t>流动性</w:t>
            </w:r>
          </w:p>
          <w:p w14:paraId="46F21A44">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bCs/>
                <w:sz w:val="18"/>
                <w:szCs w:val="18"/>
              </w:rPr>
              <w:t>来源</w:t>
            </w:r>
          </w:p>
        </w:tc>
        <w:tc>
          <w:tcPr>
            <w:tcW w:w="0" w:type="auto"/>
            <w:shd w:val="clear" w:color="auto" w:fill="auto"/>
            <w:vAlign w:val="center"/>
          </w:tcPr>
          <w:p w14:paraId="5A6C5C93">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纯外部用户存款</w:t>
            </w:r>
          </w:p>
        </w:tc>
        <w:tc>
          <w:tcPr>
            <w:tcW w:w="0" w:type="auto"/>
            <w:shd w:val="clear" w:color="auto" w:fill="auto"/>
            <w:vAlign w:val="center"/>
          </w:tcPr>
          <w:p w14:paraId="278B72F2">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外部用户存款 + 跨链流动性</w:t>
            </w:r>
          </w:p>
        </w:tc>
        <w:tc>
          <w:tcPr>
            <w:tcW w:w="0" w:type="auto"/>
            <w:shd w:val="clear" w:color="auto" w:fill="auto"/>
            <w:vAlign w:val="center"/>
          </w:tcPr>
          <w:p w14:paraId="13D09E29">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外部用户 + MakerDAO 自有资金（储备金/收入）</w:t>
            </w:r>
          </w:p>
        </w:tc>
      </w:tr>
      <w:tr w14:paraId="3CDA6EA2">
        <w:tc>
          <w:tcPr>
            <w:tcW w:w="0" w:type="auto"/>
            <w:shd w:val="clear" w:color="auto" w:fill="auto"/>
            <w:vAlign w:val="center"/>
          </w:tcPr>
          <w:p w14:paraId="799D3F68">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bCs/>
                <w:sz w:val="18"/>
                <w:szCs w:val="18"/>
              </w:rPr>
              <w:t>定位与目标</w:t>
            </w:r>
          </w:p>
        </w:tc>
        <w:tc>
          <w:tcPr>
            <w:tcW w:w="0" w:type="auto"/>
            <w:shd w:val="clear" w:color="auto" w:fill="auto"/>
            <w:vAlign w:val="center"/>
          </w:tcPr>
          <w:p w14:paraId="56F7C092">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通用借贷协议，适合多资产</w:t>
            </w:r>
          </w:p>
        </w:tc>
        <w:tc>
          <w:tcPr>
            <w:tcW w:w="0" w:type="auto"/>
            <w:shd w:val="clear" w:color="auto" w:fill="auto"/>
            <w:vAlign w:val="center"/>
          </w:tcPr>
          <w:p w14:paraId="7CD56A43">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灵活性与多链扩展，面向 DeFi 生态广泛需求</w:t>
            </w:r>
          </w:p>
        </w:tc>
        <w:tc>
          <w:tcPr>
            <w:tcW w:w="0" w:type="auto"/>
            <w:shd w:val="clear" w:color="auto" w:fill="auto"/>
            <w:vAlign w:val="center"/>
          </w:tcPr>
          <w:p w14:paraId="010415B1">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DAI 专属闭环金融体系，强化 DAI 货币化地位</w:t>
            </w:r>
          </w:p>
        </w:tc>
      </w:tr>
    </w:tbl>
    <w:p w14:paraId="43F9D6DA">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p>
    <w:p w14:paraId="18593950">
      <w:pPr>
        <w:pStyle w:val="3"/>
        <w:keepNext w:val="0"/>
        <w:keepLines w:val="0"/>
        <w:widowControl/>
        <w:suppressLineNumbers w:val="0"/>
      </w:pPr>
      <w:bookmarkStart w:id="11" w:name="_Toc436895018"/>
      <w:r>
        <w:rPr>
          <w:rFonts w:hint="eastAsia"/>
          <w:b/>
          <w:bCs/>
          <w:lang w:val="en-US" w:eastAsia="zh-CN"/>
        </w:rPr>
        <w:t>9</w:t>
      </w:r>
      <w:r>
        <w:rPr>
          <w:b/>
          <w:bCs/>
        </w:rPr>
        <w:t>.2 AMM 模型与 DEX 机制</w:t>
      </w:r>
      <w:bookmarkEnd w:id="11"/>
    </w:p>
    <w:p w14:paraId="5692FF82">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在去中心化金融体系中，交易市场的核心问题在于如何有效撮合交易双方。传统中心化交易所（CEX）采用订单簿（Order Book）机制，通过买卖双方挂单实现价格匹配。然而，订单簿模型对于链上环境而言存在天然劣势，</w:t>
      </w:r>
      <w:r>
        <w:rPr>
          <w:rFonts w:hint="eastAsia" w:ascii="Times New Roman Regular" w:hAnsi="Times New Roman Regular" w:cs="Times New Roman Regular"/>
          <w:kern w:val="2"/>
          <w:sz w:val="21"/>
          <w:szCs w:val="24"/>
          <w:lang w:val="en-US" w:eastAsia="zh-CN" w:bidi="ar-SA"/>
        </w:rPr>
        <w:t>因为</w:t>
      </w:r>
      <w:r>
        <w:rPr>
          <w:rFonts w:hint="eastAsia" w:ascii="Times New Roman Regular" w:hAnsi="Times New Roman Regular" w:cs="Times New Roman Regular" w:eastAsiaTheme="minorEastAsia"/>
          <w:kern w:val="2"/>
          <w:sz w:val="21"/>
          <w:szCs w:val="24"/>
          <w:lang w:val="en-US" w:eastAsia="zh-CN" w:bidi="ar-SA"/>
        </w:rPr>
        <w:t>链上撮合效率低、交易确认速度慢、对做市商依赖过高等问题。因此，自动化做市商（Automated Market Maker，AMM）应运而生，成为去中心化交易所（DEX）最具代表性的基础架构。</w:t>
      </w:r>
    </w:p>
    <w:p w14:paraId="57924D5F">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与去中心化借贷协议相似，AMM 同样通过智能合约实现无需信任的资产流动，但其设计逻辑和风险结构与借贷截然不同。</w:t>
      </w:r>
    </w:p>
    <w:p w14:paraId="3DC12DF3">
      <w:pPr>
        <w:pStyle w:val="4"/>
        <w:bidi w:val="0"/>
      </w:pPr>
      <w:bookmarkStart w:id="12" w:name="_Toc647978433"/>
      <w:r>
        <w:rPr>
          <w:rFonts w:hint="eastAsia"/>
          <w:lang w:val="en-US" w:eastAsia="zh-CN"/>
        </w:rPr>
        <w:t>9</w:t>
      </w:r>
      <w:r>
        <w:t>.2.1 去中心化交易的基本构成</w:t>
      </w:r>
      <w:bookmarkEnd w:id="12"/>
    </w:p>
    <w:p w14:paraId="4421BFF4">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去中心化交易的核心在于去除中心化撮合者，通过智能合约自执行规则来实现交易撮合与价格发现。AMM 的诞生彻底改变了链上交易的基础设施，核心思想在于用流动性池替代传统订单簿，让流动性提供者（LP）成为价格曲线的“铸造者”。在传统金融市场，做市商通过挂单差价维持市场流动性。然而在链上环境，撮合效率、交易手续费与 Gas 成本都使订单簿机制难以有效应用。AMM 机制以流动性池（Liquidity Pool）为基础，通过数学函数自动确定交易价格，无需撮合。</w:t>
      </w:r>
    </w:p>
    <w:p w14:paraId="32A0BB3C">
      <w:pPr>
        <w:pStyle w:val="5"/>
        <w:keepNext w:val="0"/>
        <w:keepLines w:val="0"/>
        <w:widowControl/>
        <w:suppressLineNumbers w:val="0"/>
        <w:rPr>
          <w:rFonts w:ascii="宋体" w:hAnsi="宋体" w:eastAsia="宋体" w:cs="宋体"/>
          <w:b/>
          <w:bCs/>
        </w:rPr>
      </w:pPr>
      <w:r>
        <w:rPr>
          <w:rFonts w:hint="eastAsia" w:ascii="宋体" w:hAnsi="宋体" w:eastAsia="宋体" w:cs="宋体"/>
          <w:b/>
          <w:bCs/>
          <w:lang w:eastAsia="zh-CN"/>
        </w:rPr>
        <w:t>（</w:t>
      </w:r>
      <w:r>
        <w:rPr>
          <w:rFonts w:hint="eastAsia" w:ascii="宋体" w:hAnsi="宋体" w:eastAsia="宋体" w:cs="宋体"/>
          <w:b/>
          <w:bCs/>
          <w:lang w:val="en-US" w:eastAsia="zh-CN"/>
        </w:rPr>
        <w:t>1）</w:t>
      </w:r>
      <w:r>
        <w:rPr>
          <w:rFonts w:ascii="宋体" w:hAnsi="宋体" w:eastAsia="宋体" w:cs="宋体"/>
          <w:b/>
          <w:bCs/>
        </w:rPr>
        <w:t>AMM 的原理</w:t>
      </w:r>
      <w:r>
        <w:rPr>
          <w:rFonts w:hint="eastAsia" w:ascii="宋体" w:hAnsi="宋体" w:eastAsia="宋体" w:cs="宋体"/>
          <w:b/>
          <w:bCs/>
          <w:lang w:val="en-US" w:eastAsia="zh-CN"/>
        </w:rPr>
        <w:t>与</w:t>
      </w:r>
      <w:r>
        <w:rPr>
          <w:rFonts w:ascii="宋体" w:hAnsi="宋体" w:eastAsia="宋体" w:cs="宋体"/>
          <w:b/>
          <w:bCs/>
        </w:rPr>
        <w:t>常数乘积函数</w:t>
      </w:r>
    </w:p>
    <w:p w14:paraId="63D385B1">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AMM 的核心逻辑是</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用户不与特定交易对手交易，而是与智能合约中的资产池进行兑换，价格依据当前池中两种资产的比例动态变化。这一机制带来了两大核心优势</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无需订单簿，消除</w:t>
      </w:r>
      <w:r>
        <w:rPr>
          <w:rFonts w:hint="eastAsia" w:ascii="Times New Roman Regular" w:hAnsi="Times New Roman Regular" w:cs="Times New Roman Regular"/>
          <w:kern w:val="2"/>
          <w:sz w:val="21"/>
          <w:szCs w:val="24"/>
          <w:lang w:val="en-US" w:eastAsia="zh-CN" w:bidi="ar-SA"/>
        </w:rPr>
        <w:t>了对</w:t>
      </w:r>
      <w:r>
        <w:rPr>
          <w:rFonts w:hint="eastAsia" w:ascii="Times New Roman Regular" w:hAnsi="Times New Roman Regular" w:cs="Times New Roman Regular" w:eastAsiaTheme="minorEastAsia"/>
          <w:kern w:val="2"/>
          <w:sz w:val="21"/>
          <w:szCs w:val="24"/>
          <w:lang w:val="en-US" w:eastAsia="zh-CN" w:bidi="ar-SA"/>
        </w:rPr>
        <w:t>链上高频撮合</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需求</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任何人</w:t>
      </w:r>
      <w:r>
        <w:rPr>
          <w:rFonts w:hint="eastAsia" w:ascii="Times New Roman Regular" w:hAnsi="Times New Roman Regular" w:cs="Times New Roman Regular"/>
          <w:kern w:val="2"/>
          <w:sz w:val="21"/>
          <w:szCs w:val="24"/>
          <w:lang w:val="en-US" w:eastAsia="zh-CN" w:bidi="ar-SA"/>
        </w:rPr>
        <w:t>都</w:t>
      </w:r>
      <w:r>
        <w:rPr>
          <w:rFonts w:hint="eastAsia" w:ascii="Times New Roman Regular" w:hAnsi="Times New Roman Regular" w:cs="Times New Roman Regular" w:eastAsiaTheme="minorEastAsia"/>
          <w:kern w:val="2"/>
          <w:sz w:val="21"/>
          <w:szCs w:val="24"/>
          <w:lang w:val="en-US" w:eastAsia="zh-CN" w:bidi="ar-SA"/>
        </w:rPr>
        <w:t>可</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为市场提供流动性，降低</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门槛。最经典的 AMM 模型由 Uniswap v2 提出，即常数乘积函数。</w:t>
      </w:r>
      <w:r>
        <w:rPr>
          <w:rFonts w:hint="default" w:ascii="Times New Roman Regular" w:hAnsi="Times New Roman Regular" w:cs="Times New Roman Regular" w:eastAsiaTheme="minorEastAsia"/>
          <w:kern w:val="2"/>
          <w:sz w:val="21"/>
          <w:szCs w:val="24"/>
          <w:lang w:val="en-US" w:eastAsia="zh-CN" w:bidi="ar-SA"/>
        </w:rPr>
        <w:t>然而，AMM 机制的资本效率相较于订单簿模式较低，尤其是在价格区间过宽的情况下，资金利用率明显下降</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Uniswap v3 的</w:t>
      </w:r>
      <w:r>
        <w:rPr>
          <w:rFonts w:hint="eastAsia" w:ascii="宋体" w:hAnsi="宋体" w:eastAsia="宋体" w:cs="宋体"/>
          <w:kern w:val="2"/>
          <w:sz w:val="21"/>
          <w:szCs w:val="24"/>
          <w:lang w:val="en-US" w:eastAsia="zh-CN" w:bidi="ar-SA"/>
        </w:rPr>
        <w:t>“集中流动性”机</w:t>
      </w:r>
      <w:r>
        <w:rPr>
          <w:rFonts w:hint="default" w:ascii="Times New Roman Regular" w:hAnsi="Times New Roman Regular" w:cs="Times New Roman Regular" w:eastAsiaTheme="minorEastAsia"/>
          <w:kern w:val="2"/>
          <w:sz w:val="21"/>
          <w:szCs w:val="24"/>
          <w:lang w:val="en-US" w:eastAsia="zh-CN" w:bidi="ar-SA"/>
        </w:rPr>
        <w:t>制即为应对该问题而设计。</w:t>
      </w:r>
    </w:p>
    <w:p w14:paraId="5102AC66">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Uniswap v2 的核心公式</w:t>
      </w:r>
      <w:r>
        <w:rPr>
          <w:rFonts w:hint="eastAsia" w:ascii="Times New Roman Regular" w:hAnsi="Times New Roman Regular" w:cs="Times New Roman Regular"/>
          <w:kern w:val="2"/>
          <w:sz w:val="21"/>
          <w:szCs w:val="24"/>
          <w:lang w:val="en-US" w:eastAsia="zh-CN" w:bidi="ar-SA"/>
        </w:rPr>
        <w:t xml:space="preserve">是 </w:t>
      </w:r>
      <w:r>
        <w:rPr>
          <w:rFonts w:hint="eastAsia" w:ascii="Times New Roman Regular" w:hAnsi="Times New Roman Regular" w:cs="Times New Roman Regular" w:eastAsiaTheme="minorEastAsia"/>
          <w:kern w:val="2"/>
          <w:sz w:val="21"/>
          <w:szCs w:val="24"/>
          <w:lang w:val="en-US" w:eastAsia="zh-CN" w:bidi="ar-SA"/>
        </w:rPr>
        <w:t xml:space="preserve">x </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 xml:space="preserve"> y = k</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其中</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x</w:t>
      </w:r>
      <w:r>
        <w:rPr>
          <w:rFonts w:hint="eastAsia" w:ascii="Times New Roman Regular" w:hAnsi="Times New Roman Regular" w:cs="Times New Roman Regular"/>
          <w:kern w:val="2"/>
          <w:sz w:val="21"/>
          <w:szCs w:val="24"/>
          <w:lang w:val="en-US" w:eastAsia="zh-CN" w:bidi="ar-SA"/>
        </w:rPr>
        <w:t>代表</w:t>
      </w:r>
      <w:r>
        <w:rPr>
          <w:rFonts w:hint="eastAsia" w:ascii="Times New Roman Regular" w:hAnsi="Times New Roman Regular" w:cs="Times New Roman Regular" w:eastAsiaTheme="minorEastAsia"/>
          <w:kern w:val="2"/>
          <w:sz w:val="21"/>
          <w:szCs w:val="24"/>
          <w:lang w:val="en-US" w:eastAsia="zh-CN" w:bidi="ar-SA"/>
        </w:rPr>
        <w:t>池中资产 A 的数量</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y</w:t>
      </w:r>
      <w:r>
        <w:rPr>
          <w:rFonts w:hint="eastAsia" w:ascii="Times New Roman Regular" w:hAnsi="Times New Roman Regular" w:cs="Times New Roman Regular"/>
          <w:kern w:val="2"/>
          <w:sz w:val="21"/>
          <w:szCs w:val="24"/>
          <w:lang w:val="en-US" w:eastAsia="zh-CN" w:bidi="ar-SA"/>
        </w:rPr>
        <w:t>代表</w:t>
      </w:r>
      <w:r>
        <w:rPr>
          <w:rFonts w:hint="eastAsia" w:ascii="Times New Roman Regular" w:hAnsi="Times New Roman Regular" w:cs="Times New Roman Regular" w:eastAsiaTheme="minorEastAsia"/>
          <w:kern w:val="2"/>
          <w:sz w:val="21"/>
          <w:szCs w:val="24"/>
          <w:lang w:val="en-US" w:eastAsia="zh-CN" w:bidi="ar-SA"/>
        </w:rPr>
        <w:t>池中资产 B 的数量</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k</w:t>
      </w:r>
      <w:r>
        <w:rPr>
          <w:rFonts w:hint="eastAsia" w:ascii="Times New Roman Regular" w:hAnsi="Times New Roman Regular" w:cs="Times New Roman Regular"/>
          <w:kern w:val="2"/>
          <w:sz w:val="21"/>
          <w:szCs w:val="24"/>
          <w:lang w:val="en-US" w:eastAsia="zh-CN" w:bidi="ar-SA"/>
        </w:rPr>
        <w:t>是一个</w:t>
      </w:r>
      <w:r>
        <w:rPr>
          <w:rFonts w:hint="eastAsia" w:ascii="Times New Roman Regular" w:hAnsi="Times New Roman Regular" w:cs="Times New Roman Regular" w:eastAsiaTheme="minorEastAsia"/>
          <w:kern w:val="2"/>
          <w:sz w:val="21"/>
          <w:szCs w:val="24"/>
          <w:lang w:val="en-US" w:eastAsia="zh-CN" w:bidi="ar-SA"/>
        </w:rPr>
        <w:t>常数</w:t>
      </w:r>
      <w:r>
        <w:rPr>
          <w:rFonts w:hint="eastAsia" w:ascii="Times New Roman Regular" w:hAnsi="Times New Roman Regular" w:cs="Times New Roman Regular"/>
          <w:kern w:val="2"/>
          <w:sz w:val="21"/>
          <w:szCs w:val="24"/>
          <w:lang w:val="en-US" w:eastAsia="zh-CN" w:bidi="ar-SA"/>
        </w:rPr>
        <w:t>，代表</w:t>
      </w:r>
      <w:r>
        <w:rPr>
          <w:rFonts w:hint="eastAsia" w:ascii="Times New Roman Regular" w:hAnsi="Times New Roman Regular" w:cs="Times New Roman Regular" w:eastAsiaTheme="minorEastAsia"/>
          <w:kern w:val="2"/>
          <w:sz w:val="21"/>
          <w:szCs w:val="24"/>
          <w:lang w:val="en-US" w:eastAsia="zh-CN" w:bidi="ar-SA"/>
        </w:rPr>
        <w:t>流动性总量不变</w:t>
      </w:r>
      <w:r>
        <w:rPr>
          <w:rFonts w:hint="eastAsia" w:ascii="Times New Roman Regular" w:hAnsi="Times New Roman Regular" w:cs="Times New Roman Regular"/>
          <w:kern w:val="2"/>
          <w:sz w:val="21"/>
          <w:szCs w:val="24"/>
          <w:lang w:val="en-US" w:eastAsia="zh-CN" w:bidi="ar-SA"/>
        </w:rPr>
        <w:t>，其价格影响和交易逻辑如图9-5所示。</w:t>
      </w:r>
      <w:r>
        <w:rPr>
          <w:rFonts w:hint="eastAsia" w:ascii="Times New Roman Regular" w:hAnsi="Times New Roman Regular" w:cs="Times New Roman Regular" w:eastAsiaTheme="minorEastAsia"/>
          <w:kern w:val="2"/>
          <w:sz w:val="21"/>
          <w:szCs w:val="24"/>
          <w:lang w:val="en-US" w:eastAsia="zh-CN" w:bidi="ar-SA"/>
        </w:rPr>
        <w:t>每一笔交易</w:t>
      </w:r>
      <w:r>
        <w:rPr>
          <w:rFonts w:hint="eastAsia" w:ascii="Times New Roman Regular" w:hAnsi="Times New Roman Regular" w:cs="Times New Roman Regular"/>
          <w:kern w:val="2"/>
          <w:sz w:val="21"/>
          <w:szCs w:val="24"/>
          <w:lang w:val="en-US" w:eastAsia="zh-CN" w:bidi="ar-SA"/>
        </w:rPr>
        <w:t>都</w:t>
      </w:r>
      <w:r>
        <w:rPr>
          <w:rFonts w:hint="eastAsia" w:ascii="Times New Roman Regular" w:hAnsi="Times New Roman Regular" w:cs="Times New Roman Regular" w:eastAsiaTheme="minorEastAsia"/>
          <w:kern w:val="2"/>
          <w:sz w:val="21"/>
          <w:szCs w:val="24"/>
          <w:lang w:val="en-US" w:eastAsia="zh-CN" w:bidi="ar-SA"/>
        </w:rPr>
        <w:t>会改变池中两种资产的比例，进而动态调整兑换价格。这个数学模型简洁、透明，适合链上自动执行。</w:t>
      </w:r>
    </w:p>
    <w:p w14:paraId="098631F3">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5247005" cy="4715510"/>
            <wp:effectExtent l="0" t="0" r="10795" b="8890"/>
            <wp:docPr id="72" name="图片 72" descr="deepseek_mermaid_20250801_1f87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deepseek_mermaid_20250801_1f871c"/>
                    <pic:cNvPicPr>
                      <a:picLocks noChangeAspect="1"/>
                    </pic:cNvPicPr>
                  </pic:nvPicPr>
                  <pic:blipFill>
                    <a:blip r:embed="rId11"/>
                    <a:stretch>
                      <a:fillRect/>
                    </a:stretch>
                  </pic:blipFill>
                  <pic:spPr>
                    <a:xfrm>
                      <a:off x="0" y="0"/>
                      <a:ext cx="5247005" cy="4715510"/>
                    </a:xfrm>
                    <a:prstGeom prst="rect">
                      <a:avLst/>
                    </a:prstGeom>
                  </pic:spPr>
                </pic:pic>
              </a:graphicData>
            </a:graphic>
          </wp:inline>
        </w:drawing>
      </w:r>
    </w:p>
    <w:p w14:paraId="15E0A86E">
      <w:pPr>
        <w:keepNext w:val="0"/>
        <w:keepLines w:val="0"/>
        <w:widowControl/>
        <w:suppressLineNumbers w:val="0"/>
        <w:jc w:val="center"/>
        <w:rPr>
          <w:rFonts w:hint="default" w:ascii="Times New Roman Regular" w:hAnsi="Times New Roman Regular" w:eastAsia="楷体_GB2312" w:cs="Times New Roman Regular"/>
          <w:kern w:val="2"/>
          <w:sz w:val="18"/>
          <w:szCs w:val="18"/>
          <w:lang w:val="en-US" w:eastAsia="zh-CN" w:bidi="ar-SA"/>
        </w:rPr>
      </w:pPr>
      <w:r>
        <w:rPr>
          <w:rFonts w:hint="eastAsia" w:ascii="Times New Roman Regular" w:hAnsi="Times New Roman Regular" w:eastAsia="楷体_GB2312" w:cs="Times New Roman Regular"/>
          <w:kern w:val="2"/>
          <w:sz w:val="18"/>
          <w:szCs w:val="18"/>
          <w:lang w:val="en-US" w:eastAsia="zh-CN" w:bidi="ar-SA"/>
        </w:rPr>
        <w:t>图9</w:t>
      </w:r>
      <w:r>
        <w:rPr>
          <w:rFonts w:hint="default" w:ascii="Times New Roman Regular" w:hAnsi="Times New Roman Regular" w:eastAsia="楷体_GB2312" w:cs="Times New Roman Regular"/>
          <w:kern w:val="2"/>
          <w:sz w:val="18"/>
          <w:szCs w:val="18"/>
          <w:lang w:val="en-US" w:eastAsia="zh-CN" w:bidi="ar-SA"/>
        </w:rPr>
        <w:t xml:space="preserve">-5 </w:t>
      </w:r>
      <w:r>
        <w:rPr>
          <w:rFonts w:hint="default" w:ascii="Times New Roman Regular" w:hAnsi="Times New Roman Regular" w:eastAsia="楷体_GB2312" w:cs="Times New Roman Regular"/>
          <w:i w:val="0"/>
          <w:iCs w:val="0"/>
          <w:caps w:val="0"/>
          <w:color w:val="404040"/>
          <w:spacing w:val="0"/>
          <w:kern w:val="0"/>
          <w:sz w:val="18"/>
          <w:szCs w:val="18"/>
          <w:shd w:val="clear" w:fill="FFFFFF"/>
          <w:lang w:val="en-US" w:eastAsia="zh-CN" w:bidi="ar"/>
        </w:rPr>
        <w:t>Uniswap v2 交易逻辑示意图</w:t>
      </w:r>
    </w:p>
    <w:p w14:paraId="3CD47B99">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交易价格随池中资产比例变化自动滑动。假设当前池中存在 100 ETH 和 10,000 USDC，当前价格约为 1 ETH = 100 USDC。当用户</w:t>
      </w:r>
      <w:r>
        <w:rPr>
          <w:rFonts w:hint="eastAsia" w:ascii="Times New Roman Regular" w:hAnsi="Times New Roman Regular" w:cs="Times New Roman Regular"/>
          <w:kern w:val="2"/>
          <w:sz w:val="21"/>
          <w:szCs w:val="24"/>
          <w:lang w:val="en-US" w:eastAsia="zh-CN" w:bidi="ar-SA"/>
        </w:rPr>
        <w:t xml:space="preserve">用 UDSC </w:t>
      </w:r>
      <w:r>
        <w:rPr>
          <w:rFonts w:hint="eastAsia" w:ascii="Times New Roman Regular" w:hAnsi="Times New Roman Regular" w:cs="Times New Roman Regular" w:eastAsiaTheme="minorEastAsia"/>
          <w:kern w:val="2"/>
          <w:sz w:val="21"/>
          <w:szCs w:val="24"/>
          <w:lang w:val="en-US" w:eastAsia="zh-CN" w:bidi="ar-SA"/>
        </w:rPr>
        <w:t>购买 ETH</w:t>
      </w:r>
      <w:r>
        <w:rPr>
          <w:rFonts w:hint="eastAsia" w:ascii="Times New Roman Regular" w:hAnsi="Times New Roman Regular" w:cs="Times New Roman Regular"/>
          <w:kern w:val="2"/>
          <w:sz w:val="21"/>
          <w:szCs w:val="24"/>
          <w:lang w:val="en-US" w:eastAsia="zh-CN" w:bidi="ar-SA"/>
        </w:rPr>
        <w:t xml:space="preserve"> 时，这会</w:t>
      </w:r>
      <w:r>
        <w:rPr>
          <w:rFonts w:hint="eastAsia" w:ascii="Times New Roman Regular" w:hAnsi="Times New Roman Regular" w:cs="Times New Roman Regular" w:eastAsiaTheme="minorEastAsia"/>
          <w:kern w:val="2"/>
          <w:sz w:val="21"/>
          <w:szCs w:val="24"/>
          <w:lang w:val="en-US" w:eastAsia="zh-CN" w:bidi="ar-SA"/>
        </w:rPr>
        <w:t>减少池中</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 xml:space="preserve"> ETH</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增加</w:t>
      </w:r>
      <w:r>
        <w:rPr>
          <w:rFonts w:hint="eastAsia" w:ascii="Times New Roman Regular" w:hAnsi="Times New Roman Regular" w:cs="Times New Roman Regular"/>
          <w:kern w:val="2"/>
          <w:sz w:val="21"/>
          <w:szCs w:val="24"/>
          <w:lang w:val="en-US" w:eastAsia="zh-CN" w:bidi="ar-SA"/>
        </w:rPr>
        <w:t>池中的</w:t>
      </w:r>
      <w:r>
        <w:rPr>
          <w:rFonts w:hint="eastAsia" w:ascii="Times New Roman Regular" w:hAnsi="Times New Roman Regular" w:cs="Times New Roman Regular" w:eastAsiaTheme="minorEastAsia"/>
          <w:kern w:val="2"/>
          <w:sz w:val="21"/>
          <w:szCs w:val="24"/>
          <w:lang w:val="en-US" w:eastAsia="zh-CN" w:bidi="ar-SA"/>
        </w:rPr>
        <w:t xml:space="preserve"> USDC，</w:t>
      </w:r>
      <w:r>
        <w:rPr>
          <w:rFonts w:hint="eastAsia" w:ascii="Times New Roman Regular" w:hAnsi="Times New Roman Regular" w:cs="Times New Roman Regular"/>
          <w:kern w:val="2"/>
          <w:sz w:val="21"/>
          <w:szCs w:val="24"/>
          <w:lang w:val="en-US" w:eastAsia="zh-CN" w:bidi="ar-SA"/>
        </w:rPr>
        <w:t xml:space="preserve">进而 </w:t>
      </w:r>
      <w:r>
        <w:rPr>
          <w:rFonts w:hint="eastAsia" w:ascii="Times New Roman Regular" w:hAnsi="Times New Roman Regular" w:cs="Times New Roman Regular" w:eastAsiaTheme="minorEastAsia"/>
          <w:kern w:val="2"/>
          <w:sz w:val="21"/>
          <w:szCs w:val="24"/>
          <w:lang w:val="en-US" w:eastAsia="zh-CN" w:bidi="ar-SA"/>
        </w:rPr>
        <w:t>ETH 价格会上升</w:t>
      </w:r>
      <w:r>
        <w:rPr>
          <w:rFonts w:hint="eastAsia" w:ascii="Times New Roman Regular" w:hAnsi="Times New Roman Regular" w:cs="Times New Roman Regular"/>
          <w:kern w:val="2"/>
          <w:sz w:val="21"/>
          <w:szCs w:val="24"/>
          <w:lang w:val="en-US" w:eastAsia="zh-CN" w:bidi="ar-SA"/>
        </w:rPr>
        <w:t>。这</w:t>
      </w:r>
      <w:r>
        <w:rPr>
          <w:rFonts w:hint="eastAsia" w:ascii="Times New Roman Regular" w:hAnsi="Times New Roman Regular" w:cs="Times New Roman Regular" w:eastAsiaTheme="minorEastAsia"/>
          <w:kern w:val="2"/>
          <w:sz w:val="21"/>
          <w:szCs w:val="24"/>
          <w:lang w:val="en-US" w:eastAsia="zh-CN" w:bidi="ar-SA"/>
        </w:rPr>
        <w:t>体现</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 xml:space="preserve"> AMM 的价格滑点特性。滑点是 AMM 模型的天然现象，特别是在流动性不足时更为显著。小额交易时滑点影响较小，大额交易可能导致价格严重偏离预期。</w:t>
      </w:r>
      <w:r>
        <w:rPr>
          <w:rFonts w:hint="eastAsia" w:ascii="Times New Roman Regular" w:hAnsi="Times New Roman Regular" w:cs="Times New Roman Regular"/>
          <w:kern w:val="2"/>
          <w:sz w:val="21"/>
          <w:szCs w:val="24"/>
          <w:lang w:val="en-US" w:eastAsia="zh-CN" w:bidi="ar-SA"/>
        </w:rPr>
        <w:t>假设</w:t>
      </w:r>
      <w:r>
        <w:rPr>
          <w:rFonts w:hint="eastAsia" w:ascii="Times New Roman Regular" w:hAnsi="Times New Roman Regular" w:cs="Times New Roman Regular" w:eastAsiaTheme="minorEastAsia"/>
          <w:kern w:val="2"/>
          <w:sz w:val="21"/>
          <w:szCs w:val="24"/>
          <w:lang w:val="en-US" w:eastAsia="zh-CN" w:bidi="ar-SA"/>
        </w:rPr>
        <w:t>每笔交易收取 0.3% 的手续费，</w:t>
      </w:r>
      <w:r>
        <w:rPr>
          <w:rFonts w:hint="eastAsia" w:ascii="Times New Roman Regular" w:hAnsi="Times New Roman Regular" w:cs="Times New Roman Regular"/>
          <w:kern w:val="2"/>
          <w:sz w:val="21"/>
          <w:szCs w:val="24"/>
          <w:lang w:val="en-US" w:eastAsia="zh-CN" w:bidi="ar-SA"/>
        </w:rPr>
        <w:t>该费用会</w:t>
      </w:r>
      <w:r>
        <w:rPr>
          <w:rFonts w:hint="eastAsia" w:ascii="Times New Roman Regular" w:hAnsi="Times New Roman Regular" w:cs="Times New Roman Regular" w:eastAsiaTheme="minorEastAsia"/>
          <w:kern w:val="2"/>
          <w:sz w:val="21"/>
          <w:szCs w:val="24"/>
          <w:lang w:val="en-US" w:eastAsia="zh-CN" w:bidi="ar-SA"/>
        </w:rPr>
        <w:t>按比例分配给流动性提供者（LP），这是 LP 获得收益的主要来源之一。</w:t>
      </w:r>
    </w:p>
    <w:p w14:paraId="73E606D5">
      <w:pPr>
        <w:pStyle w:val="5"/>
        <w:keepNext w:val="0"/>
        <w:keepLines w:val="0"/>
        <w:widowControl/>
        <w:suppressLineNumbers w:val="0"/>
        <w:rPr>
          <w:rFonts w:ascii="宋体" w:hAnsi="宋体" w:eastAsia="宋体" w:cs="宋体"/>
          <w:b/>
          <w:bCs/>
        </w:rPr>
      </w:pPr>
      <w:r>
        <w:rPr>
          <w:rFonts w:hint="eastAsia" w:ascii="宋体" w:hAnsi="宋体" w:eastAsia="宋体" w:cs="宋体"/>
          <w:b/>
          <w:bCs/>
          <w:lang w:eastAsia="zh-CN"/>
        </w:rPr>
        <w:t>（</w:t>
      </w:r>
      <w:r>
        <w:rPr>
          <w:rFonts w:hint="eastAsia" w:cs="宋体"/>
          <w:b/>
          <w:bCs/>
          <w:lang w:val="en-US" w:eastAsia="zh-CN"/>
        </w:rPr>
        <w:t>2</w:t>
      </w:r>
      <w:r>
        <w:rPr>
          <w:rFonts w:hint="eastAsia" w:ascii="宋体" w:hAnsi="宋体" w:eastAsia="宋体" w:cs="宋体"/>
          <w:b/>
          <w:bCs/>
          <w:lang w:val="en-US" w:eastAsia="zh-CN"/>
        </w:rPr>
        <w:t>）</w:t>
      </w:r>
      <w:r>
        <w:rPr>
          <w:rFonts w:ascii="宋体" w:hAnsi="宋体" w:eastAsia="宋体" w:cs="宋体"/>
          <w:b/>
          <w:bCs/>
        </w:rPr>
        <w:t>无常损失</w:t>
      </w:r>
      <w:r>
        <w:rPr>
          <w:rFonts w:hint="eastAsia" w:cs="宋体"/>
          <w:b/>
          <w:bCs/>
          <w:lang w:val="en-US" w:eastAsia="zh-CN"/>
        </w:rPr>
        <w:t>是</w:t>
      </w:r>
      <w:r>
        <w:rPr>
          <w:rFonts w:ascii="宋体" w:hAnsi="宋体" w:eastAsia="宋体" w:cs="宋体"/>
          <w:b/>
          <w:bCs/>
        </w:rPr>
        <w:t>流动性提供者的隐性成本</w:t>
      </w:r>
    </w:p>
    <w:p w14:paraId="33C58C47">
      <w:pPr>
        <w:pStyle w:val="9"/>
        <w:keepNext w:val="0"/>
        <w:keepLines w:val="0"/>
        <w:widowControl/>
        <w:suppressLineNumbers w:val="0"/>
        <w:spacing w:before="0" w:beforeAutospacing="1" w:after="0" w:afterAutospacing="1"/>
        <w:ind w:left="0" w:right="0"/>
        <w:jc w:val="left"/>
        <w:rPr>
          <w:rFonts w:hint="default" w:ascii="宋体" w:hAnsi="宋体" w:eastAsia="宋体" w:cs="宋体"/>
          <w:i w:val="0"/>
          <w:iCs w:val="0"/>
          <w:caps w:val="0"/>
          <w:spacing w:val="0"/>
          <w:kern w:val="0"/>
          <w:sz w:val="21"/>
          <w:szCs w:val="21"/>
          <w:shd w:val="clear" w:fill="FFFFFF"/>
          <w:lang w:val="en-US" w:eastAsia="zh-CN" w:bidi="ar"/>
        </w:rPr>
      </w:pPr>
      <w:r>
        <w:rPr>
          <w:rFonts w:hint="eastAsia" w:ascii="Times New Roman Regular" w:hAnsi="Times New Roman Regular" w:cs="Times New Roman Regular" w:eastAsiaTheme="minorEastAsia"/>
          <w:kern w:val="2"/>
          <w:sz w:val="21"/>
          <w:szCs w:val="24"/>
          <w:lang w:val="en-US" w:eastAsia="zh-CN" w:bidi="ar-SA"/>
        </w:rPr>
        <w:t>无常损失（Impermanent Loss）指 LP 提供双币流动性时，因价格波动导致的相较于单独持币</w:t>
      </w:r>
      <w:r>
        <w:rPr>
          <w:rFonts w:hint="eastAsia" w:ascii="Times New Roman Regular" w:hAnsi="Times New Roman Regular" w:cs="Times New Roman Regular"/>
          <w:kern w:val="2"/>
          <w:sz w:val="21"/>
          <w:szCs w:val="24"/>
          <w:lang w:val="en-US" w:eastAsia="zh-CN" w:bidi="ar-SA"/>
        </w:rPr>
        <w:t>时</w:t>
      </w:r>
      <w:r>
        <w:rPr>
          <w:rFonts w:hint="eastAsia" w:ascii="Times New Roman Regular" w:hAnsi="Times New Roman Regular" w:cs="Times New Roman Regular" w:eastAsiaTheme="minorEastAsia"/>
          <w:kern w:val="2"/>
          <w:sz w:val="21"/>
          <w:szCs w:val="24"/>
          <w:lang w:val="en-US" w:eastAsia="zh-CN" w:bidi="ar-SA"/>
        </w:rPr>
        <w:t>的价值损失。当池中两种资产价格</w:t>
      </w:r>
      <w:r>
        <w:rPr>
          <w:rFonts w:hint="eastAsia" w:ascii="Times New Roman Regular" w:hAnsi="Times New Roman Regular" w:cs="Times New Roman Regular"/>
          <w:kern w:val="2"/>
          <w:sz w:val="21"/>
          <w:szCs w:val="24"/>
          <w:lang w:val="en-US" w:eastAsia="zh-CN" w:bidi="ar-SA"/>
        </w:rPr>
        <w:t>发生</w:t>
      </w:r>
      <w:r>
        <w:rPr>
          <w:rFonts w:hint="eastAsia" w:ascii="Times New Roman Regular" w:hAnsi="Times New Roman Regular" w:cs="Times New Roman Regular" w:eastAsiaTheme="minorEastAsia"/>
          <w:kern w:val="2"/>
          <w:sz w:val="21"/>
          <w:szCs w:val="24"/>
          <w:lang w:val="en-US" w:eastAsia="zh-CN" w:bidi="ar-SA"/>
        </w:rPr>
        <w:t>变化</w:t>
      </w:r>
      <w:r>
        <w:rPr>
          <w:rFonts w:hint="eastAsia" w:ascii="Times New Roman Regular" w:hAnsi="Times New Roman Regular" w:cs="Times New Roman Regular"/>
          <w:kern w:val="2"/>
          <w:sz w:val="21"/>
          <w:szCs w:val="24"/>
          <w:lang w:val="en-US" w:eastAsia="zh-CN" w:bidi="ar-SA"/>
        </w:rPr>
        <w:t>时</w:t>
      </w:r>
      <w:r>
        <w:rPr>
          <w:rFonts w:hint="eastAsia" w:ascii="Times New Roman Regular" w:hAnsi="Times New Roman Regular" w:cs="Times New Roman Regular" w:eastAsiaTheme="minorEastAsia"/>
          <w:kern w:val="2"/>
          <w:sz w:val="21"/>
          <w:szCs w:val="24"/>
          <w:lang w:val="en-US" w:eastAsia="zh-CN" w:bidi="ar-SA"/>
        </w:rPr>
        <w:t>，AMM 会自动重新调整池内比例，导致 LP 的资产组合向价值下降的一方倾斜。</w:t>
      </w:r>
      <w:r>
        <w:rPr>
          <w:rFonts w:hint="default" w:ascii="宋体" w:hAnsi="宋体" w:eastAsia="宋体" w:cs="宋体"/>
          <w:i w:val="0"/>
          <w:iCs w:val="0"/>
          <w:caps w:val="0"/>
          <w:spacing w:val="0"/>
          <w:kern w:val="0"/>
          <w:sz w:val="21"/>
          <w:szCs w:val="21"/>
          <w:shd w:val="clear" w:fill="FFFFFF"/>
          <w:lang w:val="en-US" w:eastAsia="zh-CN" w:bidi="ar"/>
        </w:rPr>
        <w:t>为了更直观地理解</w:t>
      </w:r>
      <w:r>
        <w:rPr>
          <w:rFonts w:hint="eastAsia" w:ascii="宋体" w:hAnsi="宋体" w:eastAsia="宋体" w:cs="宋体"/>
          <w:i w:val="0"/>
          <w:iCs w:val="0"/>
          <w:caps w:val="0"/>
          <w:spacing w:val="0"/>
          <w:kern w:val="0"/>
          <w:sz w:val="21"/>
          <w:szCs w:val="21"/>
          <w:shd w:val="clear" w:fill="FFFFFF"/>
          <w:lang w:val="en-US" w:eastAsia="zh-CN" w:bidi="ar"/>
        </w:rPr>
        <w:t>无常损失</w:t>
      </w:r>
      <w:r>
        <w:rPr>
          <w:rFonts w:hint="default" w:ascii="宋体" w:hAnsi="宋体" w:eastAsia="宋体" w:cs="宋体"/>
          <w:i w:val="0"/>
          <w:iCs w:val="0"/>
          <w:caps w:val="0"/>
          <w:spacing w:val="0"/>
          <w:kern w:val="0"/>
          <w:sz w:val="21"/>
          <w:szCs w:val="21"/>
          <w:shd w:val="clear" w:fill="FFFFFF"/>
          <w:lang w:val="en-US" w:eastAsia="zh-CN" w:bidi="ar"/>
        </w:rPr>
        <w:t>这一概念，我们来详细分析一个在</w:t>
      </w:r>
      <w:r>
        <w:rPr>
          <w:rFonts w:hint="eastAsia" w:ascii="宋体" w:hAnsi="宋体" w:eastAsia="宋体" w:cs="宋体"/>
          <w:i w:val="0"/>
          <w:iCs w:val="0"/>
          <w:caps w:val="0"/>
          <w:spacing w:val="0"/>
          <w:kern w:val="0"/>
          <w:sz w:val="21"/>
          <w:szCs w:val="21"/>
          <w:shd w:val="clear" w:fill="FFFFFF"/>
          <w:lang w:val="en-US" w:eastAsia="zh-CN" w:bidi="ar"/>
        </w:rPr>
        <w:t xml:space="preserve"> </w:t>
      </w:r>
      <w:r>
        <w:rPr>
          <w:rFonts w:hint="default" w:ascii="Times New Roman Regular" w:hAnsi="Times New Roman Regular" w:eastAsia="宋体" w:cs="Times New Roman Regular"/>
          <w:i w:val="0"/>
          <w:iCs w:val="0"/>
          <w:caps w:val="0"/>
          <w:spacing w:val="0"/>
          <w:kern w:val="0"/>
          <w:sz w:val="21"/>
          <w:szCs w:val="21"/>
          <w:shd w:val="clear" w:fill="FFFFFF"/>
          <w:lang w:val="en-US" w:eastAsia="zh-CN" w:bidi="ar"/>
        </w:rPr>
        <w:t xml:space="preserve">AMM </w:t>
      </w:r>
      <w:r>
        <w:rPr>
          <w:rFonts w:hint="default" w:ascii="宋体" w:hAnsi="宋体" w:eastAsia="宋体" w:cs="宋体"/>
          <w:i w:val="0"/>
          <w:iCs w:val="0"/>
          <w:caps w:val="0"/>
          <w:spacing w:val="0"/>
          <w:kern w:val="0"/>
          <w:sz w:val="21"/>
          <w:szCs w:val="21"/>
          <w:shd w:val="clear" w:fill="FFFFFF"/>
          <w:lang w:val="en-US" w:eastAsia="zh-CN" w:bidi="ar"/>
        </w:rPr>
        <w:t>机制下的具体案例。</w:t>
      </w:r>
    </w:p>
    <w:p w14:paraId="01D612C2">
      <w:pPr>
        <w:pStyle w:val="9"/>
        <w:keepNext w:val="0"/>
        <w:keepLines w:val="0"/>
        <w:widowControl/>
        <w:suppressLineNumbers w:val="0"/>
        <w:spacing w:before="0" w:beforeAutospacing="1" w:after="0" w:afterAutospacing="1"/>
        <w:ind w:left="0" w:right="0"/>
        <w:jc w:val="left"/>
        <w:rPr>
          <w:rFonts w:hint="default" w:ascii="Times New Roman Regular" w:hAnsi="Times New Roman Regular" w:eastAsia="宋体" w:cs="Times New Roman Regular"/>
          <w:i w:val="0"/>
          <w:iCs w:val="0"/>
          <w:caps w:val="0"/>
          <w:spacing w:val="0"/>
          <w:kern w:val="0"/>
          <w:sz w:val="21"/>
          <w:szCs w:val="21"/>
          <w:shd w:val="clear" w:fill="FFFFFF"/>
          <w:lang w:val="en-US" w:eastAsia="zh-CN" w:bidi="ar"/>
        </w:rPr>
      </w:pPr>
      <w:r>
        <w:rPr>
          <w:rFonts w:hint="default" w:ascii="Times New Roman Regular" w:hAnsi="Times New Roman Regular" w:eastAsia="宋体" w:cs="Times New Roman Regular"/>
          <w:i w:val="0"/>
          <w:iCs w:val="0"/>
          <w:caps w:val="0"/>
          <w:spacing w:val="0"/>
          <w:kern w:val="0"/>
          <w:sz w:val="21"/>
          <w:szCs w:val="21"/>
          <w:shd w:val="clear" w:fill="FFFFFF"/>
          <w:lang w:val="en-US" w:eastAsia="zh-CN" w:bidi="ar"/>
        </w:rPr>
        <w:t>假设做市商决定在一个基于AMM的</w:t>
      </w:r>
      <w:r>
        <w:rPr>
          <w:rFonts w:hint="eastAsia" w:ascii="Times New Roman Regular" w:hAnsi="Times New Roman Regular" w:eastAsia="宋体" w:cs="Times New Roman Regular"/>
          <w:i w:val="0"/>
          <w:iCs w:val="0"/>
          <w:caps w:val="0"/>
          <w:spacing w:val="0"/>
          <w:kern w:val="0"/>
          <w:sz w:val="21"/>
          <w:szCs w:val="21"/>
          <w:shd w:val="clear" w:fill="FFFFFF"/>
          <w:lang w:val="en-US" w:eastAsia="zh-CN" w:bidi="ar"/>
        </w:rPr>
        <w:t xml:space="preserve"> </w:t>
      </w:r>
      <w:r>
        <w:rPr>
          <w:rFonts w:hint="default" w:ascii="Times New Roman Regular" w:hAnsi="Times New Roman Regular" w:eastAsia="宋体" w:cs="Times New Roman Regular"/>
          <w:i w:val="0"/>
          <w:iCs w:val="0"/>
          <w:caps w:val="0"/>
          <w:spacing w:val="0"/>
          <w:kern w:val="0"/>
          <w:sz w:val="21"/>
          <w:szCs w:val="21"/>
          <w:shd w:val="clear" w:fill="FFFFFF"/>
          <w:lang w:val="en-US" w:eastAsia="zh-CN" w:bidi="ar"/>
        </w:rPr>
        <w:t>DEX</w:t>
      </w:r>
      <w:r>
        <w:rPr>
          <w:rFonts w:hint="eastAsia" w:ascii="Times New Roman Regular" w:hAnsi="Times New Roman Regular" w:eastAsia="宋体" w:cs="Times New Roman Regular"/>
          <w:i w:val="0"/>
          <w:iCs w:val="0"/>
          <w:caps w:val="0"/>
          <w:spacing w:val="0"/>
          <w:kern w:val="0"/>
          <w:sz w:val="21"/>
          <w:szCs w:val="21"/>
          <w:shd w:val="clear" w:fill="FFFFFF"/>
          <w:lang w:val="en-US" w:eastAsia="zh-CN" w:bidi="ar"/>
        </w:rPr>
        <w:t xml:space="preserve"> </w:t>
      </w:r>
      <w:r>
        <w:rPr>
          <w:rFonts w:hint="default" w:ascii="Times New Roman Regular" w:hAnsi="Times New Roman Regular" w:eastAsia="宋体" w:cs="Times New Roman Regular"/>
          <w:i w:val="0"/>
          <w:iCs w:val="0"/>
          <w:caps w:val="0"/>
          <w:spacing w:val="0"/>
          <w:kern w:val="0"/>
          <w:sz w:val="21"/>
          <w:szCs w:val="21"/>
          <w:shd w:val="clear" w:fill="FFFFFF"/>
          <w:lang w:val="en-US" w:eastAsia="zh-CN" w:bidi="ar"/>
        </w:rPr>
        <w:t>中，为ETH/USDC交易对提供流动性。TA作为LP存入50 ETH和5,000 USDC，此时ETH价格为100 USDC（5,000 USDC ÷ 50 ETH = 100 USDC/ETH），TA的资产总价值为 50 ETH × 100 USDC + 5,000 USDC = 10,000 USDC。</w:t>
      </w:r>
    </w:p>
    <w:p w14:paraId="3D3BDA4D">
      <w:pPr>
        <w:pStyle w:val="9"/>
        <w:keepNext w:val="0"/>
        <w:keepLines w:val="0"/>
        <w:widowControl/>
        <w:suppressLineNumbers w:val="0"/>
        <w:spacing w:before="0" w:beforeAutospacing="1" w:after="0" w:afterAutospacing="1"/>
        <w:ind w:left="0" w:right="0"/>
        <w:jc w:val="left"/>
        <w:rPr>
          <w:rFonts w:hint="default" w:ascii="Times New Roman Regular" w:hAnsi="Times New Roman Regular" w:eastAsia="宋体" w:cs="Times New Roman Regular"/>
          <w:i w:val="0"/>
          <w:iCs w:val="0"/>
          <w:caps w:val="0"/>
          <w:spacing w:val="0"/>
          <w:kern w:val="0"/>
          <w:sz w:val="21"/>
          <w:szCs w:val="21"/>
          <w:shd w:val="clear" w:fill="FFFFFF"/>
          <w:lang w:val="en-US" w:eastAsia="zh-CN" w:bidi="ar"/>
        </w:rPr>
      </w:pPr>
      <w:r>
        <w:rPr>
          <w:rFonts w:hint="default" w:ascii="Times New Roman Regular" w:hAnsi="Times New Roman Regular" w:eastAsia="宋体" w:cs="Times New Roman Regular"/>
          <w:i w:val="0"/>
          <w:iCs w:val="0"/>
          <w:caps w:val="0"/>
          <w:spacing w:val="0"/>
          <w:kern w:val="0"/>
          <w:sz w:val="21"/>
          <w:szCs w:val="21"/>
          <w:shd w:val="clear" w:fill="FFFFFF"/>
          <w:lang w:val="en-US" w:eastAsia="zh-CN" w:bidi="ar"/>
        </w:rPr>
        <w:t>当外部市场ETH价格上涨至200 USDC，池内ETH价格（100 USDC）低于市场价格，套利者会买入池内ETH、卖出USDC，直至池内价格与市场一致。根据x*y=k，最终池内资产需满足x * y = 250,000且此时池内ETH价格 = 200 USDC/ETH（与市场一致）</w:t>
      </w:r>
      <w:r>
        <w:rPr>
          <w:rFonts w:hint="eastAsia" w:ascii="Times New Roman Regular" w:hAnsi="Times New Roman Regular" w:eastAsia="宋体" w:cs="Times New Roman Regular"/>
          <w:i w:val="0"/>
          <w:iCs w:val="0"/>
          <w:caps w:val="0"/>
          <w:spacing w:val="0"/>
          <w:kern w:val="0"/>
          <w:sz w:val="21"/>
          <w:szCs w:val="21"/>
          <w:shd w:val="clear" w:fill="FFFFFF"/>
          <w:lang w:val="en-US" w:eastAsia="zh-CN" w:bidi="ar"/>
        </w:rPr>
        <w:t>。也就是</w:t>
      </w:r>
      <w:r>
        <w:rPr>
          <w:rFonts w:hint="default" w:ascii="Times New Roman Regular" w:hAnsi="Times New Roman Regular" w:eastAsia="宋体" w:cs="Times New Roman Regular"/>
          <w:i w:val="0"/>
          <w:iCs w:val="0"/>
          <w:caps w:val="0"/>
          <w:spacing w:val="0"/>
          <w:kern w:val="0"/>
          <w:sz w:val="21"/>
          <w:szCs w:val="21"/>
          <w:shd w:val="clear" w:fill="FFFFFF"/>
          <w:lang w:val="en-US" w:eastAsia="zh-CN" w:bidi="ar"/>
        </w:rPr>
        <w:t>池内资产</w:t>
      </w:r>
      <w:r>
        <w:rPr>
          <w:rFonts w:hint="eastAsia" w:ascii="Times New Roman Regular" w:hAnsi="Times New Roman Regular" w:eastAsia="宋体" w:cs="Times New Roman Regular"/>
          <w:i w:val="0"/>
          <w:iCs w:val="0"/>
          <w:caps w:val="0"/>
          <w:spacing w:val="0"/>
          <w:kern w:val="0"/>
          <w:sz w:val="21"/>
          <w:szCs w:val="21"/>
          <w:shd w:val="clear" w:fill="FFFFFF"/>
          <w:lang w:val="en-US" w:eastAsia="zh-CN" w:bidi="ar"/>
        </w:rPr>
        <w:t>最终</w:t>
      </w:r>
      <w:r>
        <w:rPr>
          <w:rFonts w:hint="default" w:ascii="Times New Roman Regular" w:hAnsi="Times New Roman Regular" w:eastAsia="宋体" w:cs="Times New Roman Regular"/>
          <w:i w:val="0"/>
          <w:iCs w:val="0"/>
          <w:caps w:val="0"/>
          <w:spacing w:val="0"/>
          <w:kern w:val="0"/>
          <w:sz w:val="21"/>
          <w:szCs w:val="21"/>
          <w:shd w:val="clear" w:fill="FFFFFF"/>
          <w:lang w:val="en-US" w:eastAsia="zh-CN" w:bidi="ar"/>
        </w:rPr>
        <w:t>变为35.35 ETH + 7,071 USDC。</w:t>
      </w:r>
    </w:p>
    <w:p w14:paraId="3D20E3CF">
      <w:pPr>
        <w:pStyle w:val="9"/>
        <w:keepNext w:val="0"/>
        <w:keepLines w:val="0"/>
        <w:widowControl/>
        <w:suppressLineNumbers w:val="0"/>
        <w:spacing w:before="0" w:beforeAutospacing="1" w:after="0" w:afterAutospacing="1"/>
        <w:ind w:left="0" w:right="0"/>
        <w:jc w:val="left"/>
        <w:rPr>
          <w:rFonts w:hint="default" w:ascii="Times New Roman Regular" w:hAnsi="Times New Roman Regular" w:eastAsia="宋体" w:cs="Times New Roman Regular"/>
          <w:i w:val="0"/>
          <w:iCs w:val="0"/>
          <w:caps w:val="0"/>
          <w:spacing w:val="0"/>
          <w:kern w:val="0"/>
          <w:sz w:val="21"/>
          <w:szCs w:val="21"/>
          <w:shd w:val="clear" w:fill="FFFFFF"/>
          <w:lang w:val="en-US" w:eastAsia="zh-CN" w:bidi="ar"/>
        </w:rPr>
      </w:pPr>
      <w:r>
        <w:rPr>
          <w:rFonts w:hint="default" w:ascii="Times New Roman Regular" w:hAnsi="Times New Roman Regular" w:eastAsia="宋体" w:cs="Times New Roman Regular"/>
          <w:i w:val="0"/>
          <w:iCs w:val="0"/>
          <w:caps w:val="0"/>
          <w:spacing w:val="0"/>
          <w:kern w:val="0"/>
          <w:sz w:val="21"/>
          <w:szCs w:val="21"/>
          <w:shd w:val="clear" w:fill="FFFFFF"/>
          <w:lang w:val="en-US" w:eastAsia="zh-CN" w:bidi="ar"/>
        </w:rPr>
        <w:t>作为LP，TA持有的资产比例与池内一致，此时TA的资产价值为35.35 ETH × 200 USDC + 7,071 USDC ≈ 7,070 + 7,071 ≈ 14,141 USDC。若TA未提供流动性，而是直接持有初始资产</w:t>
      </w:r>
      <w:r>
        <w:rPr>
          <w:rFonts w:hint="eastAsia" w:ascii="Times New Roman Regular" w:hAnsi="Times New Roman Regular" w:eastAsia="宋体" w:cs="Times New Roman Regular"/>
          <w:i w:val="0"/>
          <w:iCs w:val="0"/>
          <w:caps w:val="0"/>
          <w:spacing w:val="0"/>
          <w:kern w:val="0"/>
          <w:sz w:val="21"/>
          <w:szCs w:val="21"/>
          <w:shd w:val="clear" w:fill="FFFFFF"/>
          <w:lang w:val="en-US" w:eastAsia="zh-CN" w:bidi="ar"/>
        </w:rPr>
        <w:t>，则TA目前的总资产为</w:t>
      </w:r>
      <w:r>
        <w:rPr>
          <w:rFonts w:hint="default" w:ascii="Times New Roman Regular" w:hAnsi="Times New Roman Regular" w:eastAsia="宋体" w:cs="Times New Roman Regular"/>
          <w:i w:val="0"/>
          <w:iCs w:val="0"/>
          <w:caps w:val="0"/>
          <w:spacing w:val="0"/>
          <w:kern w:val="0"/>
          <w:sz w:val="21"/>
          <w:szCs w:val="21"/>
          <w:shd w:val="clear" w:fill="FFFFFF"/>
          <w:lang w:val="en-US" w:eastAsia="zh-CN" w:bidi="ar"/>
        </w:rPr>
        <w:t>50 ETH × 200 USDC + 5,000 USDC = 10,000 + 5,000 = 15,000 USDC。</w:t>
      </w:r>
      <w:r>
        <w:rPr>
          <w:rFonts w:hint="eastAsia" w:ascii="Times New Roman Regular" w:hAnsi="Times New Roman Regular" w:eastAsia="宋体" w:cs="Times New Roman Regular"/>
          <w:i w:val="0"/>
          <w:iCs w:val="0"/>
          <w:caps w:val="0"/>
          <w:spacing w:val="0"/>
          <w:kern w:val="0"/>
          <w:sz w:val="21"/>
          <w:szCs w:val="21"/>
          <w:shd w:val="clear" w:fill="FFFFFF"/>
          <w:lang w:val="en-US" w:eastAsia="zh-CN" w:bidi="ar"/>
        </w:rPr>
        <w:t>因此，TA的无常损失为</w:t>
      </w:r>
      <w:r>
        <w:rPr>
          <w:rFonts w:hint="default" w:ascii="Times New Roman Regular" w:hAnsi="Times New Roman Regular" w:eastAsia="宋体" w:cs="Times New Roman Regular"/>
          <w:i w:val="0"/>
          <w:iCs w:val="0"/>
          <w:caps w:val="0"/>
          <w:spacing w:val="0"/>
          <w:kern w:val="0"/>
          <w:sz w:val="21"/>
          <w:szCs w:val="21"/>
          <w:shd w:val="clear" w:fill="FFFFFF"/>
          <w:lang w:val="en-US" w:eastAsia="zh-CN" w:bidi="ar"/>
        </w:rPr>
        <w:t>15,000 - 14,141 = 859 USDC，也就是因AMM机制下的资产自动调整，TA产生了859 USDC的</w:t>
      </w:r>
      <w:r>
        <w:rPr>
          <w:rFonts w:hint="eastAsia" w:ascii="Times New Roman Regular" w:hAnsi="Times New Roman Regular" w:eastAsia="宋体" w:cs="Times New Roman Regular"/>
          <w:i w:val="0"/>
          <w:iCs w:val="0"/>
          <w:caps w:val="0"/>
          <w:spacing w:val="0"/>
          <w:kern w:val="0"/>
          <w:sz w:val="21"/>
          <w:szCs w:val="21"/>
          <w:shd w:val="clear" w:fill="FFFFFF"/>
          <w:lang w:val="en-US" w:eastAsia="zh-CN" w:bidi="ar"/>
        </w:rPr>
        <w:t>无常损失</w:t>
      </w:r>
      <w:r>
        <w:rPr>
          <w:rFonts w:hint="default" w:ascii="Times New Roman Regular" w:hAnsi="Times New Roman Regular" w:eastAsia="宋体" w:cs="Times New Roman Regular"/>
          <w:i w:val="0"/>
          <w:iCs w:val="0"/>
          <w:caps w:val="0"/>
          <w:spacing w:val="0"/>
          <w:kern w:val="0"/>
          <w:sz w:val="21"/>
          <w:szCs w:val="21"/>
          <w:shd w:val="clear" w:fill="FFFFFF"/>
          <w:lang w:val="en-US" w:eastAsia="zh-CN" w:bidi="ar"/>
        </w:rPr>
        <w:t>。</w:t>
      </w:r>
    </w:p>
    <w:p w14:paraId="19CB7D07">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eastAsia="宋体" w:cs="Times New Roman Regular"/>
          <w:i w:val="0"/>
          <w:iCs w:val="0"/>
          <w:caps w:val="0"/>
          <w:spacing w:val="0"/>
          <w:kern w:val="0"/>
          <w:sz w:val="21"/>
          <w:szCs w:val="21"/>
          <w:shd w:val="clear" w:fill="FFFFFF"/>
          <w:lang w:val="en-US" w:eastAsia="zh-CN" w:bidi="ar"/>
        </w:rPr>
        <w:t>无常损失</w:t>
      </w:r>
      <w:r>
        <w:rPr>
          <w:rFonts w:hint="default" w:ascii="Times New Roman Regular" w:hAnsi="Times New Roman Regular" w:eastAsia="宋体" w:cs="Times New Roman Regular"/>
          <w:i w:val="0"/>
          <w:iCs w:val="0"/>
          <w:caps w:val="0"/>
          <w:spacing w:val="0"/>
          <w:kern w:val="0"/>
          <w:sz w:val="21"/>
          <w:szCs w:val="21"/>
          <w:shd w:val="clear" w:fill="FFFFFF"/>
          <w:lang w:val="en-US" w:eastAsia="zh-CN" w:bidi="ar"/>
        </w:rPr>
        <w:t>的本质</w:t>
      </w:r>
      <w:r>
        <w:rPr>
          <w:rFonts w:hint="eastAsia" w:ascii="Times New Roman Regular" w:hAnsi="Times New Roman Regular" w:eastAsia="宋体" w:cs="Times New Roman Regular"/>
          <w:i w:val="0"/>
          <w:iCs w:val="0"/>
          <w:caps w:val="0"/>
          <w:spacing w:val="0"/>
          <w:kern w:val="0"/>
          <w:sz w:val="21"/>
          <w:szCs w:val="21"/>
          <w:shd w:val="clear" w:fill="FFFFFF"/>
          <w:lang w:val="en-US" w:eastAsia="zh-CN" w:bidi="ar"/>
        </w:rPr>
        <w:t>是</w:t>
      </w:r>
      <w:r>
        <w:rPr>
          <w:rFonts w:hint="default" w:ascii="Times New Roman Regular" w:hAnsi="Times New Roman Regular" w:eastAsia="宋体" w:cs="Times New Roman Regular"/>
          <w:i w:val="0"/>
          <w:iCs w:val="0"/>
          <w:caps w:val="0"/>
          <w:spacing w:val="0"/>
          <w:kern w:val="0"/>
          <w:sz w:val="21"/>
          <w:szCs w:val="21"/>
          <w:shd w:val="clear" w:fill="FFFFFF"/>
          <w:lang w:val="en-US" w:eastAsia="zh-CN" w:bidi="ar"/>
        </w:rPr>
        <w:t>LP的资产组合被机制性</w:t>
      </w:r>
      <w:r>
        <w:rPr>
          <w:rFonts w:hint="eastAsia" w:ascii="宋体" w:hAnsi="宋体" w:eastAsia="宋体" w:cs="宋体"/>
          <w:i w:val="0"/>
          <w:iCs w:val="0"/>
          <w:caps w:val="0"/>
          <w:spacing w:val="0"/>
          <w:kern w:val="0"/>
          <w:sz w:val="21"/>
          <w:szCs w:val="21"/>
          <w:shd w:val="clear" w:fill="FFFFFF"/>
          <w:lang w:val="en-US" w:eastAsia="zh-CN" w:bidi="ar"/>
        </w:rPr>
        <w:t>“强制再平衡”，而无</w:t>
      </w:r>
      <w:r>
        <w:rPr>
          <w:rFonts w:hint="default" w:ascii="Times New Roman Regular" w:hAnsi="Times New Roman Regular" w:eastAsia="宋体" w:cs="Times New Roman Regular"/>
          <w:i w:val="0"/>
          <w:iCs w:val="0"/>
          <w:caps w:val="0"/>
          <w:spacing w:val="0"/>
          <w:kern w:val="0"/>
          <w:sz w:val="21"/>
          <w:szCs w:val="21"/>
          <w:shd w:val="clear" w:fill="FFFFFF"/>
          <w:lang w:val="en-US" w:eastAsia="zh-CN" w:bidi="ar"/>
        </w:rPr>
        <w:t>法享受单边上涨的全部收益。</w:t>
      </w:r>
      <w:r>
        <w:rPr>
          <w:rFonts w:hint="eastAsia" w:ascii="Times New Roman Regular" w:hAnsi="Times New Roman Regular" w:eastAsia="宋体" w:cs="Times New Roman Regular"/>
          <w:i w:val="0"/>
          <w:iCs w:val="0"/>
          <w:caps w:val="0"/>
          <w:spacing w:val="0"/>
          <w:kern w:val="0"/>
          <w:sz w:val="21"/>
          <w:szCs w:val="21"/>
          <w:shd w:val="clear" w:fill="FFFFFF"/>
          <w:lang w:val="en-US" w:eastAsia="zh-CN" w:bidi="ar"/>
        </w:rPr>
        <w:t>其</w:t>
      </w:r>
      <w:r>
        <w:rPr>
          <w:rFonts w:hint="eastAsia" w:ascii="Times New Roman Regular" w:hAnsi="Times New Roman Regular" w:cs="Times New Roman Regular" w:eastAsiaTheme="minorEastAsia"/>
          <w:kern w:val="2"/>
          <w:sz w:val="21"/>
          <w:szCs w:val="24"/>
          <w:lang w:val="en-US" w:eastAsia="zh-CN" w:bidi="ar-SA"/>
        </w:rPr>
        <w:t>关键特征</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浮动性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价格回归初始状态后，损失可能消失</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高波动性资产更易产生无常损失。无常损失的实际影响</w:t>
      </w:r>
      <w:r>
        <w:rPr>
          <w:rFonts w:hint="eastAsia" w:ascii="Times New Roman Regular" w:hAnsi="Times New Roman Regular" w:cs="Times New Roman Regular"/>
          <w:kern w:val="2"/>
          <w:sz w:val="21"/>
          <w:szCs w:val="24"/>
          <w:lang w:val="en-US" w:eastAsia="zh-CN" w:bidi="ar-SA"/>
        </w:rPr>
        <w:t>包括</w:t>
      </w:r>
      <w:r>
        <w:rPr>
          <w:rFonts w:hint="eastAsia" w:ascii="Times New Roman Regular" w:hAnsi="Times New Roman Regular" w:cs="Times New Roman Regular" w:eastAsiaTheme="minorEastAsia"/>
          <w:kern w:val="2"/>
          <w:sz w:val="21"/>
          <w:szCs w:val="24"/>
          <w:lang w:val="en-US" w:eastAsia="zh-CN" w:bidi="ar-SA"/>
        </w:rPr>
        <w:t>高频波动市场（如山寨币对 USDC）无常损失显著</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部分协议</w:t>
      </w:r>
      <w:r>
        <w:rPr>
          <w:rFonts w:hint="eastAsia" w:ascii="Times New Roman Regular" w:hAnsi="Times New Roman Regular" w:cs="Times New Roman Regular"/>
          <w:kern w:val="2"/>
          <w:sz w:val="21"/>
          <w:szCs w:val="24"/>
          <w:lang w:val="en-US" w:eastAsia="zh-CN" w:bidi="ar-SA"/>
        </w:rPr>
        <w:t>会</w:t>
      </w:r>
      <w:r>
        <w:rPr>
          <w:rFonts w:hint="eastAsia" w:ascii="Times New Roman Regular" w:hAnsi="Times New Roman Regular" w:cs="Times New Roman Regular" w:eastAsiaTheme="minorEastAsia"/>
          <w:kern w:val="2"/>
          <w:sz w:val="21"/>
          <w:szCs w:val="24"/>
          <w:lang w:val="en-US" w:eastAsia="zh-CN" w:bidi="ar-SA"/>
        </w:rPr>
        <w:t>通过交易手续费、流动性激励等方式弥补 LP 无常损失</w:t>
      </w:r>
      <w:r>
        <w:rPr>
          <w:rFonts w:hint="eastAsia" w:ascii="Times New Roman Regular" w:hAnsi="Times New Roman Regular" w:cs="Times New Roman Regular"/>
          <w:kern w:val="2"/>
          <w:sz w:val="21"/>
          <w:szCs w:val="24"/>
          <w:lang w:val="en-US" w:eastAsia="zh-CN" w:bidi="ar-SA"/>
        </w:rPr>
        <w:t>。但</w:t>
      </w:r>
      <w:r>
        <w:rPr>
          <w:rFonts w:hint="default" w:ascii="Times New Roman Regular" w:hAnsi="Times New Roman Regular" w:cs="Times New Roman Regular" w:eastAsiaTheme="minorEastAsia"/>
          <w:kern w:val="2"/>
          <w:sz w:val="21"/>
          <w:szCs w:val="24"/>
          <w:lang w:val="en-US" w:eastAsia="zh-CN" w:bidi="ar-SA"/>
        </w:rPr>
        <w:t>无常损失并不等于最终必然亏损，其实际影响需结合交易手续费收入与协议激励综合考量。部分协议（如 Curve、Balancer）通过资产类型选择或多资产池设计降低无常损失风险。</w:t>
      </w:r>
    </w:p>
    <w:p w14:paraId="20FF7333">
      <w:pPr>
        <w:pStyle w:val="5"/>
        <w:keepNext w:val="0"/>
        <w:keepLines w:val="0"/>
        <w:widowControl/>
        <w:suppressLineNumbers w:val="0"/>
        <w:rPr>
          <w:rFonts w:ascii="宋体" w:hAnsi="宋体" w:eastAsia="宋体" w:cs="宋体"/>
          <w:b/>
          <w:bCs/>
        </w:rPr>
      </w:pPr>
      <w:r>
        <w:rPr>
          <w:rFonts w:hint="eastAsia" w:ascii="宋体" w:hAnsi="宋体" w:eastAsia="宋体" w:cs="宋体"/>
          <w:b/>
          <w:bCs/>
          <w:lang w:eastAsia="zh-CN"/>
        </w:rPr>
        <w:t>（</w:t>
      </w:r>
      <w:r>
        <w:rPr>
          <w:rFonts w:hint="eastAsia" w:cs="宋体"/>
          <w:b/>
          <w:bCs/>
          <w:lang w:val="en-US" w:eastAsia="zh-CN"/>
        </w:rPr>
        <w:t>3</w:t>
      </w:r>
      <w:r>
        <w:rPr>
          <w:rFonts w:hint="eastAsia" w:ascii="宋体" w:hAnsi="宋体" w:eastAsia="宋体" w:cs="宋体"/>
          <w:b/>
          <w:bCs/>
          <w:lang w:val="en-US" w:eastAsia="zh-CN"/>
        </w:rPr>
        <w:t>）</w:t>
      </w:r>
      <w:r>
        <w:rPr>
          <w:rFonts w:ascii="宋体" w:hAnsi="宋体" w:eastAsia="宋体" w:cs="宋体"/>
          <w:b/>
          <w:bCs/>
        </w:rPr>
        <w:t>套利机制</w:t>
      </w:r>
      <w:r>
        <w:rPr>
          <w:rFonts w:hint="eastAsia" w:cs="宋体"/>
          <w:b/>
          <w:bCs/>
          <w:lang w:val="en-US" w:eastAsia="zh-CN"/>
        </w:rPr>
        <w:t>成为</w:t>
      </w:r>
      <w:r>
        <w:rPr>
          <w:rFonts w:ascii="宋体" w:hAnsi="宋体" w:eastAsia="宋体" w:cs="宋体"/>
          <w:b/>
          <w:bCs/>
        </w:rPr>
        <w:t>AMM 的价格修正动力</w:t>
      </w:r>
    </w:p>
    <w:p w14:paraId="152394DD">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kern w:val="2"/>
          <w:sz w:val="21"/>
          <w:szCs w:val="24"/>
          <w:lang w:val="en-US" w:eastAsia="zh-CN" w:bidi="ar-SA"/>
        </w:rPr>
        <w:t>AMM</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kern w:val="2"/>
          <w:sz w:val="21"/>
          <w:szCs w:val="24"/>
          <w:lang w:val="en-US" w:eastAsia="zh-CN" w:bidi="ar-SA"/>
        </w:rPr>
        <w:t>机制中，套利行为是维持池内价格与外部市场同步的核心动力。由于AMM的价格完全由池内资产供需关系（x*y=k公式）决定，当外部市场（如中心化交易所CEX）价格波动时，池内价格可能出现短暂偏离，而套利者的逐利行为会迅速修正这种偏差，确保价格趋于一致。</w:t>
      </w:r>
    </w:p>
    <w:p w14:paraId="783C4CF9">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kern w:val="2"/>
          <w:sz w:val="21"/>
          <w:szCs w:val="24"/>
          <w:lang w:val="en-US" w:eastAsia="zh-CN" w:bidi="ar-SA"/>
        </w:rPr>
        <w:t>AMM的价格形成依赖于池内两种资产的数量比例，而</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kern w:val="2"/>
          <w:sz w:val="21"/>
          <w:szCs w:val="24"/>
          <w:lang w:val="en-US" w:eastAsia="zh-CN" w:bidi="ar-SA"/>
        </w:rPr>
        <w:t>CEX</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kern w:val="2"/>
          <w:sz w:val="21"/>
          <w:szCs w:val="24"/>
          <w:lang w:val="en-US" w:eastAsia="zh-CN" w:bidi="ar-SA"/>
        </w:rPr>
        <w:t>的价格则由订单簿实时撮合决定。当两者出现价差时：</w:t>
      </w:r>
    </w:p>
    <w:p w14:paraId="7E469290">
      <w:pPr>
        <w:pStyle w:val="9"/>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若AMM池内ETH价格 &lt; CEX价格（即AMM的ETH更便宜），套利者会在AMM买入ETH，同时在CEX卖出ETH，赚取差价；</w:t>
      </w:r>
    </w:p>
    <w:p w14:paraId="26CAD72B">
      <w:pPr>
        <w:pStyle w:val="9"/>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若AMM池内ETH价格 &gt; CEX价格（即AMM的ETH更贵），套利者会在CEX买入ETH，同时在AMM卖出ETH，直至价差消失。</w:t>
      </w:r>
    </w:p>
    <w:p w14:paraId="057C4199">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kern w:val="2"/>
          <w:sz w:val="21"/>
          <w:szCs w:val="24"/>
          <w:lang w:val="en-US" w:eastAsia="zh-CN" w:bidi="ar-SA"/>
        </w:rPr>
        <w:t xml:space="preserve">这种基于盈利动机的操作，本质是通过资金流动修正AMM的价格偏离，使池内价格与外部市场保持一致，避免用户因价格失真遭受损失。 </w:t>
      </w:r>
    </w:p>
    <w:p w14:paraId="5F47AF2D">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下面看一个</w:t>
      </w:r>
      <w:r>
        <w:rPr>
          <w:rFonts w:hint="default" w:ascii="Times New Roman Regular" w:hAnsi="Times New Roman Regular" w:cs="Times New Roman Regular"/>
          <w:kern w:val="2"/>
          <w:sz w:val="21"/>
          <w:szCs w:val="24"/>
          <w:lang w:val="en-US" w:eastAsia="zh-CN" w:bidi="ar-SA"/>
        </w:rPr>
        <w:t>具体案例</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假设某AMM的ETH/USDC流动性池与</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kern w:val="2"/>
          <w:sz w:val="21"/>
          <w:szCs w:val="24"/>
          <w:lang w:val="en-US" w:eastAsia="zh-CN" w:bidi="ar-SA"/>
        </w:rPr>
        <w:t>CEX</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kern w:val="2"/>
          <w:sz w:val="21"/>
          <w:szCs w:val="24"/>
          <w:lang w:val="en-US" w:eastAsia="zh-CN" w:bidi="ar-SA"/>
        </w:rPr>
        <w:t>初始价格同步</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AMM池内资产</w:t>
      </w:r>
      <w:r>
        <w:rPr>
          <w:rFonts w:hint="eastAsia" w:ascii="Times New Roman Regular" w:hAnsi="Times New Roman Regular" w:cs="Times New Roman Regular"/>
          <w:kern w:val="2"/>
          <w:sz w:val="21"/>
          <w:szCs w:val="24"/>
          <w:lang w:val="en-US" w:eastAsia="zh-CN" w:bidi="ar-SA"/>
        </w:rPr>
        <w:t>为</w:t>
      </w:r>
      <w:r>
        <w:rPr>
          <w:rFonts w:hint="default" w:ascii="Times New Roman Regular" w:hAnsi="Times New Roman Regular" w:cs="Times New Roman Regular"/>
          <w:kern w:val="2"/>
          <w:sz w:val="21"/>
          <w:szCs w:val="24"/>
          <w:lang w:val="en-US" w:eastAsia="zh-CN" w:bidi="ar-SA"/>
        </w:rPr>
        <w:t>100 ETH + 100,000 USDC</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此时池内ETH价格</w:t>
      </w:r>
      <w:r>
        <w:rPr>
          <w:rFonts w:hint="eastAsia" w:ascii="Times New Roman Regular" w:hAnsi="Times New Roman Regular" w:cs="Times New Roman Regular"/>
          <w:kern w:val="2"/>
          <w:sz w:val="21"/>
          <w:szCs w:val="24"/>
          <w:lang w:val="en-US" w:eastAsia="zh-CN" w:bidi="ar-SA"/>
        </w:rPr>
        <w:t>为</w:t>
      </w:r>
      <w:r>
        <w:rPr>
          <w:rFonts w:hint="default" w:ascii="Times New Roman Regular" w:hAnsi="Times New Roman Regular" w:cs="Times New Roman Regular"/>
          <w:kern w:val="2"/>
          <w:sz w:val="21"/>
          <w:szCs w:val="24"/>
          <w:lang w:val="en-US" w:eastAsia="zh-CN" w:bidi="ar-SA"/>
        </w:rPr>
        <w:t>100,000 USDC ÷ 100 ETH = 1,000 USDC/ETH</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k</w:t>
      </w:r>
      <w:r>
        <w:rPr>
          <w:rFonts w:hint="eastAsia" w:ascii="Times New Roman Regular" w:hAnsi="Times New Roman Regular" w:cs="Times New Roman Regular"/>
          <w:kern w:val="2"/>
          <w:sz w:val="21"/>
          <w:szCs w:val="24"/>
          <w:lang w:val="en-US" w:eastAsia="zh-CN" w:bidi="ar-SA"/>
        </w:rPr>
        <w:t>值为</w:t>
      </w:r>
      <w:r>
        <w:rPr>
          <w:rFonts w:hint="default" w:ascii="Times New Roman Regular" w:hAnsi="Times New Roman Regular" w:cs="Times New Roman Regular"/>
          <w:kern w:val="2"/>
          <w:sz w:val="21"/>
          <w:szCs w:val="24"/>
          <w:lang w:val="en-US" w:eastAsia="zh-CN" w:bidi="ar-SA"/>
        </w:rPr>
        <w:t>100 × 100,000 = 10,000,000</w:t>
      </w:r>
      <w:r>
        <w:rPr>
          <w:rFonts w:hint="eastAsia" w:ascii="Times New Roman Regular" w:hAnsi="Times New Roman Regular" w:cs="Times New Roman Regular"/>
          <w:kern w:val="2"/>
          <w:sz w:val="21"/>
          <w:szCs w:val="24"/>
          <w:lang w:val="en-US" w:eastAsia="zh-CN" w:bidi="ar-SA"/>
        </w:rPr>
        <w:t>。</w:t>
      </w:r>
    </w:p>
    <w:p w14:paraId="0EA274F7">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当</w:t>
      </w:r>
      <w:r>
        <w:rPr>
          <w:rFonts w:hint="default" w:ascii="Times New Roman Regular" w:hAnsi="Times New Roman Regular" w:cs="Times New Roman Regular"/>
          <w:kern w:val="2"/>
          <w:sz w:val="21"/>
          <w:szCs w:val="24"/>
          <w:lang w:val="en-US" w:eastAsia="zh-CN" w:bidi="ar-SA"/>
        </w:rPr>
        <w:t>外部突发行情导致CEX的ETH价格上涨至1,100 USDC/ETH，但AMM池内价格仍为1,000 USDC/ETH（因池内资产比例未变）</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此时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AMM的ETH价格 &lt; CEX价格（价差10%），存在套利机会</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套利者可在AMM低价买入ETH，再在CEX高价卖出。</w:t>
      </w:r>
    </w:p>
    <w:p w14:paraId="14788B2A">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于是</w:t>
      </w:r>
      <w:r>
        <w:rPr>
          <w:rFonts w:hint="default" w:ascii="Times New Roman Regular" w:hAnsi="Times New Roman Regular" w:cs="Times New Roman Regular"/>
          <w:kern w:val="2"/>
          <w:sz w:val="21"/>
          <w:szCs w:val="24"/>
          <w:lang w:val="en-US" w:eastAsia="zh-CN" w:bidi="ar-SA"/>
        </w:rPr>
        <w:t>套利者执行以下操作（忽略Gas费，仅计算核心收益）</w:t>
      </w:r>
      <w:r>
        <w:rPr>
          <w:rFonts w:hint="eastAsia" w:ascii="Times New Roman Regular" w:hAnsi="Times New Roman Regular" w:cs="Times New Roman Regular"/>
          <w:kern w:val="2"/>
          <w:sz w:val="21"/>
          <w:szCs w:val="24"/>
          <w:lang w:val="en-US" w:eastAsia="zh-CN" w:bidi="ar-SA"/>
        </w:rPr>
        <w:t>。第一步，</w:t>
      </w:r>
      <w:r>
        <w:rPr>
          <w:rFonts w:hint="default" w:ascii="Times New Roman Regular" w:hAnsi="Times New Roman Regular" w:cs="Times New Roman Regular"/>
          <w:kern w:val="2"/>
          <w:sz w:val="21"/>
          <w:szCs w:val="24"/>
          <w:lang w:val="en-US" w:eastAsia="zh-CN" w:bidi="ar-SA"/>
        </w:rPr>
        <w:t>在AMM池买入ETH</w:t>
      </w:r>
      <w:r>
        <w:rPr>
          <w:rFonts w:hint="eastAsia" w:ascii="Times New Roman Regular" w:hAnsi="Times New Roman Regular" w:cs="Times New Roman Regular"/>
          <w:kern w:val="2"/>
          <w:sz w:val="21"/>
          <w:szCs w:val="24"/>
          <w:lang w:val="en-US" w:eastAsia="zh-CN" w:bidi="ar-SA"/>
        </w:rPr>
        <w:t>。在AMM池内ETH价格与CEX达到平衡时，经计算，套利者可以买入的ETH最大数量为</w:t>
      </w:r>
      <w:r>
        <w:rPr>
          <w:rFonts w:hint="default" w:ascii="Times New Roman Regular" w:hAnsi="Times New Roman Regular" w:cs="Times New Roman Regular"/>
          <w:kern w:val="2"/>
          <w:sz w:val="21"/>
          <w:szCs w:val="24"/>
          <w:lang w:val="en-US" w:eastAsia="zh-CN" w:bidi="ar-SA"/>
        </w:rPr>
        <w:t>4.65 ETH</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花费的USDC</w:t>
      </w:r>
      <w:r>
        <w:rPr>
          <w:rFonts w:hint="eastAsia" w:ascii="Times New Roman Regular" w:hAnsi="Times New Roman Regular" w:cs="Times New Roman Regular"/>
          <w:kern w:val="2"/>
          <w:sz w:val="21"/>
          <w:szCs w:val="24"/>
          <w:lang w:val="en-US" w:eastAsia="zh-CN" w:bidi="ar-SA"/>
        </w:rPr>
        <w:t>为</w:t>
      </w:r>
      <w:r>
        <w:rPr>
          <w:rFonts w:hint="default" w:ascii="Times New Roman Regular" w:hAnsi="Times New Roman Regular" w:cs="Times New Roman Regular"/>
          <w:kern w:val="2"/>
          <w:sz w:val="21"/>
          <w:szCs w:val="24"/>
          <w:lang w:val="en-US" w:eastAsia="zh-CN" w:bidi="ar-SA"/>
        </w:rPr>
        <w:t>4,877 USDC。</w:t>
      </w:r>
      <w:r>
        <w:rPr>
          <w:rFonts w:hint="eastAsia" w:ascii="Times New Roman Regular" w:hAnsi="Times New Roman Regular" w:cs="Times New Roman Regular"/>
          <w:kern w:val="2"/>
          <w:sz w:val="21"/>
          <w:szCs w:val="24"/>
          <w:lang w:val="en-US" w:eastAsia="zh-CN" w:bidi="ar-SA"/>
        </w:rPr>
        <w:t>第二步，</w:t>
      </w:r>
      <w:r>
        <w:rPr>
          <w:rFonts w:hint="default" w:ascii="Times New Roman Regular" w:hAnsi="Times New Roman Regular" w:cs="Times New Roman Regular"/>
          <w:kern w:val="2"/>
          <w:sz w:val="21"/>
          <w:szCs w:val="24"/>
          <w:lang w:val="en-US" w:eastAsia="zh-CN" w:bidi="ar-SA"/>
        </w:rPr>
        <w:t>套利者将4.65 ETH以CEX的1,100 USDC/ETH价格卖出，获得4.65 × 1,100≈5,115 USDC。套利收益</w:t>
      </w:r>
      <w:r>
        <w:rPr>
          <w:rFonts w:hint="eastAsia" w:ascii="Times New Roman Regular" w:hAnsi="Times New Roman Regular" w:cs="Times New Roman Regular"/>
          <w:kern w:val="2"/>
          <w:sz w:val="21"/>
          <w:szCs w:val="24"/>
          <w:lang w:val="en-US" w:eastAsia="zh-CN" w:bidi="ar-SA"/>
        </w:rPr>
        <w:t>为</w:t>
      </w:r>
      <w:r>
        <w:rPr>
          <w:rFonts w:hint="default" w:ascii="Times New Roman Regular" w:hAnsi="Times New Roman Regular" w:cs="Times New Roman Regular"/>
          <w:kern w:val="2"/>
          <w:sz w:val="21"/>
          <w:szCs w:val="24"/>
          <w:lang w:val="en-US" w:eastAsia="zh-CN" w:bidi="ar-SA"/>
        </w:rPr>
        <w:t>卖出所得 - 买入成本=5,115 - 4,877=238 USDC。</w:t>
      </w:r>
    </w:p>
    <w:p w14:paraId="23D00AC1">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当套利者在AMM池买入</w:t>
      </w:r>
      <w:r>
        <w:rPr>
          <w:rFonts w:hint="default" w:ascii="Times New Roman Regular" w:hAnsi="Times New Roman Regular" w:cs="Times New Roman Regular"/>
          <w:kern w:val="2"/>
          <w:sz w:val="21"/>
          <w:szCs w:val="24"/>
          <w:lang w:val="en-US" w:eastAsia="zh-CN" w:bidi="ar-SA"/>
        </w:rPr>
        <w:t>4.65 ETH</w:t>
      </w:r>
      <w:r>
        <w:rPr>
          <w:rFonts w:hint="eastAsia" w:ascii="Times New Roman Regular" w:hAnsi="Times New Roman Regular" w:cs="Times New Roman Regular"/>
          <w:kern w:val="2"/>
          <w:sz w:val="21"/>
          <w:szCs w:val="24"/>
          <w:lang w:val="en-US" w:eastAsia="zh-CN" w:bidi="ar-SA"/>
        </w:rPr>
        <w:t>以后，</w:t>
      </w:r>
      <w:r>
        <w:rPr>
          <w:rFonts w:hint="default" w:ascii="Times New Roman Regular" w:hAnsi="Times New Roman Regular" w:cs="Times New Roman Regular"/>
          <w:kern w:val="2"/>
          <w:sz w:val="21"/>
          <w:szCs w:val="24"/>
          <w:lang w:val="en-US" w:eastAsia="zh-CN" w:bidi="ar-SA"/>
        </w:rPr>
        <w:t>AMM池内资产</w:t>
      </w:r>
      <w:r>
        <w:rPr>
          <w:rFonts w:hint="eastAsia" w:ascii="Times New Roman Regular" w:hAnsi="Times New Roman Regular" w:cs="Times New Roman Regular"/>
          <w:kern w:val="2"/>
          <w:sz w:val="21"/>
          <w:szCs w:val="24"/>
          <w:lang w:val="en-US" w:eastAsia="zh-CN" w:bidi="ar-SA"/>
        </w:rPr>
        <w:t>变为</w:t>
      </w:r>
      <w:r>
        <w:rPr>
          <w:rFonts w:hint="default" w:ascii="Times New Roman Regular" w:hAnsi="Times New Roman Regular" w:cs="Times New Roman Regular"/>
          <w:kern w:val="2"/>
          <w:sz w:val="21"/>
          <w:szCs w:val="24"/>
          <w:lang w:val="en-US" w:eastAsia="zh-CN" w:bidi="ar-SA"/>
        </w:rPr>
        <w:t>95.35 ETH + 104,877 USDC</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池内ETH价格=104,877 ÷ 95.35≈1,100 USDC/ETH（与CEX价格完全一致）</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价差消失</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套利行为使AMM价格与外部市场同步，套利空间关闭。</w:t>
      </w:r>
    </w:p>
    <w:p w14:paraId="006FAE44">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kern w:val="2"/>
          <w:sz w:val="21"/>
          <w:szCs w:val="24"/>
          <w:lang w:val="en-US" w:eastAsia="zh-CN" w:bidi="ar-SA"/>
        </w:rPr>
        <w:t>套利行为通过减少AMM的ETH数量、增加USDC数量，使池内价格被动抬升至与外部市场一致，完成修正。此案例清晰展示了套利机制如何通过市场化操作消除AMM与外部市场的价差，既是套利者盈利的过程，也是AMM价格自我校准的核心逻辑。</w:t>
      </w:r>
    </w:p>
    <w:p w14:paraId="6CC9BE3B">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kern w:val="2"/>
          <w:sz w:val="21"/>
          <w:szCs w:val="24"/>
          <w:lang w:val="en-US" w:eastAsia="zh-CN" w:bidi="ar-SA"/>
        </w:rPr>
        <w:t>套利机制的核心价值</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kern w:val="2"/>
          <w:sz w:val="21"/>
          <w:szCs w:val="24"/>
          <w:lang w:val="en-US" w:eastAsia="zh-CN" w:bidi="ar-SA"/>
        </w:rPr>
        <w:t>维护</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kern w:val="2"/>
          <w:sz w:val="21"/>
          <w:szCs w:val="24"/>
          <w:lang w:val="en-US" w:eastAsia="zh-CN" w:bidi="ar-SA"/>
        </w:rPr>
        <w:t>价格</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kern w:val="2"/>
          <w:sz w:val="21"/>
          <w:szCs w:val="24"/>
          <w:lang w:val="en-US" w:eastAsia="zh-CN" w:bidi="ar-SA"/>
        </w:rPr>
        <w:t>公平性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避免</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kern w:val="2"/>
          <w:sz w:val="21"/>
          <w:szCs w:val="24"/>
          <w:lang w:val="en-US" w:eastAsia="zh-CN" w:bidi="ar-SA"/>
        </w:rPr>
        <w:t>AMM因资产流动性不足或突发交易导致价格失真，确保用户在AMM的成交价格与外部市场基本一致</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kern w:val="2"/>
          <w:sz w:val="21"/>
          <w:szCs w:val="24"/>
          <w:lang w:val="en-US" w:eastAsia="zh-CN" w:bidi="ar-SA"/>
        </w:rPr>
        <w:t>提升</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kern w:val="2"/>
          <w:sz w:val="21"/>
          <w:szCs w:val="24"/>
          <w:lang w:val="en-US" w:eastAsia="zh-CN" w:bidi="ar-SA"/>
        </w:rPr>
        <w:t>系统</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kern w:val="2"/>
          <w:sz w:val="21"/>
          <w:szCs w:val="24"/>
          <w:lang w:val="en-US" w:eastAsia="zh-CN" w:bidi="ar-SA"/>
        </w:rPr>
        <w:t>稳定性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通过套利者的主动参与，AMM无需依赖中心化机构即可实现价格自我修正，符合去中心化金融的核心逻辑</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kern w:val="2"/>
          <w:sz w:val="21"/>
          <w:szCs w:val="24"/>
          <w:lang w:val="en-US" w:eastAsia="zh-CN" w:bidi="ar-SA"/>
        </w:rPr>
        <w:t>激励</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kern w:val="2"/>
          <w:sz w:val="21"/>
          <w:szCs w:val="24"/>
          <w:lang w:val="en-US" w:eastAsia="zh-CN" w:bidi="ar-SA"/>
        </w:rPr>
        <w:t>市场化调节</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套利者的利润本质</w:t>
      </w:r>
      <w:r>
        <w:rPr>
          <w:rFonts w:hint="eastAsia" w:ascii="宋体" w:hAnsi="宋体" w:eastAsia="宋体" w:cs="宋体"/>
          <w:kern w:val="2"/>
          <w:sz w:val="21"/>
          <w:szCs w:val="24"/>
          <w:lang w:val="en-US" w:eastAsia="zh-CN" w:bidi="ar-SA"/>
        </w:rPr>
        <w:t>是“价格修正服务费”，</w:t>
      </w:r>
      <w:r>
        <w:rPr>
          <w:rFonts w:hint="default" w:ascii="Times New Roman Regular" w:hAnsi="Times New Roman Regular" w:cs="Times New Roman Regular"/>
          <w:kern w:val="2"/>
          <w:sz w:val="21"/>
          <w:szCs w:val="24"/>
          <w:lang w:val="en-US" w:eastAsia="zh-CN" w:bidi="ar-SA"/>
        </w:rPr>
        <w:t>其逐利行为客观上成为AMM的</w:t>
      </w:r>
      <w:r>
        <w:rPr>
          <w:rFonts w:hint="eastAsia" w:ascii="宋体" w:hAnsi="宋体" w:eastAsia="宋体" w:cs="宋体"/>
          <w:kern w:val="2"/>
          <w:sz w:val="21"/>
          <w:szCs w:val="24"/>
          <w:lang w:val="en-US" w:eastAsia="zh-CN" w:bidi="ar-SA"/>
        </w:rPr>
        <w:t>“自动校准器”</w:t>
      </w:r>
      <w:r>
        <w:rPr>
          <w:rFonts w:hint="default" w:ascii="Times New Roman Regular" w:hAnsi="Times New Roman Regular" w:cs="Times New Roman Regular"/>
          <w:kern w:val="2"/>
          <w:sz w:val="21"/>
          <w:szCs w:val="24"/>
          <w:lang w:val="en-US" w:eastAsia="zh-CN" w:bidi="ar-SA"/>
        </w:rPr>
        <w:t>，降低了协议的运维成本。</w:t>
      </w:r>
    </w:p>
    <w:p w14:paraId="7A137E17">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kern w:val="2"/>
          <w:sz w:val="21"/>
          <w:szCs w:val="24"/>
          <w:lang w:val="en-US" w:eastAsia="zh-CN" w:bidi="ar-SA"/>
        </w:rPr>
        <w:t>套利机制是AMM实</w:t>
      </w:r>
      <w:r>
        <w:rPr>
          <w:rFonts w:hint="eastAsia" w:ascii="宋体" w:hAnsi="宋体" w:eastAsia="宋体" w:cs="宋体"/>
          <w:kern w:val="2"/>
          <w:sz w:val="21"/>
          <w:szCs w:val="24"/>
          <w:lang w:val="en-US" w:eastAsia="zh-CN" w:bidi="ar-SA"/>
        </w:rPr>
        <w:t>现“去中心化定价”的</w:t>
      </w:r>
      <w:r>
        <w:rPr>
          <w:rFonts w:hint="default" w:ascii="Times New Roman Regular" w:hAnsi="Times New Roman Regular" w:cs="Times New Roman Regular"/>
          <w:kern w:val="2"/>
          <w:sz w:val="21"/>
          <w:szCs w:val="24"/>
          <w:lang w:val="en-US" w:eastAsia="zh-CN" w:bidi="ar-SA"/>
        </w:rPr>
        <w:t>关键支撑，通过市场力量而非中心化干预，确保了链上资产价格与全球市场的同步性。</w:t>
      </w:r>
    </w:p>
    <w:p w14:paraId="5EC2A18D">
      <w:pPr>
        <w:pStyle w:val="5"/>
        <w:keepNext w:val="0"/>
        <w:keepLines w:val="0"/>
        <w:widowControl/>
        <w:suppressLineNumbers w:val="0"/>
        <w:rPr>
          <w:rFonts w:hint="default" w:ascii="宋体" w:hAnsi="宋体" w:eastAsia="宋体" w:cs="宋体"/>
          <w:b/>
          <w:bCs/>
          <w:lang w:val="en-US" w:eastAsia="zh-CN"/>
        </w:rPr>
      </w:pPr>
      <w:r>
        <w:rPr>
          <w:rFonts w:hint="eastAsia" w:ascii="宋体" w:hAnsi="宋体" w:eastAsia="宋体" w:cs="宋体"/>
          <w:b/>
          <w:bCs/>
          <w:lang w:val="en-US" w:eastAsia="zh-CN"/>
        </w:rPr>
        <w:t>（</w:t>
      </w:r>
      <w:r>
        <w:rPr>
          <w:rFonts w:hint="eastAsia" w:cs="宋体"/>
          <w:b/>
          <w:bCs/>
          <w:lang w:val="en-US" w:eastAsia="zh-CN"/>
        </w:rPr>
        <w:t>4</w:t>
      </w:r>
      <w:r>
        <w:rPr>
          <w:rFonts w:hint="eastAsia" w:ascii="宋体" w:hAnsi="宋体" w:eastAsia="宋体" w:cs="宋体"/>
          <w:b/>
          <w:bCs/>
          <w:lang w:val="en-US" w:eastAsia="zh-CN"/>
        </w:rPr>
        <w:t>）MEV攻击问题</w:t>
      </w:r>
    </w:p>
    <w:p w14:paraId="18EB509A">
      <w:pPr>
        <w:pStyle w:val="9"/>
        <w:keepNext w:val="0"/>
        <w:keepLines w:val="0"/>
        <w:widowControl/>
        <w:suppressLineNumbers w:val="0"/>
        <w:spacing w:before="0" w:beforeAutospacing="1" w:after="0" w:afterAutospacing="1"/>
        <w:ind w:left="0" w:right="0"/>
        <w:jc w:val="left"/>
        <w:rPr>
          <w:rFonts w:hint="default" w:ascii="Times New Roman Regular" w:hAnsi="Times New Roman Regular" w:eastAsia="宋体" w:cs="Times New Roman Regular"/>
          <w:kern w:val="2"/>
          <w:sz w:val="21"/>
          <w:szCs w:val="24"/>
          <w:lang w:val="en-US" w:eastAsia="zh-CN" w:bidi="ar-SA"/>
        </w:rPr>
      </w:pPr>
      <w:r>
        <w:rPr>
          <w:rFonts w:hint="default" w:ascii="Times New Roman Regular" w:hAnsi="Times New Roman Regular" w:eastAsia="宋体" w:cs="Times New Roman Regular"/>
          <w:kern w:val="2"/>
          <w:sz w:val="21"/>
          <w:szCs w:val="24"/>
          <w:lang w:val="en-US" w:eastAsia="zh-CN" w:bidi="ar-SA"/>
        </w:rPr>
        <w:t>AMM机制的潜在问题在于，高 Gas 费用时期套利者</w:t>
      </w:r>
      <w:r>
        <w:rPr>
          <w:rFonts w:hint="eastAsia" w:ascii="Times New Roman Regular" w:hAnsi="Times New Roman Regular" w:eastAsia="宋体" w:cs="Times New Roman Regular"/>
          <w:kern w:val="2"/>
          <w:sz w:val="21"/>
          <w:szCs w:val="24"/>
          <w:lang w:val="en-US" w:eastAsia="zh-CN" w:bidi="ar-SA"/>
        </w:rPr>
        <w:t>收益</w:t>
      </w:r>
      <w:r>
        <w:rPr>
          <w:rFonts w:hint="default" w:ascii="Times New Roman Regular" w:hAnsi="Times New Roman Regular" w:eastAsia="宋体" w:cs="Times New Roman Regular"/>
          <w:kern w:val="2"/>
          <w:sz w:val="21"/>
          <w:szCs w:val="24"/>
          <w:lang w:val="en-US" w:eastAsia="zh-CN" w:bidi="ar-SA"/>
        </w:rPr>
        <w:t>下降，AMM价格偏离外部市场价格风险上升，而MEV（最大可提取价值）攻击者可能抢夺套利交易，带来优先打包、</w:t>
      </w:r>
      <w:r>
        <w:rPr>
          <w:rFonts w:hint="eastAsia" w:ascii="Times New Roman Regular" w:hAnsi="Times New Roman Regular" w:eastAsia="宋体" w:cs="Times New Roman Regular"/>
          <w:kern w:val="2"/>
          <w:sz w:val="21"/>
          <w:szCs w:val="24"/>
          <w:lang w:val="en-US" w:eastAsia="zh-CN" w:bidi="ar-SA"/>
        </w:rPr>
        <w:t>抢跑</w:t>
      </w:r>
      <w:r>
        <w:rPr>
          <w:rFonts w:hint="default" w:ascii="Times New Roman Regular" w:hAnsi="Times New Roman Regular" w:eastAsia="宋体" w:cs="Times New Roman Regular"/>
          <w:kern w:val="2"/>
          <w:sz w:val="21"/>
          <w:szCs w:val="24"/>
          <w:lang w:val="en-US" w:eastAsia="zh-CN" w:bidi="ar-SA"/>
        </w:rPr>
        <w:t>交易等公平性问题。</w:t>
      </w:r>
    </w:p>
    <w:p w14:paraId="50A2C3C9">
      <w:pPr>
        <w:pStyle w:val="9"/>
        <w:keepNext w:val="0"/>
        <w:keepLines w:val="0"/>
        <w:widowControl/>
        <w:suppressLineNumbers w:val="0"/>
        <w:spacing w:before="0" w:beforeAutospacing="1" w:after="0" w:afterAutospacing="1"/>
        <w:ind w:left="0" w:right="0"/>
        <w:jc w:val="left"/>
        <w:rPr>
          <w:rFonts w:hint="default" w:ascii="Times New Roman Regular" w:hAnsi="Times New Roman Regular" w:eastAsia="宋体" w:cs="Times New Roman Regular"/>
          <w:kern w:val="2"/>
          <w:sz w:val="21"/>
          <w:szCs w:val="24"/>
          <w:lang w:val="en-US" w:eastAsia="zh-CN" w:bidi="ar-SA"/>
        </w:rPr>
      </w:pPr>
      <w:r>
        <w:rPr>
          <w:rFonts w:hint="default" w:ascii="Times New Roman Regular" w:hAnsi="Times New Roman Regular" w:eastAsia="宋体" w:cs="Times New Roman Regular"/>
          <w:kern w:val="2"/>
          <w:sz w:val="21"/>
          <w:szCs w:val="24"/>
          <w:lang w:val="en-US" w:eastAsia="zh-CN" w:bidi="ar-SA"/>
        </w:rPr>
        <w:t>MEV攻击的核心技术逻辑包括三个方面。一是交易排序权的垄断。区块链网络的区块生产者（如矿工、验证者）拥有决定交易顺序的特权。MEV攻击者通过向区块生产者支付高额Gas费或直接控制区块生成流程，将自己的交易插入到有利位置。例如，在以太坊合并后，验证者通过MEV-Boost等中继网络与搜索者（Searcher）合作，形</w:t>
      </w:r>
      <w:r>
        <w:rPr>
          <w:rFonts w:hint="eastAsia" w:ascii="Times New Roman Regular" w:hAnsi="Times New Roman Regular" w:eastAsia="宋体" w:cs="Times New Roman Regular"/>
          <w:kern w:val="2"/>
          <w:sz w:val="21"/>
          <w:szCs w:val="24"/>
          <w:lang w:val="en-US" w:eastAsia="zh-CN" w:bidi="ar-SA"/>
        </w:rPr>
        <w:t>成“出价最高者优先打包”的隐性</w:t>
      </w:r>
      <w:r>
        <w:rPr>
          <w:rFonts w:hint="default" w:ascii="Times New Roman Regular" w:hAnsi="Times New Roman Regular" w:eastAsia="宋体" w:cs="Times New Roman Regular"/>
          <w:kern w:val="2"/>
          <w:sz w:val="21"/>
          <w:szCs w:val="24"/>
          <w:lang w:val="en-US" w:eastAsia="zh-CN" w:bidi="ar-SA"/>
        </w:rPr>
        <w:t>规则。二是内存池（Mempool）监控与抢跑。攻击者使用机器人实时扫描内存池中未确认的交易，一旦发现大额兑换、流动性调整等关键操作，立即发起抢先交易（Front-running）。例如，当用户提交1000 ETH兑换USDC的订单时，攻击者会在0.1秒内插入自己的兑换请求，利用AMM价格尚未变动的窗口期低价买入ETH，再以高价转卖给用户。三是闪电贷（Flash Loan）的杠杆放大。攻击者通过Aave、Uniswap等协议获取无抵押闪电贷，瞬间调动数百万美元资金发起攻击。</w:t>
      </w:r>
    </w:p>
    <w:p w14:paraId="2DEDC38E">
      <w:pPr>
        <w:pStyle w:val="9"/>
        <w:keepNext w:val="0"/>
        <w:keepLines w:val="0"/>
        <w:widowControl/>
        <w:suppressLineNumbers w:val="0"/>
        <w:spacing w:before="0" w:beforeAutospacing="1" w:after="0" w:afterAutospacing="1"/>
        <w:ind w:left="0" w:right="0"/>
        <w:jc w:val="left"/>
        <w:rPr>
          <w:rFonts w:hint="default" w:ascii="Times New Roman Regular" w:hAnsi="Times New Roman Regular" w:eastAsia="宋体" w:cs="Times New Roman Regular"/>
          <w:kern w:val="2"/>
          <w:sz w:val="21"/>
          <w:szCs w:val="24"/>
          <w:lang w:val="en-US" w:eastAsia="zh-CN" w:bidi="ar-SA"/>
        </w:rPr>
      </w:pPr>
      <w:r>
        <w:rPr>
          <w:rFonts w:hint="default" w:ascii="Times New Roman Regular" w:hAnsi="Times New Roman Regular" w:eastAsia="宋体" w:cs="Times New Roman Regular"/>
          <w:kern w:val="2"/>
          <w:sz w:val="21"/>
          <w:szCs w:val="24"/>
          <w:lang w:val="en-US" w:eastAsia="zh-CN" w:bidi="ar-SA"/>
        </w:rPr>
        <w:t>MEV攻击的典型模式有三种。一是三明治攻击（Sandwich Attack）。攻击者先用闪电贷从AMM池中大量买入目标代币，人为抬高价格；然后受害者以被操纵后的高价执行兑换，导致实际获得的代币数量大幅减少；此时，攻击者将低价买入的代币高价卖回AMM池，赚取差价并归还闪电贷。</w:t>
      </w:r>
      <w:r>
        <w:rPr>
          <w:rFonts w:hint="eastAsia" w:ascii="Times New Roman Regular" w:hAnsi="Times New Roman Regular" w:eastAsia="宋体" w:cs="Times New Roman Regular"/>
          <w:kern w:val="2"/>
          <w:sz w:val="21"/>
          <w:szCs w:val="24"/>
          <w:lang w:val="en-US" w:eastAsia="zh-CN" w:bidi="ar-SA"/>
        </w:rPr>
        <w:t>在这种方式下，</w:t>
      </w:r>
      <w:r>
        <w:rPr>
          <w:rFonts w:hint="default" w:ascii="Times New Roman Regular" w:hAnsi="Times New Roman Regular" w:eastAsia="宋体" w:cs="Times New Roman Regular"/>
          <w:kern w:val="2"/>
          <w:sz w:val="21"/>
          <w:szCs w:val="24"/>
          <w:lang w:val="en-US" w:eastAsia="zh-CN" w:bidi="ar-SA"/>
        </w:rPr>
        <w:t>攻击者的利润直接来自于受害交易者（支付更差的价格）和LP（承受更大的无常损失）。曾发生极端案例，有用户因三明治攻击在 Uniswap v3 上兑换数十万美元，实际获得的代币价值不足预期的 20%，损失惨重。攻击者通过闪电贷调用1865万美元</w:t>
      </w:r>
      <w:r>
        <w:rPr>
          <w:rFonts w:hint="eastAsia" w:ascii="Times New Roman Regular" w:hAnsi="Times New Roman Regular" w:eastAsia="宋体" w:cs="Times New Roman Regular"/>
          <w:kern w:val="2"/>
          <w:sz w:val="21"/>
          <w:szCs w:val="24"/>
          <w:lang w:val="en-US" w:eastAsia="zh-CN" w:bidi="ar-SA"/>
        </w:rPr>
        <w:t>的</w:t>
      </w:r>
      <w:r>
        <w:rPr>
          <w:rFonts w:hint="default" w:ascii="Times New Roman Regular" w:hAnsi="Times New Roman Regular" w:eastAsia="宋体" w:cs="Times New Roman Regular"/>
          <w:kern w:val="2"/>
          <w:sz w:val="21"/>
          <w:szCs w:val="24"/>
          <w:lang w:val="en-US" w:eastAsia="zh-CN" w:bidi="ar-SA"/>
        </w:rPr>
        <w:t>USDC制造价格波动，最终获利8,000美元，而验证者通过优先打包交易获得100 ETH（约20万美元）。</w:t>
      </w:r>
    </w:p>
    <w:p w14:paraId="778223F4">
      <w:pPr>
        <w:pStyle w:val="9"/>
        <w:keepNext w:val="0"/>
        <w:keepLines w:val="0"/>
        <w:widowControl/>
        <w:suppressLineNumbers w:val="0"/>
        <w:spacing w:before="0" w:beforeAutospacing="1" w:after="0" w:afterAutospacing="1"/>
        <w:ind w:left="0" w:right="0"/>
        <w:jc w:val="left"/>
        <w:rPr>
          <w:rFonts w:hint="default" w:ascii="Times New Roman Regular" w:hAnsi="Times New Roman Regular" w:eastAsia="宋体" w:cs="Times New Roman Regular"/>
          <w:kern w:val="2"/>
          <w:sz w:val="21"/>
          <w:szCs w:val="24"/>
          <w:lang w:val="en-US" w:eastAsia="zh-CN" w:bidi="ar-SA"/>
        </w:rPr>
      </w:pPr>
      <w:r>
        <w:rPr>
          <w:rFonts w:hint="default" w:ascii="Times New Roman Regular" w:hAnsi="Times New Roman Regular" w:eastAsia="宋体" w:cs="Times New Roman Regular"/>
          <w:kern w:val="2"/>
          <w:sz w:val="21"/>
          <w:szCs w:val="24"/>
          <w:lang w:val="en-US" w:eastAsia="zh-CN" w:bidi="ar-SA"/>
        </w:rPr>
        <w:t>二是清算狙击（Liquidation Sniping）。攻击者监控借贷协议（如Aave、Compound）中接近清算线的抵押头寸，当抵押品价值跌至平仓线时，攻击者抢在协议自动清算前以极低价格购买抵押品，或通过闪电贷注入资金触发二次清算。2024年5月，某攻击者通过实时追踪Chainlink预言机数据，在DeFi协议中抢在清算人之前完成12笔清算交易，累计获利47万美元。此类攻击导致协议实际损失超过抵押品价值的30%。</w:t>
      </w:r>
    </w:p>
    <w:p w14:paraId="3782E669">
      <w:pPr>
        <w:pStyle w:val="9"/>
        <w:keepNext w:val="0"/>
        <w:keepLines w:val="0"/>
        <w:widowControl/>
        <w:suppressLineNumbers w:val="0"/>
        <w:spacing w:before="0" w:beforeAutospacing="1" w:after="0" w:afterAutospacing="1"/>
        <w:ind w:left="0" w:right="0"/>
        <w:jc w:val="left"/>
        <w:rPr>
          <w:rFonts w:hint="default" w:ascii="Times New Roman Regular" w:hAnsi="Times New Roman Regular" w:eastAsia="宋体" w:cs="Times New Roman Regular"/>
          <w:kern w:val="2"/>
          <w:sz w:val="21"/>
          <w:szCs w:val="24"/>
          <w:lang w:val="en-US" w:eastAsia="zh-CN" w:bidi="ar-SA"/>
        </w:rPr>
      </w:pPr>
      <w:r>
        <w:rPr>
          <w:rFonts w:hint="default" w:ascii="Times New Roman Regular" w:hAnsi="Times New Roman Regular" w:eastAsia="宋体" w:cs="Times New Roman Regular"/>
          <w:kern w:val="2"/>
          <w:sz w:val="21"/>
          <w:szCs w:val="24"/>
          <w:lang w:val="en-US" w:eastAsia="zh-CN" w:bidi="ar-SA"/>
        </w:rPr>
        <w:t>三是流动性耗尽攻击（Liquidity Siphoning）。在AMM池流动性较低时，攻击者通过高频交易制造价格震荡，诱使套利者频繁套利。当套利者耗尽池内流动性后，攻击者以极低价格收购剩余资产，导致池内价格严重脱锚。攻击者利用EIP-1559机制下的Gas费波动，在区块Gas限额接近满负荷时批量发送交易，阻塞正常套利者的交易确认，形</w:t>
      </w:r>
      <w:r>
        <w:rPr>
          <w:rFonts w:hint="eastAsia" w:ascii="宋体" w:hAnsi="宋体" w:eastAsia="宋体" w:cs="宋体"/>
          <w:kern w:val="2"/>
          <w:sz w:val="21"/>
          <w:szCs w:val="24"/>
          <w:lang w:val="en-US" w:eastAsia="zh-CN" w:bidi="ar-SA"/>
        </w:rPr>
        <w:t>成“</w:t>
      </w:r>
      <w:r>
        <w:rPr>
          <w:rFonts w:hint="default" w:ascii="Times New Roman Regular" w:hAnsi="Times New Roman Regular" w:eastAsia="宋体" w:cs="Times New Roman Regular"/>
          <w:kern w:val="2"/>
          <w:sz w:val="21"/>
          <w:szCs w:val="24"/>
          <w:lang w:val="en-US" w:eastAsia="zh-CN" w:bidi="ar-SA"/>
        </w:rPr>
        <w:t>Gas</w:t>
      </w:r>
      <w:r>
        <w:rPr>
          <w:rFonts w:hint="eastAsia" w:ascii="宋体" w:hAnsi="宋体" w:eastAsia="宋体" w:cs="宋体"/>
          <w:kern w:val="2"/>
          <w:sz w:val="21"/>
          <w:szCs w:val="24"/>
          <w:lang w:val="en-US" w:eastAsia="zh-CN" w:bidi="ar-SA"/>
        </w:rPr>
        <w:t>战争”</w:t>
      </w:r>
      <w:r>
        <w:rPr>
          <w:rFonts w:hint="default" w:ascii="Times New Roman Regular" w:hAnsi="Times New Roman Regular" w:eastAsia="宋体" w:cs="Times New Roman Regular"/>
          <w:kern w:val="2"/>
          <w:sz w:val="21"/>
          <w:szCs w:val="24"/>
          <w:lang w:val="en-US" w:eastAsia="zh-CN" w:bidi="ar-SA"/>
        </w:rPr>
        <w:t xml:space="preserve">。 </w:t>
      </w:r>
    </w:p>
    <w:p w14:paraId="44BA1460">
      <w:pPr>
        <w:pStyle w:val="9"/>
        <w:keepNext w:val="0"/>
        <w:keepLines w:val="0"/>
        <w:widowControl/>
        <w:suppressLineNumbers w:val="0"/>
        <w:spacing w:before="0" w:beforeAutospacing="1" w:after="0" w:afterAutospacing="1"/>
        <w:ind w:left="0" w:right="0"/>
        <w:jc w:val="left"/>
        <w:rPr>
          <w:rFonts w:hint="default" w:ascii="Times New Roman Regular" w:hAnsi="Times New Roman Regular" w:eastAsia="宋体" w:cs="Times New Roman Regular"/>
          <w:kern w:val="2"/>
          <w:sz w:val="21"/>
          <w:szCs w:val="24"/>
          <w:lang w:val="en-US" w:eastAsia="zh-CN" w:bidi="ar-SA"/>
        </w:rPr>
      </w:pPr>
      <w:r>
        <w:rPr>
          <w:rFonts w:hint="default" w:ascii="Times New Roman Regular" w:hAnsi="Times New Roman Regular" w:eastAsia="宋体" w:cs="Times New Roman Regular"/>
          <w:kern w:val="2"/>
          <w:sz w:val="21"/>
          <w:szCs w:val="24"/>
          <w:lang w:val="en-US" w:eastAsia="zh-CN" w:bidi="ar-SA"/>
        </w:rPr>
        <w:t>MEV对AMM生态带来了多个维度的冲击。一是价格发现机制失效。AMM的价格本应通过套利交易与外部市场同步，但MEV攻击者通过抢跑交易人为制造价格差。例如，当外部市场ETH价格为1,800 USDC时，AMM池可能因抢跑交易显示1,750 USDC的虚假低价，导致真实用户以错误价格成交。</w:t>
      </w:r>
    </w:p>
    <w:p w14:paraId="0EDC9B21">
      <w:pPr>
        <w:pStyle w:val="9"/>
        <w:keepNext w:val="0"/>
        <w:keepLines w:val="0"/>
        <w:widowControl/>
        <w:suppressLineNumbers w:val="0"/>
        <w:spacing w:before="0" w:beforeAutospacing="1" w:after="0" w:afterAutospacing="1"/>
        <w:ind w:left="0" w:right="0"/>
        <w:jc w:val="left"/>
        <w:rPr>
          <w:rFonts w:hint="default" w:ascii="Times New Roman Regular" w:hAnsi="Times New Roman Regular" w:eastAsia="宋体" w:cs="Times New Roman Regular"/>
          <w:kern w:val="2"/>
          <w:sz w:val="21"/>
          <w:szCs w:val="24"/>
          <w:lang w:val="en-US" w:eastAsia="zh-CN" w:bidi="ar-SA"/>
        </w:rPr>
      </w:pPr>
      <w:r>
        <w:rPr>
          <w:rFonts w:hint="default" w:ascii="Times New Roman Regular" w:hAnsi="Times New Roman Regular" w:eastAsia="宋体" w:cs="Times New Roman Regular"/>
          <w:kern w:val="2"/>
          <w:sz w:val="21"/>
          <w:szCs w:val="24"/>
          <w:lang w:val="en-US" w:eastAsia="zh-CN" w:bidi="ar-SA"/>
        </w:rPr>
        <w:t>二是流动性提供者（LP）收益侵蚀。一方面MEV攻击加剧了AMM池的资产再平衡频率，会带来</w:t>
      </w:r>
      <w:r>
        <w:rPr>
          <w:rFonts w:hint="eastAsia" w:ascii="Times New Roman Regular" w:hAnsi="Times New Roman Regular" w:eastAsia="宋体" w:cs="Times New Roman Regular"/>
          <w:kern w:val="2"/>
          <w:sz w:val="21"/>
          <w:szCs w:val="24"/>
          <w:lang w:val="en-US" w:eastAsia="zh-CN" w:bidi="ar-SA"/>
        </w:rPr>
        <w:t>无常损失</w:t>
      </w:r>
      <w:r>
        <w:rPr>
          <w:rFonts w:hint="default" w:ascii="Times New Roman Regular" w:hAnsi="Times New Roman Regular" w:eastAsia="宋体" w:cs="Times New Roman Regular"/>
          <w:kern w:val="2"/>
          <w:sz w:val="21"/>
          <w:szCs w:val="24"/>
          <w:lang w:val="en-US" w:eastAsia="zh-CN" w:bidi="ar-SA"/>
        </w:rPr>
        <w:t>放大。例如，当ETH价格波动5%时，LP因MEV攻击导致的无</w:t>
      </w:r>
      <w:r>
        <w:rPr>
          <w:rFonts w:hint="eastAsia" w:ascii="Times New Roman Regular" w:hAnsi="Times New Roman Regular" w:eastAsia="宋体" w:cs="Times New Roman Regular"/>
          <w:kern w:val="2"/>
          <w:sz w:val="21"/>
          <w:szCs w:val="24"/>
          <w:lang w:val="en-US" w:eastAsia="zh-CN" w:bidi="ar-SA"/>
        </w:rPr>
        <w:t>常</w:t>
      </w:r>
      <w:r>
        <w:rPr>
          <w:rFonts w:hint="default" w:ascii="Times New Roman Regular" w:hAnsi="Times New Roman Regular" w:eastAsia="宋体" w:cs="Times New Roman Regular"/>
          <w:kern w:val="2"/>
          <w:sz w:val="21"/>
          <w:szCs w:val="24"/>
          <w:lang w:val="en-US" w:eastAsia="zh-CN" w:bidi="ar-SA"/>
        </w:rPr>
        <w:t>损失可能从理论值的3%</w:t>
      </w:r>
      <w:r>
        <w:rPr>
          <w:rFonts w:hint="eastAsia" w:ascii="Times New Roman Regular" w:hAnsi="Times New Roman Regular" w:eastAsia="宋体" w:cs="Times New Roman Regular"/>
          <w:kern w:val="2"/>
          <w:sz w:val="21"/>
          <w:szCs w:val="24"/>
          <w:lang w:val="en-US" w:eastAsia="zh-CN" w:bidi="ar-SA"/>
        </w:rPr>
        <w:t xml:space="preserve"> 上</w:t>
      </w:r>
      <w:r>
        <w:rPr>
          <w:rFonts w:hint="default" w:ascii="Times New Roman Regular" w:hAnsi="Times New Roman Regular" w:eastAsia="宋体" w:cs="Times New Roman Regular"/>
          <w:kern w:val="2"/>
          <w:sz w:val="21"/>
          <w:szCs w:val="24"/>
          <w:lang w:val="en-US" w:eastAsia="zh-CN" w:bidi="ar-SA"/>
        </w:rPr>
        <w:t>升至7%。另一方面还会带来费用收益稀释</w:t>
      </w:r>
      <w:r>
        <w:rPr>
          <w:rFonts w:hint="eastAsia" w:ascii="Times New Roman Regular" w:hAnsi="Times New Roman Regular" w:eastAsia="宋体" w:cs="Times New Roman Regular"/>
          <w:kern w:val="2"/>
          <w:sz w:val="21"/>
          <w:szCs w:val="24"/>
          <w:lang w:val="en-US" w:eastAsia="zh-CN" w:bidi="ar-SA"/>
        </w:rPr>
        <w:t>。</w:t>
      </w:r>
      <w:r>
        <w:rPr>
          <w:rFonts w:hint="default" w:ascii="Times New Roman Regular" w:hAnsi="Times New Roman Regular" w:eastAsia="宋体" w:cs="Times New Roman Regular"/>
          <w:kern w:val="2"/>
          <w:sz w:val="21"/>
          <w:szCs w:val="24"/>
          <w:lang w:val="en-US" w:eastAsia="zh-CN" w:bidi="ar-SA"/>
        </w:rPr>
        <w:t>研究表明，MEV 套利中相当部分收益来自 LP 所承受的隐性损失或手续费分配，部分池子中这一比例可达过半。某Uniswap v3池数据显示，MEV攻击者每月从LP手续费中抽走约12万美元。</w:t>
      </w:r>
    </w:p>
    <w:p w14:paraId="10CF3E69">
      <w:pPr>
        <w:pStyle w:val="9"/>
        <w:keepNext w:val="0"/>
        <w:keepLines w:val="0"/>
        <w:widowControl/>
        <w:suppressLineNumbers w:val="0"/>
        <w:spacing w:before="0" w:beforeAutospacing="1" w:after="0" w:afterAutospacing="1"/>
        <w:ind w:left="0" w:right="0"/>
        <w:jc w:val="left"/>
        <w:rPr>
          <w:rFonts w:hint="default" w:ascii="Times New Roman Regular" w:hAnsi="Times New Roman Regular" w:eastAsia="宋体" w:cs="Times New Roman Regular"/>
          <w:kern w:val="2"/>
          <w:sz w:val="21"/>
          <w:szCs w:val="24"/>
          <w:lang w:val="en-US" w:eastAsia="zh-CN" w:bidi="ar-SA"/>
        </w:rPr>
      </w:pPr>
      <w:r>
        <w:rPr>
          <w:rFonts w:hint="default" w:ascii="Times New Roman Regular" w:hAnsi="Times New Roman Regular" w:eastAsia="宋体" w:cs="Times New Roman Regular"/>
          <w:kern w:val="2"/>
          <w:sz w:val="21"/>
          <w:szCs w:val="24"/>
          <w:lang w:val="en-US" w:eastAsia="zh-CN" w:bidi="ar-SA"/>
        </w:rPr>
        <w:t>三是会产生用户信任危机，导致交易结果不可预测。普通用户在Uniswap等平台提交兑换订单时，实际成交价可能比预期低5%-20%，且无法通过滑点保护完全规避风险。同时也会导致Gas费恶性竞争，MEV攻击导致Gas费持续居高不下。例如，在以太坊主网，单笔MEV相关交易的Gas费</w:t>
      </w:r>
      <w:r>
        <w:rPr>
          <w:rFonts w:hint="eastAsia" w:ascii="Times New Roman Regular" w:hAnsi="Times New Roman Regular" w:eastAsia="宋体" w:cs="Times New Roman Regular"/>
          <w:kern w:val="2"/>
          <w:sz w:val="21"/>
          <w:szCs w:val="24"/>
          <w:lang w:val="en-US" w:eastAsia="zh-CN" w:bidi="ar-SA"/>
        </w:rPr>
        <w:t>经</w:t>
      </w:r>
      <w:r>
        <w:rPr>
          <w:rFonts w:hint="default" w:ascii="Times New Roman Regular" w:hAnsi="Times New Roman Regular" w:eastAsia="宋体" w:cs="Times New Roman Regular"/>
          <w:kern w:val="2"/>
          <w:sz w:val="21"/>
          <w:szCs w:val="24"/>
          <w:lang w:val="en-US" w:eastAsia="zh-CN" w:bidi="ar-SA"/>
        </w:rPr>
        <w:t>常超过50 Gwei，是普通交易的3-5倍。</w:t>
      </w:r>
    </w:p>
    <w:p w14:paraId="07575E5E">
      <w:pPr>
        <w:pStyle w:val="9"/>
        <w:keepNext w:val="0"/>
        <w:keepLines w:val="0"/>
        <w:widowControl/>
        <w:suppressLineNumbers w:val="0"/>
        <w:spacing w:before="0" w:beforeAutospacing="1" w:after="0" w:afterAutospacing="1"/>
        <w:ind w:left="0" w:right="0"/>
        <w:jc w:val="left"/>
        <w:rPr>
          <w:rFonts w:hint="default" w:ascii="Times New Roman Regular" w:hAnsi="Times New Roman Regular" w:eastAsia="宋体" w:cs="Times New Roman Regular"/>
          <w:kern w:val="2"/>
          <w:sz w:val="21"/>
          <w:szCs w:val="24"/>
          <w:lang w:val="en-US" w:eastAsia="zh-CN" w:bidi="ar-SA"/>
        </w:rPr>
      </w:pPr>
      <w:r>
        <w:rPr>
          <w:rFonts w:hint="default" w:ascii="Times New Roman Regular" w:hAnsi="Times New Roman Regular" w:eastAsia="宋体" w:cs="Times New Roman Regular"/>
          <w:kern w:val="2"/>
          <w:sz w:val="21"/>
          <w:szCs w:val="24"/>
          <w:lang w:val="en-US" w:eastAsia="zh-CN" w:bidi="ar-SA"/>
        </w:rPr>
        <w:t>四是MEV 攻击者往往结合闪电贷与预言机操作，制造价格操纵与虚假清算风险。2024年发生的32起重大攻击事件中，27起涉及闪电贷</w:t>
      </w:r>
      <w:r>
        <w:rPr>
          <w:rFonts w:hint="eastAsia" w:ascii="Times New Roman Regular" w:hAnsi="Times New Roman Regular" w:eastAsia="宋体" w:cs="Times New Roman Regular"/>
          <w:kern w:val="2"/>
          <w:sz w:val="21"/>
          <w:szCs w:val="24"/>
          <w:lang w:val="en-US" w:eastAsia="zh-CN" w:bidi="ar-SA"/>
        </w:rPr>
        <w:t>，</w:t>
      </w:r>
      <w:r>
        <w:rPr>
          <w:rFonts w:hint="default" w:ascii="Times New Roman Regular" w:hAnsi="Times New Roman Regular" w:eastAsia="宋体" w:cs="Times New Roman Regular"/>
          <w:kern w:val="2"/>
          <w:sz w:val="21"/>
          <w:szCs w:val="24"/>
          <w:lang w:val="en-US" w:eastAsia="zh-CN" w:bidi="ar-SA"/>
        </w:rPr>
        <w:t>同时导致预言机操纵，攻击者通过控制Chainlink喂价节点或插入虚假交易，诱导AMM池触发错误清算。例如，某攻击者曾通过操纵BTC/USD预言机价格，在Aave中制造价值200万美元的虚假清算事件。</w:t>
      </w:r>
    </w:p>
    <w:p w14:paraId="169A44BC">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eastAsia="宋体" w:cs="Times New Roman Regular"/>
          <w:kern w:val="2"/>
          <w:sz w:val="21"/>
          <w:szCs w:val="24"/>
          <w:lang w:val="en-US" w:eastAsia="zh-CN" w:bidi="ar-SA"/>
        </w:rPr>
        <w:t>尽管 AMM 模型极大推动了去中心化交易的发展，但其设计本身仍存在一系列结构性风险</w:t>
      </w:r>
      <w:r>
        <w:rPr>
          <w:rFonts w:hint="eastAsia" w:ascii="Times New Roman Regular" w:hAnsi="Times New Roman Regular" w:cs="Times New Roman Regular" w:eastAsiaTheme="minorEastAsia"/>
          <w:kern w:val="2"/>
          <w:sz w:val="21"/>
          <w:szCs w:val="24"/>
          <w:lang w:val="en-US" w:eastAsia="zh-CN" w:bidi="ar-SA"/>
        </w:rPr>
        <w:t>与使用瓶颈。为了更全面理解 AMM 的实际运行效果，必须深入剖析当前模型所面临的主要挑战，并探索行业内已有的改进方向。</w:t>
      </w:r>
    </w:p>
    <w:p w14:paraId="48DD5FCB">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基于上面内容，我们可以看到，AMM机制的</w:t>
      </w:r>
      <w:r>
        <w:rPr>
          <w:rFonts w:hint="eastAsia" w:ascii="Times New Roman Regular" w:hAnsi="Times New Roman Regular" w:cs="Times New Roman Regular" w:eastAsiaTheme="minorEastAsia"/>
          <w:kern w:val="2"/>
          <w:sz w:val="21"/>
          <w:szCs w:val="24"/>
          <w:lang w:val="en-US" w:eastAsia="zh-CN" w:bidi="ar-SA"/>
        </w:rPr>
        <w:t>风险</w:t>
      </w:r>
      <w:r>
        <w:rPr>
          <w:rFonts w:hint="eastAsia" w:ascii="Times New Roman Regular" w:hAnsi="Times New Roman Regular" w:cs="Times New Roman Regular"/>
          <w:kern w:val="2"/>
          <w:sz w:val="21"/>
          <w:szCs w:val="24"/>
          <w:lang w:val="en-US" w:eastAsia="zh-CN" w:bidi="ar-SA"/>
        </w:rPr>
        <w:t>包括</w:t>
      </w:r>
      <w:r>
        <w:rPr>
          <w:rFonts w:hint="eastAsia" w:ascii="Times New Roman Regular" w:hAnsi="Times New Roman Regular" w:cs="Times New Roman Regular" w:eastAsiaTheme="minorEastAsia"/>
          <w:kern w:val="2"/>
          <w:sz w:val="21"/>
          <w:szCs w:val="24"/>
          <w:lang w:val="en-US" w:eastAsia="zh-CN" w:bidi="ar-SA"/>
        </w:rPr>
        <w:t>流动性不足导致滑点严重</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无常损失对 LP 收益产生侵蚀</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MEV 攻击带来用户体验与公平性问题。</w:t>
      </w:r>
      <w:r>
        <w:rPr>
          <w:rFonts w:hint="eastAsia" w:ascii="Times New Roman Regular" w:hAnsi="Times New Roman Regular" w:cs="Times New Roman Regular"/>
          <w:kern w:val="2"/>
          <w:sz w:val="21"/>
          <w:szCs w:val="24"/>
          <w:lang w:val="en-US" w:eastAsia="zh-CN" w:bidi="ar-SA"/>
        </w:rPr>
        <w:t>由此引发的</w:t>
      </w:r>
      <w:r>
        <w:rPr>
          <w:rFonts w:hint="eastAsia" w:ascii="Times New Roman Regular" w:hAnsi="Times New Roman Regular" w:cs="Times New Roman Regular" w:eastAsiaTheme="minorEastAsia"/>
          <w:kern w:val="2"/>
          <w:sz w:val="21"/>
          <w:szCs w:val="24"/>
          <w:lang w:val="en-US" w:eastAsia="zh-CN" w:bidi="ar-SA"/>
        </w:rPr>
        <w:t>发展趋势</w:t>
      </w:r>
      <w:r>
        <w:rPr>
          <w:rFonts w:hint="eastAsia" w:ascii="Times New Roman Regular" w:hAnsi="Times New Roman Regular" w:cs="Times New Roman Regular"/>
          <w:kern w:val="2"/>
          <w:sz w:val="21"/>
          <w:szCs w:val="24"/>
          <w:lang w:val="en-US" w:eastAsia="zh-CN" w:bidi="ar-SA"/>
        </w:rPr>
        <w:t>便包括</w:t>
      </w:r>
      <w:r>
        <w:rPr>
          <w:rFonts w:hint="eastAsia" w:ascii="Times New Roman Regular" w:hAnsi="Times New Roman Regular" w:cs="Times New Roman Regular" w:eastAsiaTheme="minorEastAsia"/>
          <w:kern w:val="2"/>
          <w:sz w:val="21"/>
          <w:szCs w:val="24"/>
          <w:lang w:val="en-US" w:eastAsia="zh-CN" w:bidi="ar-SA"/>
        </w:rPr>
        <w:t>集中流动性（如 Uniswap v3）</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通过设定价格区间，提升资金使用效率</w:t>
      </w:r>
      <w:r>
        <w:rPr>
          <w:rFonts w:hint="eastAsia" w:ascii="Times New Roman Regular" w:hAnsi="Times New Roman Regular" w:cs="Times New Roman Regular"/>
          <w:kern w:val="2"/>
          <w:sz w:val="21"/>
          <w:szCs w:val="24"/>
          <w:lang w:val="en-US" w:eastAsia="zh-CN" w:bidi="ar-SA"/>
        </w:rPr>
        <w:t>；实施</w:t>
      </w:r>
      <w:r>
        <w:rPr>
          <w:rFonts w:hint="eastAsia" w:ascii="Times New Roman Regular" w:hAnsi="Times New Roman Regular" w:cs="Times New Roman Regular" w:eastAsiaTheme="minorEastAsia"/>
          <w:kern w:val="2"/>
          <w:sz w:val="21"/>
          <w:szCs w:val="24"/>
          <w:lang w:val="en-US" w:eastAsia="zh-CN" w:bidi="ar-SA"/>
        </w:rPr>
        <w:t>动态手续费模型</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根据市场波动调整手续费比例，激励 LP 更合理流动性配置</w:t>
      </w:r>
      <w:r>
        <w:rPr>
          <w:rFonts w:hint="eastAsia" w:ascii="Times New Roman Regular" w:hAnsi="Times New Roman Regular" w:cs="Times New Roman Regular"/>
          <w:kern w:val="2"/>
          <w:sz w:val="21"/>
          <w:szCs w:val="24"/>
          <w:lang w:val="en-US" w:eastAsia="zh-CN" w:bidi="ar-SA"/>
        </w:rPr>
        <w:t>；并进行</w:t>
      </w:r>
      <w:r>
        <w:rPr>
          <w:rFonts w:hint="eastAsia" w:ascii="Times New Roman Regular" w:hAnsi="Times New Roman Regular" w:cs="Times New Roman Regular" w:eastAsiaTheme="minorEastAsia"/>
          <w:kern w:val="2"/>
          <w:sz w:val="21"/>
          <w:szCs w:val="24"/>
          <w:lang w:val="en-US" w:eastAsia="zh-CN" w:bidi="ar-SA"/>
        </w:rPr>
        <w:t>抗 MEV 设计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引入延迟确认、链下撮合等机制。</w:t>
      </w:r>
    </w:p>
    <w:p w14:paraId="3F18ABC1">
      <w:pPr>
        <w:pStyle w:val="4"/>
        <w:bidi w:val="0"/>
      </w:pPr>
      <w:bookmarkStart w:id="13" w:name="_Toc683949494"/>
      <w:r>
        <w:rPr>
          <w:rFonts w:hint="eastAsia"/>
          <w:lang w:val="en-US" w:eastAsia="zh-CN"/>
        </w:rPr>
        <w:t>9</w:t>
      </w:r>
      <w:r>
        <w:t>.2.2 AMM 模型比较与迭代</w:t>
      </w:r>
      <w:bookmarkEnd w:id="13"/>
    </w:p>
    <w:p w14:paraId="37699343">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DEX</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的发展历程中，AMM</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模型经历了从简单到复杂、从通用到专用的持续迭代。不同 AMM 协议针对资产类型、交易滑点、流动性管理和资本效率等问题</w:t>
      </w:r>
      <w:r>
        <w:rPr>
          <w:rFonts w:hint="eastAsia" w:ascii="Times New Roman Regular" w:hAnsi="Times New Roman Regular" w:cs="Times New Roman Regular"/>
          <w:kern w:val="2"/>
          <w:sz w:val="21"/>
          <w:szCs w:val="24"/>
          <w:lang w:val="en-US" w:eastAsia="zh-CN" w:bidi="ar-SA"/>
        </w:rPr>
        <w:t>给</w:t>
      </w:r>
      <w:r>
        <w:rPr>
          <w:rFonts w:hint="eastAsia" w:ascii="Times New Roman Regular" w:hAnsi="Times New Roman Regular" w:cs="Times New Roman Regular" w:eastAsiaTheme="minorEastAsia"/>
          <w:kern w:val="2"/>
          <w:sz w:val="21"/>
          <w:szCs w:val="24"/>
          <w:lang w:val="en-US" w:eastAsia="zh-CN" w:bidi="ar-SA"/>
        </w:rPr>
        <w:t>出了各具特色的设计优化。Uniswap v2 到 v3 的演进、Curve 的稳定币交易模型以及 Balancer 的多资产池设计为代表的迭代路径，构成了当前 AMM 领域的重要技术分支。</w:t>
      </w:r>
    </w:p>
    <w:p w14:paraId="227F102F">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1）</w:t>
      </w:r>
      <w:r>
        <w:rPr>
          <w:rFonts w:hint="eastAsia" w:ascii="宋体" w:hAnsi="宋体" w:eastAsia="宋体" w:cs="宋体"/>
          <w:b/>
          <w:bCs/>
          <w:lang w:eastAsia="zh-CN"/>
        </w:rPr>
        <w:t>Uniswap v2 与 v3</w:t>
      </w:r>
      <w:r>
        <w:rPr>
          <w:rFonts w:hint="eastAsia" w:cs="宋体"/>
          <w:b/>
          <w:bCs/>
          <w:lang w:val="en-US" w:eastAsia="zh-CN"/>
        </w:rPr>
        <w:t>构成了</w:t>
      </w:r>
      <w:r>
        <w:rPr>
          <w:rFonts w:hint="eastAsia" w:ascii="宋体" w:hAnsi="宋体" w:eastAsia="宋体" w:cs="宋体"/>
          <w:b/>
          <w:bCs/>
          <w:lang w:eastAsia="zh-CN"/>
        </w:rPr>
        <w:t>通用 AMM 的演进路线</w:t>
      </w:r>
    </w:p>
    <w:p w14:paraId="68D94A8B">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AMM 的技术发展路径中，Uniswap 无疑是最具代表性和影响力的通用型协议之一。它从最初的简单恒定乘积模型，到后来的集中流动性设计，几乎奠定了 DEX 基础设施的主流标准。</w:t>
      </w:r>
    </w:p>
    <w:p w14:paraId="3C3FB6F8">
      <w:pPr>
        <w:pStyle w:val="9"/>
        <w:keepNext w:val="0"/>
        <w:keepLines w:val="0"/>
        <w:widowControl/>
        <w:suppressLineNumbers w:val="0"/>
        <w:spacing w:before="0" w:beforeAutospacing="1" w:after="0" w:afterAutospacing="1"/>
        <w:ind w:left="0" w:right="0"/>
        <w:jc w:val="left"/>
        <w:rPr>
          <w:rFonts w:hint="default" w:ascii="Times New Roman Regular" w:hAnsi="Times New Roman Regular" w:eastAsia="宋体" w:cs="Times New Roman Regular"/>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Uniswap v2 是去中心化交易领域的开创性协议之一，其采用的常数乘积公式（x * y = k），通过恒定池内两种资产乘积的方法，实现了无需订单簿的即时交易撮合。在 v2 模型下，用户通过提供两种资产的等价值流动性，获得交易手续费收益，但同时面临价格滑点和无常损失的风险。</w:t>
      </w:r>
      <w:r>
        <w:rPr>
          <w:rFonts w:hint="eastAsia" w:ascii="Times New Roman Regular" w:hAnsi="Times New Roman Regular" w:cs="Times New Roman Regular"/>
          <w:kern w:val="2"/>
          <w:sz w:val="21"/>
          <w:szCs w:val="24"/>
          <w:lang w:val="en-US" w:eastAsia="zh-CN" w:bidi="ar-SA"/>
        </w:rPr>
        <w:t>共</w:t>
      </w:r>
      <w:r>
        <w:rPr>
          <w:rFonts w:hint="eastAsia" w:ascii="Times New Roman Regular" w:hAnsi="Times New Roman Regular" w:cs="Times New Roman Regular" w:eastAsiaTheme="minorEastAsia"/>
          <w:kern w:val="2"/>
          <w:sz w:val="21"/>
          <w:szCs w:val="24"/>
          <w:lang w:val="en-US" w:eastAsia="zh-CN" w:bidi="ar-SA"/>
        </w:rPr>
        <w:t>核心特点</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池内资产随时可以被交易，价格由池内资产比例自动调整</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每笔交易按一定比例（如 0.3%）收取手续费，归流动性提供者所有</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所有流动性在整个价格曲</w:t>
      </w:r>
      <w:r>
        <w:rPr>
          <w:rFonts w:hint="default" w:ascii="Times New Roman Regular" w:hAnsi="Times New Roman Regular" w:eastAsia="宋体" w:cs="Times New Roman Regular"/>
          <w:kern w:val="2"/>
          <w:sz w:val="21"/>
          <w:szCs w:val="24"/>
          <w:lang w:val="en-US" w:eastAsia="zh-CN" w:bidi="ar-SA"/>
        </w:rPr>
        <w:t>线上平均分布，导致大量资本闲置。其局限性在于，资本效率低，大部分流动性被浪费在极远离当前价格的范围，同时无法支持高频、大额交易的低滑点需求。</w:t>
      </w:r>
    </w:p>
    <w:p w14:paraId="38493735">
      <w:pPr>
        <w:pStyle w:val="9"/>
        <w:keepNext w:val="0"/>
        <w:keepLines w:val="0"/>
        <w:widowControl/>
        <w:suppressLineNumbers w:val="0"/>
        <w:spacing w:before="0" w:beforeAutospacing="1" w:after="0" w:afterAutospacing="1"/>
        <w:ind w:left="0" w:right="0"/>
        <w:jc w:val="left"/>
        <w:rPr>
          <w:rFonts w:hint="default" w:ascii="Times New Roman Regular" w:hAnsi="Times New Roman Regular" w:eastAsia="宋体" w:cs="Times New Roman Regular"/>
          <w:kern w:val="2"/>
          <w:sz w:val="21"/>
          <w:szCs w:val="24"/>
          <w:lang w:val="en-US" w:eastAsia="zh-CN" w:bidi="ar-SA"/>
        </w:rPr>
      </w:pPr>
      <w:r>
        <w:rPr>
          <w:rFonts w:hint="default" w:ascii="Times New Roman Regular" w:hAnsi="Times New Roman Regular" w:eastAsia="宋体" w:cs="Times New Roman Regular"/>
          <w:kern w:val="2"/>
          <w:sz w:val="21"/>
          <w:szCs w:val="24"/>
          <w:lang w:val="en-US" w:eastAsia="zh-CN" w:bidi="ar-SA"/>
        </w:rPr>
        <w:t>Uniswap v3的发布是AMM（自动化做市商）模型的里程碑式突破，其核心</w:t>
      </w:r>
      <w:r>
        <w:rPr>
          <w:rFonts w:hint="eastAsia" w:ascii="宋体" w:hAnsi="宋体" w:eastAsia="宋体" w:cs="宋体"/>
          <w:kern w:val="2"/>
          <w:sz w:val="21"/>
          <w:szCs w:val="24"/>
          <w:lang w:val="en-US" w:eastAsia="zh-CN" w:bidi="ar-SA"/>
        </w:rPr>
        <w:t>创新“集中流动性（</w:t>
      </w:r>
      <w:r>
        <w:rPr>
          <w:rFonts w:hint="default" w:ascii="Times New Roman Regular" w:hAnsi="Times New Roman Regular" w:eastAsia="宋体" w:cs="Times New Roman Regular"/>
          <w:kern w:val="2"/>
          <w:sz w:val="21"/>
          <w:szCs w:val="24"/>
          <w:lang w:val="en-US" w:eastAsia="zh-CN" w:bidi="ar-SA"/>
        </w:rPr>
        <w:t>Concentrated Liquidity</w:t>
      </w:r>
      <w:r>
        <w:rPr>
          <w:rFonts w:hint="eastAsia" w:ascii="宋体" w:hAnsi="宋体" w:eastAsia="宋体" w:cs="宋体"/>
          <w:kern w:val="2"/>
          <w:sz w:val="21"/>
          <w:szCs w:val="24"/>
          <w:lang w:val="en-US" w:eastAsia="zh-CN" w:bidi="ar-SA"/>
        </w:rPr>
        <w:t>）”彻底改变了流动性</w:t>
      </w:r>
      <w:r>
        <w:rPr>
          <w:rFonts w:hint="default" w:ascii="Times New Roman Regular" w:hAnsi="Times New Roman Regular" w:eastAsia="宋体" w:cs="Times New Roman Regular"/>
          <w:kern w:val="2"/>
          <w:sz w:val="21"/>
          <w:szCs w:val="24"/>
          <w:lang w:val="en-US" w:eastAsia="zh-CN" w:bidi="ar-SA"/>
        </w:rPr>
        <w:t>的分布与管理逻辑，大幅提升了资本效率。</w:t>
      </w:r>
    </w:p>
    <w:p w14:paraId="7ED19C67">
      <w:pPr>
        <w:pStyle w:val="9"/>
        <w:keepNext w:val="0"/>
        <w:keepLines w:val="0"/>
        <w:widowControl/>
        <w:suppressLineNumbers w:val="0"/>
        <w:spacing w:before="0" w:beforeAutospacing="1" w:after="0" w:afterAutospacing="1"/>
        <w:ind w:left="0" w:right="0"/>
        <w:jc w:val="left"/>
        <w:rPr>
          <w:rFonts w:hint="default" w:ascii="Times New Roman Regular" w:hAnsi="Times New Roman Regular" w:eastAsia="宋体" w:cs="Times New Roman Regular"/>
          <w:kern w:val="2"/>
          <w:sz w:val="21"/>
          <w:szCs w:val="24"/>
          <w:lang w:val="en-US" w:eastAsia="zh-CN" w:bidi="ar-SA"/>
        </w:rPr>
      </w:pPr>
      <w:r>
        <w:rPr>
          <w:rFonts w:hint="default" w:ascii="Times New Roman Regular" w:hAnsi="Times New Roman Regular" w:eastAsia="宋体" w:cs="Times New Roman Regular"/>
          <w:kern w:val="2"/>
          <w:sz w:val="21"/>
          <w:szCs w:val="24"/>
          <w:lang w:val="en-US" w:eastAsia="zh-CN" w:bidi="ar-SA"/>
        </w:rPr>
        <w:t>Uniswap v3的底层逻辑仍基于AMM的x*y=k公式，但通</w:t>
      </w:r>
      <w:r>
        <w:rPr>
          <w:rFonts w:hint="eastAsia" w:ascii="宋体" w:hAnsi="宋体" w:eastAsia="宋体" w:cs="宋体"/>
          <w:kern w:val="2"/>
          <w:sz w:val="21"/>
          <w:szCs w:val="24"/>
          <w:lang w:val="en-US" w:eastAsia="zh-CN" w:bidi="ar-SA"/>
        </w:rPr>
        <w:t>过“价格区间划分”实现</w:t>
      </w:r>
      <w:r>
        <w:rPr>
          <w:rFonts w:hint="default" w:ascii="Times New Roman Regular" w:hAnsi="Times New Roman Regular" w:eastAsia="宋体" w:cs="Times New Roman Regular"/>
          <w:kern w:val="2"/>
          <w:sz w:val="21"/>
          <w:szCs w:val="24"/>
          <w:lang w:val="en-US" w:eastAsia="zh-CN" w:bidi="ar-SA"/>
        </w:rPr>
        <w:t>了流动性的精准控制</w:t>
      </w:r>
      <w:r>
        <w:rPr>
          <w:rFonts w:hint="eastAsia" w:ascii="Times New Roman Regular" w:hAnsi="Times New Roman Regular" w:eastAsia="宋体" w:cs="Times New Roman Regular"/>
          <w:kern w:val="2"/>
          <w:sz w:val="21"/>
          <w:szCs w:val="24"/>
          <w:lang w:val="en-US" w:eastAsia="zh-CN" w:bidi="ar-SA"/>
        </w:rPr>
        <w:t>。</w:t>
      </w:r>
      <w:r>
        <w:rPr>
          <w:rFonts w:hint="default" w:ascii="Times New Roman Regular" w:hAnsi="Times New Roman Regular" w:eastAsia="宋体" w:cs="Times New Roman Regular"/>
          <w:kern w:val="2"/>
          <w:sz w:val="21"/>
          <w:szCs w:val="24"/>
          <w:lang w:val="en-US" w:eastAsia="zh-CN" w:bidi="ar-SA"/>
        </w:rPr>
        <w:t>一是流动</w:t>
      </w:r>
      <w:r>
        <w:rPr>
          <w:rFonts w:hint="eastAsia" w:ascii="宋体" w:hAnsi="宋体" w:eastAsia="宋体" w:cs="宋体"/>
          <w:kern w:val="2"/>
          <w:sz w:val="21"/>
          <w:szCs w:val="24"/>
          <w:lang w:val="en-US" w:eastAsia="zh-CN" w:bidi="ar-SA"/>
        </w:rPr>
        <w:t>性的“价格区间绑定”。</w:t>
      </w:r>
      <w:r>
        <w:rPr>
          <w:rFonts w:hint="default" w:ascii="Times New Roman Regular" w:hAnsi="Times New Roman Regular" w:eastAsia="宋体" w:cs="Times New Roman Regular"/>
          <w:kern w:val="2"/>
          <w:sz w:val="21"/>
          <w:szCs w:val="24"/>
          <w:lang w:val="en-US" w:eastAsia="zh-CN" w:bidi="ar-SA"/>
        </w:rPr>
        <w:t>与Uniswap v2（及传统AMM）不同，v3允许流动性提供者（LP）为资金设定自定义价格区间（例如ETH/USDC交易对，LP可选择</w:t>
      </w:r>
      <w:r>
        <w:rPr>
          <w:rFonts w:hint="eastAsia" w:ascii="宋体" w:hAnsi="宋体" w:eastAsia="宋体" w:cs="宋体"/>
          <w:kern w:val="2"/>
          <w:sz w:val="21"/>
          <w:szCs w:val="24"/>
          <w:lang w:val="en-US" w:eastAsia="zh-CN" w:bidi="ar-SA"/>
        </w:rPr>
        <w:t>“</w:t>
      </w:r>
      <w:r>
        <w:rPr>
          <w:rFonts w:hint="default" w:ascii="Times New Roman Regular" w:hAnsi="Times New Roman Regular" w:eastAsia="宋体" w:cs="Times New Roman Regular"/>
          <w:kern w:val="2"/>
          <w:sz w:val="21"/>
          <w:szCs w:val="24"/>
          <w:lang w:val="en-US" w:eastAsia="zh-CN" w:bidi="ar-SA"/>
        </w:rPr>
        <w:t>1800-2200 USDC/ETH</w:t>
      </w:r>
      <w:r>
        <w:rPr>
          <w:rFonts w:hint="eastAsia" w:ascii="宋体" w:hAnsi="宋体" w:eastAsia="宋体" w:cs="宋体"/>
          <w:kern w:val="2"/>
          <w:sz w:val="21"/>
          <w:szCs w:val="24"/>
          <w:lang w:val="en-US" w:eastAsia="zh-CN" w:bidi="ar-SA"/>
        </w:rPr>
        <w:t>”作</w:t>
      </w:r>
      <w:r>
        <w:rPr>
          <w:rFonts w:hint="default" w:ascii="Times New Roman Regular" w:hAnsi="Times New Roman Regular" w:eastAsia="宋体" w:cs="Times New Roman Regular"/>
          <w:kern w:val="2"/>
          <w:sz w:val="21"/>
          <w:szCs w:val="24"/>
          <w:lang w:val="en-US" w:eastAsia="zh-CN" w:bidi="ar-SA"/>
        </w:rPr>
        <w:t>为有效区间）</w:t>
      </w:r>
      <w:r>
        <w:rPr>
          <w:rFonts w:hint="eastAsia" w:ascii="Times New Roman Regular" w:hAnsi="Times New Roman Regular" w:eastAsia="宋体" w:cs="Times New Roman Regular"/>
          <w:kern w:val="2"/>
          <w:sz w:val="21"/>
          <w:szCs w:val="24"/>
          <w:lang w:val="en-US" w:eastAsia="zh-CN" w:bidi="ar-SA"/>
        </w:rPr>
        <w:t>，</w:t>
      </w:r>
      <w:r>
        <w:rPr>
          <w:rFonts w:hint="default" w:ascii="Times New Roman Regular" w:hAnsi="Times New Roman Regular" w:eastAsia="宋体" w:cs="Times New Roman Regular"/>
          <w:kern w:val="2"/>
          <w:sz w:val="21"/>
          <w:szCs w:val="24"/>
          <w:lang w:val="en-US" w:eastAsia="zh-CN" w:bidi="ar-SA"/>
        </w:rPr>
        <w:t>只有当市场价格处于该区间内时，LP的资金才会参与交易；若价格超出区间（如ETH涨至2300 USDC），LP的资金</w:t>
      </w:r>
      <w:r>
        <w:rPr>
          <w:rFonts w:hint="eastAsia" w:ascii="宋体" w:hAnsi="宋体" w:eastAsia="宋体" w:cs="宋体"/>
          <w:kern w:val="2"/>
          <w:sz w:val="21"/>
          <w:szCs w:val="24"/>
          <w:lang w:val="en-US" w:eastAsia="zh-CN" w:bidi="ar-SA"/>
        </w:rPr>
        <w:t>将“离线”（不</w:t>
      </w:r>
      <w:r>
        <w:rPr>
          <w:rFonts w:hint="default" w:ascii="Times New Roman Regular" w:hAnsi="Times New Roman Regular" w:eastAsia="宋体" w:cs="Times New Roman Regular"/>
          <w:kern w:val="2"/>
          <w:sz w:val="21"/>
          <w:szCs w:val="24"/>
          <w:lang w:val="en-US" w:eastAsia="zh-CN" w:bidi="ar-SA"/>
        </w:rPr>
        <w:t>参与交易，也不产生手续费）。这种设计解决了v2的核心痛点。v2中LP的资金被强制分布</w:t>
      </w:r>
      <w:r>
        <w:rPr>
          <w:rFonts w:hint="eastAsia" w:ascii="宋体" w:hAnsi="宋体" w:eastAsia="宋体" w:cs="宋体"/>
          <w:kern w:val="2"/>
          <w:sz w:val="21"/>
          <w:szCs w:val="24"/>
          <w:lang w:val="en-US" w:eastAsia="zh-CN" w:bidi="ar-SA"/>
        </w:rPr>
        <w:t>在“0到无穷大”的全价格区间，而实际交易仅发生在当前价格附近的窄区</w:t>
      </w:r>
      <w:r>
        <w:rPr>
          <w:rFonts w:hint="default" w:ascii="Times New Roman Regular" w:hAnsi="Times New Roman Regular" w:eastAsia="宋体" w:cs="Times New Roman Regular"/>
          <w:kern w:val="2"/>
          <w:sz w:val="21"/>
          <w:szCs w:val="24"/>
          <w:lang w:val="en-US" w:eastAsia="zh-CN" w:bidi="ar-SA"/>
        </w:rPr>
        <w:t>间（如90%的交易集中在当前价±5%范围内），导致90%以上的资金长期闲置，资本效率极低。</w:t>
      </w:r>
    </w:p>
    <w:p w14:paraId="5D0E9226">
      <w:pPr>
        <w:pStyle w:val="9"/>
        <w:keepNext w:val="0"/>
        <w:keepLines w:val="0"/>
        <w:widowControl/>
        <w:suppressLineNumbers w:val="0"/>
        <w:spacing w:before="0" w:beforeAutospacing="1" w:after="0" w:afterAutospacing="1"/>
        <w:ind w:left="0" w:right="0"/>
        <w:jc w:val="left"/>
        <w:rPr>
          <w:rFonts w:hint="default" w:ascii="Times New Roman Regular" w:hAnsi="Times New Roman Regular" w:eastAsia="宋体" w:cs="Times New Roman Regular"/>
          <w:kern w:val="2"/>
          <w:sz w:val="21"/>
          <w:szCs w:val="24"/>
          <w:lang w:val="en-US" w:eastAsia="zh-CN" w:bidi="ar-SA"/>
        </w:rPr>
      </w:pPr>
      <w:r>
        <w:rPr>
          <w:rFonts w:hint="default" w:ascii="宋体" w:hAnsi="宋体" w:eastAsia="宋体" w:cs="宋体"/>
          <w:kern w:val="2"/>
          <w:sz w:val="21"/>
          <w:szCs w:val="24"/>
          <w:lang w:val="en-US" w:eastAsia="zh-CN" w:bidi="ar-SA"/>
        </w:rPr>
        <w:t>二是引入了价格刻度（Tick-based System）指标作为区间的最小单位。为实现价格区间的精细化划分，v3引入</w:t>
      </w:r>
      <w:r>
        <w:rPr>
          <w:rFonts w:hint="eastAsia" w:ascii="宋体" w:hAnsi="宋体" w:eastAsia="宋体" w:cs="宋体"/>
          <w:kern w:val="2"/>
          <w:sz w:val="21"/>
          <w:szCs w:val="24"/>
          <w:lang w:val="en-US" w:eastAsia="zh-CN" w:bidi="ar-SA"/>
        </w:rPr>
        <w:t>“价格刻度（</w:t>
      </w:r>
      <w:r>
        <w:rPr>
          <w:rFonts w:hint="default" w:ascii="宋体" w:hAnsi="宋体" w:eastAsia="宋体" w:cs="宋体"/>
          <w:kern w:val="2"/>
          <w:sz w:val="21"/>
          <w:szCs w:val="24"/>
          <w:lang w:val="en-US" w:eastAsia="zh-CN" w:bidi="ar-SA"/>
        </w:rPr>
        <w:t>Tick</w:t>
      </w:r>
      <w:r>
        <w:rPr>
          <w:rFonts w:hint="eastAsia" w:ascii="宋体" w:hAnsi="宋体" w:eastAsia="宋体" w:cs="宋体"/>
          <w:kern w:val="2"/>
          <w:sz w:val="21"/>
          <w:szCs w:val="24"/>
          <w:lang w:val="en-US" w:eastAsia="zh-CN" w:bidi="ar-SA"/>
        </w:rPr>
        <w:t>）”概念</w:t>
      </w:r>
      <w:r>
        <w:rPr>
          <w:rFonts w:hint="default" w:ascii="宋体" w:hAnsi="宋体" w:eastAsia="宋体" w:cs="宋体"/>
          <w:kern w:val="2"/>
          <w:sz w:val="21"/>
          <w:szCs w:val="24"/>
          <w:lang w:val="en-US" w:eastAsia="zh-CN" w:bidi="ar-SA"/>
        </w:rPr>
        <w:t>，通过 Tick 划分价格区间，每个 Tick 对应一个价格点，不同费率档位的池子决定了 Tick 的最小间隔（如 0.3% 费率池 tick spacing = 60）。例如，ETH/USDC交易对中，Tick 840000对应价格1800 USDC，Tick 840100对应1801.8 USDC（相差0.01%）。LP设定的价格区间（如1800-2200 USDC），本质是选</w:t>
      </w:r>
      <w:r>
        <w:rPr>
          <w:rFonts w:hint="eastAsia" w:ascii="宋体" w:hAnsi="宋体" w:eastAsia="宋体" w:cs="宋体"/>
          <w:kern w:val="2"/>
          <w:sz w:val="21"/>
          <w:szCs w:val="24"/>
          <w:lang w:val="en-US" w:eastAsia="zh-CN" w:bidi="ar-SA"/>
        </w:rPr>
        <w:t>择“起始</w:t>
      </w:r>
      <w:r>
        <w:rPr>
          <w:rFonts w:hint="default" w:ascii="宋体" w:hAnsi="宋体" w:eastAsia="宋体" w:cs="宋体"/>
          <w:kern w:val="2"/>
          <w:sz w:val="21"/>
          <w:szCs w:val="24"/>
          <w:lang w:val="en-US" w:eastAsia="zh-CN" w:bidi="ar-SA"/>
        </w:rPr>
        <w:t>Tick</w:t>
      </w:r>
      <w:r>
        <w:rPr>
          <w:rFonts w:hint="eastAsia" w:ascii="宋体" w:hAnsi="宋体" w:eastAsia="宋体" w:cs="宋体"/>
          <w:kern w:val="2"/>
          <w:sz w:val="21"/>
          <w:szCs w:val="24"/>
          <w:lang w:val="en-US" w:eastAsia="zh-CN" w:bidi="ar-SA"/>
        </w:rPr>
        <w:t>”到“结束</w:t>
      </w:r>
      <w:r>
        <w:rPr>
          <w:rFonts w:hint="default" w:ascii="Times New Roman Regular" w:hAnsi="Times New Roman Regular" w:eastAsia="宋体" w:cs="Times New Roman Regular"/>
          <w:kern w:val="2"/>
          <w:sz w:val="21"/>
          <w:szCs w:val="24"/>
          <w:lang w:val="en-US" w:eastAsia="zh-CN" w:bidi="ar-SA"/>
        </w:rPr>
        <w:t>Tick</w:t>
      </w:r>
      <w:r>
        <w:rPr>
          <w:rFonts w:hint="eastAsia" w:ascii="宋体" w:hAnsi="宋体" w:eastAsia="宋体" w:cs="宋体"/>
          <w:kern w:val="2"/>
          <w:sz w:val="21"/>
          <w:szCs w:val="24"/>
          <w:lang w:val="en-US" w:eastAsia="zh-CN" w:bidi="ar-SA"/>
        </w:rPr>
        <w:t>”的连</w:t>
      </w:r>
      <w:r>
        <w:rPr>
          <w:rFonts w:hint="default" w:ascii="Times New Roman Regular" w:hAnsi="Times New Roman Regular" w:eastAsia="宋体" w:cs="Times New Roman Regular"/>
          <w:kern w:val="2"/>
          <w:sz w:val="21"/>
          <w:szCs w:val="24"/>
          <w:lang w:val="en-US" w:eastAsia="zh-CN" w:bidi="ar-SA"/>
        </w:rPr>
        <w:t>续范围（例如从Tick 840000到Tick 860000）</w:t>
      </w:r>
      <w:r>
        <w:rPr>
          <w:rFonts w:hint="eastAsia" w:ascii="Times New Roman Regular" w:hAnsi="Times New Roman Regular" w:eastAsia="宋体" w:cs="Times New Roman Regular"/>
          <w:kern w:val="2"/>
          <w:sz w:val="21"/>
          <w:szCs w:val="24"/>
          <w:lang w:val="en-US" w:eastAsia="zh-CN" w:bidi="ar-SA"/>
        </w:rPr>
        <w:t>，</w:t>
      </w:r>
      <w:r>
        <w:rPr>
          <w:rFonts w:hint="default" w:ascii="Times New Roman Regular" w:hAnsi="Times New Roman Regular" w:eastAsia="宋体" w:cs="Times New Roman Regular"/>
          <w:kern w:val="2"/>
          <w:sz w:val="21"/>
          <w:szCs w:val="24"/>
          <w:lang w:val="en-US" w:eastAsia="zh-CN" w:bidi="ar-SA"/>
        </w:rPr>
        <w:t>每个Tick区间内的流动性独立计算x*y=k，且仅对该区间内的交易生效。这种设计让LP能</w:t>
      </w:r>
      <w:r>
        <w:rPr>
          <w:rFonts w:hint="eastAsia" w:ascii="宋体" w:hAnsi="宋体" w:eastAsia="宋体" w:cs="宋体"/>
          <w:kern w:val="2"/>
          <w:sz w:val="21"/>
          <w:szCs w:val="24"/>
          <w:lang w:val="en-US" w:eastAsia="zh-CN" w:bidi="ar-SA"/>
        </w:rPr>
        <w:t>像“调整显微镜焦距”一</w:t>
      </w:r>
      <w:r>
        <w:rPr>
          <w:rFonts w:hint="default" w:ascii="Times New Roman Regular" w:hAnsi="Times New Roman Regular" w:eastAsia="宋体" w:cs="Times New Roman Regular"/>
          <w:kern w:val="2"/>
          <w:sz w:val="21"/>
          <w:szCs w:val="24"/>
          <w:lang w:val="en-US" w:eastAsia="zh-CN" w:bidi="ar-SA"/>
        </w:rPr>
        <w:t>样，精准控制资金作用的价格范围。</w:t>
      </w:r>
    </w:p>
    <w:p w14:paraId="427AE9F1">
      <w:pPr>
        <w:pStyle w:val="9"/>
        <w:keepNext w:val="0"/>
        <w:keepLines w:val="0"/>
        <w:widowControl/>
        <w:suppressLineNumbers w:val="0"/>
        <w:spacing w:before="0" w:beforeAutospacing="1" w:after="0" w:afterAutospacing="1"/>
        <w:ind w:left="0" w:right="0"/>
        <w:jc w:val="left"/>
        <w:rPr>
          <w:rFonts w:hint="default" w:ascii="Times New Roman Regular" w:hAnsi="Times New Roman Regular" w:eastAsia="宋体" w:cs="Times New Roman Regular"/>
          <w:kern w:val="2"/>
          <w:sz w:val="21"/>
          <w:szCs w:val="24"/>
          <w:lang w:val="en-US" w:eastAsia="zh-CN" w:bidi="ar-SA"/>
        </w:rPr>
      </w:pPr>
      <w:r>
        <w:rPr>
          <w:rFonts w:hint="default" w:ascii="Times New Roman Regular" w:hAnsi="Times New Roman Regular" w:eastAsia="宋体" w:cs="Times New Roman Regular"/>
          <w:kern w:val="2"/>
          <w:sz w:val="21"/>
          <w:szCs w:val="24"/>
          <w:lang w:val="en-US" w:eastAsia="zh-CN" w:bidi="ar-SA"/>
        </w:rPr>
        <w:t>三是流动性代币的NFT化。在 v2 中，LP</w:t>
      </w:r>
      <w:r>
        <w:rPr>
          <w:rFonts w:hint="eastAsia" w:ascii="Times New Roman Regular" w:hAnsi="Times New Roman Regular" w:eastAsia="宋体" w:cs="Times New Roman Regular"/>
          <w:kern w:val="2"/>
          <w:sz w:val="21"/>
          <w:szCs w:val="24"/>
          <w:lang w:val="en-US" w:eastAsia="zh-CN" w:bidi="ar-SA"/>
        </w:rPr>
        <w:t xml:space="preserve"> </w:t>
      </w:r>
      <w:r>
        <w:rPr>
          <w:rFonts w:hint="default" w:ascii="Times New Roman Regular" w:hAnsi="Times New Roman Regular" w:eastAsia="宋体" w:cs="Times New Roman Regular"/>
          <w:kern w:val="2"/>
          <w:sz w:val="21"/>
          <w:szCs w:val="24"/>
          <w:lang w:val="en-US" w:eastAsia="zh-CN" w:bidi="ar-SA"/>
        </w:rPr>
        <w:t>将资金注入池子后，获得的是同质化的 ERC-20 代币，其代表 LP 在整个资金池中所占的份额。这意味着所有 LP 的权益是等价且可替代的，因为 v2 的流动性是分布</w:t>
      </w:r>
      <w:r>
        <w:rPr>
          <w:rFonts w:hint="eastAsia" w:ascii="宋体" w:hAnsi="宋体" w:eastAsia="宋体" w:cs="宋体"/>
          <w:kern w:val="2"/>
          <w:sz w:val="21"/>
          <w:szCs w:val="24"/>
          <w:lang w:val="en-US" w:eastAsia="zh-CN" w:bidi="ar-SA"/>
        </w:rPr>
        <w:t>在“全区间价格曲线”上的公</w:t>
      </w:r>
      <w:r>
        <w:rPr>
          <w:rFonts w:hint="default" w:ascii="Times New Roman Regular" w:hAnsi="Times New Roman Regular" w:eastAsia="宋体" w:cs="Times New Roman Regular"/>
          <w:kern w:val="2"/>
          <w:sz w:val="21"/>
          <w:szCs w:val="24"/>
          <w:lang w:val="en-US" w:eastAsia="zh-CN" w:bidi="ar-SA"/>
        </w:rPr>
        <w:t>共池。而在 v3 中，情况发生了根本性变化。由于 LP 可以为资金设置自定义价格区间，每一笔流动性头寸实际上是</w:t>
      </w:r>
      <w:r>
        <w:rPr>
          <w:rFonts w:hint="eastAsia" w:ascii="宋体" w:hAnsi="宋体" w:eastAsia="宋体" w:cs="宋体"/>
          <w:kern w:val="2"/>
          <w:sz w:val="21"/>
          <w:szCs w:val="24"/>
          <w:lang w:val="en-US" w:eastAsia="zh-CN" w:bidi="ar-SA"/>
        </w:rPr>
        <w:t>由“交易对 + 资金数量 + 价格区间”三</w:t>
      </w:r>
      <w:r>
        <w:rPr>
          <w:rFonts w:hint="default" w:ascii="Times New Roman Regular" w:hAnsi="Times New Roman Regular" w:eastAsia="宋体" w:cs="Times New Roman Regular"/>
          <w:kern w:val="2"/>
          <w:sz w:val="21"/>
          <w:szCs w:val="24"/>
          <w:lang w:val="en-US" w:eastAsia="zh-CN" w:bidi="ar-SA"/>
        </w:rPr>
        <w:t>要素唯一确定的，具有不可替代性。因此，Uniswap v3 将 LP 头寸设计为 NFT（Non-Fungible Token），每个 NFT 对应一个独特的流动性配置。这样一来，LP 不再持有可替</w:t>
      </w:r>
      <w:r>
        <w:rPr>
          <w:rFonts w:hint="eastAsia" w:ascii="宋体" w:hAnsi="宋体" w:eastAsia="宋体" w:cs="宋体"/>
          <w:kern w:val="2"/>
          <w:sz w:val="21"/>
          <w:szCs w:val="24"/>
          <w:lang w:val="en-US" w:eastAsia="zh-CN" w:bidi="ar-SA"/>
        </w:rPr>
        <w:t>代的“统一份额”，</w:t>
      </w:r>
      <w:r>
        <w:rPr>
          <w:rFonts w:hint="default" w:ascii="Times New Roman Regular" w:hAnsi="Times New Roman Regular" w:eastAsia="宋体" w:cs="Times New Roman Regular"/>
          <w:kern w:val="2"/>
          <w:sz w:val="21"/>
          <w:szCs w:val="24"/>
          <w:lang w:val="en-US" w:eastAsia="zh-CN" w:bidi="ar-SA"/>
        </w:rPr>
        <w:t>而是拥有具备个性化参</w:t>
      </w:r>
      <w:r>
        <w:rPr>
          <w:rFonts w:hint="eastAsia" w:ascii="宋体" w:hAnsi="宋体" w:eastAsia="宋体" w:cs="宋体"/>
          <w:kern w:val="2"/>
          <w:sz w:val="21"/>
          <w:szCs w:val="24"/>
          <w:lang w:val="en-US" w:eastAsia="zh-CN" w:bidi="ar-SA"/>
        </w:rPr>
        <w:t>数的“专属头寸凭证”，可</w:t>
      </w:r>
      <w:r>
        <w:rPr>
          <w:rFonts w:hint="default" w:ascii="Times New Roman Regular" w:hAnsi="Times New Roman Regular" w:eastAsia="宋体" w:cs="Times New Roman Regular"/>
          <w:kern w:val="2"/>
          <w:sz w:val="21"/>
          <w:szCs w:val="24"/>
          <w:lang w:val="en-US" w:eastAsia="zh-CN" w:bidi="ar-SA"/>
        </w:rPr>
        <w:t>以独立管理、转让或组合不同的价格区间策略。</w:t>
      </w:r>
    </w:p>
    <w:p w14:paraId="01BADD10">
      <w:pPr>
        <w:pStyle w:val="9"/>
        <w:keepNext w:val="0"/>
        <w:keepLines w:val="0"/>
        <w:widowControl/>
        <w:suppressLineNumbers w:val="0"/>
        <w:spacing w:before="0" w:beforeAutospacing="1" w:after="0" w:afterAutospacing="1"/>
        <w:ind w:left="0" w:right="0"/>
        <w:jc w:val="left"/>
        <w:rPr>
          <w:rFonts w:hint="default" w:ascii="Times New Roman Regular" w:hAnsi="Times New Roman Regular" w:eastAsia="宋体" w:cs="Times New Roman Regular"/>
          <w:kern w:val="2"/>
          <w:sz w:val="21"/>
          <w:szCs w:val="24"/>
          <w:lang w:val="en-US" w:eastAsia="zh-CN" w:bidi="ar-SA"/>
        </w:rPr>
      </w:pPr>
      <w:r>
        <w:rPr>
          <w:rFonts w:hint="default" w:ascii="Times New Roman Regular" w:hAnsi="Times New Roman Regular" w:eastAsia="宋体" w:cs="Times New Roman Regular"/>
          <w:kern w:val="2"/>
          <w:sz w:val="21"/>
          <w:szCs w:val="24"/>
          <w:lang w:val="en-US" w:eastAsia="zh-CN" w:bidi="ar-SA"/>
        </w:rPr>
        <w:t>Uniswap v3的与Uniswap v2的核心差异，是</w:t>
      </w:r>
      <w:r>
        <w:rPr>
          <w:rFonts w:hint="eastAsia" w:ascii="宋体" w:hAnsi="宋体" w:eastAsia="宋体" w:cs="宋体"/>
          <w:kern w:val="2"/>
          <w:sz w:val="21"/>
          <w:szCs w:val="24"/>
          <w:lang w:val="en-US" w:eastAsia="zh-CN" w:bidi="ar-SA"/>
        </w:rPr>
        <w:t>用“精准性”换“效率”。</w:t>
      </w:r>
      <w:r>
        <w:rPr>
          <w:rFonts w:hint="default" w:ascii="Times New Roman Regular" w:hAnsi="Times New Roman Regular" w:eastAsia="宋体" w:cs="Times New Roman Regular"/>
          <w:kern w:val="2"/>
          <w:sz w:val="21"/>
          <w:szCs w:val="24"/>
          <w:lang w:val="en-US" w:eastAsia="zh-CN" w:bidi="ar-SA"/>
        </w:rPr>
        <w:t>如</w:t>
      </w:r>
      <w:r>
        <w:rPr>
          <w:rFonts w:hint="eastAsia" w:ascii="Times New Roman Regular" w:hAnsi="Times New Roman Regular" w:eastAsia="宋体" w:cs="Times New Roman Regular"/>
          <w:kern w:val="2"/>
          <w:sz w:val="21"/>
          <w:szCs w:val="24"/>
          <w:lang w:val="en-US" w:eastAsia="zh-CN" w:bidi="ar-SA"/>
        </w:rPr>
        <w:t>表9</w:t>
      </w:r>
      <w:r>
        <w:rPr>
          <w:rFonts w:hint="default" w:ascii="Times New Roman Regular" w:hAnsi="Times New Roman Regular" w:eastAsia="宋体" w:cs="Times New Roman Regular"/>
          <w:kern w:val="2"/>
          <w:sz w:val="21"/>
          <w:szCs w:val="24"/>
          <w:lang w:val="en-US" w:eastAsia="zh-CN" w:bidi="ar-SA"/>
        </w:rPr>
        <w:t>-</w:t>
      </w:r>
      <w:r>
        <w:rPr>
          <w:rFonts w:hint="eastAsia" w:ascii="Times New Roman Regular" w:hAnsi="Times New Roman Regular" w:eastAsia="宋体" w:cs="Times New Roman Regular"/>
          <w:kern w:val="2"/>
          <w:sz w:val="21"/>
          <w:szCs w:val="24"/>
          <w:lang w:val="en-US" w:eastAsia="zh-CN" w:bidi="ar-SA"/>
        </w:rPr>
        <w:t>2</w:t>
      </w:r>
      <w:r>
        <w:rPr>
          <w:rFonts w:hint="default" w:ascii="Times New Roman Regular" w:hAnsi="Times New Roman Regular" w:eastAsia="宋体" w:cs="Times New Roman Regular"/>
          <w:kern w:val="2"/>
          <w:sz w:val="21"/>
          <w:szCs w:val="24"/>
          <w:lang w:val="en-US" w:eastAsia="zh-CN" w:bidi="ar-SA"/>
        </w:rPr>
        <w:t>所示。</w:t>
      </w:r>
    </w:p>
    <w:p w14:paraId="1E96948C">
      <w:pPr>
        <w:pStyle w:val="9"/>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eastAsia" w:ascii="Times New Roman Regular" w:hAnsi="Times New Roman Regular" w:eastAsia="楷体_GB2312" w:cs="Times New Roman Regular"/>
          <w:kern w:val="2"/>
          <w:sz w:val="18"/>
          <w:szCs w:val="18"/>
          <w:lang w:val="en-US" w:eastAsia="zh-CN" w:bidi="ar-SA"/>
        </w:rPr>
        <w:t>表9</w:t>
      </w:r>
      <w:r>
        <w:rPr>
          <w:rFonts w:hint="default" w:ascii="Times New Roman Regular" w:hAnsi="Times New Roman Regular" w:eastAsia="楷体_GB2312" w:cs="Times New Roman Regular"/>
          <w:kern w:val="2"/>
          <w:sz w:val="18"/>
          <w:szCs w:val="18"/>
          <w:lang w:val="en-US" w:eastAsia="zh-CN" w:bidi="ar-SA"/>
        </w:rPr>
        <w:t>-2 Uniswap v3的与Uniswap v2的核心差异</w:t>
      </w:r>
    </w:p>
    <w:tbl>
      <w:tblPr>
        <w:tblStyle w:val="11"/>
        <w:tblW w:w="89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422"/>
        <w:gridCol w:w="3635"/>
        <w:gridCol w:w="3870"/>
      </w:tblGrid>
      <w:tr w14:paraId="488FDBE7">
        <w:trPr>
          <w:jc w:val="center"/>
        </w:trPr>
        <w:tc>
          <w:tcPr>
            <w:tcW w:w="1422" w:type="dxa"/>
            <w:shd w:val="clear" w:color="auto" w:fill="auto"/>
            <w:vAlign w:val="center"/>
          </w:tcPr>
          <w:p w14:paraId="011D09E7">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宋体" w:cs="Times New Roman Regular"/>
                <w:kern w:val="2"/>
                <w:sz w:val="18"/>
                <w:szCs w:val="18"/>
                <w:lang w:val="en-US" w:eastAsia="zh-CN" w:bidi="ar-SA"/>
              </w:rPr>
            </w:pPr>
            <w:r>
              <w:rPr>
                <w:rFonts w:hint="default" w:ascii="Times New Roman Regular" w:hAnsi="Times New Roman Regular" w:eastAsia="宋体" w:cs="Times New Roman Regular"/>
                <w:kern w:val="2"/>
                <w:sz w:val="18"/>
                <w:szCs w:val="18"/>
                <w:lang w:val="en-US" w:eastAsia="zh-CN" w:bidi="ar-SA"/>
              </w:rPr>
              <w:t>维度</w:t>
            </w:r>
          </w:p>
        </w:tc>
        <w:tc>
          <w:tcPr>
            <w:tcW w:w="3635" w:type="dxa"/>
            <w:shd w:val="clear" w:color="auto" w:fill="auto"/>
            <w:vAlign w:val="center"/>
          </w:tcPr>
          <w:p w14:paraId="24CB3364">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宋体" w:cs="Times New Roman Regular"/>
                <w:kern w:val="2"/>
                <w:sz w:val="18"/>
                <w:szCs w:val="18"/>
                <w:lang w:val="en-US" w:eastAsia="zh-CN" w:bidi="ar-SA"/>
              </w:rPr>
            </w:pPr>
            <w:r>
              <w:rPr>
                <w:rFonts w:hint="default" w:ascii="Times New Roman Regular" w:hAnsi="Times New Roman Regular" w:eastAsia="宋体" w:cs="Times New Roman Regular"/>
                <w:kern w:val="2"/>
                <w:sz w:val="18"/>
                <w:szCs w:val="18"/>
                <w:lang w:val="en-US" w:eastAsia="zh-CN" w:bidi="ar-SA"/>
              </w:rPr>
              <w:t>Uniswap v2</w:t>
            </w:r>
          </w:p>
        </w:tc>
        <w:tc>
          <w:tcPr>
            <w:tcW w:w="3870" w:type="dxa"/>
            <w:shd w:val="clear" w:color="auto" w:fill="auto"/>
            <w:vAlign w:val="center"/>
          </w:tcPr>
          <w:p w14:paraId="5736A091">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宋体" w:cs="Times New Roman Regular"/>
                <w:kern w:val="2"/>
                <w:sz w:val="18"/>
                <w:szCs w:val="18"/>
                <w:lang w:val="en-US" w:eastAsia="zh-CN" w:bidi="ar-SA"/>
              </w:rPr>
            </w:pPr>
            <w:r>
              <w:rPr>
                <w:rFonts w:hint="default" w:ascii="Times New Roman Regular" w:hAnsi="Times New Roman Regular" w:eastAsia="宋体" w:cs="Times New Roman Regular"/>
                <w:kern w:val="2"/>
                <w:sz w:val="18"/>
                <w:szCs w:val="18"/>
                <w:lang w:val="en-US" w:eastAsia="zh-CN" w:bidi="ar-SA"/>
              </w:rPr>
              <w:t>Uniswap v3</w:t>
            </w:r>
          </w:p>
        </w:tc>
      </w:tr>
      <w:tr w14:paraId="28254124">
        <w:trPr>
          <w:jc w:val="center"/>
        </w:trPr>
        <w:tc>
          <w:tcPr>
            <w:tcW w:w="1422" w:type="dxa"/>
            <w:shd w:val="clear" w:color="auto" w:fill="auto"/>
            <w:vAlign w:val="center"/>
          </w:tcPr>
          <w:p w14:paraId="36E28AED">
            <w:pPr>
              <w:pStyle w:val="9"/>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eastAsia="宋体" w:cs="Times New Roman Regular"/>
                <w:kern w:val="2"/>
                <w:sz w:val="18"/>
                <w:szCs w:val="18"/>
                <w:lang w:val="en-US" w:eastAsia="zh-CN" w:bidi="ar-SA"/>
              </w:rPr>
            </w:pPr>
            <w:r>
              <w:rPr>
                <w:rFonts w:hint="default" w:ascii="Times New Roman Regular" w:hAnsi="Times New Roman Regular" w:eastAsia="宋体" w:cs="Times New Roman Regular"/>
                <w:kern w:val="2"/>
                <w:sz w:val="18"/>
                <w:szCs w:val="18"/>
                <w:lang w:val="en-US" w:eastAsia="zh-CN" w:bidi="ar-SA"/>
              </w:rPr>
              <w:t>流动性分布</w:t>
            </w:r>
          </w:p>
        </w:tc>
        <w:tc>
          <w:tcPr>
            <w:tcW w:w="3635" w:type="dxa"/>
            <w:shd w:val="clear" w:color="auto" w:fill="auto"/>
            <w:vAlign w:val="center"/>
          </w:tcPr>
          <w:p w14:paraId="21A576AD">
            <w:pPr>
              <w:pStyle w:val="9"/>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eastAsia="宋体" w:cs="Times New Roman Regular"/>
                <w:kern w:val="2"/>
                <w:sz w:val="18"/>
                <w:szCs w:val="18"/>
                <w:lang w:val="en-US" w:eastAsia="zh-CN" w:bidi="ar-SA"/>
              </w:rPr>
            </w:pPr>
            <w:r>
              <w:rPr>
                <w:rFonts w:hint="default" w:ascii="Times New Roman Regular" w:hAnsi="Times New Roman Regular" w:eastAsia="宋体" w:cs="Times New Roman Regular"/>
                <w:kern w:val="2"/>
                <w:sz w:val="18"/>
                <w:szCs w:val="18"/>
                <w:lang w:val="en-US" w:eastAsia="zh-CN" w:bidi="ar-SA"/>
              </w:rPr>
              <w:t>全区间（0 到无穷大）被动分布</w:t>
            </w:r>
          </w:p>
        </w:tc>
        <w:tc>
          <w:tcPr>
            <w:tcW w:w="3870" w:type="dxa"/>
            <w:shd w:val="clear" w:color="auto" w:fill="auto"/>
            <w:vAlign w:val="center"/>
          </w:tcPr>
          <w:p w14:paraId="059CCC14">
            <w:pPr>
              <w:pStyle w:val="9"/>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eastAsia="宋体" w:cs="Times New Roman Regular"/>
                <w:kern w:val="2"/>
                <w:sz w:val="18"/>
                <w:szCs w:val="18"/>
                <w:lang w:val="en-US" w:eastAsia="zh-CN" w:bidi="ar-SA"/>
              </w:rPr>
            </w:pPr>
            <w:r>
              <w:rPr>
                <w:rFonts w:hint="default" w:ascii="Times New Roman Regular" w:hAnsi="Times New Roman Regular" w:eastAsia="宋体" w:cs="Times New Roman Regular"/>
                <w:kern w:val="2"/>
                <w:sz w:val="18"/>
                <w:szCs w:val="18"/>
                <w:lang w:val="en-US" w:eastAsia="zh-CN" w:bidi="ar-SA"/>
              </w:rPr>
              <w:t>自定义价格区间内主动分布</w:t>
            </w:r>
          </w:p>
        </w:tc>
      </w:tr>
      <w:tr w14:paraId="195CD14B">
        <w:trPr>
          <w:jc w:val="center"/>
        </w:trPr>
        <w:tc>
          <w:tcPr>
            <w:tcW w:w="1422" w:type="dxa"/>
            <w:shd w:val="clear" w:color="auto" w:fill="auto"/>
            <w:vAlign w:val="center"/>
          </w:tcPr>
          <w:p w14:paraId="06E623D9">
            <w:pPr>
              <w:pStyle w:val="9"/>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eastAsia="宋体" w:cs="Times New Roman Regular"/>
                <w:kern w:val="2"/>
                <w:sz w:val="18"/>
                <w:szCs w:val="18"/>
                <w:lang w:val="en-US" w:eastAsia="zh-CN" w:bidi="ar-SA"/>
              </w:rPr>
            </w:pPr>
            <w:r>
              <w:rPr>
                <w:rFonts w:hint="default" w:ascii="Times New Roman Regular" w:hAnsi="Times New Roman Regular" w:eastAsia="宋体" w:cs="Times New Roman Regular"/>
                <w:kern w:val="2"/>
                <w:sz w:val="18"/>
                <w:szCs w:val="18"/>
                <w:lang w:val="en-US" w:eastAsia="zh-CN" w:bidi="ar-SA"/>
              </w:rPr>
              <w:t>资本效率</w:t>
            </w:r>
          </w:p>
        </w:tc>
        <w:tc>
          <w:tcPr>
            <w:tcW w:w="3635" w:type="dxa"/>
            <w:shd w:val="clear" w:color="auto" w:fill="auto"/>
            <w:vAlign w:val="center"/>
          </w:tcPr>
          <w:p w14:paraId="6BA4E2A6">
            <w:pPr>
              <w:pStyle w:val="9"/>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eastAsia="宋体" w:cs="Times New Roman Regular"/>
                <w:kern w:val="2"/>
                <w:sz w:val="18"/>
                <w:szCs w:val="18"/>
                <w:lang w:val="en-US" w:eastAsia="zh-CN" w:bidi="ar-SA"/>
              </w:rPr>
            </w:pPr>
            <w:r>
              <w:rPr>
                <w:rFonts w:hint="default" w:ascii="Times New Roman Regular" w:hAnsi="Times New Roman Regular" w:eastAsia="宋体" w:cs="Times New Roman Regular"/>
                <w:kern w:val="2"/>
                <w:sz w:val="18"/>
                <w:szCs w:val="18"/>
                <w:lang w:val="en-US" w:eastAsia="zh-CN" w:bidi="ar-SA"/>
              </w:rPr>
              <w:t>低（90% 资金闲置）</w:t>
            </w:r>
          </w:p>
        </w:tc>
        <w:tc>
          <w:tcPr>
            <w:tcW w:w="3870" w:type="dxa"/>
            <w:shd w:val="clear" w:color="auto" w:fill="auto"/>
            <w:vAlign w:val="center"/>
          </w:tcPr>
          <w:p w14:paraId="07642C5B">
            <w:pPr>
              <w:pStyle w:val="9"/>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eastAsia="宋体" w:cs="Times New Roman Regular"/>
                <w:kern w:val="2"/>
                <w:sz w:val="18"/>
                <w:szCs w:val="18"/>
                <w:lang w:val="en-US" w:eastAsia="zh-CN" w:bidi="ar-SA"/>
              </w:rPr>
            </w:pPr>
            <w:r>
              <w:rPr>
                <w:rFonts w:hint="default" w:ascii="Times New Roman Regular" w:hAnsi="Times New Roman Regular" w:eastAsia="宋体" w:cs="Times New Roman Regular"/>
                <w:kern w:val="2"/>
                <w:sz w:val="18"/>
                <w:szCs w:val="18"/>
                <w:lang w:val="en-US" w:eastAsia="zh-CN" w:bidi="ar-SA"/>
              </w:rPr>
              <w:t>高（同等资金可提供 10-100 倍流动性）</w:t>
            </w:r>
          </w:p>
        </w:tc>
      </w:tr>
      <w:tr w14:paraId="3210F8A8">
        <w:trPr>
          <w:jc w:val="center"/>
        </w:trPr>
        <w:tc>
          <w:tcPr>
            <w:tcW w:w="1422" w:type="dxa"/>
            <w:shd w:val="clear" w:color="auto" w:fill="auto"/>
            <w:vAlign w:val="center"/>
          </w:tcPr>
          <w:p w14:paraId="03AC7E12">
            <w:pPr>
              <w:pStyle w:val="9"/>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eastAsia="宋体" w:cs="Times New Roman Regular"/>
                <w:kern w:val="2"/>
                <w:sz w:val="18"/>
                <w:szCs w:val="18"/>
                <w:lang w:val="en-US" w:eastAsia="zh-CN" w:bidi="ar-SA"/>
              </w:rPr>
            </w:pPr>
            <w:r>
              <w:rPr>
                <w:rFonts w:hint="default" w:ascii="Times New Roman Regular" w:hAnsi="Times New Roman Regular" w:eastAsia="宋体" w:cs="Times New Roman Regular"/>
                <w:kern w:val="2"/>
                <w:sz w:val="18"/>
                <w:szCs w:val="18"/>
                <w:lang w:val="en-US" w:eastAsia="zh-CN" w:bidi="ar-SA"/>
              </w:rPr>
              <w:t>滑点控制</w:t>
            </w:r>
          </w:p>
        </w:tc>
        <w:tc>
          <w:tcPr>
            <w:tcW w:w="3635" w:type="dxa"/>
            <w:shd w:val="clear" w:color="auto" w:fill="auto"/>
            <w:vAlign w:val="center"/>
          </w:tcPr>
          <w:p w14:paraId="41F690E5">
            <w:pPr>
              <w:pStyle w:val="9"/>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eastAsia="宋体" w:cs="Times New Roman Regular"/>
                <w:kern w:val="2"/>
                <w:sz w:val="18"/>
                <w:szCs w:val="18"/>
                <w:lang w:val="en-US" w:eastAsia="zh-CN" w:bidi="ar-SA"/>
              </w:rPr>
            </w:pPr>
            <w:r>
              <w:rPr>
                <w:rFonts w:hint="default" w:ascii="Times New Roman Regular" w:hAnsi="Times New Roman Regular" w:eastAsia="宋体" w:cs="Times New Roman Regular"/>
                <w:kern w:val="2"/>
                <w:sz w:val="18"/>
                <w:szCs w:val="18"/>
                <w:lang w:val="en-US" w:eastAsia="zh-CN" w:bidi="ar-SA"/>
              </w:rPr>
              <w:t>差（大额交易易因流动性分散导致高滑点）</w:t>
            </w:r>
          </w:p>
        </w:tc>
        <w:tc>
          <w:tcPr>
            <w:tcW w:w="3870" w:type="dxa"/>
            <w:shd w:val="clear" w:color="auto" w:fill="auto"/>
            <w:vAlign w:val="center"/>
          </w:tcPr>
          <w:p w14:paraId="59AF4BDD">
            <w:pPr>
              <w:pStyle w:val="9"/>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eastAsia="宋体" w:cs="Times New Roman Regular"/>
                <w:kern w:val="2"/>
                <w:sz w:val="18"/>
                <w:szCs w:val="18"/>
                <w:lang w:val="en-US" w:eastAsia="zh-CN" w:bidi="ar-SA"/>
              </w:rPr>
            </w:pPr>
            <w:r>
              <w:rPr>
                <w:rFonts w:hint="default" w:ascii="Times New Roman Regular" w:hAnsi="Times New Roman Regular" w:eastAsia="宋体" w:cs="Times New Roman Regular"/>
                <w:kern w:val="2"/>
                <w:sz w:val="18"/>
                <w:szCs w:val="18"/>
                <w:lang w:val="en-US" w:eastAsia="zh-CN" w:bidi="ar-SA"/>
              </w:rPr>
              <w:t>优（目标区间内流动性集中，滑点显著降低）</w:t>
            </w:r>
          </w:p>
        </w:tc>
      </w:tr>
      <w:tr w14:paraId="46BC40F7">
        <w:trPr>
          <w:jc w:val="center"/>
        </w:trPr>
        <w:tc>
          <w:tcPr>
            <w:tcW w:w="1422" w:type="dxa"/>
            <w:shd w:val="clear" w:color="auto" w:fill="auto"/>
            <w:vAlign w:val="center"/>
          </w:tcPr>
          <w:p w14:paraId="3AA7C451">
            <w:pPr>
              <w:pStyle w:val="9"/>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eastAsia="宋体" w:cs="Times New Roman Regular"/>
                <w:kern w:val="2"/>
                <w:sz w:val="18"/>
                <w:szCs w:val="18"/>
                <w:lang w:val="en-US" w:eastAsia="zh-CN" w:bidi="ar-SA"/>
              </w:rPr>
            </w:pPr>
            <w:r>
              <w:rPr>
                <w:rFonts w:hint="default" w:ascii="Times New Roman Regular" w:hAnsi="Times New Roman Regular" w:eastAsia="宋体" w:cs="Times New Roman Regular"/>
                <w:kern w:val="2"/>
                <w:sz w:val="18"/>
                <w:szCs w:val="18"/>
                <w:lang w:val="en-US" w:eastAsia="zh-CN" w:bidi="ar-SA"/>
              </w:rPr>
              <w:t>LP 管理复杂度</w:t>
            </w:r>
          </w:p>
        </w:tc>
        <w:tc>
          <w:tcPr>
            <w:tcW w:w="3635" w:type="dxa"/>
            <w:shd w:val="clear" w:color="auto" w:fill="auto"/>
            <w:vAlign w:val="center"/>
          </w:tcPr>
          <w:p w14:paraId="13494CA1">
            <w:pPr>
              <w:pStyle w:val="9"/>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eastAsia="宋体" w:cs="Times New Roman Regular"/>
                <w:kern w:val="2"/>
                <w:sz w:val="18"/>
                <w:szCs w:val="18"/>
                <w:lang w:val="en-US" w:eastAsia="zh-CN" w:bidi="ar-SA"/>
              </w:rPr>
            </w:pPr>
            <w:r>
              <w:rPr>
                <w:rFonts w:hint="default" w:ascii="Times New Roman Regular" w:hAnsi="Times New Roman Regular" w:eastAsia="宋体" w:cs="Times New Roman Regular"/>
                <w:kern w:val="2"/>
                <w:sz w:val="18"/>
                <w:szCs w:val="18"/>
                <w:lang w:val="en-US" w:eastAsia="zh-CN" w:bidi="ar-SA"/>
              </w:rPr>
              <w:t>低（无需干预，资金自动适应全区间）</w:t>
            </w:r>
          </w:p>
        </w:tc>
        <w:tc>
          <w:tcPr>
            <w:tcW w:w="3870" w:type="dxa"/>
            <w:shd w:val="clear" w:color="auto" w:fill="auto"/>
            <w:vAlign w:val="center"/>
          </w:tcPr>
          <w:p w14:paraId="5C075042">
            <w:pPr>
              <w:pStyle w:val="9"/>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eastAsia="宋体" w:cs="Times New Roman Regular"/>
                <w:kern w:val="2"/>
                <w:sz w:val="18"/>
                <w:szCs w:val="18"/>
                <w:lang w:val="en-US" w:eastAsia="zh-CN" w:bidi="ar-SA"/>
              </w:rPr>
            </w:pPr>
            <w:r>
              <w:rPr>
                <w:rFonts w:hint="default" w:ascii="Times New Roman Regular" w:hAnsi="Times New Roman Regular" w:eastAsia="宋体" w:cs="Times New Roman Regular"/>
                <w:kern w:val="2"/>
                <w:sz w:val="18"/>
                <w:szCs w:val="18"/>
                <w:lang w:val="en-US" w:eastAsia="zh-CN" w:bidi="ar-SA"/>
              </w:rPr>
              <w:t>高（需跟踪价格，及时调整区间避免资金离线）</w:t>
            </w:r>
          </w:p>
        </w:tc>
      </w:tr>
      <w:tr w14:paraId="30522559">
        <w:trPr>
          <w:jc w:val="center"/>
        </w:trPr>
        <w:tc>
          <w:tcPr>
            <w:tcW w:w="1422" w:type="dxa"/>
            <w:shd w:val="clear" w:color="auto" w:fill="auto"/>
            <w:vAlign w:val="center"/>
          </w:tcPr>
          <w:p w14:paraId="56EF30BB">
            <w:pPr>
              <w:pStyle w:val="9"/>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eastAsia="宋体" w:cs="Times New Roman Regular"/>
                <w:kern w:val="2"/>
                <w:sz w:val="18"/>
                <w:szCs w:val="18"/>
                <w:lang w:val="en-US" w:eastAsia="zh-CN" w:bidi="ar-SA"/>
              </w:rPr>
            </w:pPr>
            <w:r>
              <w:rPr>
                <w:rFonts w:hint="default" w:ascii="Times New Roman Regular" w:hAnsi="Times New Roman Regular" w:eastAsia="宋体" w:cs="Times New Roman Regular"/>
                <w:kern w:val="2"/>
                <w:sz w:val="18"/>
                <w:szCs w:val="18"/>
                <w:lang w:val="en-US" w:eastAsia="zh-CN" w:bidi="ar-SA"/>
              </w:rPr>
              <w:t>典型适用场景</w:t>
            </w:r>
          </w:p>
        </w:tc>
        <w:tc>
          <w:tcPr>
            <w:tcW w:w="3635" w:type="dxa"/>
            <w:shd w:val="clear" w:color="auto" w:fill="auto"/>
            <w:vAlign w:val="center"/>
          </w:tcPr>
          <w:p w14:paraId="5E395C2C">
            <w:pPr>
              <w:pStyle w:val="9"/>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eastAsia="宋体" w:cs="Times New Roman Regular"/>
                <w:kern w:val="2"/>
                <w:sz w:val="18"/>
                <w:szCs w:val="18"/>
                <w:lang w:val="en-US" w:eastAsia="zh-CN" w:bidi="ar-SA"/>
              </w:rPr>
            </w:pPr>
            <w:r>
              <w:rPr>
                <w:rFonts w:hint="default" w:ascii="Times New Roman Regular" w:hAnsi="Times New Roman Regular" w:eastAsia="宋体" w:cs="Times New Roman Regular"/>
                <w:kern w:val="2"/>
                <w:sz w:val="18"/>
                <w:szCs w:val="18"/>
                <w:lang w:val="en-US" w:eastAsia="zh-CN" w:bidi="ar-SA"/>
              </w:rPr>
              <w:t>小额用户、无需主动管理、教学与简单池子</w:t>
            </w:r>
          </w:p>
        </w:tc>
        <w:tc>
          <w:tcPr>
            <w:tcW w:w="3870" w:type="dxa"/>
            <w:shd w:val="clear" w:color="auto" w:fill="auto"/>
            <w:vAlign w:val="center"/>
          </w:tcPr>
          <w:p w14:paraId="009F5F33">
            <w:pPr>
              <w:pStyle w:val="9"/>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eastAsia="宋体" w:cs="Times New Roman Regular"/>
                <w:kern w:val="2"/>
                <w:sz w:val="18"/>
                <w:szCs w:val="18"/>
                <w:lang w:val="en-US" w:eastAsia="zh-CN" w:bidi="ar-SA"/>
              </w:rPr>
            </w:pPr>
            <w:r>
              <w:rPr>
                <w:rFonts w:hint="default" w:ascii="Times New Roman Regular" w:hAnsi="Times New Roman Regular" w:eastAsia="宋体" w:cs="Times New Roman Regular"/>
                <w:kern w:val="2"/>
                <w:sz w:val="18"/>
                <w:szCs w:val="18"/>
                <w:lang w:val="en-US" w:eastAsia="zh-CN" w:bidi="ar-SA"/>
              </w:rPr>
              <w:t>专业 LP、机构、需要高资本效率的主流交易对</w:t>
            </w:r>
          </w:p>
        </w:tc>
      </w:tr>
    </w:tbl>
    <w:p w14:paraId="35C39307">
      <w:pPr>
        <w:pStyle w:val="9"/>
        <w:keepNext w:val="0"/>
        <w:keepLines w:val="0"/>
        <w:widowControl/>
        <w:suppressLineNumbers w:val="0"/>
        <w:spacing w:before="0" w:beforeAutospacing="1" w:after="0" w:afterAutospacing="1"/>
        <w:ind w:left="0" w:right="0"/>
        <w:jc w:val="left"/>
        <w:rPr>
          <w:rFonts w:hint="default" w:ascii="Times New Roman Regular" w:hAnsi="Times New Roman Regular" w:eastAsia="宋体" w:cs="Times New Roman Regular"/>
          <w:kern w:val="2"/>
          <w:sz w:val="21"/>
          <w:szCs w:val="24"/>
          <w:lang w:val="en-US" w:eastAsia="zh-CN" w:bidi="ar-SA"/>
        </w:rPr>
      </w:pPr>
      <w:r>
        <w:rPr>
          <w:rFonts w:hint="default" w:ascii="Times New Roman Regular" w:hAnsi="Times New Roman Regular" w:eastAsia="宋体" w:cs="Times New Roman Regular"/>
          <w:kern w:val="2"/>
          <w:sz w:val="21"/>
          <w:szCs w:val="24"/>
          <w:lang w:val="en-US" w:eastAsia="zh-CN" w:bidi="ar-SA"/>
        </w:rPr>
        <w:t>Uniswap v3带来了资本效率与交易体验的双重提升。假设ETH当前价格为3000 USDC，LP计划为ETH/USDC交易对提供流动性。在v2中，LP需投入100 ETH和300,000 USDC（按3000 USDC/ETH的比例），资金分布在0到无穷大区间。当市场在2800-3200 USDC区间波动时，仅约10%的资金实际参与交易，90%资金闲置。但在v3中，LP可将相同资金（100 ETH + 300,000 USDC）集中</w:t>
      </w:r>
      <w:r>
        <w:rPr>
          <w:rFonts w:hint="eastAsia" w:ascii="宋体" w:hAnsi="宋体" w:eastAsia="宋体" w:cs="宋体"/>
          <w:kern w:val="2"/>
          <w:sz w:val="21"/>
          <w:szCs w:val="24"/>
          <w:lang w:val="en-US" w:eastAsia="zh-CN" w:bidi="ar-SA"/>
        </w:rPr>
        <w:t>在“</w:t>
      </w:r>
      <w:r>
        <w:rPr>
          <w:rFonts w:hint="default" w:ascii="Times New Roman Regular" w:hAnsi="Times New Roman Regular" w:eastAsia="宋体" w:cs="Times New Roman Regular"/>
          <w:kern w:val="2"/>
          <w:sz w:val="21"/>
          <w:szCs w:val="24"/>
          <w:lang w:val="en-US" w:eastAsia="zh-CN" w:bidi="ar-SA"/>
        </w:rPr>
        <w:t>2800-3200 USDC</w:t>
      </w:r>
      <w:r>
        <w:rPr>
          <w:rFonts w:hint="eastAsia" w:ascii="宋体" w:hAnsi="宋体" w:eastAsia="宋体" w:cs="宋体"/>
          <w:kern w:val="2"/>
          <w:sz w:val="21"/>
          <w:szCs w:val="24"/>
          <w:lang w:val="en-US" w:eastAsia="zh-CN" w:bidi="ar-SA"/>
        </w:rPr>
        <w:t>”区</w:t>
      </w:r>
      <w:r>
        <w:rPr>
          <w:rFonts w:hint="default" w:ascii="Times New Roman Regular" w:hAnsi="Times New Roman Regular" w:eastAsia="宋体" w:cs="Times New Roman Regular"/>
          <w:kern w:val="2"/>
          <w:sz w:val="21"/>
          <w:szCs w:val="24"/>
          <w:lang w:val="en-US" w:eastAsia="zh-CN" w:bidi="ar-SA"/>
        </w:rPr>
        <w:t>间。此时，该区间内的流动性是v2的10倍（因资金未被分散到无效区间），同等交易规模下，滑点可从v2的5%降至0.5%。理论测算显示，在集中流动性的条件下，同等资金可比 v2 提供 10–100 倍的有效流动性。Uniswap v3还带来了交易滑点的显著降低。对于主流资产（如ETH/USDC、BTC/USDC），其价格波动多集中在窄区间内。v3通过将流动性集中在这些</w:t>
      </w:r>
      <w:r>
        <w:rPr>
          <w:rFonts w:hint="eastAsia" w:ascii="宋体" w:hAnsi="宋体" w:eastAsia="宋体" w:cs="宋体"/>
          <w:kern w:val="2"/>
          <w:sz w:val="21"/>
          <w:szCs w:val="24"/>
          <w:lang w:val="en-US" w:eastAsia="zh-CN" w:bidi="ar-SA"/>
        </w:rPr>
        <w:t>“高频交易区间”</w:t>
      </w:r>
      <w:r>
        <w:rPr>
          <w:rFonts w:hint="default" w:ascii="Times New Roman Regular" w:hAnsi="Times New Roman Regular" w:eastAsia="宋体" w:cs="Times New Roman Regular"/>
          <w:kern w:val="2"/>
          <w:sz w:val="21"/>
          <w:szCs w:val="24"/>
          <w:lang w:val="en-US" w:eastAsia="zh-CN" w:bidi="ar-SA"/>
        </w:rPr>
        <w:t xml:space="preserve">，让大额交易也能以接近市场公允价的价格成交。例如，一笔1000 ETH的兑换在v2中可能因流动性分散，实际成交价格比预期低3%（滑点3%）；但在v3中，由于2800-3200区间内流动性集中，同等交易的滑点可降至0.3%。Uniswap v3还带来了手续费的精细化分配。v3允许LP为不同价格区间设置不同手续费率（如0.05%、0.3%、1%），匹配不同资产的波动特性。比如稳定币对（如USDC/USDT）波动小，适合0.05%低费率，吸引高频小额交易；而高波动代币对（如ALT/ETH）适合1%高费率，补偿LP承担的价格波动风险。 </w:t>
      </w:r>
    </w:p>
    <w:p w14:paraId="56398160">
      <w:pPr>
        <w:pStyle w:val="9"/>
        <w:keepNext w:val="0"/>
        <w:keepLines w:val="0"/>
        <w:widowControl/>
        <w:suppressLineNumbers w:val="0"/>
        <w:spacing w:before="0" w:beforeAutospacing="1" w:after="0" w:afterAutospacing="1"/>
        <w:ind w:left="0" w:right="0"/>
        <w:jc w:val="left"/>
        <w:rPr>
          <w:rFonts w:hint="default" w:ascii="Times New Roman Regular" w:hAnsi="Times New Roman Regular" w:eastAsia="宋体" w:cs="Times New Roman Regular"/>
          <w:kern w:val="2"/>
          <w:sz w:val="21"/>
          <w:szCs w:val="24"/>
          <w:lang w:val="en-US" w:eastAsia="zh-CN" w:bidi="ar-SA"/>
        </w:rPr>
      </w:pPr>
      <w:r>
        <w:rPr>
          <w:rFonts w:hint="default" w:ascii="Times New Roman Regular" w:hAnsi="Times New Roman Regular" w:eastAsia="宋体" w:cs="Times New Roman Regular"/>
          <w:kern w:val="2"/>
          <w:sz w:val="21"/>
          <w:szCs w:val="24"/>
          <w:lang w:val="en-US" w:eastAsia="zh-CN" w:bidi="ar-SA"/>
        </w:rPr>
        <w:t>Uniswap v3的核心突破是将AMM从</w:t>
      </w:r>
      <w:r>
        <w:rPr>
          <w:rFonts w:hint="eastAsia" w:ascii="宋体" w:hAnsi="宋体" w:eastAsia="宋体" w:cs="宋体"/>
          <w:kern w:val="2"/>
          <w:sz w:val="21"/>
          <w:szCs w:val="24"/>
          <w:lang w:val="en-US" w:eastAsia="zh-CN" w:bidi="ar-SA"/>
        </w:rPr>
        <w:t>“粗放式全区间流动性”升级为“精细化区间管理”。通</w:t>
      </w:r>
      <w:r>
        <w:rPr>
          <w:rFonts w:hint="default" w:ascii="Times New Roman Regular" w:hAnsi="Times New Roman Regular" w:eastAsia="宋体" w:cs="Times New Roman Regular"/>
          <w:kern w:val="2"/>
          <w:sz w:val="21"/>
          <w:szCs w:val="24"/>
          <w:lang w:val="en-US" w:eastAsia="zh-CN" w:bidi="ar-SA"/>
        </w:rPr>
        <w:t>过价格区间绑定、Tick刻度划分和NFT化凭证，让LP能将资金集中在有效交易区间，大幅提升资本效率和交易滑点表现。但这一进步也带来了管理复杂度的提升，v3 适合专业 LP 或使用自动化策略的机构投资者，对普通用户而言需要额外工具支持。</w:t>
      </w:r>
    </w:p>
    <w:p w14:paraId="2C33F4E7">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2）</w:t>
      </w:r>
      <w:r>
        <w:rPr>
          <w:rFonts w:hint="eastAsia" w:ascii="宋体" w:hAnsi="宋体" w:eastAsia="宋体" w:cs="宋体"/>
          <w:b/>
          <w:bCs/>
          <w:lang w:eastAsia="zh-CN"/>
        </w:rPr>
        <w:t>Curve为稳定币设计的低滑点 AMM</w:t>
      </w:r>
    </w:p>
    <w:p w14:paraId="66FDB7AD">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 Uniswap 的设计适用于各类资产交易，但面对稳定币或锚定资产的兑换场景</w:t>
      </w:r>
      <w:r>
        <w:rPr>
          <w:rFonts w:hint="eastAsia" w:ascii="Times New Roman Regular" w:hAnsi="Times New Roman Regular" w:cs="Times New Roman Regular"/>
          <w:kern w:val="2"/>
          <w:sz w:val="21"/>
          <w:szCs w:val="24"/>
          <w:lang w:val="en-US" w:eastAsia="zh-CN" w:bidi="ar-SA"/>
        </w:rPr>
        <w:t>时</w:t>
      </w:r>
      <w:r>
        <w:rPr>
          <w:rFonts w:hint="eastAsia" w:ascii="Times New Roman Regular" w:hAnsi="Times New Roman Regular" w:cs="Times New Roman Regular" w:eastAsiaTheme="minorEastAsia"/>
          <w:kern w:val="2"/>
          <w:sz w:val="21"/>
          <w:szCs w:val="24"/>
          <w:lang w:val="en-US" w:eastAsia="zh-CN" w:bidi="ar-SA"/>
        </w:rPr>
        <w:t xml:space="preserve">，通用 AMM </w:t>
      </w:r>
      <w:r>
        <w:rPr>
          <w:rFonts w:hint="eastAsia" w:ascii="Times New Roman Regular" w:hAnsi="Times New Roman Regular" w:cs="Times New Roman Regular"/>
          <w:kern w:val="2"/>
          <w:sz w:val="21"/>
          <w:szCs w:val="24"/>
          <w:lang w:val="en-US" w:eastAsia="zh-CN" w:bidi="ar-SA"/>
        </w:rPr>
        <w:t>还是</w:t>
      </w:r>
      <w:r>
        <w:rPr>
          <w:rFonts w:hint="eastAsia" w:ascii="Times New Roman Regular" w:hAnsi="Times New Roman Regular" w:cs="Times New Roman Regular" w:eastAsiaTheme="minorEastAsia"/>
          <w:kern w:val="2"/>
          <w:sz w:val="21"/>
          <w:szCs w:val="24"/>
          <w:lang w:val="en-US" w:eastAsia="zh-CN" w:bidi="ar-SA"/>
        </w:rPr>
        <w:t>难以避免高滑点与流动性不足的结构性问题。Curve Finance 的出现，正是对这一细分市场的针对性优化。它通过全新的数学模型，打造出专门适配稳定币交易的低滑点、高效率 AMM，成为 DeFi 生态中不可或缺的基础组件。</w:t>
      </w:r>
    </w:p>
    <w:p w14:paraId="57EED1BC">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Curve Finance作为</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DeFi</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领域独具特色的</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AMM</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协议，在稳定币交易场景中展现出了卓越的性能，其核心在于创新的StableSwap函数对传统AMM的常数乘积公式进行了关键改良。Curve的StableSwap函数引入了灵敏度调整参数，即放大系数（amplification coefficient，简称A参数），通过对交易价格曲线的调整来解决传统模式的问题。该函数综合了常数乘积模型与常数和模型（如Bancor AMM），数学表达式</w:t>
      </w:r>
      <w:r>
        <w:rPr>
          <w:rFonts w:hint="eastAsia" w:ascii="Times New Roman Regular" w:hAnsi="Times New Roman Regular" w:cs="Times New Roman Regular"/>
          <w:kern w:val="2"/>
          <w:sz w:val="21"/>
          <w:szCs w:val="24"/>
          <w:lang w:val="en-US" w:eastAsia="zh-CN" w:bidi="ar-SA"/>
        </w:rPr>
        <w:t>如下：</w:t>
      </w:r>
    </w:p>
    <w:p w14:paraId="35F18B22">
      <w:pPr>
        <w:pStyle w:val="9"/>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position w:val="-32"/>
          <w:sz w:val="18"/>
          <w:szCs w:val="18"/>
          <w:lang w:val="en-US" w:eastAsia="zh-CN" w:bidi="ar-SA"/>
        </w:rPr>
        <w:object>
          <v:shape id="_x0000_i1025" o:spt="75" type="#_x0000_t75" style="height:37pt;width:181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p>
    <w:p w14:paraId="1BE78F9E">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其中D 是池的虚拟余额，</w:t>
      </w:r>
      <w:r>
        <w:rPr>
          <w:rFonts w:hint="default" w:ascii="Times New Roman Regular" w:hAnsi="Times New Roman Regular" w:cs="Times New Roman Regular"/>
          <w:kern w:val="2"/>
          <w:sz w:val="21"/>
          <w:szCs w:val="24"/>
          <w:lang w:val="en-US" w:eastAsia="zh-CN" w:bidi="ar-SA"/>
        </w:rPr>
        <w:t>n</w:t>
      </w:r>
      <w:r>
        <w:rPr>
          <w:rFonts w:hint="eastAsia" w:ascii="Times New Roman Regular" w:hAnsi="Times New Roman Regular" w:cs="Times New Roman Regular"/>
          <w:kern w:val="2"/>
          <w:sz w:val="21"/>
          <w:szCs w:val="24"/>
          <w:lang w:val="en-US" w:eastAsia="zh-CN" w:bidi="ar-SA"/>
        </w:rPr>
        <w:t>是资产数。可以</w:t>
      </w:r>
      <w:r>
        <w:rPr>
          <w:rFonts w:hint="default" w:ascii="Times New Roman Regular" w:hAnsi="Times New Roman Regular" w:cs="Times New Roman Regular" w:eastAsiaTheme="minorEastAsia"/>
          <w:kern w:val="2"/>
          <w:sz w:val="21"/>
          <w:szCs w:val="24"/>
          <w:lang w:val="en-US" w:eastAsia="zh-CN" w:bidi="ar-SA"/>
        </w:rPr>
        <w:t>简单理解为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 xml:space="preserve">当资产比例相对均衡时，函数趋近于常数和模型（x + y = </w:t>
      </w:r>
      <w:r>
        <w:rPr>
          <w:rFonts w:hint="default" w:ascii="Times New Roman Regular" w:hAnsi="Times New Roman Regular" w:cs="Times New Roman Regular"/>
          <w:kern w:val="2"/>
          <w:sz w:val="21"/>
          <w:szCs w:val="24"/>
          <w:lang w:val="en-US" w:eastAsia="zh-CN" w:bidi="ar-SA"/>
        </w:rPr>
        <w:t>k</w:t>
      </w:r>
      <w:r>
        <w:rPr>
          <w:rFonts w:hint="default" w:ascii="Times New Roman Regular" w:hAnsi="Times New Roman Regular" w:cs="Times New Roman Regular" w:eastAsiaTheme="minorEastAsia"/>
          <w:kern w:val="2"/>
          <w:sz w:val="21"/>
          <w:szCs w:val="24"/>
          <w:lang w:val="en-US" w:eastAsia="zh-CN" w:bidi="ar-SA"/>
        </w:rPr>
        <w:t>）；当资产比例差异较大时，函数逐渐转变为常数乘积模型。其中，A参数起到了</w:t>
      </w:r>
      <w:r>
        <w:rPr>
          <w:rFonts w:hint="eastAsia" w:ascii="宋体" w:hAnsi="宋体" w:eastAsia="宋体" w:cs="宋体"/>
          <w:kern w:val="2"/>
          <w:sz w:val="21"/>
          <w:szCs w:val="24"/>
          <w:lang w:val="en-US" w:eastAsia="zh-CN" w:bidi="ar-SA"/>
        </w:rPr>
        <w:t>类似“杠杆”的</w:t>
      </w:r>
      <w:r>
        <w:rPr>
          <w:rFonts w:hint="default" w:ascii="Times New Roman Regular" w:hAnsi="Times New Roman Regular" w:cs="Times New Roman Regular" w:eastAsiaTheme="minorEastAsia"/>
          <w:kern w:val="2"/>
          <w:sz w:val="21"/>
          <w:szCs w:val="24"/>
          <w:lang w:val="en-US" w:eastAsia="zh-CN" w:bidi="ar-SA"/>
        </w:rPr>
        <w:t>调节作用，影响着函数在两种模型之间切换的范围。</w:t>
      </w:r>
      <w:r>
        <w:rPr>
          <w:rFonts w:hint="eastAsia" w:ascii="Times New Roman Regular" w:hAnsi="Times New Roman Regular" w:cs="Times New Roman Regular"/>
          <w:kern w:val="2"/>
          <w:sz w:val="21"/>
          <w:szCs w:val="24"/>
          <w:lang w:val="en-US" w:eastAsia="zh-CN" w:bidi="ar-SA"/>
        </w:rPr>
        <w:t>表9-3是三种不同的交易模型对比。</w:t>
      </w:r>
    </w:p>
    <w:p w14:paraId="10EA37D5">
      <w:pPr>
        <w:pStyle w:val="9"/>
        <w:keepNext w:val="0"/>
        <w:keepLines w:val="0"/>
        <w:widowControl/>
        <w:suppressLineNumbers w:val="0"/>
        <w:spacing w:before="0" w:beforeAutospacing="1" w:after="0" w:afterAutospacing="1"/>
        <w:ind w:left="0" w:right="0"/>
        <w:jc w:val="center"/>
        <w:rPr>
          <w:rFonts w:hint="default" w:ascii="Times New Roman Regular" w:hAnsi="Times New Roman Regular" w:eastAsia="楷体" w:cs="Times New Roman Regular"/>
          <w:kern w:val="2"/>
          <w:sz w:val="18"/>
          <w:szCs w:val="18"/>
          <w:lang w:val="en-US" w:eastAsia="zh-CN" w:bidi="ar-SA"/>
        </w:rPr>
      </w:pPr>
      <w:r>
        <w:rPr>
          <w:rFonts w:hint="default" w:ascii="Times New Roman Regular" w:hAnsi="Times New Roman Regular" w:eastAsia="楷体" w:cs="Times New Roman Regular"/>
          <w:kern w:val="2"/>
          <w:sz w:val="18"/>
          <w:szCs w:val="18"/>
          <w:lang w:val="en-US" w:eastAsia="zh-CN" w:bidi="ar-SA"/>
        </w:rPr>
        <w:t>表9-3 三种不同的交易模型对比</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6"/>
        <w:gridCol w:w="1361"/>
        <w:gridCol w:w="1249"/>
        <w:gridCol w:w="2018"/>
        <w:gridCol w:w="2018"/>
      </w:tblGrid>
      <w:tr w14:paraId="02C44112">
        <w:tc>
          <w:tcPr>
            <w:tcW w:w="0" w:type="auto"/>
            <w:shd w:val="clear" w:color="auto" w:fill="auto"/>
            <w:vAlign w:val="center"/>
          </w:tcPr>
          <w:p w14:paraId="43B5FA0C">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b/>
                <w:bCs/>
                <w:sz w:val="18"/>
                <w:szCs w:val="18"/>
              </w:rPr>
              <w:t>模型类型</w:t>
            </w:r>
          </w:p>
        </w:tc>
        <w:tc>
          <w:tcPr>
            <w:tcW w:w="0" w:type="auto"/>
            <w:shd w:val="clear" w:color="auto" w:fill="auto"/>
            <w:vAlign w:val="center"/>
          </w:tcPr>
          <w:p w14:paraId="4426E421">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b/>
                <w:bCs/>
                <w:sz w:val="18"/>
                <w:szCs w:val="18"/>
              </w:rPr>
              <w:t>典型公式</w:t>
            </w:r>
          </w:p>
        </w:tc>
        <w:tc>
          <w:tcPr>
            <w:tcW w:w="0" w:type="auto"/>
            <w:shd w:val="clear" w:color="auto" w:fill="auto"/>
            <w:vAlign w:val="center"/>
          </w:tcPr>
          <w:p w14:paraId="728655FB">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b/>
                <w:bCs/>
                <w:sz w:val="18"/>
                <w:szCs w:val="18"/>
              </w:rPr>
              <w:t>适用场景</w:t>
            </w:r>
          </w:p>
        </w:tc>
        <w:tc>
          <w:tcPr>
            <w:tcW w:w="0" w:type="auto"/>
            <w:shd w:val="clear" w:color="auto" w:fill="auto"/>
            <w:vAlign w:val="center"/>
          </w:tcPr>
          <w:p w14:paraId="056B39E8">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b/>
                <w:bCs/>
                <w:sz w:val="18"/>
                <w:szCs w:val="18"/>
              </w:rPr>
              <w:t>滑点表现</w:t>
            </w:r>
          </w:p>
        </w:tc>
        <w:tc>
          <w:tcPr>
            <w:tcW w:w="0" w:type="auto"/>
            <w:shd w:val="clear" w:color="auto" w:fill="auto"/>
            <w:vAlign w:val="center"/>
          </w:tcPr>
          <w:p w14:paraId="7A0BC865">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b/>
                <w:bCs/>
                <w:sz w:val="18"/>
                <w:szCs w:val="18"/>
              </w:rPr>
              <w:t>局限性</w:t>
            </w:r>
          </w:p>
        </w:tc>
      </w:tr>
      <w:tr w14:paraId="473667DC">
        <w:tc>
          <w:tcPr>
            <w:tcW w:w="0" w:type="auto"/>
            <w:shd w:val="clear" w:color="auto" w:fill="auto"/>
            <w:vAlign w:val="center"/>
          </w:tcPr>
          <w:p w14:paraId="35E99C6E">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b/>
                <w:bCs/>
                <w:sz w:val="18"/>
                <w:szCs w:val="18"/>
              </w:rPr>
              <w:t>常数乘积模型 (Uniswap V2)</w:t>
            </w:r>
          </w:p>
        </w:tc>
        <w:tc>
          <w:tcPr>
            <w:tcW w:w="0" w:type="auto"/>
            <w:shd w:val="clear" w:color="auto" w:fill="auto"/>
            <w:vAlign w:val="center"/>
          </w:tcPr>
          <w:p w14:paraId="6865D0AE">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x</w:t>
            </w:r>
            <w:r>
              <w:rPr>
                <w:rFonts w:hint="eastAsia" w:ascii="Times New Roman Regular" w:hAnsi="Times New Roman Regular" w:cs="Times New Roman Regular"/>
                <w:sz w:val="18"/>
                <w:szCs w:val="18"/>
                <w:lang w:val="en-US" w:eastAsia="zh-CN"/>
              </w:rPr>
              <w:t>*</w:t>
            </w:r>
            <w:r>
              <w:rPr>
                <w:rFonts w:hint="default" w:ascii="Times New Roman Regular" w:hAnsi="Times New Roman Regular" w:cs="Times New Roman Regular"/>
                <w:sz w:val="18"/>
                <w:szCs w:val="18"/>
              </w:rPr>
              <w:t>y = k</w:t>
            </w:r>
          </w:p>
        </w:tc>
        <w:tc>
          <w:tcPr>
            <w:tcW w:w="0" w:type="auto"/>
            <w:shd w:val="clear" w:color="auto" w:fill="auto"/>
            <w:vAlign w:val="center"/>
          </w:tcPr>
          <w:p w14:paraId="2932B46A">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任意资产对</w:t>
            </w:r>
          </w:p>
        </w:tc>
        <w:tc>
          <w:tcPr>
            <w:tcW w:w="0" w:type="auto"/>
            <w:shd w:val="clear" w:color="auto" w:fill="auto"/>
            <w:vAlign w:val="center"/>
          </w:tcPr>
          <w:p w14:paraId="46F60FEC">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大额交易滑点大</w:t>
            </w:r>
          </w:p>
        </w:tc>
        <w:tc>
          <w:tcPr>
            <w:tcW w:w="0" w:type="auto"/>
            <w:shd w:val="clear" w:color="auto" w:fill="auto"/>
            <w:vAlign w:val="center"/>
          </w:tcPr>
          <w:p w14:paraId="50014B33">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稳定币交易效率低</w:t>
            </w:r>
          </w:p>
        </w:tc>
      </w:tr>
      <w:tr w14:paraId="2716B299">
        <w:tc>
          <w:tcPr>
            <w:tcW w:w="0" w:type="auto"/>
            <w:shd w:val="clear" w:color="auto" w:fill="auto"/>
            <w:vAlign w:val="center"/>
          </w:tcPr>
          <w:p w14:paraId="422E094C">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b/>
                <w:bCs/>
                <w:sz w:val="18"/>
                <w:szCs w:val="18"/>
              </w:rPr>
              <w:t>常数和模型 (近似，Bancor)</w:t>
            </w:r>
          </w:p>
        </w:tc>
        <w:tc>
          <w:tcPr>
            <w:tcW w:w="0" w:type="auto"/>
            <w:shd w:val="clear" w:color="auto" w:fill="auto"/>
            <w:vAlign w:val="center"/>
          </w:tcPr>
          <w:p w14:paraId="09C5217F">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x + y = k</w:t>
            </w:r>
          </w:p>
        </w:tc>
        <w:tc>
          <w:tcPr>
            <w:tcW w:w="0" w:type="auto"/>
            <w:shd w:val="clear" w:color="auto" w:fill="auto"/>
            <w:vAlign w:val="center"/>
          </w:tcPr>
          <w:p w14:paraId="137BF5A5">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锚定资产</w:t>
            </w:r>
          </w:p>
        </w:tc>
        <w:tc>
          <w:tcPr>
            <w:tcW w:w="0" w:type="auto"/>
            <w:shd w:val="clear" w:color="auto" w:fill="auto"/>
            <w:vAlign w:val="center"/>
          </w:tcPr>
          <w:p w14:paraId="2392EC07">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滑点极低</w:t>
            </w:r>
          </w:p>
        </w:tc>
        <w:tc>
          <w:tcPr>
            <w:tcW w:w="0" w:type="auto"/>
            <w:shd w:val="clear" w:color="auto" w:fill="auto"/>
            <w:vAlign w:val="center"/>
          </w:tcPr>
          <w:p w14:paraId="2EC2475B">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容易被抽干，抗失衡能力差</w:t>
            </w:r>
          </w:p>
        </w:tc>
      </w:tr>
      <w:tr w14:paraId="0464CB7E">
        <w:tc>
          <w:tcPr>
            <w:tcW w:w="0" w:type="auto"/>
            <w:shd w:val="clear" w:color="auto" w:fill="auto"/>
            <w:vAlign w:val="center"/>
          </w:tcPr>
          <w:p w14:paraId="6C36F507">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b/>
                <w:bCs/>
                <w:sz w:val="18"/>
                <w:szCs w:val="18"/>
              </w:rPr>
            </w:pPr>
            <w:r>
              <w:rPr>
                <w:rFonts w:hint="default" w:ascii="Times New Roman Regular" w:hAnsi="Times New Roman Regular" w:cs="Times New Roman Regular"/>
                <w:b/>
                <w:bCs/>
                <w:sz w:val="18"/>
                <w:szCs w:val="18"/>
              </w:rPr>
              <w:t>Curve StableSwap</w:t>
            </w:r>
          </w:p>
          <w:p w14:paraId="33A9A63C">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b/>
                <w:bCs/>
                <w:sz w:val="18"/>
                <w:szCs w:val="18"/>
              </w:rPr>
              <w:t xml:space="preserve"> (带A参数)</w:t>
            </w:r>
          </w:p>
        </w:tc>
        <w:tc>
          <w:tcPr>
            <w:tcW w:w="0" w:type="auto"/>
            <w:shd w:val="clear" w:color="auto" w:fill="auto"/>
            <w:vAlign w:val="center"/>
          </w:tcPr>
          <w:p w14:paraId="070DD531">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结合常数乘积与常数和</w:t>
            </w:r>
          </w:p>
        </w:tc>
        <w:tc>
          <w:tcPr>
            <w:tcW w:w="0" w:type="auto"/>
            <w:shd w:val="clear" w:color="auto" w:fill="auto"/>
            <w:vAlign w:val="center"/>
          </w:tcPr>
          <w:p w14:paraId="6F746D3C">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稳定币/相关性资产对</w:t>
            </w:r>
          </w:p>
        </w:tc>
        <w:tc>
          <w:tcPr>
            <w:tcW w:w="0" w:type="auto"/>
            <w:shd w:val="clear" w:color="auto" w:fill="auto"/>
            <w:vAlign w:val="center"/>
          </w:tcPr>
          <w:p w14:paraId="776D8B21">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平衡状态下滑点极低，大额交易友好</w:t>
            </w:r>
          </w:p>
        </w:tc>
        <w:tc>
          <w:tcPr>
            <w:tcW w:w="0" w:type="auto"/>
            <w:shd w:val="clear" w:color="auto" w:fill="auto"/>
            <w:vAlign w:val="center"/>
          </w:tcPr>
          <w:p w14:paraId="25ACD1FE">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脱锚时失衡，非相关性资产表现不佳</w:t>
            </w:r>
          </w:p>
        </w:tc>
      </w:tr>
    </w:tbl>
    <w:p w14:paraId="036FDAFE">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p>
    <w:p w14:paraId="3F8BF8FD">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A参数的关键作用</w:t>
      </w:r>
      <w:r>
        <w:rPr>
          <w:rFonts w:hint="eastAsia" w:ascii="Times New Roman Regular" w:hAnsi="Times New Roman Regular" w:cs="Times New Roman Regular" w:eastAsiaTheme="minorEastAsia"/>
          <w:kern w:val="2"/>
          <w:sz w:val="21"/>
          <w:szCs w:val="24"/>
          <w:lang w:val="en-US" w:eastAsia="zh-CN" w:bidi="ar-SA"/>
        </w:rPr>
        <w:t>在以下两个方面。一是</w:t>
      </w:r>
      <w:r>
        <w:rPr>
          <w:rFonts w:hint="default" w:ascii="Times New Roman Regular" w:hAnsi="Times New Roman Regular" w:cs="Times New Roman Regular" w:eastAsiaTheme="minorEastAsia"/>
          <w:kern w:val="2"/>
          <w:sz w:val="21"/>
          <w:szCs w:val="24"/>
          <w:lang w:val="en-US" w:eastAsia="zh-CN" w:bidi="ar-SA"/>
        </w:rPr>
        <w:t>低滑点的实现</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当A参数设置得较大时，在资产价格相近的情况下，函数特性更接近常数和模型。这意味着在稳定币交易中，大量稳定币的兑换操作对价格的影响极小，能够提供极低的滑点。例如，当用户在Curve的流动性池中进行USDC与USDT的大额兑换时，由于StableSwap函数的特性，交易价格能够稳定维持在接近1:1的水平，几乎不会出现价格偏差，这是传统常数乘积模型的AMM难以做到的。</w:t>
      </w:r>
      <w:r>
        <w:rPr>
          <w:rFonts w:hint="eastAsia" w:ascii="Times New Roman Regular" w:hAnsi="Times New Roman Regular" w:cs="Times New Roman Regular" w:eastAsiaTheme="minorEastAsia"/>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适应不同资产特性</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 xml:space="preserve">当A参数取值较大时，模型行为接近常数和模型，此时在资产价格相对稳定的区间内，交易滑点能被控制在极低水平，非常适合稳定币这类价格波动极小的资产交易。而当A参数接近0时，模型回归到常数乘积模型，此时对资产价格波动的适应性增强，可应用于高波动资产的交易，但这并非Curve的主要应用场景，Curve主要优势还是在稳定币交易。在实际应用中，Curve会根据流动性池内资产的特性，合理设置A参数。例如在以稳定币为主的流动性池中，将A参数设置为较大值，以确保低滑点交易；而对于一些包含相对高波动资产的特殊流动性池，会适当调整A参数，平衡滑点与流动性。 </w:t>
      </w:r>
    </w:p>
    <w:p w14:paraId="7B72FFC0">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Curve的卓越表现</w:t>
      </w:r>
      <w:r>
        <w:rPr>
          <w:rFonts w:hint="eastAsia" w:ascii="Times New Roman Regular" w:hAnsi="Times New Roman Regular" w:cs="Times New Roman Regular" w:eastAsiaTheme="minorEastAsia"/>
          <w:kern w:val="2"/>
          <w:sz w:val="21"/>
          <w:szCs w:val="24"/>
          <w:lang w:val="en-US" w:eastAsia="zh-CN" w:bidi="ar-SA"/>
        </w:rPr>
        <w:t>在以下两点。一是</w:t>
      </w:r>
      <w:r>
        <w:rPr>
          <w:rFonts w:hint="default" w:ascii="Times New Roman Regular" w:hAnsi="Times New Roman Regular" w:cs="Times New Roman Regular" w:eastAsiaTheme="minorEastAsia"/>
          <w:kern w:val="2"/>
          <w:sz w:val="21"/>
          <w:szCs w:val="24"/>
          <w:lang w:val="en-US" w:eastAsia="zh-CN" w:bidi="ar-SA"/>
        </w:rPr>
        <w:t>极低滑点，</w:t>
      </w:r>
      <w:r>
        <w:rPr>
          <w:rFonts w:hint="eastAsia" w:ascii="Times New Roman Regular" w:hAnsi="Times New Roman Regular" w:cs="Times New Roman Regular" w:eastAsiaTheme="minorEastAsia"/>
          <w:kern w:val="2"/>
          <w:sz w:val="21"/>
          <w:szCs w:val="24"/>
          <w:lang w:val="en-US" w:eastAsia="zh-CN" w:bidi="ar-SA"/>
        </w:rPr>
        <w:t>适合</w:t>
      </w:r>
      <w:r>
        <w:rPr>
          <w:rFonts w:hint="default" w:ascii="Times New Roman Regular" w:hAnsi="Times New Roman Regular" w:cs="Times New Roman Regular" w:eastAsiaTheme="minorEastAsia"/>
          <w:kern w:val="2"/>
          <w:sz w:val="21"/>
          <w:szCs w:val="24"/>
          <w:lang w:val="en-US" w:eastAsia="zh-CN" w:bidi="ar-SA"/>
        </w:rPr>
        <w:t>大额交易</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其他AMM平台上，大额稳定币交易可能会因滑点问题导致实际兑换价格与预期相差较大，但在Curve上，用户可以以几乎无价格差的状态完成交易。这一特性吸引了众多对价格敏感度高的机构和大户，成为他们进行稳定币交易的首选平台。</w:t>
      </w:r>
      <w:r>
        <w:rPr>
          <w:rFonts w:hint="eastAsia" w:ascii="Times New Roman Regular" w:hAnsi="Times New Roman Regular" w:cs="Times New Roman Regular" w:eastAsiaTheme="minorEastAsia"/>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强大</w:t>
      </w:r>
      <w:r>
        <w:rPr>
          <w:rFonts w:hint="eastAsia" w:ascii="Times New Roman Regular" w:hAnsi="Times New Roman Regular" w:cs="Times New Roman Regular" w:eastAsiaTheme="minorEastAsia"/>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流动性深度</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 xml:space="preserve">凭借独特的交易机制，Curve吸引了大量流动性提供者为稳定币交易对提供资金。这些流动性集中在稳定币相关的流动性池中，形成了强大的流动性深度。例如在Curve的3pool池中（包含DAI、USDC和USDT），无论何时，用户都能进行大额稳定币交易而不会对价格造成显著冲击，这为DeFi生态系统中的稳定币交易提供了坚实的基础设施支持，众多其他DeFi协议也依赖Curve的流动性来完成与稳定币相关的业务操作。 </w:t>
      </w:r>
    </w:p>
    <w:p w14:paraId="2CF245C5">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当前，</w:t>
      </w:r>
      <w:r>
        <w:rPr>
          <w:rFonts w:hint="default" w:ascii="Times New Roman Regular" w:hAnsi="Times New Roman Regular" w:cs="Times New Roman Regular" w:eastAsiaTheme="minorEastAsia"/>
          <w:kern w:val="2"/>
          <w:sz w:val="21"/>
          <w:szCs w:val="24"/>
          <w:lang w:val="en-US" w:eastAsia="zh-CN" w:bidi="ar-SA"/>
        </w:rPr>
        <w:t>Curve</w:t>
      </w:r>
      <w:r>
        <w:rPr>
          <w:rFonts w:hint="eastAsia" w:ascii="Times New Roman Regular" w:hAnsi="Times New Roman Regular" w:cs="Times New Roman Regular" w:eastAsiaTheme="minorEastAsia"/>
          <w:kern w:val="2"/>
          <w:sz w:val="21"/>
          <w:szCs w:val="24"/>
          <w:lang w:val="en-US" w:eastAsia="zh-CN" w:bidi="ar-SA"/>
        </w:rPr>
        <w:t>也会</w:t>
      </w:r>
      <w:r>
        <w:rPr>
          <w:rFonts w:hint="default" w:ascii="Times New Roman Regular" w:hAnsi="Times New Roman Regular" w:cs="Times New Roman Regular" w:eastAsiaTheme="minorEastAsia"/>
          <w:kern w:val="2"/>
          <w:sz w:val="21"/>
          <w:szCs w:val="24"/>
          <w:lang w:val="en-US" w:eastAsia="zh-CN" w:bidi="ar-SA"/>
        </w:rPr>
        <w:t>面临</w:t>
      </w:r>
      <w:r>
        <w:rPr>
          <w:rFonts w:hint="eastAsia" w:ascii="Times New Roman Regular" w:hAnsi="Times New Roman Regular" w:cs="Times New Roman Regular" w:eastAsiaTheme="minorEastAsia"/>
          <w:kern w:val="2"/>
          <w:sz w:val="21"/>
          <w:szCs w:val="24"/>
          <w:lang w:val="en-US" w:eastAsia="zh-CN" w:bidi="ar-SA"/>
        </w:rPr>
        <w:t>一些</w:t>
      </w:r>
      <w:r>
        <w:rPr>
          <w:rFonts w:hint="default" w:ascii="Times New Roman Regular" w:hAnsi="Times New Roman Regular" w:cs="Times New Roman Regular" w:eastAsiaTheme="minorEastAsia"/>
          <w:kern w:val="2"/>
          <w:sz w:val="21"/>
          <w:szCs w:val="24"/>
          <w:lang w:val="en-US" w:eastAsia="zh-CN" w:bidi="ar-SA"/>
        </w:rPr>
        <w:t>挑战</w:t>
      </w:r>
      <w:r>
        <w:rPr>
          <w:rFonts w:hint="eastAsia" w:ascii="Times New Roman Regular" w:hAnsi="Times New Roman Regular" w:cs="Times New Roman Regular" w:eastAsiaTheme="minorEastAsia"/>
          <w:kern w:val="2"/>
          <w:sz w:val="21"/>
          <w:szCs w:val="24"/>
          <w:lang w:val="en-US" w:eastAsia="zh-CN" w:bidi="ar-SA"/>
        </w:rPr>
        <w:t>，主要有以下两个方面。一是</w:t>
      </w:r>
      <w:r>
        <w:rPr>
          <w:rFonts w:hint="default" w:ascii="Times New Roman Regular" w:hAnsi="Times New Roman Regular" w:cs="Times New Roman Regular" w:eastAsiaTheme="minorEastAsia"/>
          <w:kern w:val="2"/>
          <w:sz w:val="21"/>
          <w:szCs w:val="24"/>
          <w:lang w:val="en-US" w:eastAsia="zh-CN" w:bidi="ar-SA"/>
        </w:rPr>
        <w:t>资产</w:t>
      </w:r>
      <w:r>
        <w:rPr>
          <w:rFonts w:hint="eastAsia" w:ascii="Times New Roman Regular" w:hAnsi="Times New Roman Regular" w:cs="Times New Roman Regular"/>
          <w:kern w:val="2"/>
          <w:sz w:val="21"/>
          <w:szCs w:val="24"/>
          <w:lang w:val="en-US" w:eastAsia="zh-CN" w:bidi="ar-SA"/>
        </w:rPr>
        <w:t>价格</w:t>
      </w:r>
      <w:r>
        <w:rPr>
          <w:rFonts w:hint="default" w:ascii="Times New Roman Regular" w:hAnsi="Times New Roman Regular" w:cs="Times New Roman Regular" w:eastAsiaTheme="minorEastAsia"/>
          <w:kern w:val="2"/>
          <w:sz w:val="21"/>
          <w:szCs w:val="24"/>
          <w:lang w:val="en-US" w:eastAsia="zh-CN" w:bidi="ar-SA"/>
        </w:rPr>
        <w:t>脱锚时的困境</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由于StableSwap函数设计初衷是为了维持价格稳定，</w:t>
      </w:r>
      <w:r>
        <w:rPr>
          <w:rFonts w:hint="eastAsia" w:ascii="Times New Roman Regular" w:hAnsi="Times New Roman Regular" w:cs="Times New Roman Regular"/>
          <w:kern w:val="2"/>
          <w:sz w:val="21"/>
          <w:szCs w:val="24"/>
          <w:lang w:val="en-US" w:eastAsia="zh-CN" w:bidi="ar-SA"/>
        </w:rPr>
        <w:t>因此这一设计</w:t>
      </w:r>
      <w:r>
        <w:rPr>
          <w:rFonts w:hint="default" w:ascii="Times New Roman Regular" w:hAnsi="Times New Roman Regular" w:cs="Times New Roman Regular" w:eastAsiaTheme="minorEastAsia"/>
          <w:kern w:val="2"/>
          <w:sz w:val="21"/>
          <w:szCs w:val="24"/>
          <w:lang w:val="en-US" w:eastAsia="zh-CN" w:bidi="ar-SA"/>
        </w:rPr>
        <w:t>在稳定币</w:t>
      </w:r>
      <w:r>
        <w:rPr>
          <w:rFonts w:hint="eastAsia" w:ascii="Times New Roman Regular" w:hAnsi="Times New Roman Regular" w:cs="Times New Roman Regular"/>
          <w:kern w:val="2"/>
          <w:sz w:val="21"/>
          <w:szCs w:val="24"/>
          <w:lang w:val="en-US" w:eastAsia="zh-CN" w:bidi="ar-SA"/>
        </w:rPr>
        <w:t>价格</w:t>
      </w:r>
      <w:r>
        <w:rPr>
          <w:rFonts w:hint="default" w:ascii="Times New Roman Regular" w:hAnsi="Times New Roman Regular" w:cs="Times New Roman Regular" w:eastAsiaTheme="minorEastAsia"/>
          <w:kern w:val="2"/>
          <w:sz w:val="21"/>
          <w:szCs w:val="24"/>
          <w:lang w:val="en-US" w:eastAsia="zh-CN" w:bidi="ar-SA"/>
        </w:rPr>
        <w:t>正常</w:t>
      </w:r>
      <w:r>
        <w:rPr>
          <w:rFonts w:hint="eastAsia" w:ascii="Times New Roman Regular" w:hAnsi="Times New Roman Regular" w:cs="Times New Roman Regular"/>
          <w:kern w:val="2"/>
          <w:sz w:val="21"/>
          <w:szCs w:val="24"/>
          <w:lang w:val="en-US" w:eastAsia="zh-CN" w:bidi="ar-SA"/>
        </w:rPr>
        <w:t>锚定</w:t>
      </w:r>
      <w:r>
        <w:rPr>
          <w:rFonts w:hint="default" w:ascii="Times New Roman Regular" w:hAnsi="Times New Roman Regular" w:cs="Times New Roman Regular" w:eastAsiaTheme="minorEastAsia"/>
          <w:kern w:val="2"/>
          <w:sz w:val="21"/>
          <w:szCs w:val="24"/>
          <w:lang w:val="en-US" w:eastAsia="zh-CN" w:bidi="ar-SA"/>
        </w:rPr>
        <w:t>时表现出色，但当资产价格突然大幅偏离锚定价格时，其价格调整相对缓慢</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这可能导致流动性池内资产失衡</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因为按照原有的交易机制，在脱锚初期，流动性池仍以接近脱锚前的价格进行交易，</w:t>
      </w:r>
      <w:r>
        <w:rPr>
          <w:rFonts w:hint="eastAsia" w:ascii="Times New Roman Regular" w:hAnsi="Times New Roman Regular" w:cs="Times New Roman Regular"/>
          <w:kern w:val="2"/>
          <w:sz w:val="21"/>
          <w:szCs w:val="24"/>
          <w:lang w:val="en-US" w:eastAsia="zh-CN" w:bidi="ar-SA"/>
        </w:rPr>
        <w:t>这将</w:t>
      </w:r>
      <w:r>
        <w:rPr>
          <w:rFonts w:hint="default" w:ascii="Times New Roman Regular" w:hAnsi="Times New Roman Regular" w:cs="Times New Roman Regular" w:eastAsiaTheme="minorEastAsia"/>
          <w:kern w:val="2"/>
          <w:sz w:val="21"/>
          <w:szCs w:val="24"/>
          <w:lang w:val="en-US" w:eastAsia="zh-CN" w:bidi="ar-SA"/>
        </w:rPr>
        <w:t>吸引套利者大量交易，</w:t>
      </w:r>
      <w:r>
        <w:rPr>
          <w:rFonts w:hint="eastAsia" w:ascii="Times New Roman Regular" w:hAnsi="Times New Roman Regular" w:cs="Times New Roman Regular"/>
          <w:kern w:val="2"/>
          <w:sz w:val="21"/>
          <w:szCs w:val="24"/>
          <w:lang w:val="en-US" w:eastAsia="zh-CN" w:bidi="ar-SA"/>
        </w:rPr>
        <w:t>从而</w:t>
      </w:r>
      <w:r>
        <w:rPr>
          <w:rFonts w:hint="default" w:ascii="Times New Roman Regular" w:hAnsi="Times New Roman Regular" w:cs="Times New Roman Regular" w:eastAsiaTheme="minorEastAsia"/>
          <w:kern w:val="2"/>
          <w:sz w:val="21"/>
          <w:szCs w:val="24"/>
          <w:lang w:val="en-US" w:eastAsia="zh-CN" w:bidi="ar-SA"/>
        </w:rPr>
        <w:t>进一步加剧池内资产比例的失调。</w:t>
      </w:r>
      <w:r>
        <w:rPr>
          <w:rFonts w:hint="eastAsia" w:ascii="Times New Roman Regular" w:hAnsi="Times New Roman Regular" w:cs="Times New Roman Regular" w:eastAsiaTheme="minorEastAsia"/>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应用场景</w:t>
      </w:r>
      <w:r>
        <w:rPr>
          <w:rFonts w:hint="eastAsia" w:ascii="Times New Roman Regular" w:hAnsi="Times New Roman Regular" w:cs="Times New Roman Regular" w:eastAsiaTheme="minorEastAsia"/>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局限</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 xml:space="preserve">Curve的设计在价格相关性高的资产对上表现最佳（如稳定币对、ETH与stETH），但对于完全不相关、波动性大的资产对，其优势不明显。 </w:t>
      </w:r>
    </w:p>
    <w:p w14:paraId="1B1308F2">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3）</w:t>
      </w:r>
      <w:r>
        <w:rPr>
          <w:rFonts w:hint="eastAsia" w:ascii="宋体" w:hAnsi="宋体" w:eastAsia="宋体" w:cs="宋体"/>
          <w:b/>
          <w:bCs/>
          <w:lang w:eastAsia="zh-CN"/>
        </w:rPr>
        <w:t>Balancer支持多资产与自定义权重的 AMM</w:t>
      </w:r>
    </w:p>
    <w:p w14:paraId="3A6202AE">
      <w:pPr>
        <w:pStyle w:val="9"/>
        <w:keepNext w:val="0"/>
        <w:keepLines w:val="0"/>
        <w:widowControl/>
        <w:suppressLineNumbers w:val="0"/>
        <w:spacing w:before="0" w:beforeAutospacing="1" w:after="0" w:afterAutospacing="1"/>
        <w:ind w:left="0" w:right="0"/>
        <w:jc w:val="left"/>
        <w:rPr>
          <w:rFonts w:hint="default" w:ascii="Times New Roman Regular" w:hAnsi="Times New Roman Regular" w:eastAsia="宋体" w:cs="Times New Roman Regular"/>
          <w:kern w:val="2"/>
          <w:sz w:val="21"/>
          <w:szCs w:val="24"/>
          <w:lang w:val="en-US" w:eastAsia="zh-CN" w:bidi="ar-SA"/>
        </w:rPr>
      </w:pPr>
      <w:r>
        <w:rPr>
          <w:rFonts w:hint="default" w:ascii="Times New Roman Regular" w:hAnsi="Times New Roman Regular" w:eastAsia="宋体" w:cs="Times New Roman Regular"/>
          <w:kern w:val="2"/>
          <w:sz w:val="21"/>
          <w:szCs w:val="24"/>
          <w:lang w:val="en-US" w:eastAsia="zh-CN" w:bidi="ar-SA"/>
        </w:rPr>
        <w:t>如果说 Uniswap 聚焦于两</w:t>
      </w:r>
      <w:r>
        <w:rPr>
          <w:rFonts w:hint="eastAsia" w:ascii="Times New Roman Regular" w:hAnsi="Times New Roman Regular" w:eastAsia="宋体" w:cs="Times New Roman Regular"/>
          <w:kern w:val="2"/>
          <w:sz w:val="21"/>
          <w:szCs w:val="24"/>
          <w:lang w:val="en-US" w:eastAsia="zh-CN" w:bidi="ar-SA"/>
        </w:rPr>
        <w:t>种</w:t>
      </w:r>
      <w:r>
        <w:rPr>
          <w:rFonts w:hint="default" w:ascii="Times New Roman Regular" w:hAnsi="Times New Roman Regular" w:eastAsia="宋体" w:cs="Times New Roman Regular"/>
          <w:kern w:val="2"/>
          <w:sz w:val="21"/>
          <w:szCs w:val="24"/>
          <w:lang w:val="en-US" w:eastAsia="zh-CN" w:bidi="ar-SA"/>
        </w:rPr>
        <w:t>资产交易的资本效率，Curve 专注于稳定币兑换的极致体验，那么 Balancer 则开启了 AMM 灵活配置的新方向。通过支持多资产、多权重池的设计，Balancer 赋予</w:t>
      </w:r>
      <w:r>
        <w:rPr>
          <w:rFonts w:hint="eastAsia" w:ascii="Times New Roman Regular" w:hAnsi="Times New Roman Regular" w:eastAsia="宋体" w:cs="Times New Roman Regular"/>
          <w:kern w:val="2"/>
          <w:sz w:val="21"/>
          <w:szCs w:val="24"/>
          <w:lang w:val="en-US" w:eastAsia="zh-CN" w:bidi="ar-SA"/>
        </w:rPr>
        <w:t>了</w:t>
      </w:r>
      <w:r>
        <w:rPr>
          <w:rFonts w:hint="default" w:ascii="Times New Roman Regular" w:hAnsi="Times New Roman Regular" w:eastAsia="宋体" w:cs="Times New Roman Regular"/>
          <w:kern w:val="2"/>
          <w:sz w:val="21"/>
          <w:szCs w:val="24"/>
          <w:lang w:val="en-US" w:eastAsia="zh-CN" w:bidi="ar-SA"/>
        </w:rPr>
        <w:t>用户更高的自由度打造去中心化的投资组合管理工具，推动了 AMM 与资产管理场景的深度融合。</w:t>
      </w:r>
    </w:p>
    <w:p w14:paraId="733D404D">
      <w:pPr>
        <w:pStyle w:val="9"/>
        <w:keepNext w:val="0"/>
        <w:keepLines w:val="0"/>
        <w:widowControl/>
        <w:suppressLineNumbers w:val="0"/>
        <w:spacing w:before="0" w:beforeAutospacing="1" w:after="0" w:afterAutospacing="1"/>
        <w:ind w:left="0" w:right="0"/>
        <w:jc w:val="left"/>
        <w:rPr>
          <w:rFonts w:hint="default" w:ascii="Times New Roman Regular" w:hAnsi="Times New Roman Regular" w:eastAsia="宋体" w:cs="Times New Roman Regular"/>
          <w:kern w:val="2"/>
          <w:sz w:val="21"/>
          <w:szCs w:val="24"/>
          <w:lang w:val="en-US" w:eastAsia="zh-CN" w:bidi="ar-SA"/>
        </w:rPr>
      </w:pPr>
      <w:r>
        <w:rPr>
          <w:rFonts w:hint="default" w:ascii="Times New Roman Regular" w:hAnsi="Times New Roman Regular" w:eastAsia="宋体" w:cs="Times New Roman Regular"/>
          <w:kern w:val="2"/>
          <w:sz w:val="21"/>
          <w:szCs w:val="24"/>
          <w:lang w:val="en-US" w:eastAsia="zh-CN" w:bidi="ar-SA"/>
        </w:rPr>
        <w:t>与Uniswap、Curve聚焦于二元资产池的设计不同，Balancer的流动性池最多可</w:t>
      </w:r>
      <w:r>
        <w:rPr>
          <w:rFonts w:hint="eastAsia" w:ascii="Times New Roman Regular" w:hAnsi="Times New Roman Regular" w:eastAsia="宋体" w:cs="Times New Roman Regular"/>
          <w:kern w:val="2"/>
          <w:sz w:val="21"/>
          <w:szCs w:val="24"/>
          <w:lang w:val="en-US" w:eastAsia="zh-CN" w:bidi="ar-SA"/>
        </w:rPr>
        <w:t>以</w:t>
      </w:r>
      <w:r>
        <w:rPr>
          <w:rFonts w:hint="default" w:ascii="Times New Roman Regular" w:hAnsi="Times New Roman Regular" w:eastAsia="宋体" w:cs="Times New Roman Regular"/>
          <w:kern w:val="2"/>
          <w:sz w:val="21"/>
          <w:szCs w:val="24"/>
          <w:lang w:val="en-US" w:eastAsia="zh-CN" w:bidi="ar-SA"/>
        </w:rPr>
        <w:t>容纳8种资产，且允许池内资产按任意权重分配。这意味着</w:t>
      </w:r>
      <w:r>
        <w:rPr>
          <w:rFonts w:hint="eastAsia" w:ascii="Times New Roman Regular" w:hAnsi="Times New Roman Regular" w:eastAsia="宋体" w:cs="Times New Roman Regular"/>
          <w:kern w:val="2"/>
          <w:sz w:val="21"/>
          <w:szCs w:val="24"/>
          <w:lang w:val="en-US" w:eastAsia="zh-CN" w:bidi="ar-SA"/>
        </w:rPr>
        <w:t xml:space="preserve"> </w:t>
      </w:r>
      <w:r>
        <w:rPr>
          <w:rFonts w:hint="default" w:ascii="Times New Roman Regular" w:hAnsi="Times New Roman Regular" w:eastAsia="宋体" w:cs="Times New Roman Regular"/>
          <w:kern w:val="2"/>
          <w:sz w:val="21"/>
          <w:szCs w:val="24"/>
          <w:lang w:val="en-US" w:eastAsia="zh-CN" w:bidi="ar-SA"/>
        </w:rPr>
        <w:t>LP</w:t>
      </w:r>
      <w:r>
        <w:rPr>
          <w:rFonts w:hint="eastAsia" w:ascii="Times New Roman Regular" w:hAnsi="Times New Roman Regular" w:eastAsia="宋体" w:cs="Times New Roman Regular"/>
          <w:kern w:val="2"/>
          <w:sz w:val="21"/>
          <w:szCs w:val="24"/>
          <w:lang w:val="en-US" w:eastAsia="zh-CN" w:bidi="ar-SA"/>
        </w:rPr>
        <w:t xml:space="preserve"> </w:t>
      </w:r>
      <w:r>
        <w:rPr>
          <w:rFonts w:hint="default" w:ascii="Times New Roman Regular" w:hAnsi="Times New Roman Regular" w:eastAsia="宋体" w:cs="Times New Roman Regular"/>
          <w:kern w:val="2"/>
          <w:sz w:val="21"/>
          <w:szCs w:val="24"/>
          <w:lang w:val="en-US" w:eastAsia="zh-CN" w:bidi="ar-SA"/>
        </w:rPr>
        <w:t>拥有了前所未有的自主控制权，可以依据自身对市场的判断与投资策略，创建高度个性化的流动性池。例如，投资者若看好</w:t>
      </w:r>
      <w:r>
        <w:rPr>
          <w:rFonts w:hint="eastAsia" w:ascii="Times New Roman Regular" w:hAnsi="Times New Roman Regular" w:eastAsia="宋体" w:cs="Times New Roman Regular"/>
          <w:kern w:val="2"/>
          <w:sz w:val="21"/>
          <w:szCs w:val="24"/>
          <w:lang w:val="en-US" w:eastAsia="zh-CN" w:bidi="ar-SA"/>
        </w:rPr>
        <w:t xml:space="preserve"> </w:t>
      </w:r>
      <w:r>
        <w:rPr>
          <w:rFonts w:hint="default" w:ascii="Times New Roman Regular" w:hAnsi="Times New Roman Regular" w:eastAsia="宋体" w:cs="Times New Roman Regular"/>
          <w:kern w:val="2"/>
          <w:sz w:val="21"/>
          <w:szCs w:val="24"/>
          <w:lang w:val="en-US" w:eastAsia="zh-CN" w:bidi="ar-SA"/>
        </w:rPr>
        <w:t>ETH</w:t>
      </w:r>
      <w:r>
        <w:rPr>
          <w:rFonts w:hint="eastAsia" w:ascii="Times New Roman Regular" w:hAnsi="Times New Roman Regular" w:eastAsia="宋体" w:cs="Times New Roman Regular"/>
          <w:kern w:val="2"/>
          <w:sz w:val="21"/>
          <w:szCs w:val="24"/>
          <w:lang w:val="en-US" w:eastAsia="zh-CN" w:bidi="ar-SA"/>
        </w:rPr>
        <w:t xml:space="preserve"> </w:t>
      </w:r>
      <w:r>
        <w:rPr>
          <w:rFonts w:hint="default" w:ascii="Times New Roman Regular" w:hAnsi="Times New Roman Regular" w:eastAsia="宋体" w:cs="Times New Roman Regular"/>
          <w:kern w:val="2"/>
          <w:sz w:val="21"/>
          <w:szCs w:val="24"/>
          <w:lang w:val="en-US" w:eastAsia="zh-CN" w:bidi="ar-SA"/>
        </w:rPr>
        <w:t>未来的发展，同时希望配置一定比例的稳定币以对冲风险，就</w:t>
      </w:r>
      <w:r>
        <w:rPr>
          <w:rFonts w:hint="eastAsia" w:ascii="Times New Roman Regular" w:hAnsi="Times New Roman Regular" w:eastAsia="宋体" w:cs="Times New Roman Regular"/>
          <w:kern w:val="2"/>
          <w:sz w:val="21"/>
          <w:szCs w:val="24"/>
          <w:lang w:val="en-US" w:eastAsia="zh-CN" w:bidi="ar-SA"/>
        </w:rPr>
        <w:t>可以</w:t>
      </w:r>
      <w:r>
        <w:rPr>
          <w:rFonts w:hint="default" w:ascii="Times New Roman Regular" w:hAnsi="Times New Roman Regular" w:eastAsia="宋体" w:cs="Times New Roman Regular"/>
          <w:kern w:val="2"/>
          <w:sz w:val="21"/>
          <w:szCs w:val="24"/>
          <w:lang w:val="en-US" w:eastAsia="zh-CN" w:bidi="ar-SA"/>
        </w:rPr>
        <w:t>构建一个权重为80% ETH + 20% USDC的流动性池；又或者，若认为当前市场中DeFi领域潜力巨大，</w:t>
      </w:r>
      <w:r>
        <w:rPr>
          <w:rFonts w:hint="eastAsia" w:ascii="Times New Roman Regular" w:hAnsi="Times New Roman Regular" w:eastAsia="宋体" w:cs="Times New Roman Regular"/>
          <w:kern w:val="2"/>
          <w:sz w:val="21"/>
          <w:szCs w:val="24"/>
          <w:lang w:val="en-US" w:eastAsia="zh-CN" w:bidi="ar-SA"/>
        </w:rPr>
        <w:t>就</w:t>
      </w:r>
      <w:r>
        <w:rPr>
          <w:rFonts w:hint="default" w:ascii="Times New Roman Regular" w:hAnsi="Times New Roman Regular" w:eastAsia="宋体" w:cs="Times New Roman Regular"/>
          <w:kern w:val="2"/>
          <w:sz w:val="21"/>
          <w:szCs w:val="24"/>
          <w:lang w:val="en-US" w:eastAsia="zh-CN" w:bidi="ar-SA"/>
        </w:rPr>
        <w:t>可</w:t>
      </w:r>
      <w:r>
        <w:rPr>
          <w:rFonts w:hint="eastAsia" w:ascii="Times New Roman Regular" w:hAnsi="Times New Roman Regular" w:eastAsia="宋体" w:cs="Times New Roman Regular"/>
          <w:kern w:val="2"/>
          <w:sz w:val="21"/>
          <w:szCs w:val="24"/>
          <w:lang w:val="en-US" w:eastAsia="zh-CN" w:bidi="ar-SA"/>
        </w:rPr>
        <w:t>以</w:t>
      </w:r>
      <w:r>
        <w:rPr>
          <w:rFonts w:hint="default" w:ascii="Times New Roman Regular" w:hAnsi="Times New Roman Regular" w:eastAsia="宋体" w:cs="Times New Roman Regular"/>
          <w:kern w:val="2"/>
          <w:sz w:val="21"/>
          <w:szCs w:val="24"/>
          <w:lang w:val="en-US" w:eastAsia="zh-CN" w:bidi="ar-SA"/>
        </w:rPr>
        <w:t xml:space="preserve">将多种具有代表性的DeFi项目代币，如30% WETH、30% MKR、20% USDC、10% LINK和10% COMP，按照特定权重组合在一个流动性池中，实现对整个DeFi板块的广泛投资。 </w:t>
      </w:r>
    </w:p>
    <w:p w14:paraId="6FBF0D2E">
      <w:pPr>
        <w:pStyle w:val="9"/>
        <w:keepNext w:val="0"/>
        <w:keepLines w:val="0"/>
        <w:widowControl/>
        <w:suppressLineNumbers w:val="0"/>
        <w:spacing w:before="0" w:beforeAutospacing="1" w:after="0" w:afterAutospacing="1"/>
        <w:ind w:left="0" w:right="0"/>
        <w:jc w:val="left"/>
        <w:rPr>
          <w:rFonts w:hint="default" w:ascii="Times New Roman Regular" w:hAnsi="Times New Roman Regular" w:eastAsia="宋体" w:cs="Times New Roman Regular"/>
          <w:kern w:val="2"/>
          <w:sz w:val="21"/>
          <w:szCs w:val="24"/>
          <w:lang w:val="en-US" w:eastAsia="zh-CN" w:bidi="ar-SA"/>
        </w:rPr>
      </w:pPr>
      <w:r>
        <w:rPr>
          <w:rFonts w:hint="default" w:ascii="Times New Roman Regular" w:hAnsi="Times New Roman Regular" w:eastAsia="宋体" w:cs="Times New Roman Regular"/>
          <w:kern w:val="2"/>
          <w:sz w:val="21"/>
          <w:szCs w:val="24"/>
          <w:lang w:val="en-US" w:eastAsia="zh-CN" w:bidi="ar-SA"/>
        </w:rPr>
        <w:t>Balancer的核心交易机制围绕着资产权重展开</w:t>
      </w:r>
      <w:r>
        <w:rPr>
          <w:rFonts w:hint="eastAsia" w:ascii="Times New Roman Regular" w:hAnsi="Times New Roman Regular" w:eastAsia="宋体" w:cs="Times New Roman Regular"/>
          <w:kern w:val="2"/>
          <w:sz w:val="21"/>
          <w:szCs w:val="24"/>
          <w:lang w:val="en-US" w:eastAsia="zh-CN" w:bidi="ar-SA"/>
        </w:rPr>
        <w:t>，</w:t>
      </w:r>
      <w:r>
        <w:rPr>
          <w:rFonts w:hint="default" w:ascii="Times New Roman Regular" w:hAnsi="Times New Roman Regular" w:eastAsia="宋体" w:cs="Times New Roman Regular"/>
          <w:kern w:val="2"/>
          <w:sz w:val="21"/>
          <w:szCs w:val="24"/>
          <w:lang w:val="en-US" w:eastAsia="zh-CN" w:bidi="ar-SA"/>
        </w:rPr>
        <w:t>每</w:t>
      </w:r>
      <w:r>
        <w:rPr>
          <w:rFonts w:hint="eastAsia" w:ascii="Times New Roman Regular" w:hAnsi="Times New Roman Regular" w:eastAsia="宋体" w:cs="Times New Roman Regular"/>
          <w:kern w:val="2"/>
          <w:sz w:val="21"/>
          <w:szCs w:val="24"/>
          <w:lang w:val="en-US" w:eastAsia="zh-CN" w:bidi="ar-SA"/>
        </w:rPr>
        <w:t>种</w:t>
      </w:r>
      <w:r>
        <w:rPr>
          <w:rFonts w:hint="default" w:ascii="Times New Roman Regular" w:hAnsi="Times New Roman Regular" w:eastAsia="宋体" w:cs="Times New Roman Regular"/>
          <w:kern w:val="2"/>
          <w:sz w:val="21"/>
          <w:szCs w:val="24"/>
          <w:lang w:val="en-US" w:eastAsia="zh-CN" w:bidi="ar-SA"/>
        </w:rPr>
        <w:t>资产在流动性池中都被赋予一个权重，代表其在池内总价值中的占比。当发生交易时，基于一套复杂但精妙的算法，池内资产的价格会依据其权重</w:t>
      </w:r>
      <w:r>
        <w:rPr>
          <w:rFonts w:hint="eastAsia" w:ascii="Times New Roman Regular" w:hAnsi="Times New Roman Regular" w:eastAsia="宋体" w:cs="Times New Roman Regular"/>
          <w:kern w:val="2"/>
          <w:sz w:val="21"/>
          <w:szCs w:val="24"/>
          <w:lang w:val="en-US" w:eastAsia="zh-CN" w:bidi="ar-SA"/>
        </w:rPr>
        <w:t>和</w:t>
      </w:r>
      <w:r>
        <w:rPr>
          <w:rFonts w:hint="default" w:ascii="Times New Roman Regular" w:hAnsi="Times New Roman Regular" w:eastAsia="宋体" w:cs="Times New Roman Regular"/>
          <w:kern w:val="2"/>
          <w:sz w:val="21"/>
          <w:szCs w:val="24"/>
          <w:lang w:val="en-US" w:eastAsia="zh-CN" w:bidi="ar-SA"/>
        </w:rPr>
        <w:t>交易规模进行动态调整。简单来说，交易价格不仅取决于当前资产的供需关系，还与各资产在池内预设的权重紧密相关。这种设计确保了在资产价格波动过程中，流动性池能够自动进行再平衡操作。假设在一个ETH与DAI权重</w:t>
      </w:r>
      <w:r>
        <w:rPr>
          <w:rFonts w:hint="eastAsia" w:ascii="Times New Roman Regular" w:hAnsi="Times New Roman Regular" w:eastAsia="宋体" w:cs="Times New Roman Regular"/>
          <w:kern w:val="2"/>
          <w:sz w:val="21"/>
          <w:szCs w:val="24"/>
          <w:lang w:val="en-US" w:eastAsia="zh-CN" w:bidi="ar-SA"/>
        </w:rPr>
        <w:t>分别</w:t>
      </w:r>
      <w:r>
        <w:rPr>
          <w:rFonts w:hint="default" w:ascii="Times New Roman Regular" w:hAnsi="Times New Roman Regular" w:eastAsia="宋体" w:cs="Times New Roman Regular"/>
          <w:kern w:val="2"/>
          <w:sz w:val="21"/>
          <w:szCs w:val="24"/>
          <w:lang w:val="en-US" w:eastAsia="zh-CN" w:bidi="ar-SA"/>
        </w:rPr>
        <w:t>为60%</w:t>
      </w:r>
      <w:r>
        <w:rPr>
          <w:rFonts w:hint="eastAsia" w:ascii="Times New Roman Regular" w:hAnsi="Times New Roman Regular" w:eastAsia="宋体" w:cs="Times New Roman Regular"/>
          <w:kern w:val="2"/>
          <w:sz w:val="21"/>
          <w:szCs w:val="24"/>
          <w:lang w:val="en-US" w:eastAsia="zh-CN" w:bidi="ar-SA"/>
        </w:rPr>
        <w:t>和</w:t>
      </w:r>
      <w:r>
        <w:rPr>
          <w:rFonts w:hint="default" w:ascii="Times New Roman Regular" w:hAnsi="Times New Roman Regular" w:eastAsia="宋体" w:cs="Times New Roman Regular"/>
          <w:kern w:val="2"/>
          <w:sz w:val="21"/>
          <w:szCs w:val="24"/>
          <w:lang w:val="en-US" w:eastAsia="zh-CN" w:bidi="ar-SA"/>
        </w:rPr>
        <w:t>40%的流动性池中，</w:t>
      </w:r>
      <w:r>
        <w:rPr>
          <w:rFonts w:hint="eastAsia" w:ascii="Times New Roman Regular" w:hAnsi="Times New Roman Regular" w:eastAsia="宋体" w:cs="Times New Roman Regular"/>
          <w:kern w:val="2"/>
          <w:sz w:val="21"/>
          <w:szCs w:val="24"/>
          <w:lang w:val="en-US" w:eastAsia="zh-CN" w:bidi="ar-SA"/>
        </w:rPr>
        <w:t>如果</w:t>
      </w:r>
      <w:r>
        <w:rPr>
          <w:rFonts w:hint="default" w:ascii="Times New Roman Regular" w:hAnsi="Times New Roman Regular" w:eastAsia="宋体" w:cs="Times New Roman Regular"/>
          <w:kern w:val="2"/>
          <w:sz w:val="21"/>
          <w:szCs w:val="24"/>
          <w:lang w:val="en-US" w:eastAsia="zh-CN" w:bidi="ar-SA"/>
        </w:rPr>
        <w:t>ETH价格突然上涨</w:t>
      </w:r>
      <w:r>
        <w:rPr>
          <w:rFonts w:hint="eastAsia" w:ascii="Times New Roman Regular" w:hAnsi="Times New Roman Regular" w:eastAsia="宋体" w:cs="Times New Roman Regular"/>
          <w:kern w:val="2"/>
          <w:sz w:val="21"/>
          <w:szCs w:val="24"/>
          <w:lang w:val="en-US" w:eastAsia="zh-CN" w:bidi="ar-SA"/>
        </w:rPr>
        <w:t>，那么接下来</w:t>
      </w:r>
      <w:r>
        <w:rPr>
          <w:rFonts w:hint="default" w:ascii="Times New Roman Regular" w:hAnsi="Times New Roman Regular" w:eastAsia="宋体" w:cs="Times New Roman Regular"/>
          <w:kern w:val="2"/>
          <w:sz w:val="21"/>
          <w:szCs w:val="24"/>
          <w:lang w:val="en-US" w:eastAsia="zh-CN" w:bidi="ar-SA"/>
        </w:rPr>
        <w:t>池内 ETH 价格会</w:t>
      </w:r>
      <w:r>
        <w:rPr>
          <w:rFonts w:hint="eastAsia" w:ascii="Times New Roman Regular" w:hAnsi="Times New Roman Regular" w:eastAsia="宋体" w:cs="Times New Roman Regular"/>
          <w:kern w:val="2"/>
          <w:sz w:val="21"/>
          <w:szCs w:val="24"/>
          <w:lang w:val="en-US" w:eastAsia="zh-CN" w:bidi="ar-SA"/>
        </w:rPr>
        <w:t>变得</w:t>
      </w:r>
      <w:r>
        <w:rPr>
          <w:rFonts w:hint="default" w:ascii="Times New Roman Regular" w:hAnsi="Times New Roman Regular" w:eastAsia="宋体" w:cs="Times New Roman Regular"/>
          <w:kern w:val="2"/>
          <w:sz w:val="21"/>
          <w:szCs w:val="24"/>
          <w:lang w:val="en-US" w:eastAsia="zh-CN" w:bidi="ar-SA"/>
        </w:rPr>
        <w:t>相对便宜</w:t>
      </w:r>
      <w:r>
        <w:rPr>
          <w:rFonts w:hint="eastAsia" w:ascii="Times New Roman Regular" w:hAnsi="Times New Roman Regular" w:eastAsia="宋体" w:cs="Times New Roman Regular"/>
          <w:kern w:val="2"/>
          <w:sz w:val="21"/>
          <w:szCs w:val="24"/>
          <w:lang w:val="en-US" w:eastAsia="zh-CN" w:bidi="ar-SA"/>
        </w:rPr>
        <w:t>，从而推动</w:t>
      </w:r>
      <w:r>
        <w:rPr>
          <w:rFonts w:hint="default" w:ascii="Times New Roman Regular" w:hAnsi="Times New Roman Regular" w:eastAsia="宋体" w:cs="Times New Roman Regular"/>
          <w:kern w:val="2"/>
          <w:sz w:val="21"/>
          <w:szCs w:val="24"/>
          <w:lang w:val="en-US" w:eastAsia="zh-CN" w:bidi="ar-SA"/>
        </w:rPr>
        <w:t>交易者</w:t>
      </w:r>
      <w:r>
        <w:rPr>
          <w:rFonts w:hint="eastAsia" w:ascii="Times New Roman Regular" w:hAnsi="Times New Roman Regular" w:eastAsia="宋体" w:cs="Times New Roman Regular"/>
          <w:kern w:val="2"/>
          <w:sz w:val="21"/>
          <w:szCs w:val="24"/>
          <w:lang w:val="en-US" w:eastAsia="zh-CN" w:bidi="ar-SA"/>
        </w:rPr>
        <w:t>购买</w:t>
      </w:r>
      <w:r>
        <w:rPr>
          <w:rFonts w:hint="default" w:ascii="Times New Roman Regular" w:hAnsi="Times New Roman Regular" w:eastAsia="宋体" w:cs="Times New Roman Regular"/>
          <w:kern w:val="2"/>
          <w:sz w:val="21"/>
          <w:szCs w:val="24"/>
          <w:lang w:val="en-US" w:eastAsia="zh-CN" w:bidi="ar-SA"/>
        </w:rPr>
        <w:t xml:space="preserve"> ETH</w:t>
      </w:r>
      <w:r>
        <w:rPr>
          <w:rFonts w:hint="eastAsia" w:ascii="Times New Roman Regular" w:hAnsi="Times New Roman Regular" w:eastAsia="宋体" w:cs="Times New Roman Regular"/>
          <w:kern w:val="2"/>
          <w:sz w:val="21"/>
          <w:szCs w:val="24"/>
          <w:lang w:val="en-US" w:eastAsia="zh-CN" w:bidi="ar-SA"/>
        </w:rPr>
        <w:t>，进而导致池内的</w:t>
      </w:r>
      <w:r>
        <w:rPr>
          <w:rFonts w:hint="default" w:ascii="Times New Roman Regular" w:hAnsi="Times New Roman Regular" w:eastAsia="宋体" w:cs="Times New Roman Regular"/>
          <w:kern w:val="2"/>
          <w:sz w:val="21"/>
          <w:szCs w:val="24"/>
          <w:lang w:val="en-US" w:eastAsia="zh-CN" w:bidi="ar-SA"/>
        </w:rPr>
        <w:t xml:space="preserve"> ETH 数量减少</w:t>
      </w:r>
      <w:r>
        <w:rPr>
          <w:rFonts w:hint="eastAsia" w:ascii="Times New Roman Regular" w:hAnsi="Times New Roman Regular" w:eastAsia="宋体" w:cs="Times New Roman Regular"/>
          <w:kern w:val="2"/>
          <w:sz w:val="21"/>
          <w:szCs w:val="24"/>
          <w:lang w:val="en-US" w:eastAsia="zh-CN" w:bidi="ar-SA"/>
        </w:rPr>
        <w:t>，进而导致</w:t>
      </w:r>
      <w:r>
        <w:rPr>
          <w:rFonts w:hint="default" w:ascii="Times New Roman Regular" w:hAnsi="Times New Roman Regular" w:eastAsia="宋体" w:cs="Times New Roman Regular"/>
          <w:kern w:val="2"/>
          <w:sz w:val="21"/>
          <w:szCs w:val="24"/>
          <w:lang w:val="en-US" w:eastAsia="zh-CN" w:bidi="ar-SA"/>
        </w:rPr>
        <w:t>池内 ETH 的价格抬升</w:t>
      </w:r>
      <w:r>
        <w:rPr>
          <w:rFonts w:hint="eastAsia" w:ascii="Times New Roman Regular" w:hAnsi="Times New Roman Regular" w:eastAsia="宋体" w:cs="Times New Roman Regular"/>
          <w:kern w:val="2"/>
          <w:sz w:val="21"/>
          <w:szCs w:val="24"/>
          <w:lang w:val="en-US" w:eastAsia="zh-CN" w:bidi="ar-SA"/>
        </w:rPr>
        <w:t>，从而</w:t>
      </w:r>
      <w:r>
        <w:rPr>
          <w:rFonts w:hint="default" w:ascii="Times New Roman Regular" w:hAnsi="Times New Roman Regular" w:eastAsia="宋体" w:cs="Times New Roman Regular"/>
          <w:kern w:val="2"/>
          <w:sz w:val="21"/>
          <w:szCs w:val="24"/>
          <w:lang w:val="en-US" w:eastAsia="zh-CN" w:bidi="ar-SA"/>
        </w:rPr>
        <w:t>最终维持</w:t>
      </w:r>
      <w:r>
        <w:rPr>
          <w:rFonts w:hint="eastAsia" w:ascii="Times New Roman Regular" w:hAnsi="Times New Roman Regular" w:eastAsia="宋体" w:cs="Times New Roman Regular"/>
          <w:kern w:val="2"/>
          <w:sz w:val="21"/>
          <w:szCs w:val="24"/>
          <w:lang w:val="en-US" w:eastAsia="zh-CN" w:bidi="ar-SA"/>
        </w:rPr>
        <w:t>了</w:t>
      </w:r>
      <w:r>
        <w:rPr>
          <w:rFonts w:hint="default" w:ascii="Times New Roman Regular" w:hAnsi="Times New Roman Regular" w:eastAsia="宋体" w:cs="Times New Roman Regular"/>
          <w:kern w:val="2"/>
          <w:sz w:val="21"/>
          <w:szCs w:val="24"/>
          <w:lang w:val="en-US" w:eastAsia="zh-CN" w:bidi="ar-SA"/>
        </w:rPr>
        <w:t>目标权重。这种自动再平衡机制，类似于传统金融市场中指数基金的动态调整策略，但完全通过智能合约在去中心化的环境下自动执行，无需人工干预。</w:t>
      </w:r>
    </w:p>
    <w:p w14:paraId="209737A5">
      <w:pPr>
        <w:pStyle w:val="9"/>
        <w:keepNext w:val="0"/>
        <w:keepLines w:val="0"/>
        <w:widowControl/>
        <w:suppressLineNumbers w:val="0"/>
        <w:spacing w:before="0" w:beforeAutospacing="1" w:after="0" w:afterAutospacing="1"/>
        <w:ind w:left="0" w:right="0"/>
        <w:jc w:val="left"/>
        <w:rPr>
          <w:rFonts w:hint="default" w:ascii="Times New Roman Regular" w:hAnsi="Times New Roman Regular" w:eastAsia="宋体" w:cs="Times New Roman Regular"/>
          <w:kern w:val="2"/>
          <w:sz w:val="21"/>
          <w:szCs w:val="24"/>
          <w:lang w:val="en-US" w:eastAsia="zh-CN" w:bidi="ar-SA"/>
        </w:rPr>
      </w:pPr>
      <w:r>
        <w:rPr>
          <w:rFonts w:hint="default" w:ascii="Times New Roman Regular" w:hAnsi="Times New Roman Regular" w:eastAsia="宋体" w:cs="Times New Roman Regular"/>
          <w:kern w:val="2"/>
          <w:sz w:val="21"/>
          <w:szCs w:val="24"/>
          <w:lang w:val="en-US" w:eastAsia="zh-CN" w:bidi="ar-SA"/>
        </w:rPr>
        <w:t xml:space="preserve">此外，流动性池在创建后并非一成不变，Balancer V2 支持更灵活的参数调整，包括资产比例与手续费。比如，若预计某一稳定币的稳定性可能受到影响，LP可以降低其在池内的权重，增加其他更稳健资产的占比。手续费方面，每个流动性池能够自主设置交易手续费，范围从0.00001%到10%不等。对于交易活跃度高、资产价格相对稳定的流动性池，可设置较低的手续费以吸引更多交易，薄利多销；而对于包含高风险、高波动资产的池子，适当提高手续费则能补偿LP承担的额外风险。 </w:t>
      </w:r>
    </w:p>
    <w:p w14:paraId="47B23586">
      <w:pPr>
        <w:pStyle w:val="9"/>
        <w:keepNext w:val="0"/>
        <w:keepLines w:val="0"/>
        <w:widowControl/>
        <w:suppressLineNumbers w:val="0"/>
        <w:spacing w:before="0" w:beforeAutospacing="1" w:after="0" w:afterAutospacing="1"/>
        <w:ind w:left="0" w:right="0"/>
        <w:jc w:val="left"/>
        <w:rPr>
          <w:rFonts w:hint="default" w:ascii="Times New Roman Regular" w:hAnsi="Times New Roman Regular" w:eastAsia="宋体" w:cs="Times New Roman Regular"/>
          <w:kern w:val="2"/>
          <w:sz w:val="21"/>
          <w:szCs w:val="24"/>
          <w:lang w:val="en-US" w:eastAsia="zh-CN" w:bidi="ar-SA"/>
        </w:rPr>
      </w:pPr>
      <w:r>
        <w:rPr>
          <w:rFonts w:hint="default" w:ascii="Times New Roman Regular" w:hAnsi="Times New Roman Regular" w:eastAsia="宋体" w:cs="Times New Roman Regular"/>
          <w:kern w:val="2"/>
          <w:sz w:val="21"/>
          <w:szCs w:val="24"/>
          <w:lang w:val="en-US" w:eastAsia="zh-CN" w:bidi="ar-SA"/>
        </w:rPr>
        <w:t>在交易执行过程中，Balancer采用智能订单路由（Smart Order Routing）系统</w:t>
      </w:r>
      <w:r>
        <w:rPr>
          <w:rFonts w:hint="eastAsia" w:ascii="Times New Roman Regular" w:hAnsi="Times New Roman Regular" w:eastAsia="宋体" w:cs="Times New Roman Regular"/>
          <w:kern w:val="2"/>
          <w:sz w:val="21"/>
          <w:szCs w:val="24"/>
          <w:lang w:val="en-US" w:eastAsia="zh-CN" w:bidi="ar-SA"/>
        </w:rPr>
        <w:t>，</w:t>
      </w:r>
      <w:r>
        <w:rPr>
          <w:rFonts w:hint="default" w:ascii="Times New Roman Regular" w:hAnsi="Times New Roman Regular" w:eastAsia="宋体" w:cs="Times New Roman Regular"/>
          <w:kern w:val="2"/>
          <w:sz w:val="21"/>
          <w:szCs w:val="24"/>
          <w:lang w:val="en-US" w:eastAsia="zh-CN" w:bidi="ar-SA"/>
        </w:rPr>
        <w:t>该系统会自动扫描平台上的多个流动性池，为用户的交易寻找最优执行路径，从而有效降低交易滑点。当用户发起一笔交易，比如用USDT兑换ETH时，智能订单路由会综合考量各个流动性池中USDT与ETH的价格、流动性深度以及交易手续费等因素，选择成本最低、效率最高的交易路径。它可能会将这笔交易拆分成多笔</w:t>
      </w:r>
      <w:r>
        <w:rPr>
          <w:rFonts w:hint="eastAsia" w:ascii="Times New Roman Regular" w:hAnsi="Times New Roman Regular" w:eastAsia="宋体" w:cs="Times New Roman Regular"/>
          <w:kern w:val="2"/>
          <w:sz w:val="21"/>
          <w:szCs w:val="24"/>
          <w:lang w:val="en-US" w:eastAsia="zh-CN" w:bidi="ar-SA"/>
        </w:rPr>
        <w:t>交易</w:t>
      </w:r>
      <w:r>
        <w:rPr>
          <w:rFonts w:hint="default" w:ascii="Times New Roman Regular" w:hAnsi="Times New Roman Regular" w:eastAsia="宋体" w:cs="Times New Roman Regular"/>
          <w:kern w:val="2"/>
          <w:sz w:val="21"/>
          <w:szCs w:val="24"/>
          <w:lang w:val="en-US" w:eastAsia="zh-CN" w:bidi="ar-SA"/>
        </w:rPr>
        <w:t>，</w:t>
      </w:r>
      <w:r>
        <w:rPr>
          <w:rFonts w:hint="eastAsia" w:ascii="Times New Roman Regular" w:hAnsi="Times New Roman Regular" w:eastAsia="宋体" w:cs="Times New Roman Regular"/>
          <w:kern w:val="2"/>
          <w:sz w:val="21"/>
          <w:szCs w:val="24"/>
          <w:lang w:val="en-US" w:eastAsia="zh-CN" w:bidi="ar-SA"/>
        </w:rPr>
        <w:t>而每笔交易</w:t>
      </w:r>
      <w:r>
        <w:rPr>
          <w:rFonts w:hint="default" w:ascii="Times New Roman Regular" w:hAnsi="Times New Roman Regular" w:eastAsia="宋体" w:cs="Times New Roman Regular"/>
          <w:kern w:val="2"/>
          <w:sz w:val="21"/>
          <w:szCs w:val="24"/>
          <w:lang w:val="en-US" w:eastAsia="zh-CN" w:bidi="ar-SA"/>
        </w:rPr>
        <w:t xml:space="preserve">分别在不同的流动性池中完成，以确保用户能够以最佳价格成交，提升交易体验与资金使用效率。 </w:t>
      </w:r>
    </w:p>
    <w:p w14:paraId="4ED9D150">
      <w:pPr>
        <w:pStyle w:val="9"/>
        <w:keepNext w:val="0"/>
        <w:keepLines w:val="0"/>
        <w:widowControl/>
        <w:suppressLineNumbers w:val="0"/>
        <w:spacing w:before="0" w:beforeAutospacing="1" w:after="0" w:afterAutospacing="1"/>
        <w:ind w:left="0" w:right="0"/>
        <w:jc w:val="left"/>
        <w:rPr>
          <w:rFonts w:hint="default" w:ascii="Times New Roman Regular" w:hAnsi="Times New Roman Regular" w:eastAsia="宋体" w:cs="Times New Roman Regular"/>
          <w:kern w:val="2"/>
          <w:sz w:val="21"/>
          <w:szCs w:val="24"/>
          <w:lang w:val="en-US" w:eastAsia="zh-CN" w:bidi="ar-SA"/>
        </w:rPr>
      </w:pPr>
      <w:r>
        <w:rPr>
          <w:rFonts w:hint="default" w:ascii="Times New Roman Regular" w:hAnsi="Times New Roman Regular" w:eastAsia="宋体" w:cs="Times New Roman Regular"/>
          <w:kern w:val="2"/>
          <w:sz w:val="21"/>
          <w:szCs w:val="24"/>
          <w:lang w:val="en-US" w:eastAsia="zh-CN" w:bidi="ar-SA"/>
        </w:rPr>
        <w:t>Balancer的优势体现在以下三个方面。一是多资产池分散风险。通过支持多种资产的组合，投资者可以将资金分散到不同类型的资产中，降低对单一资产的风险暴露。相比仅投资于两种资产的传统AMM池，Balancer的多资产池能够更好地应对市场波动。例如，在加密市场中，当某一特定加密货币价格暴跌时，若投资组合仅包含该货币与另一资产，</w:t>
      </w:r>
      <w:r>
        <w:rPr>
          <w:rFonts w:hint="eastAsia" w:ascii="Times New Roman Regular" w:hAnsi="Times New Roman Regular" w:eastAsia="宋体" w:cs="Times New Roman Regular"/>
          <w:kern w:val="2"/>
          <w:sz w:val="21"/>
          <w:szCs w:val="24"/>
          <w:lang w:val="en-US" w:eastAsia="zh-CN" w:bidi="ar-SA"/>
        </w:rPr>
        <w:t xml:space="preserve">LP </w:t>
      </w:r>
      <w:r>
        <w:rPr>
          <w:rFonts w:hint="default" w:ascii="Times New Roman Regular" w:hAnsi="Times New Roman Regular" w:eastAsia="宋体" w:cs="Times New Roman Regular"/>
          <w:kern w:val="2"/>
          <w:sz w:val="21"/>
          <w:szCs w:val="24"/>
          <w:lang w:val="en-US" w:eastAsia="zh-CN" w:bidi="ar-SA"/>
        </w:rPr>
        <w:t>可能遭受重大损失；但在Balancer的多资产池中，由于其他资产的存在，整体损失能够得到一定程度的缓冲。二是动态手续费提升自主性。LP能够根据市场情况与池子特性灵活调整手续费，使流动性池在不同市场环境下都能保持竞争力与吸引力。在市场波动剧烈时，提高手续费可</w:t>
      </w:r>
      <w:r>
        <w:rPr>
          <w:rFonts w:hint="eastAsia" w:ascii="Times New Roman Regular" w:hAnsi="Times New Roman Regular" w:eastAsia="宋体" w:cs="Times New Roman Regular"/>
          <w:kern w:val="2"/>
          <w:sz w:val="21"/>
          <w:szCs w:val="24"/>
          <w:lang w:val="en-US" w:eastAsia="zh-CN" w:bidi="ar-SA"/>
        </w:rPr>
        <w:t>以</w:t>
      </w:r>
      <w:r>
        <w:rPr>
          <w:rFonts w:hint="default" w:ascii="Times New Roman Regular" w:hAnsi="Times New Roman Regular" w:eastAsia="宋体" w:cs="Times New Roman Regular"/>
          <w:kern w:val="2"/>
          <w:sz w:val="21"/>
          <w:szCs w:val="24"/>
          <w:lang w:val="en-US" w:eastAsia="zh-CN" w:bidi="ar-SA"/>
        </w:rPr>
        <w:t>增加LP的收益，补偿风险；而在市场平稳、交易活跃时，降低手续费能吸引更多用户交易，通过增加交易频次提升整体收益。三是指数型资产管理的创新模式。用户可以创建类似指数基金的流动性池，通过自定义资产权重实现去中心化的指数投资。这种创新模式让投资者能够便捷地参与到一篮子资产的投资中，获取整个资产组合的平均收益，同时还能通过提供流动性赚取交易手续费，拓宽收益来源。</w:t>
      </w:r>
    </w:p>
    <w:p w14:paraId="26366026">
      <w:pPr>
        <w:pStyle w:val="9"/>
        <w:keepNext w:val="0"/>
        <w:keepLines w:val="0"/>
        <w:widowControl/>
        <w:suppressLineNumbers w:val="0"/>
        <w:spacing w:before="0" w:beforeAutospacing="1" w:after="0" w:afterAutospacing="1"/>
        <w:ind w:left="0" w:right="0"/>
        <w:jc w:val="left"/>
        <w:rPr>
          <w:rFonts w:hint="default" w:ascii="Times New Roman Regular" w:hAnsi="Times New Roman Regular" w:eastAsia="宋体" w:cs="Times New Roman Regular"/>
          <w:kern w:val="2"/>
          <w:sz w:val="21"/>
          <w:szCs w:val="24"/>
          <w:lang w:val="en-US" w:eastAsia="zh-CN" w:bidi="ar-SA"/>
        </w:rPr>
      </w:pPr>
      <w:r>
        <w:rPr>
          <w:rFonts w:hint="default" w:ascii="Times New Roman Regular" w:hAnsi="Times New Roman Regular" w:eastAsia="宋体" w:cs="Times New Roman Regular"/>
          <w:kern w:val="2"/>
          <w:sz w:val="21"/>
          <w:szCs w:val="24"/>
          <w:lang w:val="en-US" w:eastAsia="zh-CN" w:bidi="ar-SA"/>
        </w:rPr>
        <w:t>但Balancer也面临一些挑战。一是池子设计复杂度高，Balancer提供的高度灵活性，在赋予用户强大配置能力的同时，也带来了较高的理解与操作门槛。新用户面对众多可配置参数，如资产权重设置、手续费调整以及复杂的交易机制，往往难以快速上手，需要花费大量时间学习与研究，这在一定程度上限制了用户群体的广泛拓展。二是滑点控制存在潜在风险。尽管智能订单路由系统致力于降低滑点，但在某些复杂的交易场景下，尤其是涉及多个流动性池、多种资产的跨池交易时，仍可能出现较大滑点。这是因为多资产池计算公式比两资产池</w:t>
      </w:r>
      <w:r>
        <w:rPr>
          <w:rFonts w:hint="eastAsia" w:ascii="Times New Roman Regular" w:hAnsi="Times New Roman Regular" w:eastAsia="宋体" w:cs="Times New Roman Regular"/>
          <w:kern w:val="2"/>
          <w:sz w:val="21"/>
          <w:szCs w:val="24"/>
          <w:lang w:val="en-US" w:eastAsia="zh-CN" w:bidi="ar-SA"/>
        </w:rPr>
        <w:t>更为</w:t>
      </w:r>
      <w:r>
        <w:rPr>
          <w:rFonts w:hint="default" w:ascii="Times New Roman Regular" w:hAnsi="Times New Roman Regular" w:eastAsia="宋体" w:cs="Times New Roman Regular"/>
          <w:kern w:val="2"/>
          <w:sz w:val="21"/>
          <w:szCs w:val="24"/>
          <w:lang w:val="en-US" w:eastAsia="zh-CN" w:bidi="ar-SA"/>
        </w:rPr>
        <w:t>复杂</w:t>
      </w:r>
      <w:r>
        <w:rPr>
          <w:rFonts w:hint="eastAsia" w:ascii="Times New Roman Regular" w:hAnsi="Times New Roman Regular" w:eastAsia="宋体" w:cs="Times New Roman Regular"/>
          <w:kern w:val="2"/>
          <w:sz w:val="21"/>
          <w:szCs w:val="24"/>
          <w:lang w:val="en-US" w:eastAsia="zh-CN" w:bidi="ar-SA"/>
        </w:rPr>
        <w:t>，在面对</w:t>
      </w:r>
      <w:r>
        <w:rPr>
          <w:rFonts w:hint="default" w:ascii="Times New Roman Regular" w:hAnsi="Times New Roman Regular" w:eastAsia="宋体" w:cs="Times New Roman Regular"/>
          <w:kern w:val="2"/>
          <w:sz w:val="21"/>
          <w:szCs w:val="24"/>
          <w:lang w:val="en-US" w:eastAsia="zh-CN" w:bidi="ar-SA"/>
        </w:rPr>
        <w:t>大额交易时价格冲击</w:t>
      </w:r>
      <w:r>
        <w:rPr>
          <w:rFonts w:hint="eastAsia" w:ascii="Times New Roman Regular" w:hAnsi="Times New Roman Regular" w:eastAsia="宋体" w:cs="Times New Roman Regular"/>
          <w:kern w:val="2"/>
          <w:sz w:val="21"/>
          <w:szCs w:val="24"/>
          <w:lang w:val="en-US" w:eastAsia="zh-CN" w:bidi="ar-SA"/>
        </w:rPr>
        <w:t>也</w:t>
      </w:r>
      <w:r>
        <w:rPr>
          <w:rFonts w:hint="default" w:ascii="Times New Roman Regular" w:hAnsi="Times New Roman Regular" w:eastAsia="宋体" w:cs="Times New Roman Regular"/>
          <w:kern w:val="2"/>
          <w:sz w:val="21"/>
          <w:szCs w:val="24"/>
          <w:lang w:val="en-US" w:eastAsia="zh-CN" w:bidi="ar-SA"/>
        </w:rPr>
        <w:t>更</w:t>
      </w:r>
      <w:r>
        <w:rPr>
          <w:rFonts w:hint="eastAsia" w:ascii="Times New Roman Regular" w:hAnsi="Times New Roman Regular" w:eastAsia="宋体" w:cs="Times New Roman Regular"/>
          <w:kern w:val="2"/>
          <w:sz w:val="21"/>
          <w:szCs w:val="24"/>
          <w:lang w:val="en-US" w:eastAsia="zh-CN" w:bidi="ar-SA"/>
        </w:rPr>
        <w:t>为</w:t>
      </w:r>
      <w:r>
        <w:rPr>
          <w:rFonts w:hint="default" w:ascii="Times New Roman Regular" w:hAnsi="Times New Roman Regular" w:eastAsia="宋体" w:cs="Times New Roman Regular"/>
          <w:kern w:val="2"/>
          <w:sz w:val="21"/>
          <w:szCs w:val="24"/>
          <w:lang w:val="en-US" w:eastAsia="zh-CN" w:bidi="ar-SA"/>
        </w:rPr>
        <w:t xml:space="preserve">显著；SOR </w:t>
      </w:r>
      <w:r>
        <w:rPr>
          <w:rFonts w:hint="eastAsia" w:ascii="Times New Roman Regular" w:hAnsi="Times New Roman Regular" w:eastAsia="宋体" w:cs="Times New Roman Regular"/>
          <w:kern w:val="2"/>
          <w:sz w:val="21"/>
          <w:szCs w:val="24"/>
          <w:lang w:val="en-US" w:eastAsia="zh-CN" w:bidi="ar-SA"/>
        </w:rPr>
        <w:t>虽然能够</w:t>
      </w:r>
      <w:r>
        <w:rPr>
          <w:rFonts w:hint="default" w:ascii="Times New Roman Regular" w:hAnsi="Times New Roman Regular" w:eastAsia="宋体" w:cs="Times New Roman Regular"/>
          <w:kern w:val="2"/>
          <w:sz w:val="21"/>
          <w:szCs w:val="24"/>
          <w:lang w:val="en-US" w:eastAsia="zh-CN" w:bidi="ar-SA"/>
        </w:rPr>
        <w:t>分拆交易，但在流动性不足或市场波动剧烈时仍无法完全消除滑点</w:t>
      </w:r>
      <w:r>
        <w:rPr>
          <w:rFonts w:hint="eastAsia" w:ascii="Times New Roman Regular" w:hAnsi="Times New Roman Regular" w:eastAsia="宋体" w:cs="Times New Roman Regular"/>
          <w:kern w:val="2"/>
          <w:sz w:val="21"/>
          <w:szCs w:val="24"/>
          <w:lang w:val="en-US" w:eastAsia="zh-CN" w:bidi="ar-SA"/>
        </w:rPr>
        <w:t>；此外，</w:t>
      </w:r>
      <w:r>
        <w:rPr>
          <w:rFonts w:hint="default" w:ascii="Times New Roman Regular" w:hAnsi="Times New Roman Regular" w:eastAsia="宋体" w:cs="Times New Roman Regular"/>
          <w:kern w:val="2"/>
          <w:sz w:val="21"/>
          <w:szCs w:val="24"/>
          <w:lang w:val="en-US" w:eastAsia="zh-CN" w:bidi="ar-SA"/>
        </w:rPr>
        <w:t xml:space="preserve">在跨池交易过程中，资产价格可能在极短时间内发生变化，而订单路由系统在寻找最优路径与执行交易时存在一定延迟，导致实际成交价格与预期产生偏差。 </w:t>
      </w:r>
    </w:p>
    <w:p w14:paraId="3C220A76">
      <w:pPr>
        <w:pStyle w:val="9"/>
        <w:keepNext w:val="0"/>
        <w:keepLines w:val="0"/>
        <w:widowControl/>
        <w:suppressLineNumbers w:val="0"/>
        <w:spacing w:before="0" w:beforeAutospacing="1" w:after="0" w:afterAutospacing="1"/>
        <w:ind w:left="0" w:right="0"/>
        <w:jc w:val="left"/>
        <w:rPr>
          <w:rFonts w:hint="default" w:ascii="Times New Roman Regular" w:hAnsi="Times New Roman Regular" w:eastAsia="宋体" w:cs="Times New Roman Regular"/>
          <w:kern w:val="2"/>
          <w:sz w:val="21"/>
          <w:szCs w:val="24"/>
          <w:lang w:val="en-US" w:eastAsia="zh-CN" w:bidi="ar-SA"/>
        </w:rPr>
      </w:pPr>
      <w:r>
        <w:rPr>
          <w:rFonts w:hint="default" w:ascii="Times New Roman Regular" w:hAnsi="Times New Roman Regular" w:eastAsia="宋体" w:cs="Times New Roman Regular"/>
          <w:kern w:val="2"/>
          <w:sz w:val="21"/>
          <w:szCs w:val="24"/>
          <w:lang w:val="en-US" w:eastAsia="zh-CN" w:bidi="ar-SA"/>
        </w:rPr>
        <w:t>Balancer的典型应用场景有指数型资产管理池，如DeFi Pulse Index</w:t>
      </w:r>
      <w:r>
        <w:rPr>
          <w:rFonts w:hint="eastAsia" w:ascii="Times New Roman Regular" w:hAnsi="Times New Roman Regular" w:eastAsia="宋体" w:cs="Times New Roman Regular"/>
          <w:kern w:val="2"/>
          <w:sz w:val="21"/>
          <w:szCs w:val="24"/>
          <w:lang w:val="en-US" w:eastAsia="zh-CN" w:bidi="ar-SA"/>
        </w:rPr>
        <w:t>。</w:t>
      </w:r>
      <w:r>
        <w:rPr>
          <w:rFonts w:hint="default" w:ascii="Times New Roman Regular" w:hAnsi="Times New Roman Regular" w:eastAsia="宋体" w:cs="Times New Roman Regular"/>
          <w:kern w:val="2"/>
          <w:sz w:val="21"/>
          <w:szCs w:val="24"/>
          <w:lang w:val="en-US" w:eastAsia="zh-CN" w:bidi="ar-SA"/>
        </w:rPr>
        <w:t xml:space="preserve">DeFi Pulse Index 最初使用 Balancer 池作为底层实现，通过多代币权重反映板块走势，后期迁移到 Set Protocol，但该实践展示了 Balancer 在指数化资产管理上的潜力。DeFi Pulse Index将多种具有代表性的DeFi项目代币组合在一个Balancer流动性池中，通过预设的权重反映整个DeFi市场的表现。投资者只需向该池子提供流动性，就能参与到整个DeFi生态的发展中，分享行业增长红利，同时还能获取交易手续费收益。此外还有多资产跨池交易，对于专业投资者或机构而言，他们常常需要在不同资产之间进行复杂的交易操作，以实现资产的高效配置与风险管理。Balancer的多资产流动性池与智能订单路由系统，为这类跨池交易提供了理想的平台。例如，投资者可以在不同的Balancer流动性池中，通过跨池交易实现将稳定币转换为多种不同的加密货币，构建符合自身投资策略的复杂资产组合。 </w:t>
      </w:r>
    </w:p>
    <w:p w14:paraId="792B3440">
      <w:pPr>
        <w:pStyle w:val="5"/>
        <w:keepNext w:val="0"/>
        <w:keepLines w:val="0"/>
        <w:widowControl/>
        <w:suppressLineNumbers w:val="0"/>
        <w:rPr>
          <w:rFonts w:hint="default" w:ascii="宋体" w:hAnsi="宋体" w:eastAsia="宋体" w:cs="宋体"/>
          <w:b/>
          <w:bCs/>
          <w:lang w:val="en-US" w:eastAsia="zh-CN"/>
        </w:rPr>
      </w:pPr>
      <w:r>
        <w:rPr>
          <w:rFonts w:hint="eastAsia" w:ascii="宋体" w:hAnsi="宋体" w:eastAsia="宋体" w:cs="宋体"/>
          <w:b/>
          <w:bCs/>
          <w:lang w:eastAsia="zh-CN"/>
        </w:rPr>
        <w:t>（</w:t>
      </w:r>
      <w:r>
        <w:rPr>
          <w:rFonts w:hint="eastAsia" w:ascii="宋体" w:hAnsi="宋体" w:eastAsia="宋体" w:cs="宋体"/>
          <w:b/>
          <w:bCs/>
          <w:lang w:val="en-US" w:eastAsia="zh-CN"/>
        </w:rPr>
        <w:t>4）</w:t>
      </w:r>
      <w:r>
        <w:rPr>
          <w:rFonts w:hint="eastAsia" w:ascii="宋体" w:hAnsi="宋体" w:eastAsia="宋体" w:cs="宋体"/>
          <w:b/>
          <w:bCs/>
          <w:lang w:eastAsia="zh-CN"/>
        </w:rPr>
        <w:t>模型比较总结</w:t>
      </w:r>
      <w:r>
        <w:rPr>
          <w:rFonts w:hint="eastAsia" w:cs="宋体"/>
          <w:b/>
          <w:bCs/>
          <w:lang w:val="en-US" w:eastAsia="zh-CN"/>
        </w:rPr>
        <w:t>和未来发展趋势</w:t>
      </w:r>
    </w:p>
    <w:p w14:paraId="0BE93074">
      <w:pPr>
        <w:rPr>
          <w:rFonts w:hint="eastAsia"/>
          <w:lang w:val="en-US" w:eastAsia="zh-CN"/>
        </w:rPr>
      </w:pPr>
      <w:r>
        <w:rPr>
          <w:rFonts w:hint="eastAsia" w:ascii="Times New Roman Regular" w:hAnsi="Times New Roman Regular" w:cs="Times New Roman Regular"/>
          <w:lang w:val="en-US" w:eastAsia="zh-CN"/>
        </w:rPr>
        <w:t>表9</w:t>
      </w:r>
      <w:r>
        <w:rPr>
          <w:rFonts w:hint="default" w:ascii="Times New Roman Regular" w:hAnsi="Times New Roman Regular" w:cs="Times New Roman Regular"/>
          <w:lang w:val="en-US" w:eastAsia="zh-CN"/>
        </w:rPr>
        <w:t>-</w:t>
      </w:r>
      <w:r>
        <w:rPr>
          <w:rFonts w:hint="eastAsia" w:ascii="Times New Roman Regular" w:hAnsi="Times New Roman Regular" w:cs="Times New Roman Regular"/>
          <w:lang w:val="en-US" w:eastAsia="zh-CN"/>
        </w:rPr>
        <w:t>4</w:t>
      </w:r>
      <w:r>
        <w:rPr>
          <w:rFonts w:hint="default" w:ascii="Times New Roman Regular" w:hAnsi="Times New Roman Regular" w:cs="Times New Roman Regular"/>
          <w:lang w:val="en-US" w:eastAsia="zh-CN"/>
        </w:rPr>
        <w:t>是不同交易模式的对比</w:t>
      </w:r>
      <w:r>
        <w:rPr>
          <w:rFonts w:hint="eastAsia" w:ascii="Times New Roman Regular" w:hAnsi="Times New Roman Regular" w:cs="Times New Roman Regular"/>
          <w:lang w:val="en-US" w:eastAsia="zh-CN"/>
        </w:rPr>
        <w:t>总结</w:t>
      </w:r>
      <w:r>
        <w:rPr>
          <w:rFonts w:hint="default" w:ascii="Times New Roman Regular" w:hAnsi="Times New Roman Regular" w:cs="Times New Roman Regular"/>
          <w:lang w:val="en-US" w:eastAsia="zh-CN"/>
        </w:rPr>
        <w:t>。</w:t>
      </w:r>
      <w:r>
        <w:rPr>
          <w:rFonts w:hint="default" w:ascii="Times New Roman Regular" w:hAnsi="Times New Roman Regular" w:cs="Times New Roman Regular" w:eastAsiaTheme="minorEastAsia"/>
          <w:kern w:val="2"/>
          <w:sz w:val="21"/>
          <w:szCs w:val="24"/>
          <w:lang w:val="en-US" w:eastAsia="zh-CN" w:bidi="ar-SA"/>
        </w:rPr>
        <w:t>从</w:t>
      </w:r>
      <w:r>
        <w:rPr>
          <w:rFonts w:hint="default" w:ascii="Times New Roman Regular" w:hAnsi="Times New Roman Regular" w:cs="Times New Roman Regular"/>
          <w:kern w:val="2"/>
          <w:sz w:val="21"/>
          <w:szCs w:val="24"/>
          <w:lang w:val="en-US" w:eastAsia="zh-CN" w:bidi="ar-SA"/>
        </w:rPr>
        <w:t>表</w:t>
      </w:r>
      <w:r>
        <w:rPr>
          <w:rFonts w:hint="eastAsia" w:ascii="Times New Roman Regular" w:hAnsi="Times New Roman Regular" w:cs="Times New Roman Regular"/>
          <w:kern w:val="2"/>
          <w:sz w:val="21"/>
          <w:szCs w:val="24"/>
          <w:lang w:val="en-US" w:eastAsia="zh-CN" w:bidi="ar-SA"/>
        </w:rPr>
        <w:t>9-4</w:t>
      </w:r>
      <w:r>
        <w:rPr>
          <w:rFonts w:hint="default" w:ascii="Times New Roman Regular" w:hAnsi="Times New Roman Regular" w:cs="Times New Roman Regular" w:eastAsiaTheme="minorEastAsia"/>
          <w:kern w:val="2"/>
          <w:sz w:val="21"/>
          <w:szCs w:val="24"/>
          <w:lang w:val="en-US" w:eastAsia="zh-CN" w:bidi="ar-SA"/>
        </w:rPr>
        <w:t>比较可以看出，AMM 模型在不同阶段针对不同问题</w:t>
      </w:r>
      <w:r>
        <w:rPr>
          <w:rFonts w:hint="eastAsia" w:ascii="Times New Roman Regular" w:hAnsi="Times New Roman Regular" w:cs="Times New Roman Regular" w:eastAsiaTheme="minorEastAsia"/>
          <w:kern w:val="2"/>
          <w:sz w:val="21"/>
          <w:szCs w:val="24"/>
          <w:lang w:val="en-US" w:eastAsia="zh-CN" w:bidi="ar-SA"/>
        </w:rPr>
        <w:t>进行了有针对性的优化。Uniswap v3 的集中流动性提升了资本效率但也提高了参与门槛；Curve 专注于稳定币市场，极致优化滑点体验；而 Balancer 则打开了多资产池的灵活性边界，支持更丰富的资产管理场景。</w:t>
      </w:r>
    </w:p>
    <w:p w14:paraId="4A91846D">
      <w:pPr>
        <w:jc w:val="center"/>
        <w:rPr>
          <w:rFonts w:hint="eastAsia" w:ascii="楷体_GB2312" w:hAnsi="楷体_GB2312" w:eastAsia="楷体_GB2312" w:cs="楷体_GB2312"/>
          <w:sz w:val="18"/>
          <w:szCs w:val="18"/>
          <w:lang w:val="en-US" w:eastAsia="zh-CN"/>
        </w:rPr>
      </w:pPr>
      <w:r>
        <w:rPr>
          <w:rFonts w:hint="eastAsia" w:ascii="楷体_GB2312" w:hAnsi="楷体_GB2312" w:eastAsia="楷体_GB2312" w:cs="楷体_GB2312"/>
          <w:sz w:val="18"/>
          <w:szCs w:val="18"/>
          <w:lang w:val="en-US" w:eastAsia="zh-CN"/>
        </w:rPr>
        <w:t>表9-4 不同AMM交易模式对比</w:t>
      </w:r>
    </w:p>
    <w:tbl>
      <w:tblPr>
        <w:tblStyle w:val="11"/>
        <w:tblW w:w="86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3"/>
        <w:gridCol w:w="1162"/>
        <w:gridCol w:w="1770"/>
        <w:gridCol w:w="1851"/>
        <w:gridCol w:w="2466"/>
      </w:tblGrid>
      <w:tr w14:paraId="66762F1A">
        <w:trPr>
          <w:jc w:val="center"/>
        </w:trPr>
        <w:tc>
          <w:tcPr>
            <w:tcW w:w="1403" w:type="dxa"/>
            <w:shd w:val="clear" w:color="auto" w:fill="auto"/>
            <w:vAlign w:val="center"/>
          </w:tcPr>
          <w:p w14:paraId="19EAE265">
            <w:pPr>
              <w:pStyle w:val="9"/>
              <w:keepNext w:val="0"/>
              <w:keepLines w:val="0"/>
              <w:widowControl/>
              <w:suppressLineNumbers w:val="0"/>
              <w:spacing w:before="0" w:beforeAutospacing="1" w:after="0" w:afterAutospacing="1"/>
              <w:ind w:left="0" w:leftChars="0" w:right="0" w:rightChars="0"/>
              <w:jc w:val="center"/>
              <w:rPr>
                <w:rFonts w:hint="default"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指标</w:t>
            </w:r>
          </w:p>
        </w:tc>
        <w:tc>
          <w:tcPr>
            <w:tcW w:w="1162" w:type="dxa"/>
            <w:shd w:val="clear" w:color="auto" w:fill="auto"/>
            <w:vAlign w:val="center"/>
          </w:tcPr>
          <w:p w14:paraId="431EDB4D">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Uniswap v2</w:t>
            </w:r>
          </w:p>
        </w:tc>
        <w:tc>
          <w:tcPr>
            <w:tcW w:w="1770" w:type="dxa"/>
            <w:shd w:val="clear" w:color="auto" w:fill="auto"/>
            <w:vAlign w:val="center"/>
          </w:tcPr>
          <w:p w14:paraId="31988B26">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Uniswap v3</w:t>
            </w:r>
          </w:p>
        </w:tc>
        <w:tc>
          <w:tcPr>
            <w:tcW w:w="1851" w:type="dxa"/>
            <w:shd w:val="clear" w:color="auto" w:fill="auto"/>
            <w:vAlign w:val="center"/>
          </w:tcPr>
          <w:p w14:paraId="73F2E9D4">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Curve</w:t>
            </w:r>
          </w:p>
        </w:tc>
        <w:tc>
          <w:tcPr>
            <w:tcW w:w="2466" w:type="dxa"/>
            <w:shd w:val="clear" w:color="auto" w:fill="auto"/>
            <w:vAlign w:val="center"/>
          </w:tcPr>
          <w:p w14:paraId="4BDEA566">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Balancer</w:t>
            </w:r>
          </w:p>
        </w:tc>
      </w:tr>
      <w:tr w14:paraId="028DD205">
        <w:trPr>
          <w:jc w:val="center"/>
        </w:trPr>
        <w:tc>
          <w:tcPr>
            <w:tcW w:w="1403" w:type="dxa"/>
            <w:shd w:val="clear" w:color="auto" w:fill="auto"/>
            <w:vAlign w:val="center"/>
          </w:tcPr>
          <w:p w14:paraId="6B016598">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资产类型</w:t>
            </w:r>
          </w:p>
        </w:tc>
        <w:tc>
          <w:tcPr>
            <w:tcW w:w="1162" w:type="dxa"/>
            <w:shd w:val="clear" w:color="auto" w:fill="auto"/>
            <w:vAlign w:val="center"/>
          </w:tcPr>
          <w:p w14:paraId="02325EBD">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通用</w:t>
            </w:r>
          </w:p>
        </w:tc>
        <w:tc>
          <w:tcPr>
            <w:tcW w:w="1770" w:type="dxa"/>
            <w:shd w:val="clear" w:color="auto" w:fill="auto"/>
            <w:vAlign w:val="center"/>
          </w:tcPr>
          <w:p w14:paraId="5316C707">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通用</w:t>
            </w:r>
          </w:p>
        </w:tc>
        <w:tc>
          <w:tcPr>
            <w:tcW w:w="1851" w:type="dxa"/>
            <w:shd w:val="clear" w:color="auto" w:fill="auto"/>
            <w:vAlign w:val="center"/>
          </w:tcPr>
          <w:p w14:paraId="146EFEEF">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稳定币/锚定资产</w:t>
            </w:r>
          </w:p>
        </w:tc>
        <w:tc>
          <w:tcPr>
            <w:tcW w:w="2466" w:type="dxa"/>
            <w:shd w:val="clear" w:color="auto" w:fill="auto"/>
            <w:vAlign w:val="center"/>
          </w:tcPr>
          <w:p w14:paraId="3CADC2D8">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多资产</w:t>
            </w:r>
          </w:p>
        </w:tc>
      </w:tr>
      <w:tr w14:paraId="0B0323E4">
        <w:trPr>
          <w:jc w:val="center"/>
        </w:trPr>
        <w:tc>
          <w:tcPr>
            <w:tcW w:w="1403" w:type="dxa"/>
            <w:shd w:val="clear" w:color="auto" w:fill="auto"/>
            <w:vAlign w:val="center"/>
          </w:tcPr>
          <w:p w14:paraId="27E37258">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资本效率</w:t>
            </w:r>
          </w:p>
        </w:tc>
        <w:tc>
          <w:tcPr>
            <w:tcW w:w="1162" w:type="dxa"/>
            <w:shd w:val="clear" w:color="auto" w:fill="auto"/>
            <w:vAlign w:val="center"/>
          </w:tcPr>
          <w:p w14:paraId="22341519">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低</w:t>
            </w:r>
          </w:p>
        </w:tc>
        <w:tc>
          <w:tcPr>
            <w:tcW w:w="1770" w:type="dxa"/>
            <w:shd w:val="clear" w:color="auto" w:fill="auto"/>
            <w:vAlign w:val="center"/>
          </w:tcPr>
          <w:p w14:paraId="6B74882C">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高（集中流动性）</w:t>
            </w:r>
          </w:p>
        </w:tc>
        <w:tc>
          <w:tcPr>
            <w:tcW w:w="1851" w:type="dxa"/>
            <w:shd w:val="clear" w:color="auto" w:fill="auto"/>
            <w:vAlign w:val="center"/>
          </w:tcPr>
          <w:p w14:paraId="766EA331">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稳定币场景下极高</w:t>
            </w:r>
          </w:p>
        </w:tc>
        <w:tc>
          <w:tcPr>
            <w:tcW w:w="2466" w:type="dxa"/>
            <w:shd w:val="clear" w:color="auto" w:fill="auto"/>
            <w:vAlign w:val="center"/>
          </w:tcPr>
          <w:p w14:paraId="5C6DC172">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中等（取决于权重与相关性）</w:t>
            </w:r>
          </w:p>
        </w:tc>
      </w:tr>
      <w:tr w14:paraId="486F0314">
        <w:trPr>
          <w:jc w:val="center"/>
        </w:trPr>
        <w:tc>
          <w:tcPr>
            <w:tcW w:w="1403" w:type="dxa"/>
            <w:shd w:val="clear" w:color="auto" w:fill="auto"/>
            <w:vAlign w:val="center"/>
          </w:tcPr>
          <w:p w14:paraId="1413AF4B">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滑点</w:t>
            </w:r>
          </w:p>
        </w:tc>
        <w:tc>
          <w:tcPr>
            <w:tcW w:w="1162" w:type="dxa"/>
            <w:shd w:val="clear" w:color="auto" w:fill="auto"/>
            <w:vAlign w:val="center"/>
          </w:tcPr>
          <w:p w14:paraId="0F8AE0E0">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中等</w:t>
            </w:r>
          </w:p>
        </w:tc>
        <w:tc>
          <w:tcPr>
            <w:tcW w:w="1770" w:type="dxa"/>
            <w:shd w:val="clear" w:color="auto" w:fill="auto"/>
            <w:vAlign w:val="center"/>
          </w:tcPr>
          <w:p w14:paraId="347C358C">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低</w:t>
            </w:r>
          </w:p>
        </w:tc>
        <w:tc>
          <w:tcPr>
            <w:tcW w:w="1851" w:type="dxa"/>
            <w:shd w:val="clear" w:color="auto" w:fill="auto"/>
            <w:vAlign w:val="center"/>
          </w:tcPr>
          <w:p w14:paraId="79D5961C">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极低（稳定资产）</w:t>
            </w:r>
          </w:p>
        </w:tc>
        <w:tc>
          <w:tcPr>
            <w:tcW w:w="2466" w:type="dxa"/>
            <w:shd w:val="clear" w:color="auto" w:fill="auto"/>
            <w:vAlign w:val="center"/>
          </w:tcPr>
          <w:p w14:paraId="016B4751">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依赖池子设计</w:t>
            </w:r>
          </w:p>
        </w:tc>
      </w:tr>
      <w:tr w14:paraId="5096DFBC">
        <w:trPr>
          <w:jc w:val="center"/>
        </w:trPr>
        <w:tc>
          <w:tcPr>
            <w:tcW w:w="1403" w:type="dxa"/>
            <w:shd w:val="clear" w:color="auto" w:fill="auto"/>
            <w:vAlign w:val="center"/>
          </w:tcPr>
          <w:p w14:paraId="3635B9B2">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LP管理复杂度</w:t>
            </w:r>
          </w:p>
        </w:tc>
        <w:tc>
          <w:tcPr>
            <w:tcW w:w="1162" w:type="dxa"/>
            <w:shd w:val="clear" w:color="auto" w:fill="auto"/>
            <w:vAlign w:val="center"/>
          </w:tcPr>
          <w:p w14:paraId="28F946C3">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低</w:t>
            </w:r>
          </w:p>
        </w:tc>
        <w:tc>
          <w:tcPr>
            <w:tcW w:w="1770" w:type="dxa"/>
            <w:shd w:val="clear" w:color="auto" w:fill="auto"/>
            <w:vAlign w:val="center"/>
          </w:tcPr>
          <w:p w14:paraId="6670A0B6">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高（需主动管理）</w:t>
            </w:r>
          </w:p>
        </w:tc>
        <w:tc>
          <w:tcPr>
            <w:tcW w:w="1851" w:type="dxa"/>
            <w:shd w:val="clear" w:color="auto" w:fill="auto"/>
            <w:vAlign w:val="center"/>
          </w:tcPr>
          <w:p w14:paraId="164229AF">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低（稳定币为主）</w:t>
            </w:r>
          </w:p>
        </w:tc>
        <w:tc>
          <w:tcPr>
            <w:tcW w:w="2466" w:type="dxa"/>
            <w:shd w:val="clear" w:color="auto" w:fill="auto"/>
            <w:vAlign w:val="center"/>
          </w:tcPr>
          <w:p w14:paraId="4623197D">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中高（参数配置复杂）</w:t>
            </w:r>
          </w:p>
        </w:tc>
      </w:tr>
      <w:tr w14:paraId="1D0D9D5B">
        <w:trPr>
          <w:jc w:val="center"/>
        </w:trPr>
        <w:tc>
          <w:tcPr>
            <w:tcW w:w="1403" w:type="dxa"/>
            <w:shd w:val="clear" w:color="auto" w:fill="auto"/>
            <w:vAlign w:val="center"/>
          </w:tcPr>
          <w:p w14:paraId="331A12EC">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应用场景</w:t>
            </w:r>
          </w:p>
        </w:tc>
        <w:tc>
          <w:tcPr>
            <w:tcW w:w="1162" w:type="dxa"/>
            <w:shd w:val="clear" w:color="auto" w:fill="auto"/>
            <w:vAlign w:val="center"/>
          </w:tcPr>
          <w:p w14:paraId="6BA71640">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主流 DEX</w:t>
            </w:r>
          </w:p>
        </w:tc>
        <w:tc>
          <w:tcPr>
            <w:tcW w:w="1770" w:type="dxa"/>
            <w:shd w:val="clear" w:color="auto" w:fill="auto"/>
            <w:vAlign w:val="center"/>
          </w:tcPr>
          <w:p w14:paraId="0E866F98">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高频交易、专业做市</w:t>
            </w:r>
          </w:p>
        </w:tc>
        <w:tc>
          <w:tcPr>
            <w:tcW w:w="1851" w:type="dxa"/>
            <w:shd w:val="clear" w:color="auto" w:fill="auto"/>
            <w:vAlign w:val="center"/>
          </w:tcPr>
          <w:p w14:paraId="60C583F0">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稳定币兑换基础设施</w:t>
            </w:r>
          </w:p>
        </w:tc>
        <w:tc>
          <w:tcPr>
            <w:tcW w:w="2466" w:type="dxa"/>
            <w:shd w:val="clear" w:color="auto" w:fill="auto"/>
            <w:vAlign w:val="center"/>
          </w:tcPr>
          <w:p w14:paraId="0C6A39BA">
            <w:pPr>
              <w:pStyle w:val="9"/>
              <w:keepNext w:val="0"/>
              <w:keepLines w:val="0"/>
              <w:widowControl/>
              <w:suppressLineNumbers w:val="0"/>
              <w:spacing w:before="0" w:beforeAutospacing="1" w:after="0" w:afterAutospacing="1"/>
              <w:ind w:left="0" w:leftChars="0" w:right="0" w:rightChars="0"/>
              <w:rPr>
                <w:rFonts w:hint="default" w:asciiTheme="minorHAnsi" w:hAnsiTheme="minorHAnsi" w:eastAsiaTheme="minorEastAsia" w:cstheme="minorBidi"/>
                <w:kern w:val="0"/>
                <w:sz w:val="18"/>
                <w:szCs w:val="18"/>
                <w:lang w:val="en-US" w:eastAsia="zh-CN" w:bidi="ar"/>
              </w:rPr>
            </w:pPr>
            <w:r>
              <w:rPr>
                <w:sz w:val="18"/>
                <w:szCs w:val="18"/>
              </w:rPr>
              <w:t>指数化投资、复杂资产配置</w:t>
            </w:r>
          </w:p>
        </w:tc>
      </w:tr>
    </w:tbl>
    <w:p w14:paraId="26339C20">
      <w:pPr>
        <w:jc w:val="center"/>
        <w:rPr>
          <w:rFonts w:hint="default" w:ascii="楷体_GB2312" w:hAnsi="楷体_GB2312" w:eastAsia="楷体_GB2312" w:cs="楷体_GB2312"/>
          <w:sz w:val="18"/>
          <w:szCs w:val="18"/>
          <w:lang w:val="en-US" w:eastAsia="zh-CN"/>
        </w:rPr>
      </w:pPr>
    </w:p>
    <w:p w14:paraId="28C14BE4">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 AMM 技术的成熟与应用需求的多样化，未来 AMM 的设计可能朝着以下方向持续演化</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未来可能出现更广泛的动态手续费机制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第三方协议和研究已经探索自动流动性管理</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通过动态手续费、自动调整流动性范围等方式降低流动性管理成本</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智能路径优化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聚合路由器协议如 1inch、Matcha 等将持续提升交易体验，自动寻找最优交易路径</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更强的 LP 工具支持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自动化再平衡、风险控制仪表盘等 LP 工具将逐渐普及</w:t>
      </w: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跨链 AMM</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LayerZero、Wormhole 等跨链桥的成熟</w:t>
      </w:r>
      <w:r>
        <w:rPr>
          <w:rFonts w:hint="eastAsia" w:ascii="Times New Roman Regular" w:hAnsi="Times New Roman Regular" w:cs="Times New Roman Regular"/>
          <w:kern w:val="2"/>
          <w:sz w:val="21"/>
          <w:szCs w:val="24"/>
          <w:lang w:val="en-US" w:eastAsia="zh-CN" w:bidi="ar-SA"/>
        </w:rPr>
        <w:t>度提升，可能</w:t>
      </w:r>
      <w:r>
        <w:rPr>
          <w:rFonts w:hint="eastAsia" w:ascii="Times New Roman Regular" w:hAnsi="Times New Roman Regular" w:cs="Times New Roman Regular" w:eastAsiaTheme="minorEastAsia"/>
          <w:kern w:val="2"/>
          <w:sz w:val="21"/>
          <w:szCs w:val="24"/>
          <w:lang w:val="en-US" w:eastAsia="zh-CN" w:bidi="ar-SA"/>
        </w:rPr>
        <w:t>推动</w:t>
      </w:r>
      <w:r>
        <w:rPr>
          <w:rFonts w:hint="eastAsia" w:ascii="Times New Roman Regular" w:hAnsi="Times New Roman Regular" w:cs="Times New Roman Regular"/>
          <w:kern w:val="2"/>
          <w:sz w:val="21"/>
          <w:szCs w:val="24"/>
          <w:lang w:val="en-US" w:eastAsia="zh-CN" w:bidi="ar-SA"/>
        </w:rPr>
        <w:t>跨</w:t>
      </w:r>
      <w:r>
        <w:rPr>
          <w:rFonts w:hint="eastAsia" w:ascii="Times New Roman Regular" w:hAnsi="Times New Roman Regular" w:cs="Times New Roman Regular" w:eastAsiaTheme="minorEastAsia"/>
          <w:kern w:val="2"/>
          <w:sz w:val="21"/>
          <w:szCs w:val="24"/>
          <w:lang w:val="en-US" w:eastAsia="zh-CN" w:bidi="ar-SA"/>
        </w:rPr>
        <w:t>链 AMM 的流动性整合。AMM 的每一次迭代，都是对去中心化交易体验、资本效率与风险控制之间平衡的再定义。未来的 AMM 生态，将可能呈现更加专业化、多元化的格局。</w:t>
      </w:r>
    </w:p>
    <w:p w14:paraId="049B5F37">
      <w:pPr>
        <w:pStyle w:val="4"/>
        <w:bidi w:val="0"/>
      </w:pPr>
      <w:bookmarkStart w:id="14" w:name="_Toc1806666914"/>
      <w:r>
        <w:rPr>
          <w:rFonts w:hint="eastAsia"/>
          <w:lang w:val="en-US" w:eastAsia="zh-CN"/>
        </w:rPr>
        <w:t>9</w:t>
      </w:r>
      <w:r>
        <w:t>.2.3 LP 的角色与激励设计</w:t>
      </w:r>
      <w:bookmarkEnd w:id="14"/>
    </w:p>
    <w:p w14:paraId="0C3DF072">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AMM</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模型中，LP</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不仅是</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DEX</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正常运行的资金来源，更是整个 DeFi 市场流动性形成与价格发现的基础。与传统金融中依靠专业做市商的机制不同，AMM 允许任何用户成为 LP，参与流动性池的建设，并根据贡献比例获得相应的交易手续费收益与治理代币奖励。</w:t>
      </w:r>
    </w:p>
    <w:p w14:paraId="1134A192">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然而，LP 的角色并非单纯的“存钱收息”</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AMM 设计中的滑点风险、无常损失、套利空间以及 LP 代币的可组合性，构建出一套复杂的收益模型与风险博弈机制。理解 LP 的经济激励与潜在风险，对于掌握</w:t>
      </w:r>
      <w:r>
        <w:rPr>
          <w:rFonts w:hint="eastAsia" w:ascii="Times New Roman Regular" w:hAnsi="Times New Roman Regular" w:cs="Times New Roman Regular"/>
          <w:kern w:val="2"/>
          <w:sz w:val="21"/>
          <w:szCs w:val="24"/>
          <w:lang w:val="en-US" w:eastAsia="zh-CN" w:bidi="ar-SA"/>
        </w:rPr>
        <w:t xml:space="preserve"> DEX </w:t>
      </w:r>
      <w:r>
        <w:rPr>
          <w:rFonts w:hint="eastAsia" w:ascii="Times New Roman Regular" w:hAnsi="Times New Roman Regular" w:cs="Times New Roman Regular" w:eastAsiaTheme="minorEastAsia"/>
          <w:kern w:val="2"/>
          <w:sz w:val="21"/>
          <w:szCs w:val="24"/>
          <w:lang w:val="en-US" w:eastAsia="zh-CN" w:bidi="ar-SA"/>
        </w:rPr>
        <w:t>的运行逻辑和系统安全具有关键意义。</w:t>
      </w:r>
    </w:p>
    <w:p w14:paraId="21862955">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1）</w:t>
      </w:r>
      <w:r>
        <w:rPr>
          <w:rFonts w:hint="eastAsia" w:ascii="宋体" w:hAnsi="宋体" w:eastAsia="宋体" w:cs="宋体"/>
          <w:b/>
          <w:bCs/>
          <w:lang w:eastAsia="zh-CN"/>
        </w:rPr>
        <w:t>LP 代币的结构与经济角色</w:t>
      </w:r>
    </w:p>
    <w:p w14:paraId="7B2F410D">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LP 在 AMM 中的角色并非隐性存在，他们的资金贡献是整个流动性池的核心。为了有效记录各 LP 的资金占比与权益，绝大多数 AMM 协议都通过发行 LP 代币（Liquidity Pool Token）来映射 LP 的流动性份额。</w:t>
      </w:r>
    </w:p>
    <w:p w14:paraId="689A6617">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当用户向某一交易对（如 ETH/USDC 池）提供资产时，协议会立即按照当前池内资产比例，向用户铸造相应数量的 LP 代币。这些 LP 代币代表用户的流动性份额</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持有者可随时根据当前池子资产比例，赎回对应份额的基础资产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在 Uniswap v3 中，LP 代币采用 NFT 形式，因为其记录了“价格区间+资金量”信息，每个 LP 的头寸是独一无二的。这是 v2→v3 的重要结构性变化。</w:t>
      </w:r>
      <w:r>
        <w:rPr>
          <w:rFonts w:hint="eastAsia" w:ascii="Times New Roman Regular" w:hAnsi="Times New Roman Regular" w:cs="Times New Roman Regular"/>
          <w:kern w:val="2"/>
          <w:sz w:val="21"/>
          <w:szCs w:val="24"/>
          <w:lang w:val="en-US" w:eastAsia="zh-CN" w:bidi="ar-SA"/>
        </w:rPr>
        <w:t>LP代币还可以</w:t>
      </w:r>
      <w:r>
        <w:rPr>
          <w:rFonts w:hint="eastAsia" w:ascii="Times New Roman Regular" w:hAnsi="Times New Roman Regular" w:cs="Times New Roman Regular" w:eastAsiaTheme="minorEastAsia"/>
          <w:kern w:val="2"/>
          <w:sz w:val="21"/>
          <w:szCs w:val="24"/>
          <w:lang w:val="en-US" w:eastAsia="zh-CN" w:bidi="ar-SA"/>
        </w:rPr>
        <w:t>累积交易手续费</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自动捕获池子运行期间产生的交易手续费收益</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LP 代币本身不会“主动分红”，而是记录了可赎回份额，赎回时才能提取累计手续费。</w:t>
      </w:r>
      <w:r>
        <w:rPr>
          <w:rFonts w:hint="eastAsia" w:ascii="Times New Roman Regular" w:hAnsi="Times New Roman Regular" w:cs="Times New Roman Regular"/>
          <w:kern w:val="2"/>
          <w:sz w:val="21"/>
          <w:szCs w:val="24"/>
          <w:lang w:val="en-US" w:eastAsia="zh-CN" w:bidi="ar-SA"/>
        </w:rPr>
        <w:t>同时</w:t>
      </w:r>
      <w:r>
        <w:rPr>
          <w:rFonts w:hint="eastAsia" w:ascii="Times New Roman Regular" w:hAnsi="Times New Roman Regular" w:cs="Times New Roman Regular" w:eastAsiaTheme="minorEastAsia"/>
          <w:kern w:val="2"/>
          <w:sz w:val="21"/>
          <w:szCs w:val="24"/>
          <w:lang w:val="en-US" w:eastAsia="zh-CN" w:bidi="ar-SA"/>
        </w:rPr>
        <w:t>支持二次应用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LP 代币常被用作抵押品参与借贷、流动性挖矿、收益聚合等二次 DeFi 协议</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功能</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这一机制设计，赋予</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 xml:space="preserve"> LP 代币良好的可组合性和经济流动性。</w:t>
      </w:r>
    </w:p>
    <w:p w14:paraId="75BC2AFD">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LP 的核心收益来源</w:t>
      </w:r>
      <w:r>
        <w:rPr>
          <w:rFonts w:hint="eastAsia" w:ascii="Times New Roman Regular" w:hAnsi="Times New Roman Regular" w:cs="Times New Roman Regular"/>
          <w:kern w:val="2"/>
          <w:sz w:val="21"/>
          <w:szCs w:val="24"/>
          <w:lang w:val="en-US" w:eastAsia="zh-CN" w:bidi="ar-SA"/>
        </w:rPr>
        <w:t>有</w:t>
      </w:r>
      <w:r>
        <w:rPr>
          <w:rFonts w:hint="eastAsia" w:ascii="Times New Roman Regular" w:hAnsi="Times New Roman Regular" w:cs="Times New Roman Regular" w:eastAsiaTheme="minorEastAsia"/>
          <w:kern w:val="2"/>
          <w:sz w:val="21"/>
          <w:szCs w:val="24"/>
          <w:lang w:val="en-US" w:eastAsia="zh-CN" w:bidi="ar-SA"/>
        </w:rPr>
        <w:t>交易手续费分成</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绝大多数 AMM 会设定万分之三或更低的交易手续费，其中绝大部分归 LP 所有</w:t>
      </w:r>
      <w:r>
        <w:rPr>
          <w:rFonts w:hint="eastAsia" w:ascii="Times New Roman Regular" w:hAnsi="Times New Roman Regular" w:cs="Times New Roman Regular"/>
          <w:kern w:val="2"/>
          <w:sz w:val="21"/>
          <w:szCs w:val="24"/>
          <w:lang w:val="en-US" w:eastAsia="zh-CN" w:bidi="ar-SA"/>
        </w:rPr>
        <w:t>。同时还有</w:t>
      </w:r>
      <w:r>
        <w:rPr>
          <w:rFonts w:hint="eastAsia" w:ascii="Times New Roman Regular" w:hAnsi="Times New Roman Regular" w:cs="Times New Roman Regular" w:eastAsiaTheme="minorEastAsia"/>
          <w:kern w:val="2"/>
          <w:sz w:val="21"/>
          <w:szCs w:val="24"/>
          <w:lang w:val="en-US" w:eastAsia="zh-CN" w:bidi="ar-SA"/>
        </w:rPr>
        <w:t>治理代币奖励</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部分协议通过流动性挖矿，将治理代币分发给 LP，以提升初期流动性</w:t>
      </w:r>
      <w:r>
        <w:rPr>
          <w:rFonts w:hint="eastAsia" w:ascii="Times New Roman Regular" w:hAnsi="Times New Roman Regular" w:cs="Times New Roman Regular"/>
          <w:kern w:val="2"/>
          <w:sz w:val="21"/>
          <w:szCs w:val="24"/>
          <w:lang w:val="en-US" w:eastAsia="zh-CN" w:bidi="ar-SA"/>
        </w:rPr>
        <w:t>；以及</w:t>
      </w:r>
      <w:r>
        <w:rPr>
          <w:rFonts w:hint="eastAsia" w:ascii="Times New Roman Regular" w:hAnsi="Times New Roman Regular" w:cs="Times New Roman Regular" w:eastAsiaTheme="minorEastAsia"/>
          <w:kern w:val="2"/>
          <w:sz w:val="21"/>
          <w:szCs w:val="24"/>
          <w:lang w:val="en-US" w:eastAsia="zh-CN" w:bidi="ar-SA"/>
        </w:rPr>
        <w:t>二级市场激励</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一些协议允许 LP 代币作为抵押物参与其他协议，形成复利收益路径。</w:t>
      </w:r>
    </w:p>
    <w:p w14:paraId="4EC2B85D">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但与此同时，LP 也面临</w:t>
      </w:r>
      <w:r>
        <w:rPr>
          <w:rFonts w:hint="eastAsia" w:ascii="Times New Roman Regular" w:hAnsi="Times New Roman Regular" w:cs="Times New Roman Regular"/>
          <w:kern w:val="2"/>
          <w:sz w:val="21"/>
          <w:szCs w:val="24"/>
          <w:lang w:val="en-US" w:eastAsia="zh-CN" w:bidi="ar-SA"/>
        </w:rPr>
        <w:t>一些</w:t>
      </w:r>
      <w:r>
        <w:rPr>
          <w:rFonts w:hint="eastAsia" w:ascii="Times New Roman Regular" w:hAnsi="Times New Roman Regular" w:cs="Times New Roman Regular" w:eastAsiaTheme="minorEastAsia"/>
          <w:kern w:val="2"/>
          <w:sz w:val="21"/>
          <w:szCs w:val="24"/>
          <w:lang w:val="en-US" w:eastAsia="zh-CN" w:bidi="ar-SA"/>
        </w:rPr>
        <w:t>典型风险</w:t>
      </w:r>
      <w:r>
        <w:rPr>
          <w:rFonts w:hint="eastAsia" w:ascii="Times New Roman Regular" w:hAnsi="Times New Roman Regular" w:cs="Times New Roman Regular"/>
          <w:kern w:val="2"/>
          <w:sz w:val="21"/>
          <w:szCs w:val="24"/>
          <w:lang w:val="en-US" w:eastAsia="zh-CN" w:bidi="ar-SA"/>
        </w:rPr>
        <w:t>，包括</w:t>
      </w:r>
      <w:r>
        <w:rPr>
          <w:rFonts w:hint="eastAsia" w:ascii="Times New Roman Regular" w:hAnsi="Times New Roman Regular" w:cs="Times New Roman Regular" w:eastAsiaTheme="minorEastAsia"/>
          <w:kern w:val="2"/>
          <w:sz w:val="21"/>
          <w:szCs w:val="24"/>
          <w:lang w:val="en-US" w:eastAsia="zh-CN" w:bidi="ar-SA"/>
        </w:rPr>
        <w:t>无常损失</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流动性挤兑</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极端市场</w:t>
      </w:r>
      <w:r>
        <w:rPr>
          <w:rFonts w:hint="eastAsia" w:ascii="Times New Roman Regular" w:hAnsi="Times New Roman Regular" w:cs="Times New Roman Regular"/>
          <w:kern w:val="2"/>
          <w:sz w:val="21"/>
          <w:szCs w:val="24"/>
          <w:lang w:val="en-US" w:eastAsia="zh-CN" w:bidi="ar-SA"/>
        </w:rPr>
        <w:t>可能</w:t>
      </w:r>
      <w:r>
        <w:rPr>
          <w:rFonts w:hint="eastAsia" w:ascii="Times New Roman Regular" w:hAnsi="Times New Roman Regular" w:cs="Times New Roman Regular" w:eastAsiaTheme="minorEastAsia"/>
          <w:kern w:val="2"/>
          <w:sz w:val="21"/>
          <w:szCs w:val="24"/>
          <w:lang w:val="en-US" w:eastAsia="zh-CN" w:bidi="ar-SA"/>
        </w:rPr>
        <w:t>存在</w:t>
      </w:r>
      <w:r>
        <w:rPr>
          <w:rFonts w:hint="eastAsia" w:ascii="Times New Roman Regular" w:hAnsi="Times New Roman Regular" w:cs="Times New Roman Regular"/>
          <w:kern w:val="2"/>
          <w:sz w:val="21"/>
          <w:szCs w:val="24"/>
          <w:lang w:val="en-US" w:eastAsia="zh-CN" w:bidi="ar-SA"/>
        </w:rPr>
        <w:t>其他</w:t>
      </w:r>
      <w:r>
        <w:rPr>
          <w:rFonts w:hint="eastAsia" w:ascii="Times New Roman Regular" w:hAnsi="Times New Roman Regular" w:cs="Times New Roman Regular" w:eastAsiaTheme="minorEastAsia"/>
          <w:kern w:val="2"/>
          <w:sz w:val="21"/>
          <w:szCs w:val="24"/>
          <w:lang w:val="en-US" w:eastAsia="zh-CN" w:bidi="ar-SA"/>
        </w:rPr>
        <w:t xml:space="preserve"> LP 大规模赎回、导致池内滑点飙升的风险。因此，LP 在参与 AMM 时，需理性权衡手续费收益与潜在资产损耗。</w:t>
      </w:r>
    </w:p>
    <w:p w14:paraId="015A468D">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2）</w:t>
      </w:r>
      <w:r>
        <w:rPr>
          <w:rFonts w:hint="eastAsia" w:ascii="宋体" w:hAnsi="宋体" w:eastAsia="宋体" w:cs="宋体"/>
          <w:b/>
          <w:bCs/>
          <w:lang w:eastAsia="zh-CN"/>
        </w:rPr>
        <w:t>手续费模型与治理奖励</w:t>
      </w:r>
    </w:p>
    <w:p w14:paraId="3BC35332">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AMM 协议对 LP 的激励设计不仅决定了流动性的吸引力，也直接影响协议竞争力。手续费结构与治理奖励的分配，成为协议设计的核心调优点。</w:t>
      </w:r>
    </w:p>
    <w:p w14:paraId="03CC3916">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在大多数 DEX 中，手续费通常按照以下</w:t>
      </w:r>
      <w:r>
        <w:rPr>
          <w:rFonts w:hint="eastAsia" w:ascii="Times New Roman Regular" w:hAnsi="Times New Roman Regular" w:cs="Times New Roman Regular"/>
          <w:kern w:val="2"/>
          <w:sz w:val="21"/>
          <w:szCs w:val="24"/>
          <w:lang w:val="en-US" w:eastAsia="zh-CN" w:bidi="ar-SA"/>
        </w:rPr>
        <w:t>方式</w:t>
      </w:r>
      <w:r>
        <w:rPr>
          <w:rFonts w:hint="eastAsia" w:ascii="Times New Roman Regular" w:hAnsi="Times New Roman Regular" w:cs="Times New Roman Regular" w:eastAsiaTheme="minorEastAsia"/>
          <w:kern w:val="2"/>
          <w:sz w:val="21"/>
          <w:szCs w:val="24"/>
          <w:lang w:val="en-US" w:eastAsia="zh-CN" w:bidi="ar-SA"/>
        </w:rPr>
        <w:t>分配</w:t>
      </w:r>
      <w:r>
        <w:rPr>
          <w:rFonts w:hint="eastAsia" w:ascii="Times New Roman Regular" w:hAnsi="Times New Roman Regular" w:cs="Times New Roman Regular"/>
          <w:kern w:val="2"/>
          <w:sz w:val="21"/>
          <w:szCs w:val="24"/>
          <w:lang w:val="en-US" w:eastAsia="zh-CN" w:bidi="ar-SA"/>
        </w:rPr>
        <w:t>。首先是</w:t>
      </w:r>
      <w:r>
        <w:rPr>
          <w:rFonts w:hint="eastAsia" w:ascii="Times New Roman Regular" w:hAnsi="Times New Roman Regular" w:cs="Times New Roman Regular" w:eastAsiaTheme="minorEastAsia"/>
          <w:kern w:val="2"/>
          <w:sz w:val="21"/>
          <w:szCs w:val="24"/>
          <w:lang w:val="en-US" w:eastAsia="zh-CN" w:bidi="ar-SA"/>
        </w:rPr>
        <w:t>LP 获得主导份额</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以 Uniswap v2 为例，0.3% 的交易手续费全部归 LP 所有</w:t>
      </w:r>
      <w:r>
        <w:rPr>
          <w:rFonts w:hint="eastAsia" w:ascii="Times New Roman Regular" w:hAnsi="Times New Roman Regular" w:cs="Times New Roman Regular"/>
          <w:kern w:val="2"/>
          <w:sz w:val="21"/>
          <w:szCs w:val="24"/>
          <w:lang w:val="en-US" w:eastAsia="zh-CN" w:bidi="ar-SA"/>
        </w:rPr>
        <w:t>；其次是</w:t>
      </w:r>
      <w:r>
        <w:rPr>
          <w:rFonts w:hint="eastAsia" w:ascii="Times New Roman Regular" w:hAnsi="Times New Roman Regular" w:cs="Times New Roman Regular" w:eastAsiaTheme="minorEastAsia"/>
          <w:kern w:val="2"/>
          <w:sz w:val="21"/>
          <w:szCs w:val="24"/>
          <w:lang w:val="en-US" w:eastAsia="zh-CN" w:bidi="ar-SA"/>
        </w:rPr>
        <w:t>协议提取部分手续费</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Uniswap v3 引入了“协议费”选项，允许协议治理提取部分手续费作为收入</w:t>
      </w:r>
      <w:r>
        <w:rPr>
          <w:rFonts w:hint="eastAsia" w:ascii="Times New Roman Regular" w:hAnsi="Times New Roman Regular" w:cs="Times New Roman Regular"/>
          <w:kern w:val="2"/>
          <w:sz w:val="21"/>
          <w:szCs w:val="24"/>
          <w:lang w:val="en-US" w:eastAsia="zh-CN" w:bidi="ar-SA"/>
        </w:rPr>
        <w:t>；最后是</w:t>
      </w:r>
      <w:r>
        <w:rPr>
          <w:rFonts w:hint="eastAsia" w:ascii="Times New Roman Regular" w:hAnsi="Times New Roman Regular" w:cs="Times New Roman Regular" w:eastAsiaTheme="minorEastAsia"/>
          <w:kern w:val="2"/>
          <w:sz w:val="21"/>
          <w:szCs w:val="24"/>
          <w:lang w:val="en-US" w:eastAsia="zh-CN" w:bidi="ar-SA"/>
        </w:rPr>
        <w:t>协议税模式</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Balancer、Curve 等协议支持协议治理收取手续费作为协议金库积累资金。手续费结构设计的不同，体现了协议对 LP 激励强度与协议可持续发展的权衡。</w:t>
      </w:r>
    </w:p>
    <w:p w14:paraId="16F05227">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为了在协议早期迅速吸引流动性，许多 DEX（如 SushiSwap、Curve、Balancer）会采用流动性挖矿，向 LP 分发治理代币</w:t>
      </w:r>
      <w:r>
        <w:rPr>
          <w:rFonts w:hint="eastAsia" w:ascii="Times New Roman Regular" w:hAnsi="Times New Roman Regular" w:cs="Times New Roman Regular"/>
          <w:kern w:val="2"/>
          <w:sz w:val="21"/>
          <w:szCs w:val="24"/>
          <w:lang w:val="en-US" w:eastAsia="zh-CN" w:bidi="ar-SA"/>
        </w:rPr>
        <w:t>。比如</w:t>
      </w:r>
      <w:r>
        <w:rPr>
          <w:rFonts w:hint="eastAsia" w:ascii="Times New Roman Regular" w:hAnsi="Times New Roman Regular" w:cs="Times New Roman Regular" w:eastAsiaTheme="minorEastAsia"/>
          <w:kern w:val="2"/>
          <w:sz w:val="21"/>
          <w:szCs w:val="24"/>
          <w:lang w:val="en-US" w:eastAsia="zh-CN" w:bidi="ar-SA"/>
        </w:rPr>
        <w:t>按区块时间持续分发</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根据交易对设定不同激励强度</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引入投票激励（如 Curve 的 veCRV 机制）优化 LP 分布。Curve 的 veCRV 机制</w:t>
      </w:r>
      <w:r>
        <w:rPr>
          <w:rFonts w:hint="eastAsia" w:ascii="Times New Roman Regular" w:hAnsi="Times New Roman Regular" w:cs="Times New Roman Regular"/>
          <w:kern w:val="2"/>
          <w:sz w:val="21"/>
          <w:szCs w:val="24"/>
          <w:lang w:val="en-US" w:eastAsia="zh-CN" w:bidi="ar-SA"/>
        </w:rPr>
        <w:t>除了</w:t>
      </w:r>
      <w:r>
        <w:rPr>
          <w:rFonts w:hint="eastAsia" w:ascii="Times New Roman Regular" w:hAnsi="Times New Roman Regular" w:cs="Times New Roman Regular" w:eastAsiaTheme="minorEastAsia"/>
          <w:kern w:val="2"/>
          <w:sz w:val="21"/>
          <w:szCs w:val="24"/>
          <w:lang w:val="en-US" w:eastAsia="zh-CN" w:bidi="ar-SA"/>
        </w:rPr>
        <w:t>奖励分配，</w:t>
      </w:r>
      <w:r>
        <w:rPr>
          <w:rFonts w:hint="eastAsia" w:ascii="Times New Roman Regular" w:hAnsi="Times New Roman Regular" w:cs="Times New Roman Regular"/>
          <w:kern w:val="2"/>
          <w:sz w:val="21"/>
          <w:szCs w:val="24"/>
          <w:lang w:val="en-US" w:eastAsia="zh-CN" w:bidi="ar-SA"/>
        </w:rPr>
        <w:t>更</w:t>
      </w:r>
      <w:r>
        <w:rPr>
          <w:rFonts w:hint="eastAsia" w:ascii="Times New Roman Regular" w:hAnsi="Times New Roman Regular" w:cs="Times New Roman Regular" w:eastAsiaTheme="minorEastAsia"/>
          <w:kern w:val="2"/>
          <w:sz w:val="21"/>
          <w:szCs w:val="24"/>
          <w:lang w:val="en-US" w:eastAsia="zh-CN" w:bidi="ar-SA"/>
        </w:rPr>
        <w:t>核心的</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“投票激励模型”决定</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不同池子的流动性激励权重（Gauge Voting）。这一策略有效降低了早期流动性风险，但长期依赖治理代币奖励可能导致通胀压力</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这也是许多协议逐步降低或优化代币奖励的原因。</w:t>
      </w:r>
    </w:p>
    <w:p w14:paraId="7AF730AE">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部分协议支持 LP 手续费自定义（如 Uniswap v3 提供 0.05%、0.3%、1% 多种池子），允许 LP 根据资产波动率自行定价，进一步细化市场风险与收益的自我管理空间。这种动态激励结构，是 AMM 生态走向成熟的重要信号。</w:t>
      </w:r>
    </w:p>
    <w:p w14:paraId="5F880CE2">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3）</w:t>
      </w:r>
      <w:r>
        <w:rPr>
          <w:rFonts w:hint="eastAsia" w:ascii="宋体" w:hAnsi="宋体" w:eastAsia="宋体" w:cs="宋体"/>
          <w:b/>
          <w:bCs/>
          <w:lang w:eastAsia="zh-CN"/>
        </w:rPr>
        <w:t>LP “银行跑”的机制演化与风险应对</w:t>
      </w:r>
    </w:p>
    <w:p w14:paraId="10B6FA6F">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 AMM 通过设计极大</w:t>
      </w:r>
      <w:r>
        <w:rPr>
          <w:rFonts w:hint="eastAsia" w:ascii="Times New Roman Regular" w:hAnsi="Times New Roman Regular" w:cs="Times New Roman Regular"/>
          <w:kern w:val="2"/>
          <w:sz w:val="21"/>
          <w:szCs w:val="24"/>
          <w:lang w:val="en-US" w:eastAsia="zh-CN" w:bidi="ar-SA"/>
        </w:rPr>
        <w:t>缩小</w:t>
      </w:r>
      <w:r>
        <w:rPr>
          <w:rFonts w:hint="eastAsia" w:ascii="Times New Roman Regular" w:hAnsi="Times New Roman Regular" w:cs="Times New Roman Regular" w:eastAsiaTheme="minorEastAsia"/>
          <w:kern w:val="2"/>
          <w:sz w:val="21"/>
          <w:szCs w:val="24"/>
          <w:lang w:val="en-US" w:eastAsia="zh-CN" w:bidi="ar-SA"/>
        </w:rPr>
        <w:t>了</w:t>
      </w:r>
      <w:r>
        <w:rPr>
          <w:rFonts w:hint="eastAsia" w:ascii="Times New Roman Regular" w:hAnsi="Times New Roman Regular" w:cs="Times New Roman Regular"/>
          <w:kern w:val="2"/>
          <w:sz w:val="21"/>
          <w:szCs w:val="24"/>
          <w:lang w:val="en-US" w:eastAsia="zh-CN" w:bidi="ar-SA"/>
        </w:rPr>
        <w:t>去</w:t>
      </w:r>
      <w:r>
        <w:rPr>
          <w:rFonts w:hint="eastAsia" w:ascii="Times New Roman Regular" w:hAnsi="Times New Roman Regular" w:cs="Times New Roman Regular" w:eastAsiaTheme="minorEastAsia"/>
          <w:kern w:val="2"/>
          <w:sz w:val="21"/>
          <w:szCs w:val="24"/>
          <w:lang w:val="en-US" w:eastAsia="zh-CN" w:bidi="ar-SA"/>
        </w:rPr>
        <w:t>中心化交易的风险敞口，但 LP 流动性集中退出（类似银行挤兑）依然是 DeFi 系统性的潜在威胁。在市场恐慌或黑天鹅事件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手续费收入不足以覆盖无常损失</w:t>
      </w:r>
      <w:r>
        <w:rPr>
          <w:rFonts w:hint="eastAsia" w:ascii="Times New Roman Regular" w:hAnsi="Times New Roman Regular" w:cs="Times New Roman Regular"/>
          <w:kern w:val="2"/>
          <w:sz w:val="21"/>
          <w:szCs w:val="24"/>
          <w:lang w:val="en-US" w:eastAsia="zh-CN" w:bidi="ar-SA"/>
        </w:rPr>
        <w:t>，以及</w:t>
      </w:r>
      <w:r>
        <w:rPr>
          <w:rFonts w:hint="eastAsia" w:ascii="Times New Roman Regular" w:hAnsi="Times New Roman Regular" w:cs="Times New Roman Regular" w:eastAsiaTheme="minorEastAsia"/>
          <w:kern w:val="2"/>
          <w:sz w:val="21"/>
          <w:szCs w:val="24"/>
          <w:lang w:val="en-US" w:eastAsia="zh-CN" w:bidi="ar-SA"/>
        </w:rPr>
        <w:t>治理变更或协议攻击导致信任丧失</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情境下，</w:t>
      </w:r>
      <w:r>
        <w:rPr>
          <w:rFonts w:hint="eastAsia" w:ascii="Times New Roman Regular" w:hAnsi="Times New Roman Regular" w:cs="Times New Roman Regular"/>
          <w:kern w:val="2"/>
          <w:sz w:val="21"/>
          <w:szCs w:val="24"/>
          <w:lang w:val="en-US" w:eastAsia="zh-CN" w:bidi="ar-SA"/>
        </w:rPr>
        <w:t>协议</w:t>
      </w:r>
      <w:r>
        <w:rPr>
          <w:rFonts w:hint="eastAsia" w:ascii="Times New Roman Regular" w:hAnsi="Times New Roman Regular" w:cs="Times New Roman Regular" w:eastAsiaTheme="minorEastAsia"/>
          <w:kern w:val="2"/>
          <w:sz w:val="21"/>
          <w:szCs w:val="24"/>
          <w:lang w:val="en-US" w:eastAsia="zh-CN" w:bidi="ar-SA"/>
        </w:rPr>
        <w:t>可能</w:t>
      </w:r>
      <w:r>
        <w:rPr>
          <w:rFonts w:hint="eastAsia" w:ascii="Times New Roman Regular" w:hAnsi="Times New Roman Regular" w:cs="Times New Roman Regular"/>
          <w:kern w:val="2"/>
          <w:sz w:val="21"/>
          <w:szCs w:val="24"/>
          <w:lang w:val="en-US" w:eastAsia="zh-CN" w:bidi="ar-SA"/>
        </w:rPr>
        <w:t>面临</w:t>
      </w:r>
      <w:r>
        <w:rPr>
          <w:rFonts w:hint="eastAsia" w:ascii="Times New Roman Regular" w:hAnsi="Times New Roman Regular" w:cs="Times New Roman Regular" w:eastAsiaTheme="minorEastAsia"/>
          <w:kern w:val="2"/>
          <w:sz w:val="21"/>
          <w:szCs w:val="24"/>
          <w:lang w:val="en-US" w:eastAsia="zh-CN" w:bidi="ar-SA"/>
        </w:rPr>
        <w:t xml:space="preserve"> LP 集体退出</w:t>
      </w:r>
      <w:r>
        <w:rPr>
          <w:rFonts w:hint="eastAsia" w:ascii="Times New Roman Regular" w:hAnsi="Times New Roman Regular" w:cs="Times New Roman Regular"/>
          <w:kern w:val="2"/>
          <w:sz w:val="21"/>
          <w:szCs w:val="24"/>
          <w:lang w:val="en-US" w:eastAsia="zh-CN" w:bidi="ar-SA"/>
        </w:rPr>
        <w:t>的情况。</w:t>
      </w:r>
      <w:r>
        <w:rPr>
          <w:rFonts w:hint="eastAsia" w:ascii="Times New Roman Regular" w:hAnsi="Times New Roman Regular" w:cs="Times New Roman Regular" w:eastAsiaTheme="minorEastAsia"/>
          <w:kern w:val="2"/>
          <w:sz w:val="21"/>
          <w:szCs w:val="24"/>
          <w:lang w:val="en-US" w:eastAsia="zh-CN" w:bidi="ar-SA"/>
        </w:rPr>
        <w:t>这会导致池内剩余 LP 承担更高的滑点与清算风险，恶化交易体验，进一步引发退出潮。</w:t>
      </w:r>
      <w:r>
        <w:rPr>
          <w:rFonts w:hint="eastAsia" w:ascii="Times New Roman Regular" w:hAnsi="Times New Roman Regular" w:cs="Times New Roman Regular"/>
          <w:kern w:val="2"/>
          <w:sz w:val="21"/>
          <w:szCs w:val="24"/>
          <w:lang w:val="en-US" w:eastAsia="zh-CN" w:bidi="ar-SA"/>
        </w:rPr>
        <w:t>此外，</w:t>
      </w:r>
      <w:r>
        <w:rPr>
          <w:rFonts w:hint="eastAsia" w:ascii="Times New Roman Regular" w:hAnsi="Times New Roman Regular" w:cs="Times New Roman Regular" w:eastAsiaTheme="minorEastAsia"/>
          <w:kern w:val="2"/>
          <w:sz w:val="21"/>
          <w:szCs w:val="24"/>
          <w:lang w:val="en-US" w:eastAsia="zh-CN" w:bidi="ar-SA"/>
        </w:rPr>
        <w:t>大规模 LP 退出不仅影响 DEX 本身，还可能通过预言机价格传导到借贷协议（如 Aave、Compound），触发抵押清算风险。这一跨协议风险是 DeFi 的典型“联动风险”。</w:t>
      </w:r>
    </w:p>
    <w:p w14:paraId="1CC17F61">
      <w:pPr>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为了缓解流动性快速流失带来的风险，部分协议引入如下防御机制</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动态手续费调整</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 Curve 的 StableSwap 可根据池内资产比例自动调整手续费，提高 LP 在极端情形下的收益</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锁仓期或退出惩罚</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Balancer 的部分实验池支持提前退出惩罚，以防止短期投机型 LP 挤兑</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veToken 机制强化长期绑定</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Curve、Balancer 等通过“投票托管”设计，鼓励 LP 锁定治理代币以换取手续费分成，提升协议忠诚度。部分新兴 AMM（如 Bancor v3）引入了 协议内置 IL</w:t>
      </w:r>
      <w:r>
        <w:rPr>
          <w:rFonts w:hint="eastAsia" w:ascii="Times New Roman Regular" w:hAnsi="Times New Roman Regular" w:cs="Times New Roman Regular"/>
          <w:kern w:val="2"/>
          <w:sz w:val="21"/>
          <w:szCs w:val="24"/>
          <w:lang w:val="en-US" w:eastAsia="zh-CN" w:bidi="ar-SA"/>
        </w:rPr>
        <w:t>保险</w:t>
      </w:r>
      <w:r>
        <w:rPr>
          <w:rFonts w:hint="eastAsia" w:ascii="Times New Roman Regular" w:hAnsi="Times New Roman Regular" w:cs="Times New Roman Regular" w:eastAsiaTheme="minorEastAsia"/>
          <w:kern w:val="2"/>
          <w:sz w:val="21"/>
          <w:szCs w:val="24"/>
          <w:lang w:val="en-US" w:eastAsia="zh-CN" w:bidi="ar-SA"/>
        </w:rPr>
        <w:t>（Impermanent Loss Insurance</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无常损失保险），在一定程度上缓解 LP 的无常损失和退出风险。</w:t>
      </w:r>
    </w:p>
    <w:p w14:paraId="7DFA3F2F">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如果主流 DEX 同时发生 LP 大规模退出，可能引发链上交易滑点陡升</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套利者恶意操纵池内价格</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借贷协议的抵押资产大幅贬值</w:t>
      </w:r>
      <w:r>
        <w:rPr>
          <w:rFonts w:hint="eastAsia" w:ascii="Times New Roman Regular" w:hAnsi="Times New Roman Regular" w:cs="Times New Roman Regular"/>
          <w:kern w:val="2"/>
          <w:sz w:val="21"/>
          <w:szCs w:val="24"/>
          <w:lang w:val="en-US" w:eastAsia="zh-CN" w:bidi="ar-SA"/>
        </w:rPr>
        <w:t>等情况</w:t>
      </w:r>
      <w:r>
        <w:rPr>
          <w:rFonts w:hint="eastAsia" w:ascii="Times New Roman Regular" w:hAnsi="Times New Roman Regular" w:cs="Times New Roman Regular" w:eastAsiaTheme="minorEastAsia"/>
          <w:kern w:val="2"/>
          <w:sz w:val="21"/>
          <w:szCs w:val="24"/>
          <w:lang w:val="en-US" w:eastAsia="zh-CN" w:bidi="ar-SA"/>
        </w:rPr>
        <w:t>。因此，AMM 的 LP 激励机制设计，不仅是个体经济博弈，更关系到整个链上金融系统的韧性。</w:t>
      </w:r>
    </w:p>
    <w:p w14:paraId="7C405FE7">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LP 在 DeFi AMM 协议中扮演着不可替代的角色。从 LP 代币的生成与应用，到手续费与治理奖励的合理设计，再到协议如何防范流动性突发性枯竭的风险，LP 激励体系始终处于不断优化与动态调整的过程</w:t>
      </w:r>
      <w:r>
        <w:rPr>
          <w:rFonts w:hint="eastAsia" w:ascii="Times New Roman Regular" w:hAnsi="Times New Roman Regular" w:cs="Times New Roman Regular"/>
          <w:kern w:val="2"/>
          <w:sz w:val="21"/>
          <w:szCs w:val="24"/>
          <w:lang w:val="en-US" w:eastAsia="zh-CN" w:bidi="ar-SA"/>
        </w:rPr>
        <w:t>中</w:t>
      </w:r>
      <w:r>
        <w:rPr>
          <w:rFonts w:hint="eastAsia" w:ascii="Times New Roman Regular" w:hAnsi="Times New Roman Regular" w:cs="Times New Roman Regular" w:eastAsiaTheme="minorEastAsia"/>
          <w:kern w:val="2"/>
          <w:sz w:val="21"/>
          <w:szCs w:val="24"/>
          <w:lang w:val="en-US" w:eastAsia="zh-CN" w:bidi="ar-SA"/>
        </w:rPr>
        <w:t>。未来 AMM 的发展趋势可能包括更精准的手续费模型，支持 LP 自主定价与风险管理</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基于 LP 行为历史的声誉积分与长期激励机制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协议内部流动性保险设计防御系统性滑点冲击。在这一过程中，LP 不再只是被动的流动性提供者，而有望成为协议治理、风险控制与市场发展的核心参与者。</w:t>
      </w:r>
    </w:p>
    <w:p w14:paraId="3B40F054">
      <w:pPr>
        <w:pStyle w:val="4"/>
        <w:bidi w:val="0"/>
      </w:pPr>
      <w:bookmarkStart w:id="15" w:name="_Toc1379538665"/>
      <w:r>
        <w:rPr>
          <w:rFonts w:hint="eastAsia"/>
          <w:lang w:val="en-US" w:eastAsia="zh-CN"/>
        </w:rPr>
        <w:t>9</w:t>
      </w:r>
      <w:r>
        <w:t>.2.4 路由与聚合器协议</w:t>
      </w:r>
      <w:bookmarkEnd w:id="15"/>
    </w:p>
    <w:p w14:paraId="46CD299D">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DEX</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生态的快速繁荣，链上的交易流动性逐步分散在多个 AMM 池、不同的 DEX 平台以及跨链桥之中。用户在链上发起交易时，若仅通过单一流动性池进行兑换，往往无法获得最佳价格，甚至在大额交易中产生明显滑点和高额 gas 成本。为了解决这一问题，路由协议（Router）与聚合器协议（Aggregator）应运而生。这类协议致力于扫描整个链上流动性，寻找价格最优、gas 成本最低、交易风险最小的路径，帮助用户自动拆分交易、动态路由、组合流动性池，从而</w:t>
      </w:r>
      <w:r>
        <w:rPr>
          <w:rFonts w:hint="eastAsia" w:ascii="Times New Roman Regular" w:hAnsi="Times New Roman Regular" w:cs="Times New Roman Regular"/>
          <w:kern w:val="2"/>
          <w:sz w:val="21"/>
          <w:szCs w:val="24"/>
          <w:lang w:val="en-US" w:eastAsia="zh-CN" w:bidi="ar-SA"/>
        </w:rPr>
        <w:t>最</w:t>
      </w:r>
      <w:r>
        <w:rPr>
          <w:rFonts w:hint="eastAsia" w:ascii="Times New Roman Regular" w:hAnsi="Times New Roman Regular" w:cs="Times New Roman Regular" w:eastAsiaTheme="minorEastAsia"/>
          <w:kern w:val="2"/>
          <w:sz w:val="21"/>
          <w:szCs w:val="24"/>
          <w:lang w:val="en-US" w:eastAsia="zh-CN" w:bidi="ar-SA"/>
        </w:rPr>
        <w:t>大</w:t>
      </w:r>
      <w:r>
        <w:rPr>
          <w:rFonts w:hint="eastAsia" w:ascii="Times New Roman Regular" w:hAnsi="Times New Roman Regular" w:cs="Times New Roman Regular"/>
          <w:kern w:val="2"/>
          <w:sz w:val="21"/>
          <w:szCs w:val="24"/>
          <w:lang w:val="en-US" w:eastAsia="zh-CN" w:bidi="ar-SA"/>
        </w:rPr>
        <w:t>化</w:t>
      </w:r>
      <w:r>
        <w:rPr>
          <w:rFonts w:hint="eastAsia" w:ascii="Times New Roman Regular" w:hAnsi="Times New Roman Regular" w:cs="Times New Roman Regular" w:eastAsiaTheme="minorEastAsia"/>
          <w:kern w:val="2"/>
          <w:sz w:val="21"/>
          <w:szCs w:val="24"/>
          <w:lang w:val="en-US" w:eastAsia="zh-CN" w:bidi="ar-SA"/>
        </w:rPr>
        <w:t>优化交易效率</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成本。</w:t>
      </w:r>
    </w:p>
    <w:p w14:paraId="63D64F94">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1）</w:t>
      </w:r>
      <w:r>
        <w:rPr>
          <w:rFonts w:hint="eastAsia" w:ascii="宋体" w:hAnsi="宋体" w:eastAsia="宋体" w:cs="宋体"/>
          <w:b/>
          <w:bCs/>
          <w:lang w:eastAsia="zh-CN"/>
        </w:rPr>
        <w:t>交易路由的基本原理</w:t>
      </w:r>
    </w:p>
    <w:p w14:paraId="54B19334">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路由（Routing）在链上交易中，指的是选择从输入代币到目标代币的最优兑换路径。这一路径可能涉及多个流动性池，甚至跨多个 DEX。</w:t>
      </w:r>
    </w:p>
    <w:p w14:paraId="271DDC55">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链上交易的碎片化问题主要源于不同 DEX 的价格差异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流动性池类型（如 Uniswap v2、v3、Curve、Balancer 等）众多</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部分池子存在临时套利、价格滑点或临时流动性变化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如果用户只依赖单一 DEX，可能错失更优价格，且大额交易易导致显著滑点。路由协议可以帮助用户跨多个 DEX 寻找最佳报价</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拆分交易到多个流动性池降低滑点</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优化 gas 消耗路径</w:t>
      </w:r>
      <w:r>
        <w:rPr>
          <w:rFonts w:hint="eastAsia" w:ascii="Times New Roman Regular" w:hAnsi="Times New Roman Regular" w:cs="Times New Roman Regular"/>
          <w:kern w:val="2"/>
          <w:sz w:val="21"/>
          <w:szCs w:val="24"/>
          <w:lang w:val="en-US" w:eastAsia="zh-CN" w:bidi="ar-SA"/>
        </w:rPr>
        <w:t>。</w:t>
      </w:r>
    </w:p>
    <w:p w14:paraId="72AAA537">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路由与聚合器</w:t>
      </w:r>
      <w:r>
        <w:rPr>
          <w:rFonts w:hint="eastAsia" w:ascii="Times New Roman Regular" w:hAnsi="Times New Roman Regular" w:cs="Times New Roman Regular"/>
          <w:kern w:val="2"/>
          <w:sz w:val="21"/>
          <w:szCs w:val="24"/>
          <w:lang w:val="en-US" w:eastAsia="zh-CN" w:bidi="ar-SA"/>
        </w:rPr>
        <w:t>可分为</w:t>
      </w:r>
      <w:r>
        <w:rPr>
          <w:rFonts w:hint="eastAsia" w:ascii="Times New Roman Regular" w:hAnsi="Times New Roman Regular" w:cs="Times New Roman Regular" w:eastAsiaTheme="minorEastAsia"/>
          <w:kern w:val="2"/>
          <w:sz w:val="21"/>
          <w:szCs w:val="24"/>
          <w:lang w:val="en-US" w:eastAsia="zh-CN" w:bidi="ar-SA"/>
        </w:rPr>
        <w:t>单路径路由</w:t>
      </w:r>
      <w:r>
        <w:rPr>
          <w:rFonts w:hint="eastAsia" w:ascii="Times New Roman Regular" w:hAnsi="Times New Roman Regular" w:cs="Times New Roman Regular"/>
          <w:kern w:val="2"/>
          <w:sz w:val="21"/>
          <w:szCs w:val="24"/>
          <w:lang w:val="en-US" w:eastAsia="zh-CN" w:bidi="ar-SA"/>
        </w:rPr>
        <w:t>、多路径路由和跨链聚合器几类。</w:t>
      </w:r>
      <w:r>
        <w:rPr>
          <w:rFonts w:hint="eastAsia" w:ascii="Times New Roman Regular" w:hAnsi="Times New Roman Regular" w:cs="Times New Roman Regular" w:eastAsiaTheme="minorEastAsia"/>
          <w:kern w:val="2"/>
          <w:sz w:val="21"/>
          <w:szCs w:val="24"/>
          <w:lang w:val="en-US" w:eastAsia="zh-CN" w:bidi="ar-SA"/>
        </w:rPr>
        <w:t>单路径路由</w:t>
      </w:r>
      <w:r>
        <w:rPr>
          <w:rFonts w:hint="eastAsia" w:ascii="Times New Roman Regular" w:hAnsi="Times New Roman Regular" w:cs="Times New Roman Regular"/>
          <w:kern w:val="2"/>
          <w:sz w:val="21"/>
          <w:szCs w:val="24"/>
          <w:lang w:val="en-US" w:eastAsia="zh-CN" w:bidi="ar-SA"/>
        </w:rPr>
        <w:t>是指</w:t>
      </w:r>
      <w:r>
        <w:rPr>
          <w:rFonts w:hint="eastAsia" w:ascii="Times New Roman Regular" w:hAnsi="Times New Roman Regular" w:cs="Times New Roman Regular" w:eastAsiaTheme="minorEastAsia"/>
          <w:kern w:val="2"/>
          <w:sz w:val="21"/>
          <w:szCs w:val="24"/>
          <w:lang w:val="en-US" w:eastAsia="zh-CN" w:bidi="ar-SA"/>
        </w:rPr>
        <w:t>交易通过一个 DEX、一条路径完成</w:t>
      </w:r>
      <w:r>
        <w:rPr>
          <w:rFonts w:hint="eastAsia" w:ascii="Times New Roman Regular" w:hAnsi="Times New Roman Regular" w:cs="Times New Roman Regular"/>
          <w:kern w:val="2"/>
          <w:sz w:val="21"/>
          <w:szCs w:val="24"/>
          <w:lang w:val="en-US" w:eastAsia="zh-CN" w:bidi="ar-SA"/>
        </w:rPr>
        <w:t>，比</w:t>
      </w:r>
      <w:r>
        <w:rPr>
          <w:rFonts w:hint="eastAsia" w:ascii="Times New Roman Regular" w:hAnsi="Times New Roman Regular" w:cs="Times New Roman Regular" w:eastAsiaTheme="minorEastAsia"/>
          <w:kern w:val="2"/>
          <w:sz w:val="21"/>
          <w:szCs w:val="24"/>
          <w:lang w:val="en-US" w:eastAsia="zh-CN" w:bidi="ar-SA"/>
        </w:rPr>
        <w:t>如 Uniswap Router</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Uniswap Router 并不做跨 DEX 优化，只能在单一协议内部完成路由。多路径路由</w:t>
      </w:r>
      <w:r>
        <w:rPr>
          <w:rFonts w:hint="eastAsia" w:ascii="Times New Roman Regular" w:hAnsi="Times New Roman Regular" w:cs="Times New Roman Regular"/>
          <w:kern w:val="2"/>
          <w:sz w:val="21"/>
          <w:szCs w:val="24"/>
          <w:lang w:val="en-US" w:eastAsia="zh-CN" w:bidi="ar-SA"/>
        </w:rPr>
        <w:t>，即</w:t>
      </w:r>
      <w:r>
        <w:rPr>
          <w:rFonts w:hint="eastAsia" w:ascii="Times New Roman Regular" w:hAnsi="Times New Roman Regular" w:cs="Times New Roman Regular" w:eastAsiaTheme="minorEastAsia"/>
          <w:kern w:val="2"/>
          <w:sz w:val="21"/>
          <w:szCs w:val="24"/>
          <w:lang w:val="en-US" w:eastAsia="zh-CN" w:bidi="ar-SA"/>
        </w:rPr>
        <w:t>交易可拆分为多笔，通过多个池子同步完成（如 1inch、Paraswap）</w:t>
      </w:r>
      <w:r>
        <w:rPr>
          <w:rFonts w:hint="eastAsia" w:ascii="Times New Roman Regular" w:hAnsi="Times New Roman Regular" w:cs="Times New Roman Regular"/>
          <w:kern w:val="2"/>
          <w:sz w:val="21"/>
          <w:szCs w:val="24"/>
          <w:lang w:val="en-US" w:eastAsia="zh-CN" w:bidi="ar-SA"/>
        </w:rPr>
        <w:t>。还有</w:t>
      </w:r>
      <w:r>
        <w:rPr>
          <w:rFonts w:hint="eastAsia" w:ascii="Times New Roman Regular" w:hAnsi="Times New Roman Regular" w:cs="Times New Roman Regular" w:eastAsiaTheme="minorEastAsia"/>
          <w:kern w:val="2"/>
          <w:sz w:val="21"/>
          <w:szCs w:val="24"/>
          <w:lang w:val="en-US" w:eastAsia="zh-CN" w:bidi="ar-SA"/>
        </w:rPr>
        <w:t>跨链聚合器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支持跨链桥与多链流动性（如 Li.Fi、Socket）。这一机制将 AMM 生态从点状交易，扩展为链式与网状交易网络。</w:t>
      </w:r>
    </w:p>
    <w:p w14:paraId="608F378E">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当前链上交易路由领域，1inch 与 Matcha 是最具代表性的聚合器协议，它们在路径搜索算法、交易拆分逻辑与 gas 成本优化方面各有特色。</w:t>
      </w:r>
    </w:p>
    <w:p w14:paraId="485A8316">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1inch 作为早期聚合器，持续优化其核心路由引擎 Pathfinder，具有支持深度交易拆分功能，一笔交易可自动拆分为 10+ 路径，动态权衡每条路径的滑点与 gas 成本</w:t>
      </w:r>
      <w:r>
        <w:rPr>
          <w:rFonts w:hint="eastAsia" w:ascii="Times New Roman Regular" w:hAnsi="Times New Roman Regular" w:cs="Times New Roman Regular"/>
          <w:kern w:val="2"/>
          <w:sz w:val="21"/>
          <w:szCs w:val="24"/>
          <w:lang w:val="en-US" w:eastAsia="zh-CN" w:bidi="ar-SA"/>
        </w:rPr>
        <w:t>。还具有</w:t>
      </w:r>
      <w:r>
        <w:rPr>
          <w:rFonts w:hint="eastAsia" w:ascii="Times New Roman Regular" w:hAnsi="Times New Roman Regular" w:cs="Times New Roman Regular" w:eastAsiaTheme="minorEastAsia"/>
          <w:kern w:val="2"/>
          <w:sz w:val="21"/>
          <w:szCs w:val="24"/>
          <w:lang w:val="en-US" w:eastAsia="zh-CN" w:bidi="ar-SA"/>
        </w:rPr>
        <w:t>实时流动性监测</w:t>
      </w:r>
      <w:r>
        <w:rPr>
          <w:rFonts w:hint="eastAsia" w:ascii="Times New Roman Regular" w:hAnsi="Times New Roman Regular" w:cs="Times New Roman Regular"/>
          <w:kern w:val="2"/>
          <w:sz w:val="21"/>
          <w:szCs w:val="24"/>
          <w:lang w:val="en-US" w:eastAsia="zh-CN" w:bidi="ar-SA"/>
        </w:rPr>
        <w:t>功能，</w:t>
      </w:r>
      <w:r>
        <w:rPr>
          <w:rFonts w:hint="eastAsia" w:ascii="Times New Roman Regular" w:hAnsi="Times New Roman Regular" w:cs="Times New Roman Regular" w:eastAsiaTheme="minorEastAsia"/>
          <w:kern w:val="2"/>
          <w:sz w:val="21"/>
          <w:szCs w:val="24"/>
          <w:lang w:val="en-US" w:eastAsia="zh-CN" w:bidi="ar-SA"/>
        </w:rPr>
        <w:t>通过持续爬取链上池子状态，保持流动性与价格信息最新</w:t>
      </w:r>
      <w:r>
        <w:rPr>
          <w:rFonts w:hint="eastAsia" w:ascii="Times New Roman Regular" w:hAnsi="Times New Roman Regular" w:cs="Times New Roman Regular"/>
          <w:kern w:val="2"/>
          <w:sz w:val="21"/>
          <w:szCs w:val="24"/>
          <w:lang w:val="en-US" w:eastAsia="zh-CN" w:bidi="ar-SA"/>
        </w:rPr>
        <w:t>。还具有</w:t>
      </w:r>
      <w:r>
        <w:rPr>
          <w:rFonts w:hint="eastAsia" w:ascii="Times New Roman Regular" w:hAnsi="Times New Roman Regular" w:cs="Times New Roman Regular" w:eastAsiaTheme="minorEastAsia"/>
          <w:kern w:val="2"/>
          <w:sz w:val="21"/>
          <w:szCs w:val="24"/>
          <w:lang w:val="en-US" w:eastAsia="zh-CN" w:bidi="ar-SA"/>
        </w:rPr>
        <w:t>Gas 效率优化</w:t>
      </w:r>
      <w:r>
        <w:rPr>
          <w:rFonts w:hint="eastAsia" w:ascii="Times New Roman Regular" w:hAnsi="Times New Roman Regular" w:cs="Times New Roman Regular"/>
          <w:kern w:val="2"/>
          <w:sz w:val="21"/>
          <w:szCs w:val="24"/>
          <w:lang w:val="en-US" w:eastAsia="zh-CN" w:bidi="ar-SA"/>
        </w:rPr>
        <w:t>功能，</w:t>
      </w:r>
      <w:r>
        <w:rPr>
          <w:rFonts w:hint="eastAsia" w:ascii="Times New Roman Regular" w:hAnsi="Times New Roman Regular" w:cs="Times New Roman Regular" w:eastAsiaTheme="minorEastAsia"/>
          <w:kern w:val="2"/>
          <w:sz w:val="21"/>
          <w:szCs w:val="24"/>
          <w:lang w:val="en-US" w:eastAsia="zh-CN" w:bidi="ar-SA"/>
        </w:rPr>
        <w:t>1inch 会在报价时同时考虑滑点损失与 gas 消耗，优先选择“整体成本最低”的路径</w:t>
      </w:r>
      <w:r>
        <w:rPr>
          <w:rFonts w:hint="eastAsia" w:ascii="Times New Roman Regular" w:hAnsi="Times New Roman Regular" w:cs="Times New Roman Regular"/>
          <w:kern w:val="2"/>
          <w:sz w:val="21"/>
          <w:szCs w:val="24"/>
          <w:lang w:val="en-US" w:eastAsia="zh-CN" w:bidi="ar-SA"/>
        </w:rPr>
        <w:t>。同时</w:t>
      </w:r>
      <w:r>
        <w:rPr>
          <w:rFonts w:hint="eastAsia" w:ascii="Times New Roman Regular" w:hAnsi="Times New Roman Regular" w:cs="Times New Roman Regular" w:eastAsiaTheme="minorEastAsia"/>
          <w:kern w:val="2"/>
          <w:sz w:val="21"/>
          <w:szCs w:val="24"/>
          <w:lang w:val="en-US" w:eastAsia="zh-CN" w:bidi="ar-SA"/>
        </w:rPr>
        <w:t>支持限价单与 RFQ（Request For Quote）</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用户可设定限价单，或向链下做市商发起报价请求，提高大额交易执行效率。通过这种复杂路径拆分与算法优化，1inch 极大提升了链上大额交易的成本效率。</w:t>
      </w:r>
    </w:p>
    <w:p w14:paraId="2A92000E">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Matcha 由 0x 团队开发，核心优势在于深度整合 0x 网络的流动性池</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提供简洁的用户界面，屏蔽交易路径细节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自动比较多 DEX 与流动性源，给出总成本最优解。Matcha 实际采用 0x API 聚合流动性，而不是自己独立的路由算法。与 1inch 相比，Matcha 更关注普通用户体验，路径拆分较为保守，但整体交易体验更流畅。</w:t>
      </w:r>
    </w:p>
    <w:p w14:paraId="6D1A3CA2">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以 1inch 为例，用户若想将 100 ETH 兑换为 USDC，路径可能被拆分为40 ETH 通过 Uniswap v3 池 A</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30 ETH 通过 Balancer 池 B</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30 ETH 通过 Curve 池 C</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系统自动合并报价、预估滑点、计算 gas 成本，确保用户实际获得 USDC 数量最大。</w:t>
      </w:r>
    </w:p>
    <w:p w14:paraId="2C311ACF">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cs="宋体"/>
          <w:b/>
          <w:bCs/>
          <w:lang w:val="en-US" w:eastAsia="zh-CN"/>
        </w:rPr>
        <w:t>2</w:t>
      </w:r>
      <w:r>
        <w:rPr>
          <w:rFonts w:hint="eastAsia" w:ascii="宋体" w:hAnsi="宋体" w:eastAsia="宋体" w:cs="宋体"/>
          <w:b/>
          <w:bCs/>
          <w:lang w:val="en-US" w:eastAsia="zh-CN"/>
        </w:rPr>
        <w:t>）</w:t>
      </w:r>
      <w:r>
        <w:rPr>
          <w:rFonts w:hint="eastAsia" w:ascii="宋体" w:hAnsi="宋体" w:eastAsia="宋体" w:cs="宋体"/>
          <w:b/>
          <w:bCs/>
          <w:lang w:eastAsia="zh-CN"/>
        </w:rPr>
        <w:t>交易路径优化与 Gas 成本权衡</w:t>
      </w:r>
    </w:p>
    <w:p w14:paraId="3DD622BE">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尽管路由协议极大优化了交易价格，但复杂</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路径拆分带来的 gas 成本上升成为新</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挑战。链上每笔交易调用多个合约，路径越复杂，gas 消耗越高，尤其</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涉及</w:t>
      </w:r>
      <w:r>
        <w:rPr>
          <w:rFonts w:hint="eastAsia" w:ascii="Times New Roman Regular" w:hAnsi="Times New Roman Regular" w:cs="Times New Roman Regular"/>
          <w:kern w:val="2"/>
          <w:sz w:val="21"/>
          <w:szCs w:val="24"/>
          <w:lang w:val="en-US" w:eastAsia="zh-CN" w:bidi="ar-SA"/>
        </w:rPr>
        <w:t>到</w:t>
      </w:r>
      <w:r>
        <w:rPr>
          <w:rFonts w:hint="eastAsia" w:ascii="Times New Roman Regular" w:hAnsi="Times New Roman Regular" w:cs="Times New Roman Regular" w:eastAsiaTheme="minorEastAsia"/>
          <w:kern w:val="2"/>
          <w:sz w:val="21"/>
          <w:szCs w:val="24"/>
          <w:lang w:val="en-US" w:eastAsia="zh-CN" w:bidi="ar-SA"/>
        </w:rPr>
        <w:t>多</w:t>
      </w:r>
      <w:r>
        <w:rPr>
          <w:rFonts w:hint="eastAsia" w:ascii="Times New Roman Regular" w:hAnsi="Times New Roman Regular" w:cs="Times New Roman Regular"/>
          <w:kern w:val="2"/>
          <w:sz w:val="21"/>
          <w:szCs w:val="24"/>
          <w:lang w:val="en-US" w:eastAsia="zh-CN" w:bidi="ar-SA"/>
        </w:rPr>
        <w:t>个不同</w:t>
      </w:r>
      <w:r>
        <w:rPr>
          <w:rFonts w:hint="eastAsia" w:ascii="Times New Roman Regular" w:hAnsi="Times New Roman Regular" w:cs="Times New Roman Regular" w:eastAsiaTheme="minorEastAsia"/>
          <w:kern w:val="2"/>
          <w:sz w:val="21"/>
          <w:szCs w:val="24"/>
          <w:lang w:val="en-US" w:eastAsia="zh-CN" w:bidi="ar-SA"/>
        </w:rPr>
        <w:t>池子</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合约调用</w:t>
      </w:r>
      <w:r>
        <w:rPr>
          <w:rFonts w:hint="eastAsia" w:ascii="Times New Roman Regular" w:hAnsi="Times New Roman Regular" w:cs="Times New Roman Regular"/>
          <w:kern w:val="2"/>
          <w:sz w:val="21"/>
          <w:szCs w:val="24"/>
          <w:lang w:val="en-US" w:eastAsia="zh-CN" w:bidi="ar-SA"/>
        </w:rPr>
        <w:t>的情况下更是如此。同时，</w:t>
      </w:r>
      <w:r>
        <w:rPr>
          <w:rFonts w:hint="eastAsia" w:ascii="Times New Roman Regular" w:hAnsi="Times New Roman Regular" w:cs="Times New Roman Regular" w:eastAsiaTheme="minorEastAsia"/>
          <w:kern w:val="2"/>
          <w:sz w:val="21"/>
          <w:szCs w:val="24"/>
          <w:lang w:val="en-US" w:eastAsia="zh-CN" w:bidi="ar-SA"/>
        </w:rPr>
        <w:t>外部协议（如 Curve、Balancer）的复杂计算</w:t>
      </w:r>
      <w:r>
        <w:rPr>
          <w:rFonts w:hint="eastAsia" w:ascii="Times New Roman Regular" w:hAnsi="Times New Roman Regular" w:cs="Times New Roman Regular"/>
          <w:kern w:val="2"/>
          <w:sz w:val="21"/>
          <w:szCs w:val="24"/>
          <w:lang w:val="en-US" w:eastAsia="zh-CN" w:bidi="ar-SA"/>
        </w:rPr>
        <w:t>，还需要</w:t>
      </w:r>
      <w:r>
        <w:rPr>
          <w:rFonts w:hint="eastAsia" w:ascii="Times New Roman Regular" w:hAnsi="Times New Roman Regular" w:cs="Times New Roman Regular" w:eastAsiaTheme="minorEastAsia"/>
          <w:kern w:val="2"/>
          <w:sz w:val="21"/>
          <w:szCs w:val="24"/>
          <w:lang w:val="en-US" w:eastAsia="zh-CN" w:bidi="ar-SA"/>
        </w:rPr>
        <w:t>链上路径预模拟与存储更新</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部分场景下，过度拆分路径可能导致 gas 成本反超价格优势。</w:t>
      </w:r>
    </w:p>
    <w:p w14:paraId="6A1F0FBC">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为此，聚合器协议采取多种优化设计</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路径剪枝</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排除 gas 消耗明显高于平均值的路径</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优先筛选低复杂度池子</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 Uniswap v2 的简单交换路径优先</w:t>
      </w:r>
      <w:r>
        <w:rPr>
          <w:rFonts w:hint="eastAsia" w:ascii="Times New Roman Regular" w:hAnsi="Times New Roman Regular" w:cs="Times New Roman Regular"/>
          <w:kern w:val="2"/>
          <w:sz w:val="21"/>
          <w:szCs w:val="24"/>
          <w:lang w:val="en-US" w:eastAsia="zh-CN" w:bidi="ar-SA"/>
        </w:rPr>
        <w:t>；三是实施</w:t>
      </w:r>
      <w:r>
        <w:rPr>
          <w:rFonts w:hint="eastAsia" w:ascii="Times New Roman Regular" w:hAnsi="Times New Roman Regular" w:cs="Times New Roman Regular" w:eastAsiaTheme="minorEastAsia"/>
          <w:kern w:val="2"/>
          <w:sz w:val="21"/>
          <w:szCs w:val="24"/>
          <w:lang w:val="en-US" w:eastAsia="zh-CN" w:bidi="ar-SA"/>
        </w:rPr>
        <w:t>批量交易处理</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聚合用户交易，减少链上调用次数</w:t>
      </w: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动态权重调整</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权衡滑点损失与 gas 成本，优先整体交易净收益最高的路径。部分聚合器（如 1inch）允许用户自定义</w:t>
      </w:r>
      <w:r>
        <w:rPr>
          <w:rFonts w:hint="eastAsia" w:ascii="Times New Roman Regular" w:hAnsi="Times New Roman Regular" w:cs="Times New Roman Regular"/>
          <w:kern w:val="2"/>
          <w:sz w:val="21"/>
          <w:szCs w:val="24"/>
          <w:lang w:val="en-US" w:eastAsia="zh-CN" w:bidi="ar-SA"/>
        </w:rPr>
        <w:t>，比如</w:t>
      </w:r>
      <w:r>
        <w:rPr>
          <w:rFonts w:hint="eastAsia" w:ascii="Times New Roman Regular" w:hAnsi="Times New Roman Regular" w:cs="Times New Roman Regular" w:eastAsiaTheme="minorEastAsia"/>
          <w:kern w:val="2"/>
          <w:sz w:val="21"/>
          <w:szCs w:val="24"/>
          <w:lang w:val="en-US" w:eastAsia="zh-CN" w:bidi="ar-SA"/>
        </w:rPr>
        <w:t>高度优化（复杂路径，低价格，高 gas）</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平衡优化（适中路径，中等 gas）</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Gas 优先（简单路径，快速执行，价格略高）。这类设计提升了用户体验的灵活性。</w:t>
      </w:r>
      <w:r>
        <w:rPr>
          <w:rFonts w:hint="eastAsia" w:ascii="Times New Roman Regular" w:hAnsi="Times New Roman Regular" w:cs="Times New Roman Regular"/>
          <w:kern w:val="2"/>
          <w:sz w:val="21"/>
          <w:szCs w:val="24"/>
          <w:lang w:val="en-US" w:eastAsia="zh-CN" w:bidi="ar-SA"/>
        </w:rPr>
        <w:t xml:space="preserve">但 </w:t>
      </w:r>
      <w:r>
        <w:rPr>
          <w:rFonts w:hint="eastAsia" w:ascii="Times New Roman Regular" w:hAnsi="Times New Roman Regular" w:cs="Times New Roman Regular" w:eastAsiaTheme="minorEastAsia"/>
          <w:kern w:val="2"/>
          <w:sz w:val="21"/>
          <w:szCs w:val="24"/>
          <w:lang w:val="en-US" w:eastAsia="zh-CN" w:bidi="ar-SA"/>
        </w:rPr>
        <w:t>gas 成本优化与 MEV 风险防御常常冲突，例如复杂路径拆分会增加前置交易被捕捉的风险。</w:t>
      </w:r>
    </w:p>
    <w:p w14:paraId="0667F61E">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cs="宋体"/>
          <w:b/>
          <w:bCs/>
          <w:lang w:val="en-US" w:eastAsia="zh-CN"/>
        </w:rPr>
        <w:t>3</w:t>
      </w:r>
      <w:r>
        <w:rPr>
          <w:rFonts w:hint="eastAsia" w:ascii="宋体" w:hAnsi="宋体" w:eastAsia="宋体" w:cs="宋体"/>
          <w:b/>
          <w:bCs/>
          <w:lang w:val="en-US" w:eastAsia="zh-CN"/>
        </w:rPr>
        <w:t>）</w:t>
      </w:r>
      <w:r>
        <w:rPr>
          <w:rFonts w:hint="eastAsia" w:ascii="宋体" w:hAnsi="宋体" w:eastAsia="宋体" w:cs="宋体"/>
          <w:b/>
          <w:bCs/>
          <w:lang w:eastAsia="zh-CN"/>
        </w:rPr>
        <w:t>跨协议与跨链聚合趋势</w:t>
      </w:r>
    </w:p>
    <w:p w14:paraId="09924684">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随着多链生态的扩张，交易路径优化已从单链拓展至跨链场景。聚合器开始整合更多协议类型</w:t>
      </w:r>
      <w:r>
        <w:rPr>
          <w:rFonts w:hint="eastAsia" w:ascii="Times New Roman Regular" w:hAnsi="Times New Roman Regular" w:cs="Times New Roman Regular"/>
          <w:kern w:val="2"/>
          <w:sz w:val="21"/>
          <w:szCs w:val="24"/>
          <w:lang w:val="en-US" w:eastAsia="zh-CN" w:bidi="ar-SA"/>
        </w:rPr>
        <w:t>，包括</w:t>
      </w:r>
      <w:r>
        <w:rPr>
          <w:rFonts w:hint="eastAsia" w:ascii="Times New Roman Regular" w:hAnsi="Times New Roman Regular" w:cs="Times New Roman Regular" w:eastAsiaTheme="minorEastAsia"/>
          <w:kern w:val="2"/>
          <w:sz w:val="21"/>
          <w:szCs w:val="24"/>
          <w:lang w:val="en-US" w:eastAsia="zh-CN" w:bidi="ar-SA"/>
        </w:rPr>
        <w:t>DEX（如 Uniswap、Curve）</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稳定币兑换池（如 Curve 的 3pool）</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借贷协议（如 Aave 支持闪电贷路径）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这种聚合不仅限于交易，还包括借贷、保险、稳定币兑换等链上金融服务。随着 Layer 2 Rollup 与多公链的发展，跨链聚合器（如 Li.Fi、Socket）致力于自动寻找跨链桥路径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最小化跨链费用与延迟</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支持一次交易跨越多个链</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这一趋势将成为未来链上交易用户体验的重要组成部分。</w:t>
      </w:r>
    </w:p>
    <w:p w14:paraId="392CE84E">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尽管路由与聚合器极大优化了用户成本，但仍面临诸多挑战。一是路径信息透明度不足；二是普通用户难以理解复杂路径是否合理，部分聚合器界面缺乏详细解释；三是MEV 风险；四是聚合路径在链上公开，容易被前置交易（前跑）或后置交易（后跑）攻击；五是跨链的安全性风险；六是聚合器需依赖跨链桥，存在额外安全风险等挑战。未来可能的发展方向，包括引入路径可视化与详细 gas 预测，提升用户决策透明度；加强与 MEV 保护工具（如 Flashbots、MEV Blocker）的集成</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部分聚合器（如 CowSwap）通过批量拍卖机制（batch auction）解决 MEV 与滑点问题，是另一种优化方向；深化跨链桥审计与保险机制，提升聚合路径整体安全性；基于账户抽象（ERC-4337）实现路径级别的批量签名与 gas 预付，简化用户操作流程。</w:t>
      </w:r>
    </w:p>
    <w:p w14:paraId="42159E74">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路由与聚合器协议不仅是 AMM 生态的效率加速器，更是链上交易体验优化的重要基础设施。它们通过实时流动性扫描、路径智能拆分、gas 成本权衡等机制，有效缓解了流动性碎片化、滑点成本高、用户操作复杂等问题。未来，随着 Layer 2、跨链协议、账户抽象等技术的发展，链上交易路径的优化将更加智能、透明与安全，路由协议也将在链上金融的复杂网络中扮演更加核心的角色。</w:t>
      </w:r>
    </w:p>
    <w:p w14:paraId="0FFAE14B">
      <w:pPr>
        <w:pStyle w:val="3"/>
        <w:keepNext w:val="0"/>
        <w:keepLines w:val="0"/>
        <w:widowControl/>
        <w:suppressLineNumbers w:val="0"/>
      </w:pPr>
      <w:bookmarkStart w:id="16" w:name="_Toc1672889643"/>
      <w:r>
        <w:rPr>
          <w:rFonts w:hint="eastAsia"/>
          <w:b/>
          <w:bCs/>
          <w:lang w:val="en-US" w:eastAsia="zh-CN"/>
        </w:rPr>
        <w:t>9</w:t>
      </w:r>
      <w:r>
        <w:rPr>
          <w:b/>
          <w:bCs/>
        </w:rPr>
        <w:t>.3 流动性激励、预言机机制与治理代币设计</w:t>
      </w:r>
      <w:bookmarkEnd w:id="16"/>
    </w:p>
    <w:p w14:paraId="63064107">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DeFi</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协议迅速发展的过程中，流动性、定价与治理成为协议生存与扩张的核心变量。流动性是 DEX、借贷平台等去中心化应用的生命线，没有持续充裕的资金池，链上交易与借贷几乎无法正常运作。为了解决初期冷启动与长期活跃的问题，DeFi 协议广泛引入了流动性激励机制、预言机价格输入与治理代币分发设计，形成了一个高度金融工程化的生态闭环。</w:t>
      </w:r>
    </w:p>
    <w:p w14:paraId="4CC4F7BD">
      <w:pPr>
        <w:pStyle w:val="4"/>
        <w:bidi w:val="0"/>
      </w:pPr>
      <w:bookmarkStart w:id="17" w:name="_Toc1400323377"/>
      <w:r>
        <w:rPr>
          <w:rFonts w:hint="eastAsia"/>
          <w:lang w:val="en-US" w:eastAsia="zh-CN"/>
        </w:rPr>
        <w:t>9</w:t>
      </w:r>
      <w:r>
        <w:t>.3.1 流动性挖矿机制</w:t>
      </w:r>
      <w:bookmarkEnd w:id="17"/>
    </w:p>
    <w:p w14:paraId="31206163">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去中心化协议若要实现持续运转，必须解决一个核心现实问题</w:t>
      </w:r>
      <w:r>
        <w:rPr>
          <w:rFonts w:hint="eastAsia" w:ascii="Times New Roman Regular" w:hAnsi="Times New Roman Regular" w:cs="Times New Roman Regular"/>
          <w:kern w:val="2"/>
          <w:sz w:val="21"/>
          <w:szCs w:val="24"/>
          <w:lang w:val="en-US" w:eastAsia="zh-CN" w:bidi="ar-SA"/>
        </w:rPr>
        <w:t>，即</w:t>
      </w:r>
      <w:r>
        <w:rPr>
          <w:rFonts w:hint="eastAsia" w:ascii="Times New Roman Regular" w:hAnsi="Times New Roman Regular" w:cs="Times New Roman Regular" w:eastAsiaTheme="minorEastAsia"/>
          <w:kern w:val="2"/>
          <w:sz w:val="21"/>
          <w:szCs w:val="24"/>
          <w:lang w:val="en-US" w:eastAsia="zh-CN" w:bidi="ar-SA"/>
        </w:rPr>
        <w:t>谁来为协议提供流动性？在传统金融体系中，流动性供给通常由专业做市商或银行主导，其参与动力主要来自利差收益与手续费收入。而DeFi的出现打破了这一垄断格局</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 xml:space="preserve">协议通过向普通用户开放流动性提供者角色，并设计出极具吸引力的激励机制，让大众得以参与其中。2020年爆发的“流动性挖矿（Liquidity Mining）”浪潮，正是推动DeFi实现爆发式增长的重要催化剂。 </w:t>
      </w:r>
    </w:p>
    <w:p w14:paraId="39705969">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然而，流动性挖矿并非没有代价，它带来了激励错配、短期投机、吸血鬼攻击等一系列新问题。理解流动性挖矿的逻辑、作用与风险，对于深入掌握 DeFi 的运作原理至关重要。</w:t>
      </w:r>
    </w:p>
    <w:p w14:paraId="2C72C3CB">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1）</w:t>
      </w:r>
      <w:r>
        <w:rPr>
          <w:rFonts w:hint="eastAsia" w:ascii="宋体" w:hAnsi="宋体" w:eastAsia="宋体" w:cs="宋体"/>
          <w:b/>
          <w:bCs/>
          <w:lang w:eastAsia="zh-CN"/>
        </w:rPr>
        <w:t>流动性提供者的外部激励</w:t>
      </w:r>
    </w:p>
    <w:p w14:paraId="6C2D5D29">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流动性挖矿的核心思想</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是通过协议代币奖励，激励用户将资产注入协议，形成初期与持续的资金流动性。</w:t>
      </w:r>
    </w:p>
    <w:p w14:paraId="309259E6">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DEX、借贷协议、衍生品平台等场景中，用户将代币存入流动性池或资金池，获得</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LP</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代币作为其资金占比的凭证。协议为了激励这些流动性提供者，通常会额外发放治理代币、平台收益分成或其他奖励。这一过程被称为流动性挖矿，其背后的假设是</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用户愿意为奖励短期锁仓资产</w:t>
      </w:r>
      <w:r>
        <w:rPr>
          <w:rFonts w:hint="eastAsia" w:ascii="Times New Roman Regular" w:hAnsi="Times New Roman Regular" w:cs="Times New Roman Regular"/>
          <w:kern w:val="2"/>
          <w:sz w:val="21"/>
          <w:szCs w:val="24"/>
          <w:lang w:val="en-US" w:eastAsia="zh-CN" w:bidi="ar-SA"/>
        </w:rPr>
        <w:t>，同时</w:t>
      </w:r>
      <w:r>
        <w:rPr>
          <w:rFonts w:hint="eastAsia" w:ascii="Times New Roman Regular" w:hAnsi="Times New Roman Regular" w:cs="Times New Roman Regular" w:eastAsiaTheme="minorEastAsia"/>
          <w:kern w:val="2"/>
          <w:sz w:val="21"/>
          <w:szCs w:val="24"/>
          <w:lang w:val="en-US" w:eastAsia="zh-CN" w:bidi="ar-SA"/>
        </w:rPr>
        <w:t>更多流动性带来更低滑点</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更高交易量，反过来提升协议价值。协议通过通胀性代币激励初期流动性，也能逐步培养用户粘性。</w:t>
      </w:r>
    </w:p>
    <w:p w14:paraId="155DA4E0">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流动性挖矿一度成为 DeFi 协议冷启动的标准路径，并通过以下机制建立协议价值。资金池充裕 → 交易滑点降低 → 用户体验优化 → 协议使用量增加 → 手续费收入上升 → 协议治理代币需求增加 → 代币价值提升。通过这一正反馈路径，协议试图快速达成网络效应。</w:t>
      </w:r>
      <w:r>
        <w:rPr>
          <w:rFonts w:hint="eastAsia" w:ascii="Times New Roman Regular" w:hAnsi="Times New Roman Regular" w:cs="Times New Roman Regular"/>
          <w:kern w:val="2"/>
          <w:sz w:val="21"/>
          <w:szCs w:val="24"/>
          <w:lang w:val="en-US" w:eastAsia="zh-CN" w:bidi="ar-SA"/>
        </w:rPr>
        <w:t>但</w:t>
      </w:r>
      <w:r>
        <w:rPr>
          <w:rFonts w:hint="eastAsia" w:ascii="Times New Roman Regular" w:hAnsi="Times New Roman Regular" w:cs="Times New Roman Regular" w:eastAsiaTheme="minorEastAsia"/>
          <w:kern w:val="2"/>
          <w:sz w:val="21"/>
          <w:szCs w:val="24"/>
          <w:lang w:val="en-US" w:eastAsia="zh-CN" w:bidi="ar-SA"/>
        </w:rPr>
        <w:t>该闭环仅在协议产生“真实、可持续净收入”且代币与现金流/治理权存在明确锚定时</w:t>
      </w:r>
      <w:r>
        <w:rPr>
          <w:rFonts w:hint="eastAsia" w:ascii="Times New Roman Regular" w:hAnsi="Times New Roman Regular" w:cs="Times New Roman Regular"/>
          <w:kern w:val="2"/>
          <w:sz w:val="21"/>
          <w:szCs w:val="24"/>
          <w:lang w:val="en-US" w:eastAsia="zh-CN" w:bidi="ar-SA"/>
        </w:rPr>
        <w:t>才</w:t>
      </w:r>
      <w:r>
        <w:rPr>
          <w:rFonts w:hint="eastAsia" w:ascii="Times New Roman Regular" w:hAnsi="Times New Roman Regular" w:cs="Times New Roman Regular" w:eastAsiaTheme="minorEastAsia"/>
          <w:kern w:val="2"/>
          <w:sz w:val="21"/>
          <w:szCs w:val="24"/>
          <w:lang w:val="en-US" w:eastAsia="zh-CN" w:bidi="ar-SA"/>
        </w:rPr>
        <w:t>稳健。若奖励主要来自通胀发行</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缺乏费用回流与价值捕获，闭环会弱化甚至反转。</w:t>
      </w:r>
    </w:p>
    <w:p w14:paraId="21621AC0">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协议</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流动性激励常见设计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包括固定周期代币分发</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 Sushiswap 初期每日</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奖励分配</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动态调整奖励，根据流动性池利用率调整激励强度；多池竞争分配，吸引用户将资产投入高收益池。</w:t>
      </w:r>
      <w:r>
        <w:rPr>
          <w:rFonts w:hint="eastAsia" w:ascii="Times New Roman Regular" w:hAnsi="Times New Roman Regular" w:cs="Times New Roman Regular"/>
          <w:kern w:val="2"/>
          <w:sz w:val="21"/>
          <w:szCs w:val="24"/>
          <w:lang w:val="en-US" w:eastAsia="zh-CN" w:bidi="ar-SA"/>
        </w:rPr>
        <w:t>此外还有</w:t>
      </w:r>
      <w:r>
        <w:rPr>
          <w:rFonts w:hint="eastAsia" w:ascii="Times New Roman Regular" w:hAnsi="Times New Roman Regular" w:cs="Times New Roman Regular" w:eastAsiaTheme="minorEastAsia"/>
          <w:kern w:val="2"/>
          <w:sz w:val="21"/>
          <w:szCs w:val="24"/>
          <w:lang w:val="en-US" w:eastAsia="zh-CN" w:bidi="ar-SA"/>
        </w:rPr>
        <w:t>基于区块/时间的排放曲线（emission schedule；线性/指数减半/阶梯式）</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基于池权重的分配器（如 MasterChef/Guage 体系），由治理投票或 veToken 加权决定各池奖励。</w:t>
      </w:r>
    </w:p>
    <w:p w14:paraId="26AA2B7D">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2）</w:t>
      </w:r>
      <w:r>
        <w:rPr>
          <w:rFonts w:hint="eastAsia" w:ascii="宋体" w:hAnsi="宋体" w:eastAsia="宋体" w:cs="宋体"/>
          <w:b/>
          <w:bCs/>
          <w:lang w:eastAsia="zh-CN"/>
        </w:rPr>
        <w:t xml:space="preserve">SushiSwap vs Uniswap </w:t>
      </w:r>
      <w:r>
        <w:rPr>
          <w:rFonts w:hint="eastAsia" w:cs="宋体"/>
          <w:b/>
          <w:bCs/>
          <w:lang w:val="en-US" w:eastAsia="zh-CN"/>
        </w:rPr>
        <w:t>的</w:t>
      </w:r>
      <w:r>
        <w:rPr>
          <w:rFonts w:hint="eastAsia" w:ascii="宋体" w:hAnsi="宋体" w:eastAsia="宋体" w:cs="宋体"/>
          <w:b/>
          <w:bCs/>
          <w:lang w:eastAsia="zh-CN"/>
        </w:rPr>
        <w:t>激励错配与“吸血鬼攻击”案例解析</w:t>
      </w:r>
    </w:p>
    <w:p w14:paraId="5449B4FC">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虽然流动性挖矿在短期内迅速激发了用户热情，但长期效果却面临巨大挑战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用户是否真的忠诚？激励是否会被其他协议挖走？</w:t>
      </w:r>
    </w:p>
    <w:p w14:paraId="225710C9">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激励错配指的是协议提供的激励强度与用户真实留存价值脱节，导致用户短期冲着奖励而来，但激励减少后迅速撤资，形成流动性“抽水机”效应。</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典型表现为流动性爆发期极短，奖励减半后迅速流失</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用户不关心协议治理，仅为获利而参与</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代币高通胀导致价格迅速下跌，协议价值虚高。</w:t>
      </w:r>
      <w:r>
        <w:rPr>
          <w:rFonts w:hint="eastAsia" w:ascii="Times New Roman Regular" w:hAnsi="Times New Roman Regular" w:cs="Times New Roman Regular"/>
          <w:kern w:val="2"/>
          <w:sz w:val="21"/>
          <w:szCs w:val="24"/>
          <w:lang w:val="en-US" w:eastAsia="zh-CN" w:bidi="ar-SA"/>
        </w:rPr>
        <w:t>用户</w:t>
      </w:r>
      <w:r>
        <w:rPr>
          <w:rFonts w:hint="eastAsia" w:ascii="Times New Roman Regular" w:hAnsi="Times New Roman Regular" w:cs="Times New Roman Regular" w:eastAsiaTheme="minorEastAsia"/>
          <w:kern w:val="2"/>
          <w:sz w:val="21"/>
          <w:szCs w:val="24"/>
          <w:lang w:val="en-US" w:eastAsia="zh-CN" w:bidi="ar-SA"/>
        </w:rPr>
        <w:t>留存决定于净收益结构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当手续费收入 + 价值捕获 &lt; 无常损失 + 代币通胀稀释时，LP 具有理性撤退动机，导致激励错配。</w:t>
      </w:r>
    </w:p>
    <w:p w14:paraId="17CF11F8">
      <w:pPr>
        <w:pStyle w:val="9"/>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eastAsia" w:ascii="宋体" w:hAnsi="宋体" w:eastAsia="宋体" w:cs="宋体"/>
          <w:kern w:val="2"/>
          <w:sz w:val="21"/>
          <w:szCs w:val="24"/>
          <w:lang w:val="en-US" w:eastAsia="zh-CN" w:bidi="ar-SA"/>
        </w:rPr>
        <w:t>2020 年 8–9 月，SushiSwap 通过向 Uniswap 的 LP 发放更高额代币奖励，并提供“一键迁移”功能，发起了知名的“吸血鬼攻击”。在迁移窗口内，SushiSwap 从 Uniswap 的核心池中转移走了大部分流动性（不同口径统计显示关键池迁移比例约 60%–80%，规模达数亿美元至十亿美元级别），使业界直观认知到DeFi 流动性的高可迁徙性与激励设计的脆弱性。该事件也促使主流协议在后续更重视长期绑定、费用回流与治理结构的可持续设计。</w:t>
      </w:r>
    </w:p>
    <w:p w14:paraId="3B4C9D05">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吸血鬼攻击背后的逻辑</w:t>
      </w:r>
      <w:r>
        <w:rPr>
          <w:rFonts w:hint="eastAsia" w:ascii="Times New Roman Regular" w:hAnsi="Times New Roman Regular" w:cs="Times New Roman Regular"/>
          <w:kern w:val="2"/>
          <w:sz w:val="21"/>
          <w:szCs w:val="24"/>
          <w:lang w:val="en-US" w:eastAsia="zh-CN" w:bidi="ar-SA"/>
        </w:rPr>
        <w:t>在于</w:t>
      </w:r>
      <w:r>
        <w:rPr>
          <w:rFonts w:hint="eastAsia" w:ascii="Times New Roman Regular" w:hAnsi="Times New Roman Regular" w:cs="Times New Roman Regular" w:eastAsiaTheme="minorEastAsia"/>
          <w:kern w:val="2"/>
          <w:sz w:val="21"/>
          <w:szCs w:val="24"/>
          <w:lang w:val="en-US" w:eastAsia="zh-CN" w:bidi="ar-SA"/>
        </w:rPr>
        <w:t>流动性没有护城河</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流动性提供者</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理性逐利</w:t>
      </w:r>
      <w:r>
        <w:rPr>
          <w:rFonts w:hint="eastAsia" w:ascii="Times New Roman Regular" w:hAnsi="Times New Roman Regular" w:cs="Times New Roman Regular"/>
          <w:kern w:val="2"/>
          <w:sz w:val="21"/>
          <w:szCs w:val="24"/>
          <w:lang w:val="en-US" w:eastAsia="zh-CN" w:bidi="ar-SA"/>
        </w:rPr>
        <w:t>以及</w:t>
      </w:r>
      <w:r>
        <w:rPr>
          <w:rFonts w:hint="eastAsia" w:ascii="Times New Roman Regular" w:hAnsi="Times New Roman Regular" w:cs="Times New Roman Regular" w:eastAsiaTheme="minorEastAsia"/>
          <w:kern w:val="2"/>
          <w:sz w:val="21"/>
          <w:szCs w:val="24"/>
          <w:lang w:val="en-US" w:eastAsia="zh-CN" w:bidi="ar-SA"/>
        </w:rPr>
        <w:t>没有社区深度绑定，</w:t>
      </w:r>
      <w:r>
        <w:rPr>
          <w:rFonts w:hint="eastAsia" w:ascii="Times New Roman Regular" w:hAnsi="Times New Roman Regular" w:cs="Times New Roman Regular"/>
          <w:kern w:val="2"/>
          <w:sz w:val="21"/>
          <w:szCs w:val="24"/>
          <w:lang w:val="en-US" w:eastAsia="zh-CN" w:bidi="ar-SA"/>
        </w:rPr>
        <w:t>使得</w:t>
      </w:r>
      <w:r>
        <w:rPr>
          <w:rFonts w:hint="eastAsia" w:ascii="Times New Roman Regular" w:hAnsi="Times New Roman Regular" w:cs="Times New Roman Regular" w:eastAsiaTheme="minorEastAsia"/>
          <w:kern w:val="2"/>
          <w:sz w:val="21"/>
          <w:szCs w:val="24"/>
          <w:lang w:val="en-US" w:eastAsia="zh-CN" w:bidi="ar-SA"/>
        </w:rPr>
        <w:t>协议难以防御激励型竞争。</w:t>
      </w:r>
    </w:p>
    <w:p w14:paraId="6CC0AE32">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3）</w:t>
      </w:r>
      <w:r>
        <w:rPr>
          <w:rFonts w:hint="eastAsia" w:ascii="宋体" w:hAnsi="宋体" w:eastAsia="宋体" w:cs="宋体"/>
          <w:b/>
          <w:bCs/>
          <w:lang w:eastAsia="zh-CN"/>
        </w:rPr>
        <w:t>激励退潮后的协议治理困境</w:t>
      </w:r>
    </w:p>
    <w:p w14:paraId="1286265B">
      <w:pPr>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流动性挖矿作为冷启动工具确实有效，但激励终将递减</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一旦奖励退潮，协议如何实现可持续治理</w:t>
      </w:r>
      <w:r>
        <w:rPr>
          <w:rFonts w:hint="eastAsia" w:ascii="Times New Roman Regular" w:hAnsi="Times New Roman Regular" w:cs="Times New Roman Regular"/>
          <w:kern w:val="2"/>
          <w:sz w:val="21"/>
          <w:szCs w:val="24"/>
          <w:lang w:val="en-US" w:eastAsia="zh-CN" w:bidi="ar-SA"/>
        </w:rPr>
        <w:t>便</w:t>
      </w:r>
      <w:r>
        <w:rPr>
          <w:rFonts w:hint="eastAsia" w:ascii="Times New Roman Regular" w:hAnsi="Times New Roman Regular" w:cs="Times New Roman Regular" w:eastAsiaTheme="minorEastAsia"/>
          <w:kern w:val="2"/>
          <w:sz w:val="21"/>
          <w:szCs w:val="24"/>
          <w:lang w:val="en-US" w:eastAsia="zh-CN" w:bidi="ar-SA"/>
        </w:rPr>
        <w:t>成为核心问题。大多数流动性矿工并不在乎协议愿景，激励结束后会迅速撤资，留下协议处于流动性“真空”状态。而如果治理代币过度依赖激励产出，则会在初期供给激增，价格被稀释。用户囤积代币为了高 APY</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Annual Percentage Yield，年收益率</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，退出时迅速抛售，导致二级市场压力，进而治理权被流动性矿工短期主导，社区决策缺乏长期视角。</w:t>
      </w:r>
    </w:p>
    <w:p w14:paraId="478C0827">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为了解决这一问题，部分协议引入逐步递减的奖励曲线</w:t>
      </w:r>
      <w:r>
        <w:rPr>
          <w:rFonts w:hint="eastAsia" w:ascii="Times New Roman Regular" w:hAnsi="Times New Roman Regular" w:cs="Times New Roman Regular"/>
          <w:kern w:val="2"/>
          <w:sz w:val="21"/>
          <w:szCs w:val="24"/>
          <w:lang w:val="en-US" w:eastAsia="zh-CN" w:bidi="ar-SA"/>
        </w:rPr>
        <w:t>，通过</w:t>
      </w:r>
      <w:r>
        <w:rPr>
          <w:rFonts w:hint="eastAsia" w:ascii="Times New Roman Regular" w:hAnsi="Times New Roman Regular" w:cs="Times New Roman Regular" w:eastAsiaTheme="minorEastAsia"/>
          <w:kern w:val="2"/>
          <w:sz w:val="21"/>
          <w:szCs w:val="24"/>
          <w:lang w:val="en-US" w:eastAsia="zh-CN" w:bidi="ar-SA"/>
        </w:rPr>
        <w:t>社区投票决定激励分配方向</w:t>
      </w:r>
      <w:r>
        <w:rPr>
          <w:rFonts w:hint="eastAsia" w:ascii="Times New Roman Regular" w:hAnsi="Times New Roman Regular" w:cs="Times New Roman Regular"/>
          <w:kern w:val="2"/>
          <w:sz w:val="21"/>
          <w:szCs w:val="24"/>
          <w:lang w:val="en-US" w:eastAsia="zh-CN" w:bidi="ar-SA"/>
        </w:rPr>
        <w:t>，并配有</w:t>
      </w:r>
      <w:r>
        <w:rPr>
          <w:rFonts w:hint="eastAsia" w:ascii="Times New Roman Regular" w:hAnsi="Times New Roman Regular" w:cs="Times New Roman Regular" w:eastAsiaTheme="minorEastAsia"/>
          <w:kern w:val="2"/>
          <w:sz w:val="21"/>
          <w:szCs w:val="24"/>
          <w:lang w:val="en-US" w:eastAsia="zh-CN" w:bidi="ar-SA"/>
        </w:rPr>
        <w:t>锁仓与渐进式解锁设计。例如 Curve、Balancer 通过 veToken（Voting Escrow Token）设计，要求用户锁仓治理代币才能获得更高治理权与奖励，试图绑定用户与协议长期利益。像 Frax 与 Convex 等协议，结合 veToken 与灵活激励，实现更具抗迁移性的流动性设计。</w:t>
      </w:r>
    </w:p>
    <w:p w14:paraId="44C51E5D">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4）</w:t>
      </w:r>
      <w:r>
        <w:rPr>
          <w:rFonts w:hint="eastAsia" w:ascii="宋体" w:hAnsi="宋体" w:eastAsia="宋体" w:cs="宋体"/>
          <w:b/>
          <w:bCs/>
          <w:lang w:eastAsia="zh-CN"/>
        </w:rPr>
        <w:t>从单纯激励到可持续机制设计</w:t>
      </w:r>
      <w:r>
        <w:rPr>
          <w:rFonts w:hint="eastAsia" w:cs="宋体"/>
          <w:b/>
          <w:bCs/>
          <w:lang w:val="en-US" w:eastAsia="zh-CN"/>
        </w:rPr>
        <w:t>的</w:t>
      </w:r>
      <w:r>
        <w:rPr>
          <w:rFonts w:hint="eastAsia" w:ascii="宋体" w:hAnsi="宋体" w:eastAsia="宋体" w:cs="宋体"/>
          <w:b/>
          <w:bCs/>
          <w:lang w:eastAsia="zh-CN"/>
        </w:rPr>
        <w:t>流动性挖矿反思</w:t>
      </w:r>
    </w:p>
    <w:p w14:paraId="45A6882E">
      <w:pPr>
        <w:pStyle w:val="9"/>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流动性挖矿不是终极答案，DeFi 社区在反思如何将短期激励转化为长期协议护城河</w:t>
      </w:r>
      <w:r>
        <w:rPr>
          <w:rFonts w:hint="eastAsia" w:ascii="Times New Roman Regular" w:hAnsi="Times New Roman Regular" w:cs="Times New Roman Regular"/>
          <w:kern w:val="2"/>
          <w:sz w:val="21"/>
          <w:szCs w:val="24"/>
          <w:lang w:val="en-US" w:eastAsia="zh-CN" w:bidi="ar-SA"/>
        </w:rPr>
        <w:t>。</w:t>
      </w:r>
      <w:r>
        <w:rPr>
          <w:rFonts w:hint="eastAsia" w:ascii="宋体" w:hAnsi="宋体" w:eastAsia="宋体" w:cs="宋体"/>
          <w:kern w:val="2"/>
          <w:sz w:val="21"/>
          <w:szCs w:val="24"/>
          <w:lang w:val="en-US" w:eastAsia="zh-CN" w:bidi="ar-SA"/>
        </w:rPr>
        <w:t>Curve 首创的 veCRV 模型以“时间加权锁仓”放大长期参与者的治理权与分润权，形成“锁仓—参与—收益”的正循环。同时，围绕投票权的“投票激励（bribe market）”兴起，外部协议通过向 ve 持有人支付激励，引导其将奖励排放权重倾向特定池子。该设计在提升资本配置效率的同时，也提高了治理复杂度与博弈强度。</w:t>
      </w:r>
    </w:p>
    <w:p w14:paraId="44ED7EA4">
      <w:pPr>
        <w:pStyle w:val="9"/>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eastAsia" w:ascii="宋体" w:hAnsi="宋体" w:eastAsia="宋体" w:cs="宋体"/>
          <w:kern w:val="2"/>
          <w:sz w:val="21"/>
          <w:szCs w:val="24"/>
          <w:lang w:val="en-US" w:eastAsia="zh-CN" w:bidi="ar-SA"/>
        </w:rPr>
        <w:t>随着 DeFi 逐渐走出早期高 APY 阶段，流动性激励设计呈现以下趋势。一是更注重协议真实收入，未来激励将更多依赖交易手续费而非通胀代币；二是更强调长期绑定，通过锁仓、治理绑定与投票权激励，塑造社区粘性；三是更多层次化治理，如 Frax、Curve、Balancer 等，通过 veToken、Bribe 形成复杂的链上治理网络；四是跨链流动性挖矿，支持多链流动性迁移，跨链聚合成为下一代激励场景，但跨链奖励链路更长、桥接与消息传递带来额外攻击面，因此激励应覆盖跨链安全溢价。</w:t>
      </w:r>
    </w:p>
    <w:p w14:paraId="1A2E6F9D">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流动性挖矿在 DeFi 史上扮演了冷启动发动机的角色，推动了协议的快速扩张与 TVL（总锁仓量）的历史性增长。然而，激励错配、用户流动性迁徙、治理代币通胀等问题，成为协议可持续发展的核心挑战。从 SushiSwap 的吸血鬼攻击到 veToken 的长期锁仓设计，DeFi 生态正从单纯的高激励竞争，逐步迈向多层次、治理驱动的流动性稳定机制。</w:t>
      </w:r>
    </w:p>
    <w:p w14:paraId="5A0FBF3D">
      <w:pPr>
        <w:pStyle w:val="4"/>
        <w:bidi w:val="0"/>
      </w:pPr>
      <w:bookmarkStart w:id="18" w:name="_Toc961709766"/>
      <w:r>
        <w:rPr>
          <w:rFonts w:hint="eastAsia"/>
          <w:lang w:val="en-US" w:eastAsia="zh-CN"/>
        </w:rPr>
        <w:t>9</w:t>
      </w:r>
      <w:r>
        <w:t>.3.2 预言机设计与数据安全</w:t>
      </w:r>
      <w:bookmarkEnd w:id="18"/>
    </w:p>
    <w:p w14:paraId="21BD1D27">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DeFi</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系统中，链上应用依赖智能合约自动执行，但链本身无法直接感知外部世界的信息，例如币价、汇率、天气等。预言机（Oracle）作为链上与链下的数据桥梁，成为 DeFi 协议安全运作的基础设施之一。预言机的安全性和实时性直接影响协议的资产安全、清算效率与价格公平。预言机若被操纵或延迟，可能导致大规模清算事故、无风险套利乃至协议崩溃。</w:t>
      </w:r>
    </w:p>
    <w:p w14:paraId="55A9AABE">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1）</w:t>
      </w:r>
      <w:r>
        <w:rPr>
          <w:rFonts w:hint="eastAsia" w:ascii="宋体" w:hAnsi="宋体" w:eastAsia="宋体" w:cs="宋体"/>
          <w:b/>
          <w:bCs/>
          <w:lang w:eastAsia="zh-CN"/>
        </w:rPr>
        <w:t>去中心化预言机的结构与主流方案</w:t>
      </w:r>
    </w:p>
    <w:p w14:paraId="63F50FF2">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预言机本质上</w:t>
      </w:r>
      <w:r>
        <w:rPr>
          <w:rFonts w:hint="eastAsia" w:ascii="Times New Roman Regular" w:hAnsi="Times New Roman Regular" w:cs="Times New Roman Regular"/>
          <w:kern w:val="2"/>
          <w:sz w:val="21"/>
          <w:szCs w:val="24"/>
          <w:lang w:val="en-US" w:eastAsia="zh-CN" w:bidi="ar-SA"/>
        </w:rPr>
        <w:t>是要</w:t>
      </w:r>
      <w:r>
        <w:rPr>
          <w:rFonts w:hint="eastAsia" w:ascii="Times New Roman Regular" w:hAnsi="Times New Roman Regular" w:cs="Times New Roman Regular" w:eastAsiaTheme="minorEastAsia"/>
          <w:kern w:val="2"/>
          <w:sz w:val="21"/>
          <w:szCs w:val="24"/>
          <w:lang w:val="en-US" w:eastAsia="zh-CN" w:bidi="ar-SA"/>
        </w:rPr>
        <w:t>解决链上数据输入的问题，尤其是动态价格输入。单点输入（如中心化 API）极易被操控，因此去中心化预言机应运而生。</w:t>
      </w:r>
    </w:p>
    <w:p w14:paraId="6C80C884">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Chainlink 是目前 DeFi 生态中最广泛使用的预言机系统，其设计核心包括</w:t>
      </w:r>
      <w:r>
        <w:rPr>
          <w:rFonts w:hint="eastAsia" w:ascii="Times New Roman Regular" w:hAnsi="Times New Roman Regular" w:cs="Times New Roman Regular"/>
          <w:kern w:val="2"/>
          <w:sz w:val="21"/>
          <w:szCs w:val="24"/>
          <w:lang w:val="en-US" w:eastAsia="zh-CN" w:bidi="ar-SA"/>
        </w:rPr>
        <w:t>三个方面。一是</w:t>
      </w:r>
      <w:r>
        <w:rPr>
          <w:rFonts w:hint="eastAsia" w:ascii="Times New Roman Regular" w:hAnsi="Times New Roman Regular" w:cs="Times New Roman Regular" w:eastAsiaTheme="minorEastAsia"/>
          <w:kern w:val="2"/>
          <w:sz w:val="21"/>
          <w:szCs w:val="24"/>
          <w:lang w:val="en-US" w:eastAsia="zh-CN" w:bidi="ar-SA"/>
        </w:rPr>
        <w:t>数据聚合机制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Chainlink 采用多数据源、多节点的价格汇总方式，降低单点操控风险</w:t>
      </w:r>
      <w:r>
        <w:rPr>
          <w:rFonts w:hint="eastAsia" w:ascii="Times New Roman Regular" w:hAnsi="Times New Roman Regular" w:cs="Times New Roman Regular"/>
          <w:kern w:val="2"/>
          <w:sz w:val="21"/>
          <w:szCs w:val="24"/>
          <w:lang w:val="en-US" w:eastAsia="zh-CN" w:bidi="ar-SA"/>
        </w:rPr>
        <w:t xml:space="preserve">。二是 </w:t>
      </w:r>
      <w:r>
        <w:rPr>
          <w:rFonts w:hint="default" w:ascii="Times New Roman Regular" w:hAnsi="Times New Roman Regular" w:cs="Times New Roman Regular" w:eastAsiaTheme="minorEastAsia"/>
          <w:kern w:val="2"/>
          <w:sz w:val="21"/>
          <w:szCs w:val="24"/>
          <w:lang w:val="en-US" w:eastAsia="zh-CN" w:bidi="ar-SA"/>
        </w:rPr>
        <w:t>Chainlink 通过节点信誉、经济激励与去中心化的数据聚合来提高数据质量。近年来 Chainlink 推出/规划了质押（staking）与惩罚机制以提升节点责任意识，但其具体实现形式随版本与部署策略演进。总体上，Chainlink 依赖多节点汇聚与经济激励来降低单节点操纵风险。</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链下数据获取 + 链上喂价</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Chainlink 抽象为链下取价与链上上报两层结构，确保链上数据更新及时。Chainlink 在价格预言、随机数生成（VRF）、跨链通信（CCIP）等领域持续扩展，成为预言机标准化的核心推动者。</w:t>
      </w:r>
    </w:p>
    <w:p w14:paraId="2A8A734A">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Pyth 主要面向高频、低延迟的交易场景，聚合来自交易所、做市商与机构流动性提供者的成交/报价流，以实现低延迟的价格推送，适用于对实时性要求极高的衍生品与合成资产场景。</w:t>
      </w:r>
      <w:r>
        <w:rPr>
          <w:rFonts w:hint="eastAsia" w:ascii="Times New Roman Regular" w:hAnsi="Times New Roman Regular" w:cs="Times New Roman Regular" w:eastAsiaTheme="minorEastAsia"/>
          <w:kern w:val="2"/>
          <w:sz w:val="21"/>
          <w:szCs w:val="24"/>
          <w:lang w:val="en-US" w:eastAsia="zh-CN" w:bidi="ar-SA"/>
        </w:rPr>
        <w:t>Pyth 优先链下整合数据，通过链上“推送”发布最新价格，减少区块确认时间带来的延迟。Pyth 适用于对价格更新敏感的衍生品交易、链上合成资产等场景。</w:t>
      </w:r>
    </w:p>
    <w:p w14:paraId="10B7A9FD">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而</w:t>
      </w:r>
      <w:r>
        <w:rPr>
          <w:rFonts w:hint="eastAsia" w:ascii="Times New Roman Regular" w:hAnsi="Times New Roman Regular" w:cs="Times New Roman Regular" w:eastAsiaTheme="minorEastAsia"/>
          <w:kern w:val="2"/>
          <w:sz w:val="21"/>
          <w:szCs w:val="24"/>
          <w:lang w:val="en-US" w:eastAsia="zh-CN" w:bidi="ar-SA"/>
        </w:rPr>
        <w:t>自主去中心化喂价网络Tellor 采用</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一种更“完全去中心化”的设计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任何人</w:t>
      </w:r>
      <w:r>
        <w:rPr>
          <w:rFonts w:hint="eastAsia" w:ascii="Times New Roman Regular" w:hAnsi="Times New Roman Regular" w:cs="Times New Roman Regular"/>
          <w:kern w:val="2"/>
          <w:sz w:val="21"/>
          <w:szCs w:val="24"/>
          <w:lang w:val="en-US" w:eastAsia="zh-CN" w:bidi="ar-SA"/>
        </w:rPr>
        <w:t>都可以</w:t>
      </w:r>
      <w:r>
        <w:rPr>
          <w:rFonts w:hint="eastAsia" w:ascii="Times New Roman Regular" w:hAnsi="Times New Roman Regular" w:cs="Times New Roman Regular" w:eastAsiaTheme="minorEastAsia"/>
          <w:kern w:val="2"/>
          <w:sz w:val="21"/>
          <w:szCs w:val="24"/>
          <w:lang w:val="en-US" w:eastAsia="zh-CN" w:bidi="ar-SA"/>
        </w:rPr>
        <w:t>提交数据</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但需要支付提交费用，防止垃圾输入</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社区驱动质疑机制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数据一旦提交，社区有一定时间窗口质疑，发起争议投票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如果质疑成功，挑战者可获得奖励。这种模式避免了中心化喂价节点依赖，但更新频率相对较低。</w:t>
      </w:r>
    </w:p>
    <w:p w14:paraId="11D44FBF">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2）</w:t>
      </w:r>
      <w:r>
        <w:rPr>
          <w:rFonts w:hint="eastAsia" w:ascii="宋体" w:hAnsi="宋体" w:eastAsia="宋体" w:cs="宋体"/>
          <w:b/>
          <w:bCs/>
          <w:lang w:eastAsia="zh-CN"/>
        </w:rPr>
        <w:t>预言机设计的三大核心风险</w:t>
      </w:r>
    </w:p>
    <w:p w14:paraId="1836EFF6">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虽然预言机已广泛应用，但设计中仍面临时间延迟、价格操纵成本、最大可提取价值（MEV）攻击</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关键性风险</w:t>
      </w:r>
      <w:r>
        <w:rPr>
          <w:rFonts w:hint="eastAsia" w:ascii="Times New Roman Regular" w:hAnsi="Times New Roman Regular" w:cs="Times New Roman Regular"/>
          <w:kern w:val="2"/>
          <w:sz w:val="21"/>
          <w:szCs w:val="24"/>
          <w:lang w:val="en-US" w:eastAsia="zh-CN" w:bidi="ar-SA"/>
        </w:rPr>
        <w:t>。</w:t>
      </w:r>
    </w:p>
    <w:p w14:paraId="243CE11F">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预言机价格更新存在链上确认时间差，特别是在网络拥堵或交易未及时打包时，预言机可能短期内无法反映市场真实波动。在高波动市场，延迟可能被套利者利用，形成无风险套利路径。在去中心化借贷中，延迟可能导致清算不及时，扩大坏账风险。</w:t>
      </w:r>
    </w:p>
    <w:p w14:paraId="6FCDC133">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价格操纵攻击通常针对预言机输入数据来源。若能影响数据采样池或链上交易路径，</w:t>
      </w:r>
      <w:r>
        <w:rPr>
          <w:rFonts w:hint="eastAsia" w:ascii="Times New Roman Regular" w:hAnsi="Times New Roman Regular" w:cs="Times New Roman Regular"/>
          <w:kern w:val="2"/>
          <w:sz w:val="21"/>
          <w:szCs w:val="24"/>
          <w:lang w:val="en-US" w:eastAsia="zh-CN" w:bidi="ar-SA"/>
        </w:rPr>
        <w:t>那么攻击者就可以</w:t>
      </w:r>
      <w:r>
        <w:rPr>
          <w:rFonts w:hint="eastAsia" w:ascii="Times New Roman Regular" w:hAnsi="Times New Roman Regular" w:cs="Times New Roman Regular" w:eastAsiaTheme="minorEastAsia"/>
          <w:kern w:val="2"/>
          <w:sz w:val="21"/>
          <w:szCs w:val="24"/>
          <w:lang w:val="en-US" w:eastAsia="zh-CN" w:bidi="ar-SA"/>
        </w:rPr>
        <w:t>在短时间内扭曲预言机价格。小流动性交易对极易被操控。低安全阈值的预言机可能接受异常价格，导致清算、套利等流程失效。</w:t>
      </w:r>
      <w:r>
        <w:rPr>
          <w:rFonts w:hint="eastAsia" w:ascii="Times New Roman Regular" w:hAnsi="Times New Roman Regular" w:cs="Times New Roman Regular"/>
          <w:kern w:val="2"/>
          <w:sz w:val="21"/>
          <w:szCs w:val="24"/>
          <w:lang w:val="en-US" w:eastAsia="zh-CN" w:bidi="ar-SA"/>
        </w:rPr>
        <w:t>此外，</w:t>
      </w:r>
      <w:r>
        <w:rPr>
          <w:rFonts w:hint="eastAsia" w:ascii="Times New Roman Regular" w:hAnsi="Times New Roman Regular" w:cs="Times New Roman Regular" w:eastAsiaTheme="minorEastAsia"/>
          <w:kern w:val="2"/>
          <w:sz w:val="21"/>
          <w:szCs w:val="24"/>
          <w:lang w:val="en-US" w:eastAsia="zh-CN" w:bidi="ar-SA"/>
        </w:rPr>
        <w:t>攻击者可通过抢跑（Front-running）或插队（Back-running）操纵与预言机更新相关的交易</w:t>
      </w:r>
      <w:r>
        <w:rPr>
          <w:rFonts w:hint="eastAsia" w:ascii="Times New Roman Regular" w:hAnsi="Times New Roman Regular" w:cs="Times New Roman Regular"/>
          <w:kern w:val="2"/>
          <w:sz w:val="21"/>
          <w:szCs w:val="24"/>
          <w:lang w:val="en-US" w:eastAsia="zh-CN" w:bidi="ar-SA"/>
        </w:rPr>
        <w:t>，比如</w:t>
      </w:r>
      <w:r>
        <w:rPr>
          <w:rFonts w:hint="eastAsia" w:ascii="Times New Roman Regular" w:hAnsi="Times New Roman Regular" w:cs="Times New Roman Regular" w:eastAsiaTheme="minorEastAsia"/>
          <w:kern w:val="2"/>
          <w:sz w:val="21"/>
          <w:szCs w:val="24"/>
          <w:lang w:val="en-US" w:eastAsia="zh-CN" w:bidi="ar-SA"/>
        </w:rPr>
        <w:t>抢在预言机更新交易之前执行清算</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插入恶意交易干扰清算人操作</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特别是在以太坊等支持高自由度交易排序的链上，MEV 风险极为突出。</w:t>
      </w:r>
    </w:p>
    <w:p w14:paraId="4B3B3727">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为了更直观理解预言机风险，以下通过两个重大历史事件详细分析。</w:t>
      </w:r>
    </w:p>
    <w:p w14:paraId="1293DCF7">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2020 年，Compound 一度采用 Uniswap V2 交易对作为价格预言机的输入来源，忽视了小流动性交易对容易被操控的问题。攻击者向低流动性交易对注入资金，短时间内通过自己账户制造极端价格波动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Uniswap 定价机制自动反映异常价格，Compound 预言机误判，导致抵押资产被恶意清算</w:t>
      </w:r>
      <w:r>
        <w:rPr>
          <w:rFonts w:hint="eastAsia" w:ascii="Times New Roman Regular" w:hAnsi="Times New Roman Regular" w:cs="Times New Roman Regular"/>
          <w:kern w:val="2"/>
          <w:sz w:val="21"/>
          <w:szCs w:val="24"/>
          <w:lang w:val="en-US" w:eastAsia="zh-CN" w:bidi="ar-SA"/>
        </w:rPr>
        <w:t>。之后</w:t>
      </w:r>
      <w:r>
        <w:rPr>
          <w:rFonts w:hint="eastAsia" w:ascii="Times New Roman Regular" w:hAnsi="Times New Roman Regular" w:cs="Times New Roman Regular" w:eastAsiaTheme="minorEastAsia"/>
          <w:kern w:val="2"/>
          <w:sz w:val="21"/>
          <w:szCs w:val="24"/>
          <w:lang w:val="en-US" w:eastAsia="zh-CN" w:bidi="ar-SA"/>
        </w:rPr>
        <w:t>攻击者通过操控价格、触发清算、套利退出，完成全链闭环。该事件促使 Compound 升级预言机系统，改用 Chainlink 等更加抗操纵的数据源。</w:t>
      </w:r>
    </w:p>
    <w:p w14:paraId="5A529668">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2022 年 Terra Luna 生态全面崩溃，其 Anchor 借贷协议曾依赖链上预言机对 UST 与 Luna 的价格</w:t>
      </w:r>
      <w:r>
        <w:rPr>
          <w:rFonts w:hint="eastAsia" w:ascii="Times New Roman Regular" w:hAnsi="Times New Roman Regular" w:cs="Times New Roman Regular"/>
          <w:kern w:val="2"/>
          <w:sz w:val="21"/>
          <w:szCs w:val="24"/>
          <w:lang w:val="en-US" w:eastAsia="zh-CN" w:bidi="ar-SA"/>
        </w:rPr>
        <w:t>进行</w:t>
      </w:r>
      <w:r>
        <w:rPr>
          <w:rFonts w:hint="eastAsia" w:ascii="Times New Roman Regular" w:hAnsi="Times New Roman Regular" w:cs="Times New Roman Regular" w:eastAsiaTheme="minorEastAsia"/>
          <w:kern w:val="2"/>
          <w:sz w:val="21"/>
          <w:szCs w:val="24"/>
          <w:lang w:val="en-US" w:eastAsia="zh-CN" w:bidi="ar-SA"/>
        </w:rPr>
        <w:t>反馈。</w:t>
      </w:r>
      <w:r>
        <w:rPr>
          <w:rFonts w:hint="eastAsia" w:ascii="Times New Roman Regular" w:hAnsi="Times New Roman Regular" w:cs="Times New Roman Regular"/>
          <w:kern w:val="2"/>
          <w:sz w:val="21"/>
          <w:szCs w:val="24"/>
          <w:lang w:val="en-US" w:eastAsia="zh-CN" w:bidi="ar-SA"/>
        </w:rPr>
        <w:t>当</w:t>
      </w:r>
      <w:r>
        <w:rPr>
          <w:rFonts w:hint="eastAsia" w:ascii="Times New Roman Regular" w:hAnsi="Times New Roman Regular" w:cs="Times New Roman Regular" w:eastAsiaTheme="minorEastAsia"/>
          <w:kern w:val="2"/>
          <w:sz w:val="21"/>
          <w:szCs w:val="24"/>
          <w:lang w:val="en-US" w:eastAsia="zh-CN" w:bidi="ar-SA"/>
        </w:rPr>
        <w:t>UST 大幅脱锚时，链上预言机价格与市场真实交易存在显著延迟</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Anchor 清算机制</w:t>
      </w:r>
      <w:r>
        <w:rPr>
          <w:rFonts w:hint="eastAsia" w:ascii="Times New Roman Regular" w:hAnsi="Times New Roman Regular" w:cs="Times New Roman Regular"/>
          <w:kern w:val="2"/>
          <w:sz w:val="21"/>
          <w:szCs w:val="24"/>
          <w:lang w:val="en-US" w:eastAsia="zh-CN" w:bidi="ar-SA"/>
        </w:rPr>
        <w:t>由于</w:t>
      </w:r>
      <w:r>
        <w:rPr>
          <w:rFonts w:hint="eastAsia" w:ascii="Times New Roman Regular" w:hAnsi="Times New Roman Regular" w:cs="Times New Roman Regular" w:eastAsiaTheme="minorEastAsia"/>
          <w:kern w:val="2"/>
          <w:sz w:val="21"/>
          <w:szCs w:val="24"/>
          <w:lang w:val="en-US" w:eastAsia="zh-CN" w:bidi="ar-SA"/>
        </w:rPr>
        <w:t>无法及时响应价格下跌，导致大量抵押资产坏账</w:t>
      </w:r>
      <w:r>
        <w:rPr>
          <w:rFonts w:hint="eastAsia" w:ascii="Times New Roman Regular" w:hAnsi="Times New Roman Regular" w:cs="Times New Roman Regular"/>
          <w:kern w:val="2"/>
          <w:sz w:val="21"/>
          <w:szCs w:val="24"/>
          <w:lang w:val="en-US" w:eastAsia="zh-CN" w:bidi="ar-SA"/>
        </w:rPr>
        <w:t>；最后，</w:t>
      </w:r>
      <w:r>
        <w:rPr>
          <w:rFonts w:hint="eastAsia" w:ascii="Times New Roman Regular" w:hAnsi="Times New Roman Regular" w:cs="Times New Roman Regular" w:eastAsiaTheme="minorEastAsia"/>
          <w:kern w:val="2"/>
          <w:sz w:val="21"/>
          <w:szCs w:val="24"/>
          <w:lang w:val="en-US" w:eastAsia="zh-CN" w:bidi="ar-SA"/>
        </w:rPr>
        <w:t>攻击者利用 UST 暴跌与预言机延迟窗口</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套利清算路径，进一步加速系统性崩盘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这一事件成为预言机风险管理不足导致系统性失败的典型案例。</w:t>
      </w:r>
    </w:p>
    <w:p w14:paraId="229F71BB">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Compound 的教训表明</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若使用低流动性的链上交易对或不加防护的单一数据源作为价格喂价，容易被短时间操纵并触发链上清算闭环。Terra/Luna 的崩盘则是多要素复合的系统性失败</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UST 脱锚、市场流动性枯竭、协议对冲与清算逻辑缺陷等共同作用，其中预言机延迟与清算机制不匹配显著加速了事态。</w:t>
      </w:r>
    </w:p>
    <w:p w14:paraId="68A69570">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cs="宋体"/>
          <w:b/>
          <w:bCs/>
          <w:lang w:val="en-US" w:eastAsia="zh-CN"/>
        </w:rPr>
        <w:t>3</w:t>
      </w:r>
      <w:r>
        <w:rPr>
          <w:rFonts w:hint="eastAsia" w:ascii="宋体" w:hAnsi="宋体" w:eastAsia="宋体" w:cs="宋体"/>
          <w:b/>
          <w:bCs/>
          <w:lang w:val="en-US" w:eastAsia="zh-CN"/>
        </w:rPr>
        <w:t>）</w:t>
      </w:r>
      <w:r>
        <w:rPr>
          <w:rFonts w:hint="eastAsia" w:ascii="宋体" w:hAnsi="宋体" w:eastAsia="宋体" w:cs="宋体"/>
          <w:b/>
          <w:bCs/>
          <w:lang w:eastAsia="zh-CN"/>
        </w:rPr>
        <w:t>预言机安全设计的进阶策略</w:t>
      </w:r>
    </w:p>
    <w:p w14:paraId="51405772">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预言机系统为了降低操控与延迟风险，提出了多种改进路径。</w:t>
      </w:r>
    </w:p>
    <w:p w14:paraId="1142025E">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多源聚合与去偏设计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通过聚合多个链下交易所、做市商价格，采用中位数、去极值算法，降低单一数据源失真风险。Chainlink 与 Pyth 已普遍采用此路径。某些协议引入“加权信任模型”，为不同数据源设定不同权重。</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上链频率动态调整</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预言机节点可根据市场波动动态调整上链频率</w:t>
      </w:r>
      <w:r>
        <w:rPr>
          <w:rFonts w:hint="eastAsia" w:ascii="Times New Roman Regular" w:hAnsi="Times New Roman Regular" w:cs="Times New Roman Regular"/>
          <w:kern w:val="2"/>
          <w:sz w:val="21"/>
          <w:szCs w:val="24"/>
          <w:lang w:val="en-US" w:eastAsia="zh-CN" w:bidi="ar-SA"/>
        </w:rPr>
        <w:t>，比如</w:t>
      </w:r>
      <w:r>
        <w:rPr>
          <w:rFonts w:hint="eastAsia" w:ascii="Times New Roman Regular" w:hAnsi="Times New Roman Regular" w:cs="Times New Roman Regular" w:eastAsiaTheme="minorEastAsia"/>
          <w:kern w:val="2"/>
          <w:sz w:val="21"/>
          <w:szCs w:val="24"/>
          <w:lang w:val="en-US" w:eastAsia="zh-CN" w:bidi="ar-SA"/>
        </w:rPr>
        <w:t>市场波动剧烈时提高更新频率，减少延迟风险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稳定时降低频率，节省 gas 成本。</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防 MEV 机制集成</w:t>
      </w:r>
      <w:r>
        <w:rPr>
          <w:rFonts w:hint="eastAsia" w:ascii="Times New Roman Regular" w:hAnsi="Times New Roman Regular" w:cs="Times New Roman Regular"/>
          <w:kern w:val="2"/>
          <w:sz w:val="21"/>
          <w:szCs w:val="24"/>
          <w:lang w:val="en-US" w:eastAsia="zh-CN" w:bidi="ar-SA"/>
        </w:rPr>
        <w:t>。比如</w:t>
      </w:r>
      <w:r>
        <w:rPr>
          <w:rFonts w:hint="eastAsia" w:ascii="Times New Roman Regular" w:hAnsi="Times New Roman Regular" w:cs="Times New Roman Regular" w:eastAsiaTheme="minorEastAsia"/>
          <w:kern w:val="2"/>
          <w:sz w:val="21"/>
          <w:szCs w:val="24"/>
          <w:lang w:val="en-US" w:eastAsia="zh-CN" w:bidi="ar-SA"/>
        </w:rPr>
        <w:t>引入预言机更新延迟保护，避免前置交易抢跑。常见实际措施包括使用 TWAP/时间加权平均、提交</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揭示或通过 MEV-relay / Flashbots 进行私下打包以降低前跑风险。</w:t>
      </w: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预言机输出保险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部分创新协议（如 UMA、Opyn）探索链上保险市场，为预言机价格异常、系统性风险等场景提供链上赔付，转移风险。</w:t>
      </w:r>
    </w:p>
    <w:p w14:paraId="4BA345B4">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基于上述内容，我们总结出</w:t>
      </w:r>
      <w:r>
        <w:rPr>
          <w:rFonts w:hint="eastAsia" w:ascii="Times New Roman Regular" w:hAnsi="Times New Roman Regular" w:cs="Times New Roman Regular" w:eastAsiaTheme="minorEastAsia"/>
          <w:kern w:val="2"/>
          <w:sz w:val="21"/>
          <w:szCs w:val="24"/>
          <w:lang w:val="en-US" w:eastAsia="zh-CN" w:bidi="ar-SA"/>
        </w:rPr>
        <w:t>预言机与价格安全</w:t>
      </w:r>
      <w:r>
        <w:rPr>
          <w:rFonts w:hint="eastAsia" w:ascii="Times New Roman Regular" w:hAnsi="Times New Roman Regular" w:cs="Times New Roman Regular"/>
          <w:kern w:val="2"/>
          <w:sz w:val="21"/>
          <w:szCs w:val="24"/>
          <w:lang w:val="en-US" w:eastAsia="zh-CN" w:bidi="ar-SA"/>
        </w:rPr>
        <w:t>的十大</w:t>
      </w:r>
      <w:r>
        <w:rPr>
          <w:rFonts w:hint="eastAsia" w:ascii="Times New Roman Regular" w:hAnsi="Times New Roman Regular" w:cs="Times New Roman Regular" w:eastAsiaTheme="minorEastAsia"/>
          <w:kern w:val="2"/>
          <w:sz w:val="21"/>
          <w:szCs w:val="24"/>
          <w:lang w:val="en-US" w:eastAsia="zh-CN" w:bidi="ar-SA"/>
        </w:rPr>
        <w:t>工程化最佳实践清单</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多源与多层验证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至少同时接入两类独立预言机（例如 Chainlink + Pyth），并配置本地 TWAP 作为回退</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使用 TWAP / 时间加权均值</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对短期极端波动进行平滑，减少瞬时操纵影响，但需权衡清算时效</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设置“最大跳变阈值”与熔断器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当价格变动超出阈值时触发半自动冷却/人工检查</w:t>
      </w: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多节点/多签治理应急暂停</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设计链上紧急暂停（circuit breaker）由多方签名或治理投票启用</w:t>
      </w:r>
      <w:r>
        <w:rPr>
          <w:rFonts w:hint="eastAsia" w:ascii="Times New Roman Regular" w:hAnsi="Times New Roman Regular" w:cs="Times New Roman Regular"/>
          <w:kern w:val="2"/>
          <w:sz w:val="21"/>
          <w:szCs w:val="24"/>
          <w:lang w:val="en-US" w:eastAsia="zh-CN" w:bidi="ar-SA"/>
        </w:rPr>
        <w:t>；五是</w:t>
      </w:r>
      <w:r>
        <w:rPr>
          <w:rFonts w:hint="eastAsia" w:ascii="Times New Roman Regular" w:hAnsi="Times New Roman Regular" w:cs="Times New Roman Regular" w:eastAsiaTheme="minorEastAsia"/>
          <w:kern w:val="2"/>
          <w:sz w:val="21"/>
          <w:szCs w:val="24"/>
          <w:lang w:val="en-US" w:eastAsia="zh-CN" w:bidi="ar-SA"/>
        </w:rPr>
        <w:t>预言机延迟窗口与清算窗口匹配</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清算参数（健康因子、触发门槛）应考虑预言机的最长预期延迟</w:t>
      </w:r>
      <w:r>
        <w:rPr>
          <w:rFonts w:hint="eastAsia" w:ascii="Times New Roman Regular" w:hAnsi="Times New Roman Regular" w:cs="Times New Roman Regular"/>
          <w:kern w:val="2"/>
          <w:sz w:val="21"/>
          <w:szCs w:val="24"/>
          <w:lang w:val="en-US" w:eastAsia="zh-CN" w:bidi="ar-SA"/>
        </w:rPr>
        <w:t>；六是</w:t>
      </w:r>
      <w:r>
        <w:rPr>
          <w:rFonts w:hint="eastAsia" w:ascii="Times New Roman Regular" w:hAnsi="Times New Roman Regular" w:cs="Times New Roman Regular" w:eastAsiaTheme="minorEastAsia"/>
          <w:kern w:val="2"/>
          <w:sz w:val="21"/>
          <w:szCs w:val="24"/>
          <w:lang w:val="en-US" w:eastAsia="zh-CN" w:bidi="ar-SA"/>
        </w:rPr>
        <w:t>模拟与压力测试</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在测试网/历史回放上做“操纵+闪崩”演练，验证系统在极端路径的表现</w:t>
      </w:r>
      <w:r>
        <w:rPr>
          <w:rFonts w:hint="eastAsia" w:ascii="Times New Roman Regular" w:hAnsi="Times New Roman Regular" w:cs="Times New Roman Regular"/>
          <w:kern w:val="2"/>
          <w:sz w:val="21"/>
          <w:szCs w:val="24"/>
          <w:lang w:val="en-US" w:eastAsia="zh-CN" w:bidi="ar-SA"/>
        </w:rPr>
        <w:t>；七是</w:t>
      </w:r>
      <w:r>
        <w:rPr>
          <w:rFonts w:hint="eastAsia" w:ascii="Times New Roman Regular" w:hAnsi="Times New Roman Regular" w:cs="Times New Roman Regular" w:eastAsiaTheme="minorEastAsia"/>
          <w:kern w:val="2"/>
          <w:sz w:val="21"/>
          <w:szCs w:val="24"/>
          <w:lang w:val="en-US" w:eastAsia="zh-CN" w:bidi="ar-SA"/>
        </w:rPr>
        <w:t>集成 MEV 缓解</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使用 Flashbots/私有交易中继，或引入随机打包/延迟机制降低前跑风险</w:t>
      </w:r>
      <w:r>
        <w:rPr>
          <w:rFonts w:hint="eastAsia" w:ascii="Times New Roman Regular" w:hAnsi="Times New Roman Regular" w:cs="Times New Roman Regular"/>
          <w:kern w:val="2"/>
          <w:sz w:val="21"/>
          <w:szCs w:val="24"/>
          <w:lang w:val="en-US" w:eastAsia="zh-CN" w:bidi="ar-SA"/>
        </w:rPr>
        <w:t>；八是</w:t>
      </w:r>
      <w:r>
        <w:rPr>
          <w:rFonts w:hint="eastAsia" w:ascii="Times New Roman Regular" w:hAnsi="Times New Roman Regular" w:cs="Times New Roman Regular" w:eastAsiaTheme="minorEastAsia"/>
          <w:kern w:val="2"/>
          <w:sz w:val="21"/>
          <w:szCs w:val="24"/>
          <w:lang w:val="en-US" w:eastAsia="zh-CN" w:bidi="ar-SA"/>
        </w:rPr>
        <w:t>保险/备付金方案</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为预言机异常或错误喂价场景预留协议级保护金或保险池（可由 DAO 投票设立）</w:t>
      </w:r>
      <w:r>
        <w:rPr>
          <w:rFonts w:hint="eastAsia" w:ascii="Times New Roman Regular" w:hAnsi="Times New Roman Regular" w:cs="Times New Roman Regular"/>
          <w:kern w:val="2"/>
          <w:sz w:val="21"/>
          <w:szCs w:val="24"/>
          <w:lang w:val="en-US" w:eastAsia="zh-CN" w:bidi="ar-SA"/>
        </w:rPr>
        <w:t>；九是</w:t>
      </w:r>
      <w:r>
        <w:rPr>
          <w:rFonts w:hint="eastAsia" w:ascii="Times New Roman Regular" w:hAnsi="Times New Roman Regular" w:cs="Times New Roman Regular" w:eastAsiaTheme="minorEastAsia"/>
          <w:kern w:val="2"/>
          <w:sz w:val="21"/>
          <w:szCs w:val="24"/>
          <w:lang w:val="en-US" w:eastAsia="zh-CN" w:bidi="ar-SA"/>
        </w:rPr>
        <w:t>监控与告警</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对预言机上链延迟、单源偏离中位数等指标设置实时告警，并将数据上报治理面板</w:t>
      </w:r>
      <w:r>
        <w:rPr>
          <w:rFonts w:hint="eastAsia" w:ascii="Times New Roman Regular" w:hAnsi="Times New Roman Regular" w:cs="Times New Roman Regular"/>
          <w:kern w:val="2"/>
          <w:sz w:val="21"/>
          <w:szCs w:val="24"/>
          <w:lang w:val="en-US" w:eastAsia="zh-CN" w:bidi="ar-SA"/>
        </w:rPr>
        <w:t>；十是</w:t>
      </w:r>
      <w:r>
        <w:rPr>
          <w:rFonts w:hint="eastAsia" w:ascii="Times New Roman Regular" w:hAnsi="Times New Roman Regular" w:cs="Times New Roman Regular" w:eastAsiaTheme="minorEastAsia"/>
          <w:kern w:val="2"/>
          <w:sz w:val="21"/>
          <w:szCs w:val="24"/>
          <w:lang w:val="en-US" w:eastAsia="zh-CN" w:bidi="ar-SA"/>
        </w:rPr>
        <w:t>治理与透明化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公开预言机配置、数据源清单与风险假设，允许社区审计并对紧急参数调整保留明确流程。</w:t>
      </w:r>
    </w:p>
    <w:p w14:paraId="713ACB8A">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预言机作为 DeFi 核心基础设施，未来发展可能呈现以下趋势。一是链下证明集成，预言机节点将链下取价过程生成零知识证明，提升数据完整性与不可篡改性；二是跨链预言机标准，CCIP（Chainlink 跨链通信协议）等项目探索链间安全预言机传输路径；三是本地预言机，部分高性能链（如 Solana）可能内置链上预言机模块，减少外部依赖；四是主动式清算保护，通过预言机与清算模块深度集成，提前捕捉异常价格，动态调整清算门槛。</w:t>
      </w:r>
    </w:p>
    <w:p w14:paraId="6DBCC7D8">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预言机不仅是链上数据输入的桥梁，更是 DeFi 安全体系的命脉。从 Chainlink、Pyth 到 Tellor，从 Compound Oracle 操纵到 Luna 崩盘，预言机设计中的数据延迟、价格操控与 MEV 风险已成为链上金融不可忽视的核心挑战。未来，预言机将走向更高去中心化、更低延迟、更强抗操控性的架构，成为保障去中心化金融系统韧性的重要基石。</w:t>
      </w:r>
    </w:p>
    <w:p w14:paraId="589362AD">
      <w:pPr>
        <w:pStyle w:val="4"/>
        <w:bidi w:val="0"/>
        <w:rPr>
          <w:rFonts w:ascii="宋体" w:hAnsi="宋体" w:eastAsia="宋体" w:cs="宋体"/>
        </w:rPr>
      </w:pPr>
      <w:bookmarkStart w:id="19" w:name="_Toc1494109840"/>
      <w:r>
        <w:rPr>
          <w:rFonts w:hint="default" w:ascii="宋体" w:hAnsi="宋体" w:eastAsia="宋体" w:cs="宋体"/>
          <w:lang w:val="en-US" w:eastAsia="zh-CN"/>
        </w:rPr>
        <w:t>9.3.3 治理代币的功能、设计演进与系统性影响</w:t>
      </w:r>
      <w:bookmarkEnd w:id="19"/>
    </w:p>
    <w:p w14:paraId="1073808A">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DeFi</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体系中，治理代币既承担协议治理权的分配职能，又常被用作生态激励与收益分配的工具。治理代币的制度设计直接影响社区参与度、代币流动性、投票权分布以及协议的长期可持续性。</w:t>
      </w:r>
    </w:p>
    <w:p w14:paraId="5E785C4C">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治理代币的核心用途可概括为三类</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参数治理</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通过代币投票调整协议经济参数（如利率曲线、抵押因子、清算折扣等）；</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资产/产品决策</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决定是否纳入新抵押品、上币或重大产品路线；</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经济激励与盈余分配：包括手续费分配、代币回购、质押奖励或治理激励。</w:t>
      </w:r>
    </w:p>
    <w:p w14:paraId="684F94C6">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早期广泛采用的一币一票（1 token = 1 vote）模型虽有利于权力下放，但面临两大结构性问题</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一是链上投票率普遍偏低（治理冷漠），二是代币集中导致</w:t>
      </w:r>
      <w:r>
        <w:rPr>
          <w:rFonts w:hint="eastAsia" w:ascii="宋体" w:hAnsi="宋体" w:eastAsia="宋体" w:cs="宋体"/>
          <w:kern w:val="2"/>
          <w:sz w:val="21"/>
          <w:szCs w:val="24"/>
          <w:lang w:val="en-US" w:eastAsia="zh-CN" w:bidi="ar-SA"/>
        </w:rPr>
        <w:t>的“富者越富”</w:t>
      </w:r>
      <w:r>
        <w:rPr>
          <w:rFonts w:hint="default" w:ascii="Times New Roman Regular" w:hAnsi="Times New Roman Regular" w:cs="Times New Roman Regular" w:eastAsiaTheme="minorEastAsia"/>
          <w:kern w:val="2"/>
          <w:sz w:val="21"/>
          <w:szCs w:val="24"/>
          <w:lang w:val="en-US" w:eastAsia="zh-CN" w:bidi="ar-SA"/>
        </w:rPr>
        <w:t>（governance concentration）。为提升长期参与与对协议责任的约束，出现了 veToken（vote-escrow）等锁仓型机制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通过将治理代币时间锁定换取投票权与更高收益，鼓励长期承诺并降低短期投机治理行为。然而，ve 体系也带来了投票权商业化（例如第三方对锁仓者支</w:t>
      </w:r>
      <w:r>
        <w:rPr>
          <w:rFonts w:hint="eastAsia" w:ascii="宋体" w:hAnsi="宋体" w:eastAsia="宋体" w:cs="宋体"/>
          <w:kern w:val="2"/>
          <w:sz w:val="21"/>
          <w:szCs w:val="24"/>
          <w:lang w:val="en-US" w:eastAsia="zh-CN" w:bidi="ar-SA"/>
        </w:rPr>
        <w:t>付“</w:t>
      </w:r>
      <w:r>
        <w:rPr>
          <w:rFonts w:hint="default" w:ascii="Times New Roman Regular" w:hAnsi="Times New Roman Regular" w:eastAsia="宋体" w:cs="Times New Roman Regular"/>
          <w:kern w:val="2"/>
          <w:sz w:val="21"/>
          <w:szCs w:val="24"/>
          <w:lang w:val="en-US" w:eastAsia="zh-CN" w:bidi="ar-SA"/>
        </w:rPr>
        <w:t>bribe</w:t>
      </w:r>
      <w:r>
        <w:rPr>
          <w:rFonts w:hint="eastAsia" w:ascii="宋体" w:hAnsi="宋体" w:eastAsia="宋体" w:cs="宋体"/>
          <w:kern w:val="2"/>
          <w:sz w:val="21"/>
          <w:szCs w:val="24"/>
          <w:lang w:val="en-US" w:eastAsia="zh-CN" w:bidi="ar-SA"/>
        </w:rPr>
        <w:t>”以</w:t>
      </w:r>
      <w:r>
        <w:rPr>
          <w:rFonts w:hint="default" w:ascii="Times New Roman Regular" w:hAnsi="Times New Roman Regular" w:cs="Times New Roman Regular" w:eastAsiaTheme="minorEastAsia"/>
          <w:kern w:val="2"/>
          <w:sz w:val="21"/>
          <w:szCs w:val="24"/>
          <w:lang w:val="en-US" w:eastAsia="zh-CN" w:bidi="ar-SA"/>
        </w:rPr>
        <w:t>获取投票支持）、流动性长期锁定的机会成本与对小持有人不利的分配效应。</w:t>
      </w:r>
    </w:p>
    <w:p w14:paraId="1BE483D8">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与此同时，部分协议采纳</w:t>
      </w:r>
      <w:r>
        <w:rPr>
          <w:rFonts w:hint="eastAsia" w:ascii="宋体" w:hAnsi="宋体" w:eastAsia="宋体" w:cs="宋体"/>
          <w:kern w:val="2"/>
          <w:sz w:val="21"/>
          <w:szCs w:val="24"/>
          <w:lang w:val="en-US" w:eastAsia="zh-CN" w:bidi="ar-SA"/>
        </w:rPr>
        <w:t>了“治理最小化”策略，把可由代码或市场机制自动执行的决策下放给合约自身，只把真正需要主观裁量的高阶决策保留给治理。此策略降低了治理攻击面并提升自治系统的“无人值守”能力，但也可能牺牲灵活</w:t>
      </w:r>
      <w:r>
        <w:rPr>
          <w:rFonts w:hint="default" w:ascii="Times New Roman Regular" w:hAnsi="Times New Roman Regular" w:cs="Times New Roman Regular" w:eastAsiaTheme="minorEastAsia"/>
          <w:kern w:val="2"/>
          <w:sz w:val="21"/>
          <w:szCs w:val="24"/>
          <w:lang w:val="en-US" w:eastAsia="zh-CN" w:bidi="ar-SA"/>
        </w:rPr>
        <w:t>性，在紧急情况下难以快速人工干预。</w:t>
      </w:r>
      <w:r>
        <w:rPr>
          <w:rFonts w:hint="eastAsia" w:ascii="Times New Roman Regular" w:hAnsi="Times New Roman Regular" w:cs="Times New Roman Regular"/>
          <w:kern w:val="2"/>
          <w:sz w:val="21"/>
          <w:szCs w:val="24"/>
          <w:lang w:val="en-US" w:eastAsia="zh-CN" w:bidi="ar-SA"/>
        </w:rPr>
        <w:t>以上三种方式的对比见表9-5所示。</w:t>
      </w:r>
    </w:p>
    <w:p w14:paraId="7644F37D">
      <w:pPr>
        <w:pStyle w:val="9"/>
        <w:keepNext w:val="0"/>
        <w:keepLines w:val="0"/>
        <w:widowControl/>
        <w:suppressLineNumbers w:val="0"/>
        <w:spacing w:before="0" w:beforeAutospacing="1" w:after="0" w:afterAutospacing="1"/>
        <w:ind w:left="0" w:right="0"/>
        <w:jc w:val="center"/>
        <w:rPr>
          <w:rFonts w:hint="default" w:ascii="Times New Roman Regular" w:hAnsi="Times New Roman Regular" w:eastAsia="楷体" w:cs="Times New Roman Regular"/>
          <w:kern w:val="2"/>
          <w:sz w:val="18"/>
          <w:szCs w:val="18"/>
          <w:lang w:val="en-US" w:eastAsia="zh-CN" w:bidi="ar-SA"/>
        </w:rPr>
      </w:pPr>
      <w:r>
        <w:rPr>
          <w:rFonts w:hint="default" w:ascii="Times New Roman Regular" w:hAnsi="Times New Roman Regular" w:eastAsia="楷体" w:cs="Times New Roman Regular"/>
          <w:kern w:val="2"/>
          <w:sz w:val="18"/>
          <w:szCs w:val="18"/>
          <w:lang w:val="en-US" w:eastAsia="zh-CN" w:bidi="ar-SA"/>
        </w:rPr>
        <w:t>表9-5 治理代币三种设计方式对比</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6"/>
        <w:gridCol w:w="1707"/>
        <w:gridCol w:w="2376"/>
        <w:gridCol w:w="2556"/>
      </w:tblGrid>
      <w:tr w14:paraId="2B91AF62">
        <w:tc>
          <w:tcPr>
            <w:tcW w:w="0" w:type="auto"/>
            <w:shd w:val="clear" w:color="auto" w:fill="auto"/>
            <w:vAlign w:val="center"/>
          </w:tcPr>
          <w:p w14:paraId="4ADD79AE">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b/>
                <w:bCs/>
                <w:sz w:val="18"/>
                <w:szCs w:val="18"/>
              </w:rPr>
              <w:t>设计/属性</w:t>
            </w:r>
          </w:p>
        </w:tc>
        <w:tc>
          <w:tcPr>
            <w:tcW w:w="0" w:type="auto"/>
            <w:shd w:val="clear" w:color="auto" w:fill="auto"/>
            <w:vAlign w:val="center"/>
          </w:tcPr>
          <w:p w14:paraId="3753A966">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b/>
                <w:bCs/>
                <w:sz w:val="18"/>
                <w:szCs w:val="18"/>
              </w:rPr>
            </w:pPr>
            <w:r>
              <w:rPr>
                <w:rFonts w:hint="default" w:ascii="Times New Roman Regular" w:hAnsi="Times New Roman Regular" w:cs="Times New Roman Regular"/>
                <w:b/>
                <w:bCs/>
                <w:sz w:val="18"/>
                <w:szCs w:val="18"/>
              </w:rPr>
              <w:t xml:space="preserve">一币一票 </w:t>
            </w:r>
          </w:p>
          <w:p w14:paraId="62D561B8">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b/>
                <w:bCs/>
                <w:sz w:val="18"/>
                <w:szCs w:val="18"/>
              </w:rPr>
              <w:t>(1 token = 1 vote)</w:t>
            </w:r>
          </w:p>
        </w:tc>
        <w:tc>
          <w:tcPr>
            <w:tcW w:w="0" w:type="auto"/>
            <w:shd w:val="clear" w:color="auto" w:fill="auto"/>
            <w:vAlign w:val="center"/>
          </w:tcPr>
          <w:p w14:paraId="125CA84D">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b/>
                <w:bCs/>
                <w:sz w:val="18"/>
                <w:szCs w:val="18"/>
              </w:rPr>
              <w:t>veToken（锁仓换权）</w:t>
            </w:r>
          </w:p>
        </w:tc>
        <w:tc>
          <w:tcPr>
            <w:tcW w:w="0" w:type="auto"/>
            <w:shd w:val="clear" w:color="auto" w:fill="auto"/>
            <w:vAlign w:val="center"/>
          </w:tcPr>
          <w:p w14:paraId="175CE906">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b/>
                <w:bCs/>
                <w:sz w:val="18"/>
                <w:szCs w:val="18"/>
              </w:rPr>
              <w:t>治理最小化</w:t>
            </w:r>
          </w:p>
        </w:tc>
      </w:tr>
      <w:tr w14:paraId="39394250">
        <w:tc>
          <w:tcPr>
            <w:tcW w:w="0" w:type="auto"/>
            <w:shd w:val="clear" w:color="auto" w:fill="auto"/>
            <w:vAlign w:val="center"/>
          </w:tcPr>
          <w:p w14:paraId="4CA56C56">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参与门槛</w:t>
            </w:r>
          </w:p>
        </w:tc>
        <w:tc>
          <w:tcPr>
            <w:tcW w:w="0" w:type="auto"/>
            <w:shd w:val="clear" w:color="auto" w:fill="auto"/>
            <w:vAlign w:val="center"/>
          </w:tcPr>
          <w:p w14:paraId="46FCF96A">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低（有代币即可）</w:t>
            </w:r>
          </w:p>
        </w:tc>
        <w:tc>
          <w:tcPr>
            <w:tcW w:w="0" w:type="auto"/>
            <w:shd w:val="clear" w:color="auto" w:fill="auto"/>
            <w:vAlign w:val="center"/>
          </w:tcPr>
          <w:p w14:paraId="3B1545A7">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相对高（需锁仓）</w:t>
            </w:r>
          </w:p>
        </w:tc>
        <w:tc>
          <w:tcPr>
            <w:tcW w:w="0" w:type="auto"/>
            <w:shd w:val="clear" w:color="auto" w:fill="auto"/>
            <w:vAlign w:val="center"/>
          </w:tcPr>
          <w:p w14:paraId="44ED36A3">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低（多数决策自动）</w:t>
            </w:r>
          </w:p>
        </w:tc>
      </w:tr>
      <w:tr w14:paraId="78A9F4BC">
        <w:tc>
          <w:tcPr>
            <w:tcW w:w="0" w:type="auto"/>
            <w:shd w:val="clear" w:color="auto" w:fill="auto"/>
            <w:vAlign w:val="center"/>
          </w:tcPr>
          <w:p w14:paraId="14440F9A">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治理活跃度</w:t>
            </w:r>
          </w:p>
        </w:tc>
        <w:tc>
          <w:tcPr>
            <w:tcW w:w="0" w:type="auto"/>
            <w:shd w:val="clear" w:color="auto" w:fill="auto"/>
            <w:vAlign w:val="center"/>
          </w:tcPr>
          <w:p w14:paraId="5DB218D2">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常低（投票冷漠）</w:t>
            </w:r>
          </w:p>
        </w:tc>
        <w:tc>
          <w:tcPr>
            <w:tcW w:w="0" w:type="auto"/>
            <w:shd w:val="clear" w:color="auto" w:fill="auto"/>
            <w:vAlign w:val="center"/>
          </w:tcPr>
          <w:p w14:paraId="261489D3">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高（锁仓者更愿参与）</w:t>
            </w:r>
          </w:p>
        </w:tc>
        <w:tc>
          <w:tcPr>
            <w:tcW w:w="0" w:type="auto"/>
            <w:shd w:val="clear" w:color="auto" w:fill="auto"/>
            <w:vAlign w:val="center"/>
          </w:tcPr>
          <w:p w14:paraId="7EA7C197">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依系统，但投票需求少</w:t>
            </w:r>
          </w:p>
        </w:tc>
      </w:tr>
      <w:tr w14:paraId="3C667D85">
        <w:tc>
          <w:tcPr>
            <w:tcW w:w="0" w:type="auto"/>
            <w:shd w:val="clear" w:color="auto" w:fill="auto"/>
            <w:vAlign w:val="center"/>
          </w:tcPr>
          <w:p w14:paraId="6D62FDAC">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抗短期操纵</w:t>
            </w:r>
          </w:p>
        </w:tc>
        <w:tc>
          <w:tcPr>
            <w:tcW w:w="0" w:type="auto"/>
            <w:shd w:val="clear" w:color="auto" w:fill="auto"/>
            <w:vAlign w:val="center"/>
          </w:tcPr>
          <w:p w14:paraId="0085F7C4">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低</w:t>
            </w:r>
          </w:p>
        </w:tc>
        <w:tc>
          <w:tcPr>
            <w:tcW w:w="0" w:type="auto"/>
            <w:shd w:val="clear" w:color="auto" w:fill="auto"/>
            <w:vAlign w:val="center"/>
          </w:tcPr>
          <w:p w14:paraId="17AD8B73">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较高（锁仓阻断短期买票）</w:t>
            </w:r>
          </w:p>
        </w:tc>
        <w:tc>
          <w:tcPr>
            <w:tcW w:w="0" w:type="auto"/>
            <w:shd w:val="clear" w:color="auto" w:fill="auto"/>
            <w:vAlign w:val="center"/>
          </w:tcPr>
          <w:p w14:paraId="5B3266A7">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高（少可调参数降低攻击面）</w:t>
            </w:r>
          </w:p>
        </w:tc>
      </w:tr>
      <w:tr w14:paraId="32FD0A96">
        <w:tc>
          <w:tcPr>
            <w:tcW w:w="0" w:type="auto"/>
            <w:shd w:val="clear" w:color="auto" w:fill="auto"/>
            <w:vAlign w:val="center"/>
          </w:tcPr>
          <w:p w14:paraId="5C56822E">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投票权流动性</w:t>
            </w:r>
          </w:p>
        </w:tc>
        <w:tc>
          <w:tcPr>
            <w:tcW w:w="0" w:type="auto"/>
            <w:shd w:val="clear" w:color="auto" w:fill="auto"/>
            <w:vAlign w:val="center"/>
          </w:tcPr>
          <w:p w14:paraId="4D811E88">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高</w:t>
            </w:r>
          </w:p>
        </w:tc>
        <w:tc>
          <w:tcPr>
            <w:tcW w:w="0" w:type="auto"/>
            <w:shd w:val="clear" w:color="auto" w:fill="auto"/>
            <w:vAlign w:val="center"/>
          </w:tcPr>
          <w:p w14:paraId="509EEDD5">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低（长期锁定）</w:t>
            </w:r>
          </w:p>
        </w:tc>
        <w:tc>
          <w:tcPr>
            <w:tcW w:w="0" w:type="auto"/>
            <w:shd w:val="clear" w:color="auto" w:fill="auto"/>
            <w:vAlign w:val="center"/>
          </w:tcPr>
          <w:p w14:paraId="137A95F4">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N/A</w:t>
            </w:r>
          </w:p>
        </w:tc>
      </w:tr>
      <w:tr w14:paraId="2BA1ED95">
        <w:tc>
          <w:tcPr>
            <w:tcW w:w="0" w:type="auto"/>
            <w:shd w:val="clear" w:color="auto" w:fill="auto"/>
            <w:vAlign w:val="center"/>
          </w:tcPr>
          <w:p w14:paraId="6AA46584">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激励兼容性</w:t>
            </w:r>
          </w:p>
        </w:tc>
        <w:tc>
          <w:tcPr>
            <w:tcW w:w="0" w:type="auto"/>
            <w:shd w:val="clear" w:color="auto" w:fill="auto"/>
            <w:vAlign w:val="center"/>
          </w:tcPr>
          <w:p w14:paraId="28CB0E45">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易于空投/挖矿</w:t>
            </w:r>
          </w:p>
        </w:tc>
        <w:tc>
          <w:tcPr>
            <w:tcW w:w="0" w:type="auto"/>
            <w:shd w:val="clear" w:color="auto" w:fill="auto"/>
            <w:vAlign w:val="center"/>
          </w:tcPr>
          <w:p w14:paraId="23C07137">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旨在长线绑定（更稳）</w:t>
            </w:r>
          </w:p>
        </w:tc>
        <w:tc>
          <w:tcPr>
            <w:tcW w:w="0" w:type="auto"/>
            <w:shd w:val="clear" w:color="auto" w:fill="auto"/>
            <w:vAlign w:val="center"/>
          </w:tcPr>
          <w:p w14:paraId="569860BC">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追求市场化自动化</w:t>
            </w:r>
          </w:p>
        </w:tc>
      </w:tr>
      <w:tr w14:paraId="1C9E5E04">
        <w:tc>
          <w:tcPr>
            <w:tcW w:w="0" w:type="auto"/>
            <w:shd w:val="clear" w:color="auto" w:fill="auto"/>
            <w:vAlign w:val="center"/>
          </w:tcPr>
          <w:p w14:paraId="7D79BB04">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系统性风险</w:t>
            </w:r>
          </w:p>
        </w:tc>
        <w:tc>
          <w:tcPr>
            <w:tcW w:w="0" w:type="auto"/>
            <w:shd w:val="clear" w:color="auto" w:fill="auto"/>
            <w:vAlign w:val="center"/>
          </w:tcPr>
          <w:p w14:paraId="46F27AAE">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易被买票/鲸鱼控制</w:t>
            </w:r>
          </w:p>
        </w:tc>
        <w:tc>
          <w:tcPr>
            <w:tcW w:w="0" w:type="auto"/>
            <w:shd w:val="clear" w:color="auto" w:fill="auto"/>
            <w:vAlign w:val="center"/>
          </w:tcPr>
          <w:p w14:paraId="6C085871">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可能产生 bribe 市场</w:t>
            </w:r>
          </w:p>
        </w:tc>
        <w:tc>
          <w:tcPr>
            <w:tcW w:w="0" w:type="auto"/>
            <w:shd w:val="clear" w:color="auto" w:fill="auto"/>
            <w:vAlign w:val="center"/>
          </w:tcPr>
          <w:p w14:paraId="73AE3C23">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0"/>
                <w:sz w:val="18"/>
                <w:szCs w:val="18"/>
                <w:lang w:val="en-US" w:eastAsia="zh-CN" w:bidi="ar"/>
              </w:rPr>
            </w:pPr>
            <w:r>
              <w:rPr>
                <w:rFonts w:hint="default" w:ascii="Times New Roman Regular" w:hAnsi="Times New Roman Regular" w:cs="Times New Roman Regular"/>
                <w:sz w:val="18"/>
                <w:szCs w:val="18"/>
              </w:rPr>
              <w:t>若自动化有缺陷，难以应急</w:t>
            </w:r>
          </w:p>
        </w:tc>
      </w:tr>
    </w:tbl>
    <w:p w14:paraId="0F3B84A2">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需要格外警惕的是治理耦合带来的系统性风险。许多下游协议（例如 Convex、Frax 等）在经济模型上高度依赖上游协议的激励/投票结果；因此，上游治理的失误或被恶意控制，常会以经济途径传导并在下游引发连锁故障（governance contagion）。为此，市场上出现了治理代理（Governing-as-a-Service）与专业治理机构，旨在为小持有人提供专业投票服务或为复杂提案提供风控与仿真支持，但此类中介化同样可能重构权力集中格局，必须配套透明与问责机制。</w:t>
      </w:r>
    </w:p>
    <w:p w14:paraId="771209AF">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未来治理代币的演化可能呈现以下方向</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一是把治理权与协议实际经济收益更紧密绑定（如手续费分配、回购支持）；二是开发更灵活的锁仓与委托机制（动态锁仓期限、按主题委托等），以降低长期锁仓的流动性成本；三是发展治理即服务（GaaS）与专业化治理顾问，用于参数优化与风险模拟；四是探索跨链治理与多协议协同的治理工具，同时注意其带来的监管与合规问题；五是引入治理透明度与反买票机制（例如治理权集中度指标、投票冷却期）以降低短期资本操控的风险。</w:t>
      </w:r>
    </w:p>
    <w:p w14:paraId="2C60518E">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总之，治理代币既是 DeFi 去中心化治理的核心制度工具，也是潜在的系统性风险源。合理的治理设计需在参与激励、长期绑定、流动性成本、治理弹性与抗操纵性之间寻求动态平衡，并辅以透明、审计与法律合规的外部保障。</w:t>
      </w:r>
    </w:p>
    <w:p w14:paraId="5A09DFC3">
      <w:pPr>
        <w:pStyle w:val="3"/>
        <w:keepNext w:val="0"/>
        <w:keepLines w:val="0"/>
        <w:widowControl/>
        <w:suppressLineNumbers w:val="0"/>
      </w:pPr>
      <w:bookmarkStart w:id="20" w:name="_Toc977796509"/>
      <w:r>
        <w:rPr>
          <w:rFonts w:hint="eastAsia"/>
          <w:b/>
          <w:bCs/>
          <w:lang w:val="en-US" w:eastAsia="zh-CN"/>
        </w:rPr>
        <w:t>9</w:t>
      </w:r>
      <w:r>
        <w:rPr>
          <w:b/>
          <w:bCs/>
        </w:rPr>
        <w:t>.4 经济安全性建模与攻击分析</w:t>
      </w:r>
      <w:bookmarkEnd w:id="20"/>
    </w:p>
    <w:p w14:paraId="77DCE509">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 DeFi 协议的复杂度日益增加，经济安全已成为协议设计中不可回避的核心议题。不同于传统金融的法律保护与中心化风控体系，链上协议完全依赖智能合约与博弈激励支撑，一旦存在设计漏洞或激励失衡，攻击者可以在数秒内摧毁整个生态。</w:t>
      </w:r>
    </w:p>
    <w:p w14:paraId="49F6AA56">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过去几年，DeFi 已历经数十起典型攻击事件，累计损失数十亿美元，这些安全事故不仅反映了智能合约层面的技术薄弱，更揭示了链上经济模型、治理流程、流动性设计等多方面的系统性风险。</w:t>
      </w:r>
    </w:p>
    <w:p w14:paraId="78CEDCE1">
      <w:pPr>
        <w:pStyle w:val="4"/>
        <w:bidi w:val="0"/>
      </w:pPr>
      <w:bookmarkStart w:id="21" w:name="_Toc1281059919"/>
      <w:r>
        <w:rPr>
          <w:rFonts w:hint="eastAsia"/>
          <w:lang w:val="en-US" w:eastAsia="zh-CN"/>
        </w:rPr>
        <w:t>9</w:t>
      </w:r>
      <w:r>
        <w:t>.4.1 去中心化协议的攻击面</w:t>
      </w:r>
      <w:bookmarkEnd w:id="21"/>
    </w:p>
    <w:p w14:paraId="775570AD">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DeFi 协议的攻击面不仅局限于传统的代码漏洞，更多来自于经济博弈机制设计失衡、链上数据依赖脆弱、资金流动路径缺乏有效约束等结构性问题。攻击者可以通过闪电贷、预言机操控、治理投票操控等手段，实施复杂的链上组合攻击。</w:t>
      </w:r>
    </w:p>
    <w:p w14:paraId="58DC80D9">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1）</w:t>
      </w:r>
      <w:r>
        <w:rPr>
          <w:rFonts w:hint="eastAsia" w:ascii="宋体" w:hAnsi="宋体" w:eastAsia="宋体" w:cs="宋体"/>
          <w:b/>
          <w:bCs/>
          <w:lang w:eastAsia="zh-CN"/>
        </w:rPr>
        <w:t>重入、权限与复杂调用路径</w:t>
      </w:r>
      <w:r>
        <w:rPr>
          <w:rFonts w:hint="eastAsia" w:cs="宋体"/>
          <w:b/>
          <w:bCs/>
          <w:lang w:val="en-US" w:eastAsia="zh-CN"/>
        </w:rPr>
        <w:t>等</w:t>
      </w:r>
      <w:r>
        <w:rPr>
          <w:rFonts w:hint="eastAsia" w:ascii="宋体" w:hAnsi="宋体" w:eastAsia="宋体" w:cs="宋体"/>
          <w:b/>
          <w:bCs/>
          <w:lang w:eastAsia="zh-CN"/>
        </w:rPr>
        <w:t>智能合约攻击面</w:t>
      </w:r>
    </w:p>
    <w:p w14:paraId="3C27B0CE">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在去中心化金融协议中，智能合约是系统运作的基础，其执行的每一条逻辑路径、状态更新时序和访问控制设计都直接关系到协议的安全边界。与传统 </w:t>
      </w:r>
      <w:r>
        <w:rPr>
          <w:rFonts w:hint="default" w:ascii="Times New Roman Regular" w:hAnsi="Times New Roman Regular" w:cs="Times New Roman Regular"/>
          <w:kern w:val="2"/>
          <w:sz w:val="21"/>
          <w:szCs w:val="24"/>
          <w:lang w:val="en-US" w:eastAsia="zh-CN" w:bidi="ar-SA"/>
        </w:rPr>
        <w:t>Web 2.0</w:t>
      </w:r>
      <w:r>
        <w:rPr>
          <w:rFonts w:hint="eastAsia" w:ascii="Times New Roman Regular" w:hAnsi="Times New Roman Regular" w:cs="Times New Roman Regular" w:eastAsiaTheme="minorEastAsia"/>
          <w:kern w:val="2"/>
          <w:sz w:val="21"/>
          <w:szCs w:val="24"/>
          <w:lang w:val="en-US" w:eastAsia="zh-CN" w:bidi="ar-SA"/>
        </w:rPr>
        <w:t xml:space="preserve"> 系统不同，链上合约一旦部署，通常不可更改或极难修复，这使得智能合约的设计缺陷极易被攻击者利用。</w:t>
      </w:r>
    </w:p>
    <w:p w14:paraId="1F63EE75">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重入攻击（Reentrancy Attack）是最早且持续影响 DeFi 安全的攻击模式，</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核心问题</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状态更新时机与外部调用顺序设计不当。在智能合约执行过程中，如果合约在资金转移前进行外部调用（通常是目标地址的 fallback 函数），攻击者可以在未更新内部余额的前提下反复递归调用提款函数，从而多次非法提取资产。</w:t>
      </w:r>
    </w:p>
    <w:p w14:paraId="287CB002">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2016</w:t>
      </w:r>
      <w:r>
        <w:rPr>
          <w:rFonts w:hint="eastAsia" w:ascii="Times New Roman Regular" w:hAnsi="Times New Roman Regular" w:cs="Times New Roman Regular"/>
          <w:kern w:val="2"/>
          <w:sz w:val="21"/>
          <w:szCs w:val="24"/>
          <w:lang w:val="en-US" w:eastAsia="zh-CN" w:bidi="ar-SA"/>
        </w:rPr>
        <w:t>年发生的</w:t>
      </w:r>
      <w:r>
        <w:rPr>
          <w:rFonts w:hint="eastAsia" w:ascii="Times New Roman Regular" w:hAnsi="Times New Roman Regular" w:cs="Times New Roman Regular" w:eastAsiaTheme="minorEastAsia"/>
          <w:kern w:val="2"/>
          <w:sz w:val="21"/>
          <w:szCs w:val="24"/>
          <w:lang w:val="en-US" w:eastAsia="zh-CN" w:bidi="ar-SA"/>
        </w:rPr>
        <w:t>The DAO 攻击</w:t>
      </w:r>
      <w:r>
        <w:rPr>
          <w:rFonts w:hint="eastAsia" w:ascii="Times New Roman Regular" w:hAnsi="Times New Roman Regular" w:cs="Times New Roman Regular"/>
          <w:kern w:val="2"/>
          <w:sz w:val="21"/>
          <w:szCs w:val="24"/>
          <w:lang w:val="en-US" w:eastAsia="zh-CN" w:bidi="ar-SA"/>
        </w:rPr>
        <w:t>事件，就是这种攻击方式的典型案例。</w:t>
      </w:r>
      <w:r>
        <w:rPr>
          <w:rFonts w:hint="eastAsia" w:ascii="Times New Roman Regular" w:hAnsi="Times New Roman Regular" w:cs="Times New Roman Regular" w:eastAsiaTheme="minorEastAsia"/>
          <w:kern w:val="2"/>
          <w:sz w:val="21"/>
          <w:szCs w:val="24"/>
          <w:lang w:val="en-US" w:eastAsia="zh-CN" w:bidi="ar-SA"/>
        </w:rPr>
        <w:t>The DAO 合约允许用户提取资金，但在外部调用后才更新余额。攻击者递归调用提取函数，在单笔交易中反复提款，最终盗取超过 360 万 ETH。</w:t>
      </w:r>
      <w:r>
        <w:rPr>
          <w:rFonts w:hint="eastAsia" w:ascii="Times New Roman Regular" w:hAnsi="Times New Roman Regular" w:cs="Times New Roman Regular"/>
          <w:kern w:val="2"/>
          <w:sz w:val="21"/>
          <w:szCs w:val="24"/>
          <w:lang w:val="en-US" w:eastAsia="zh-CN" w:bidi="ar-SA"/>
        </w:rPr>
        <w:t>对此可进行的</w:t>
      </w:r>
      <w:r>
        <w:rPr>
          <w:rFonts w:hint="eastAsia" w:ascii="Times New Roman Regular" w:hAnsi="Times New Roman Regular" w:cs="Times New Roman Regular" w:eastAsiaTheme="minorEastAsia"/>
          <w:kern w:val="2"/>
          <w:sz w:val="21"/>
          <w:szCs w:val="24"/>
          <w:lang w:val="en-US" w:eastAsia="zh-CN" w:bidi="ar-SA"/>
        </w:rPr>
        <w:t>防御设计</w:t>
      </w:r>
      <w:r>
        <w:rPr>
          <w:rFonts w:hint="eastAsia" w:ascii="Times New Roman Regular" w:hAnsi="Times New Roman Regular" w:cs="Times New Roman Regular"/>
          <w:kern w:val="2"/>
          <w:sz w:val="21"/>
          <w:szCs w:val="24"/>
          <w:lang w:val="en-US" w:eastAsia="zh-CN" w:bidi="ar-SA"/>
        </w:rPr>
        <w:t>，包括</w:t>
      </w:r>
      <w:r>
        <w:rPr>
          <w:rFonts w:hint="eastAsia" w:ascii="Times New Roman Regular" w:hAnsi="Times New Roman Regular" w:cs="Times New Roman Regular" w:eastAsiaTheme="minorEastAsia"/>
          <w:kern w:val="2"/>
          <w:sz w:val="21"/>
          <w:szCs w:val="24"/>
          <w:lang w:val="en-US" w:eastAsia="zh-CN" w:bidi="ar-SA"/>
        </w:rPr>
        <w:t>遵循“检查</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效果</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交互”模式，确保状态更新优先于外部调用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使用 Solidity 0.8 版本内置的重入锁（reentrancy guard）进行基础防护。尽管当前主流 DeFi 协议已普遍</w:t>
      </w:r>
      <w:r>
        <w:rPr>
          <w:rFonts w:hint="eastAsia" w:ascii="Times New Roman Regular" w:hAnsi="Times New Roman Regular" w:cs="Times New Roman Regular"/>
          <w:kern w:val="2"/>
          <w:sz w:val="21"/>
          <w:szCs w:val="24"/>
          <w:lang w:val="en-US" w:eastAsia="zh-CN" w:bidi="ar-SA"/>
        </w:rPr>
        <w:t>对</w:t>
      </w:r>
      <w:r>
        <w:rPr>
          <w:rFonts w:hint="eastAsia" w:ascii="Times New Roman Regular" w:hAnsi="Times New Roman Regular" w:cs="Times New Roman Regular" w:eastAsiaTheme="minorEastAsia"/>
          <w:kern w:val="2"/>
          <w:sz w:val="21"/>
          <w:szCs w:val="24"/>
          <w:lang w:val="en-US" w:eastAsia="zh-CN" w:bidi="ar-SA"/>
        </w:rPr>
        <w:t>基础</w:t>
      </w:r>
      <w:r>
        <w:rPr>
          <w:rFonts w:hint="eastAsia" w:ascii="Times New Roman Regular" w:hAnsi="Times New Roman Regular" w:cs="Times New Roman Regular"/>
          <w:kern w:val="2"/>
          <w:sz w:val="21"/>
          <w:szCs w:val="24"/>
          <w:lang w:val="en-US" w:eastAsia="zh-CN" w:bidi="ar-SA"/>
        </w:rPr>
        <w:t>性的</w:t>
      </w:r>
      <w:r>
        <w:rPr>
          <w:rFonts w:hint="eastAsia" w:ascii="Times New Roman Regular" w:hAnsi="Times New Roman Regular" w:cs="Times New Roman Regular" w:eastAsiaTheme="minorEastAsia"/>
          <w:kern w:val="2"/>
          <w:sz w:val="21"/>
          <w:szCs w:val="24"/>
          <w:lang w:val="en-US" w:eastAsia="zh-CN" w:bidi="ar-SA"/>
        </w:rPr>
        <w:t>重入攻击</w:t>
      </w:r>
      <w:r>
        <w:rPr>
          <w:rFonts w:hint="eastAsia" w:ascii="Times New Roman Regular" w:hAnsi="Times New Roman Regular" w:cs="Times New Roman Regular"/>
          <w:kern w:val="2"/>
          <w:sz w:val="21"/>
          <w:szCs w:val="24"/>
          <w:lang w:val="en-US" w:eastAsia="zh-CN" w:bidi="ar-SA"/>
        </w:rPr>
        <w:t>进行了</w:t>
      </w:r>
      <w:r>
        <w:rPr>
          <w:rFonts w:hint="eastAsia" w:ascii="Times New Roman Regular" w:hAnsi="Times New Roman Regular" w:cs="Times New Roman Regular" w:eastAsiaTheme="minorEastAsia"/>
          <w:kern w:val="2"/>
          <w:sz w:val="21"/>
          <w:szCs w:val="24"/>
          <w:lang w:val="en-US" w:eastAsia="zh-CN" w:bidi="ar-SA"/>
        </w:rPr>
        <w:t>防范，但复杂合约嵌套、批量调用、NFT 等新场景仍存在衍生型重入风险。</w:t>
      </w:r>
    </w:p>
    <w:p w14:paraId="1B097F56">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智能合约的管理权限如果设计不严谨，可能导致合约升级权限被中心化地址控制，黑客通过私钥泄露或治理攻击获取权限后，可随意修改合约逻辑。</w:t>
      </w:r>
      <w:r>
        <w:rPr>
          <w:rFonts w:hint="eastAsia" w:ascii="Times New Roman Regular" w:hAnsi="Times New Roman Regular" w:cs="Times New Roman Regular"/>
          <w:kern w:val="2"/>
          <w:sz w:val="21"/>
          <w:szCs w:val="24"/>
          <w:lang w:val="en-US" w:eastAsia="zh-CN" w:bidi="ar-SA"/>
        </w:rPr>
        <w:t>因为</w:t>
      </w:r>
      <w:r>
        <w:rPr>
          <w:rFonts w:hint="eastAsia" w:ascii="Times New Roman Regular" w:hAnsi="Times New Roman Regular" w:cs="Times New Roman Regular" w:eastAsiaTheme="minorEastAsia"/>
          <w:kern w:val="2"/>
          <w:sz w:val="21"/>
          <w:szCs w:val="24"/>
          <w:lang w:val="en-US" w:eastAsia="zh-CN" w:bidi="ar-SA"/>
        </w:rPr>
        <w:t>管理员地址拥有资产提取、参数修改等高权限，</w:t>
      </w:r>
      <w:r>
        <w:rPr>
          <w:rFonts w:hint="eastAsia" w:ascii="Times New Roman Regular" w:hAnsi="Times New Roman Regular" w:cs="Times New Roman Regular"/>
          <w:kern w:val="2"/>
          <w:sz w:val="21"/>
          <w:szCs w:val="24"/>
          <w:lang w:val="en-US" w:eastAsia="zh-CN" w:bidi="ar-SA"/>
        </w:rPr>
        <w:t>因此</w:t>
      </w:r>
      <w:r>
        <w:rPr>
          <w:rFonts w:hint="eastAsia" w:ascii="Times New Roman Regular" w:hAnsi="Times New Roman Regular" w:cs="Times New Roman Regular" w:eastAsiaTheme="minorEastAsia"/>
          <w:kern w:val="2"/>
          <w:sz w:val="21"/>
          <w:szCs w:val="24"/>
          <w:lang w:val="en-US" w:eastAsia="zh-CN" w:bidi="ar-SA"/>
        </w:rPr>
        <w:t>成为攻击者重点目标。</w:t>
      </w:r>
      <w:r>
        <w:rPr>
          <w:rFonts w:hint="eastAsia" w:ascii="Times New Roman Regular" w:hAnsi="Times New Roman Regular" w:cs="Times New Roman Regular"/>
          <w:kern w:val="2"/>
          <w:sz w:val="21"/>
          <w:szCs w:val="24"/>
          <w:lang w:val="en-US" w:eastAsia="zh-CN" w:bidi="ar-SA"/>
        </w:rPr>
        <w:t>正</w:t>
      </w:r>
      <w:r>
        <w:rPr>
          <w:rFonts w:hint="eastAsia" w:ascii="Times New Roman Regular" w:hAnsi="Times New Roman Regular" w:cs="Times New Roman Regular" w:eastAsiaTheme="minorEastAsia"/>
          <w:kern w:val="2"/>
          <w:sz w:val="21"/>
          <w:szCs w:val="24"/>
          <w:lang w:val="en-US" w:eastAsia="zh-CN" w:bidi="ar-SA"/>
        </w:rPr>
        <w:t>如 bZx 与若干多签被破的事件所</w:t>
      </w:r>
      <w:r>
        <w:rPr>
          <w:rFonts w:hint="eastAsia" w:ascii="Times New Roman Regular" w:hAnsi="Times New Roman Regular" w:cs="Times New Roman Regular"/>
          <w:kern w:val="2"/>
          <w:sz w:val="21"/>
          <w:szCs w:val="24"/>
          <w:lang w:val="en-US" w:eastAsia="zh-CN" w:bidi="ar-SA"/>
        </w:rPr>
        <w:t>警示的，</w:t>
      </w:r>
      <w:r>
        <w:rPr>
          <w:rFonts w:hint="eastAsia" w:ascii="Times New Roman Regular" w:hAnsi="Times New Roman Regular" w:cs="Times New Roman Regular" w:eastAsiaTheme="minorEastAsia"/>
          <w:kern w:val="2"/>
          <w:sz w:val="21"/>
          <w:szCs w:val="24"/>
          <w:lang w:val="en-US" w:eastAsia="zh-CN" w:bidi="ar-SA"/>
        </w:rPr>
        <w:t>管理权限私钥或多签密钥被泄露/滥用会导致直接资产损失。</w:t>
      </w:r>
      <w:r>
        <w:rPr>
          <w:rFonts w:hint="eastAsia" w:ascii="Times New Roman Regular" w:hAnsi="Times New Roman Regular" w:cs="Times New Roman Regular"/>
          <w:kern w:val="2"/>
          <w:sz w:val="21"/>
          <w:szCs w:val="24"/>
          <w:lang w:val="en-US" w:eastAsia="zh-CN" w:bidi="ar-SA"/>
        </w:rPr>
        <w:t>对此的</w:t>
      </w:r>
      <w:r>
        <w:rPr>
          <w:rFonts w:hint="eastAsia" w:ascii="Times New Roman Regular" w:hAnsi="Times New Roman Regular" w:cs="Times New Roman Regular" w:eastAsiaTheme="minorEastAsia"/>
          <w:kern w:val="2"/>
          <w:sz w:val="21"/>
          <w:szCs w:val="24"/>
          <w:lang w:val="en-US" w:eastAsia="zh-CN" w:bidi="ar-SA"/>
        </w:rPr>
        <w:t>防御设计</w:t>
      </w:r>
      <w:r>
        <w:rPr>
          <w:rFonts w:hint="eastAsia" w:ascii="Times New Roman Regular" w:hAnsi="Times New Roman Regular" w:cs="Times New Roman Regular"/>
          <w:kern w:val="2"/>
          <w:sz w:val="21"/>
          <w:szCs w:val="24"/>
          <w:lang w:val="en-US" w:eastAsia="zh-CN" w:bidi="ar-SA"/>
        </w:rPr>
        <w:t>包括</w:t>
      </w:r>
      <w:r>
        <w:rPr>
          <w:rFonts w:hint="eastAsia" w:ascii="Times New Roman Regular" w:hAnsi="Times New Roman Regular" w:cs="Times New Roman Regular" w:eastAsiaTheme="minorEastAsia"/>
          <w:kern w:val="2"/>
          <w:sz w:val="21"/>
          <w:szCs w:val="24"/>
          <w:lang w:val="en-US" w:eastAsia="zh-CN" w:bidi="ar-SA"/>
        </w:rPr>
        <w:t>权限分散设计（多签或时间锁合约）</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使用去中心化治理逐步取代中心化升级路径。</w:t>
      </w:r>
    </w:p>
    <w:p w14:paraId="207C8A6A">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DeFi 协议大量使用嵌套调用、组合合约、批量执行路径，容易导致状态更新延迟、存储映射未同步等潜在风险。攻击者可</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设计复杂交易路径，捕捉合约执行中状态瞬时不一致的时间窗，实施套利或非法提取。</w:t>
      </w:r>
    </w:p>
    <w:p w14:paraId="5400DC25">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2）</w:t>
      </w:r>
      <w:r>
        <w:rPr>
          <w:rFonts w:hint="eastAsia" w:ascii="宋体" w:hAnsi="宋体" w:eastAsia="宋体" w:cs="宋体"/>
          <w:b/>
          <w:bCs/>
          <w:lang w:eastAsia="zh-CN"/>
        </w:rPr>
        <w:t>数据操控与时间延迟</w:t>
      </w:r>
      <w:r>
        <w:rPr>
          <w:rFonts w:hint="eastAsia" w:cs="宋体"/>
          <w:b/>
          <w:bCs/>
          <w:lang w:val="en-US" w:eastAsia="zh-CN"/>
        </w:rPr>
        <w:t>的</w:t>
      </w:r>
      <w:r>
        <w:rPr>
          <w:rFonts w:hint="eastAsia" w:ascii="宋体" w:hAnsi="宋体" w:eastAsia="宋体" w:cs="宋体"/>
          <w:b/>
          <w:bCs/>
          <w:lang w:eastAsia="zh-CN"/>
        </w:rPr>
        <w:t>预言机攻击</w:t>
      </w:r>
    </w:p>
    <w:p w14:paraId="6BED174E">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预言机是 DeFi 协议的关键基础设施，价格信息的不可靠或更新延迟，极易成为攻击者利用的核心入口。</w:t>
      </w:r>
    </w:p>
    <w:p w14:paraId="297357FF">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第一种类型是</w:t>
      </w:r>
      <w:r>
        <w:rPr>
          <w:rFonts w:hint="eastAsia" w:ascii="Times New Roman Regular" w:hAnsi="Times New Roman Regular" w:cs="Times New Roman Regular" w:eastAsiaTheme="minorEastAsia"/>
          <w:kern w:val="2"/>
          <w:sz w:val="21"/>
          <w:szCs w:val="24"/>
          <w:lang w:val="en-US" w:eastAsia="zh-CN" w:bidi="ar-SA"/>
        </w:rPr>
        <w:t>预言机操控形成链上价格污染路径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攻击者通过大额闪电贷，操控交易对内价格，进而污染依赖链上价格源的预言机。</w:t>
      </w:r>
      <w:r>
        <w:rPr>
          <w:rFonts w:hint="eastAsia" w:ascii="Times New Roman Regular" w:hAnsi="Times New Roman Regular" w:cs="Times New Roman Regular"/>
          <w:kern w:val="2"/>
          <w:sz w:val="21"/>
          <w:szCs w:val="24"/>
          <w:lang w:val="en-US" w:eastAsia="zh-CN" w:bidi="ar-SA"/>
        </w:rPr>
        <w:t>典型</w:t>
      </w:r>
      <w:r>
        <w:rPr>
          <w:rFonts w:hint="eastAsia" w:ascii="Times New Roman Regular" w:hAnsi="Times New Roman Regular" w:cs="Times New Roman Regular" w:eastAsiaTheme="minorEastAsia"/>
          <w:kern w:val="2"/>
          <w:sz w:val="21"/>
          <w:szCs w:val="24"/>
          <w:lang w:val="en-US" w:eastAsia="zh-CN" w:bidi="ar-SA"/>
        </w:rPr>
        <w:t>案例</w:t>
      </w:r>
      <w:r>
        <w:rPr>
          <w:rFonts w:hint="eastAsia" w:ascii="Times New Roman Regular" w:hAnsi="Times New Roman Regular" w:cs="Times New Roman Regular"/>
          <w:kern w:val="2"/>
          <w:sz w:val="21"/>
          <w:szCs w:val="24"/>
          <w:lang w:val="en-US" w:eastAsia="zh-CN" w:bidi="ar-SA"/>
        </w:rPr>
        <w:t>是2020年的</w:t>
      </w:r>
      <w:r>
        <w:rPr>
          <w:rFonts w:hint="eastAsia" w:ascii="Times New Roman Regular" w:hAnsi="Times New Roman Regular" w:cs="Times New Roman Regular" w:eastAsiaTheme="minorEastAsia"/>
          <w:kern w:val="2"/>
          <w:sz w:val="21"/>
          <w:szCs w:val="24"/>
          <w:lang w:val="en-US" w:eastAsia="zh-CN" w:bidi="ar-SA"/>
        </w:rPr>
        <w:t>Harvest Finance 攻击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攻击者操控 Curve 池子价格，影响 Harvest 定价逻辑，造成数千万美元级别的损失（报道金额不一）。</w:t>
      </w:r>
    </w:p>
    <w:p w14:paraId="50E20A60">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第二种类型是</w:t>
      </w:r>
      <w:r>
        <w:rPr>
          <w:rFonts w:hint="eastAsia" w:ascii="Times New Roman Regular" w:hAnsi="Times New Roman Regular" w:cs="Times New Roman Regular" w:eastAsiaTheme="minorEastAsia"/>
          <w:kern w:val="2"/>
          <w:sz w:val="21"/>
          <w:szCs w:val="24"/>
          <w:lang w:val="en-US" w:eastAsia="zh-CN" w:bidi="ar-SA"/>
        </w:rPr>
        <w:t>预言机更新延迟与前置交易</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多数预言机存在喂价延迟（如 5-15 秒），攻击者可利用短期信息不对称套利。</w:t>
      </w:r>
      <w:r>
        <w:rPr>
          <w:rFonts w:hint="eastAsia" w:ascii="Times New Roman Regular" w:hAnsi="Times New Roman Regular" w:cs="Times New Roman Regular"/>
          <w:kern w:val="2"/>
          <w:sz w:val="21"/>
          <w:szCs w:val="24"/>
          <w:lang w:val="en-US" w:eastAsia="zh-CN" w:bidi="ar-SA"/>
        </w:rPr>
        <w:t>此外，</w:t>
      </w:r>
      <w:r>
        <w:rPr>
          <w:rFonts w:hint="eastAsia" w:ascii="Times New Roman Regular" w:hAnsi="Times New Roman Regular" w:cs="Times New Roman Regular" w:eastAsiaTheme="minorEastAsia"/>
          <w:kern w:val="2"/>
          <w:sz w:val="21"/>
          <w:szCs w:val="24"/>
          <w:lang w:val="en-US" w:eastAsia="zh-CN" w:bidi="ar-SA"/>
        </w:rPr>
        <w:t>攻击者</w:t>
      </w:r>
      <w:r>
        <w:rPr>
          <w:rFonts w:hint="eastAsia" w:ascii="Times New Roman Regular" w:hAnsi="Times New Roman Regular" w:cs="Times New Roman Regular"/>
          <w:kern w:val="2"/>
          <w:sz w:val="21"/>
          <w:szCs w:val="24"/>
          <w:lang w:val="en-US" w:eastAsia="zh-CN" w:bidi="ar-SA"/>
        </w:rPr>
        <w:t>还</w:t>
      </w:r>
      <w:r>
        <w:rPr>
          <w:rFonts w:hint="eastAsia" w:ascii="Times New Roman Regular" w:hAnsi="Times New Roman Regular" w:cs="Times New Roman Regular" w:eastAsiaTheme="minorEastAsia"/>
          <w:kern w:val="2"/>
          <w:sz w:val="21"/>
          <w:szCs w:val="24"/>
          <w:lang w:val="en-US" w:eastAsia="zh-CN" w:bidi="ar-SA"/>
        </w:rPr>
        <w:t>可</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通过抢跑交易（front-running），优先锁定对自己有利的价格更新路径。</w:t>
      </w:r>
    </w:p>
    <w:p w14:paraId="591BF503">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对此的</w:t>
      </w:r>
      <w:r>
        <w:rPr>
          <w:rFonts w:hint="eastAsia" w:ascii="Times New Roman Regular" w:hAnsi="Times New Roman Regular" w:cs="Times New Roman Regular" w:eastAsiaTheme="minorEastAsia"/>
          <w:kern w:val="2"/>
          <w:sz w:val="21"/>
          <w:szCs w:val="24"/>
          <w:lang w:val="en-US" w:eastAsia="zh-CN" w:bidi="ar-SA"/>
        </w:rPr>
        <w:t>防御设计</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引入时间加权平均价格（TWAP）降低单一交易对的价格操控影响</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使用 Chainlink、Pyth 等多源预言机，提升价格稳健性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实施预言机心跳刷新机制</w:t>
      </w:r>
      <w:r>
        <w:rPr>
          <w:rStyle w:val="13"/>
          <w:rFonts w:hint="eastAsia" w:ascii="Times New Roman Regular" w:hAnsi="Times New Roman Regular" w:cs="Times New Roman Regular" w:eastAsiaTheme="minorEastAsia"/>
          <w:kern w:val="2"/>
          <w:sz w:val="21"/>
          <w:szCs w:val="24"/>
          <w:lang w:val="en-US" w:eastAsia="zh-CN" w:bidi="ar-SA"/>
        </w:rPr>
        <w:footnoteReference w:id="1"/>
      </w:r>
      <w:r>
        <w:rPr>
          <w:rFonts w:hint="eastAsia" w:ascii="Times New Roman Regular" w:hAnsi="Times New Roman Regular" w:cs="Times New Roman Regular" w:eastAsiaTheme="minorEastAsia"/>
          <w:kern w:val="2"/>
          <w:sz w:val="21"/>
          <w:szCs w:val="24"/>
          <w:lang w:val="en-US" w:eastAsia="zh-CN" w:bidi="ar-SA"/>
        </w:rPr>
        <w:t>，防范更新停滞。预言机防护还应包括冗余链下源、加权聚合、中值/截尾策略，以及在异常波动时暂停关键功能的熔断器。</w:t>
      </w:r>
    </w:p>
    <w:p w14:paraId="000DE1E4">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3）</w:t>
      </w:r>
      <w:r>
        <w:rPr>
          <w:rFonts w:hint="eastAsia" w:ascii="宋体" w:hAnsi="宋体" w:eastAsia="宋体" w:cs="宋体"/>
          <w:b/>
          <w:bCs/>
          <w:lang w:eastAsia="zh-CN"/>
        </w:rPr>
        <w:t>闪电贷复合攻击</w:t>
      </w:r>
      <w:r>
        <w:rPr>
          <w:rFonts w:hint="eastAsia" w:cs="宋体"/>
          <w:b/>
          <w:bCs/>
          <w:lang w:val="en-US" w:eastAsia="zh-CN"/>
        </w:rPr>
        <w:t>成为</w:t>
      </w:r>
      <w:r>
        <w:rPr>
          <w:rFonts w:hint="eastAsia" w:ascii="宋体" w:hAnsi="宋体" w:eastAsia="宋体" w:cs="宋体"/>
          <w:b/>
          <w:bCs/>
          <w:lang w:eastAsia="zh-CN"/>
        </w:rPr>
        <w:t>零资本攻击的主流路径</w:t>
      </w:r>
    </w:p>
    <w:p w14:paraId="16469A2B">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闪电贷（Flash Loan）允许用户在单笔交易中无抵押借入巨额资金，只要在交易结束前归还即可。这种机制虽然提升了市场流动性与套利效率，却为攻击者提供了零成本攻击工具。</w:t>
      </w:r>
    </w:p>
    <w:p w14:paraId="546F0192">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闪电贷攻击</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路径组合</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利用闪电贷操控 AMM 池子价格</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突破借贷协议的抵押门槛，触发异常借款或清算</w:t>
      </w:r>
      <w:r>
        <w:rPr>
          <w:rFonts w:hint="eastAsia" w:ascii="Times New Roman Regular" w:hAnsi="Times New Roman Regular" w:cs="Times New Roman Regular"/>
          <w:kern w:val="2"/>
          <w:sz w:val="21"/>
          <w:szCs w:val="24"/>
          <w:lang w:val="en-US" w:eastAsia="zh-CN" w:bidi="ar-SA"/>
        </w:rPr>
        <w:t>，然后</w:t>
      </w:r>
      <w:r>
        <w:rPr>
          <w:rFonts w:hint="eastAsia" w:ascii="Times New Roman Regular" w:hAnsi="Times New Roman Regular" w:cs="Times New Roman Regular" w:eastAsiaTheme="minorEastAsia"/>
          <w:kern w:val="2"/>
          <w:sz w:val="21"/>
          <w:szCs w:val="24"/>
          <w:lang w:val="en-US" w:eastAsia="zh-CN" w:bidi="ar-SA"/>
        </w:rPr>
        <w:t>合约批量调用漏洞，进行资金滚动套利。</w:t>
      </w:r>
      <w:r>
        <w:rPr>
          <w:rFonts w:hint="eastAsia" w:ascii="Times New Roman Regular" w:hAnsi="Times New Roman Regular" w:cs="Times New Roman Regular"/>
          <w:kern w:val="2"/>
          <w:sz w:val="21"/>
          <w:szCs w:val="24"/>
          <w:lang w:val="en-US" w:eastAsia="zh-CN" w:bidi="ar-SA"/>
        </w:rPr>
        <w:t>典型</w:t>
      </w:r>
      <w:r>
        <w:rPr>
          <w:rFonts w:hint="eastAsia" w:ascii="Times New Roman Regular" w:hAnsi="Times New Roman Regular" w:cs="Times New Roman Regular" w:eastAsiaTheme="minorEastAsia"/>
          <w:kern w:val="2"/>
          <w:sz w:val="21"/>
          <w:szCs w:val="24"/>
          <w:lang w:val="en-US" w:eastAsia="zh-CN" w:bidi="ar-SA"/>
        </w:rPr>
        <w:t>案例</w:t>
      </w:r>
      <w:r>
        <w:rPr>
          <w:rFonts w:hint="eastAsia" w:ascii="Times New Roman Regular" w:hAnsi="Times New Roman Regular" w:cs="Times New Roman Regular"/>
          <w:kern w:val="2"/>
          <w:sz w:val="21"/>
          <w:szCs w:val="24"/>
          <w:lang w:val="en-US" w:eastAsia="zh-CN" w:bidi="ar-SA"/>
        </w:rPr>
        <w:t>是2021年发生的</w:t>
      </w:r>
      <w:r>
        <w:rPr>
          <w:rFonts w:hint="eastAsia" w:ascii="Times New Roman Regular" w:hAnsi="Times New Roman Regular" w:cs="Times New Roman Regular" w:eastAsiaTheme="minorEastAsia"/>
          <w:kern w:val="2"/>
          <w:sz w:val="21"/>
          <w:szCs w:val="24"/>
          <w:lang w:val="en-US" w:eastAsia="zh-CN" w:bidi="ar-SA"/>
        </w:rPr>
        <w:t>Alpha Homora 攻击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攻击者利用闪电贷组合多个协议（Cream、Alpha、Iron Bank）合约缺陷，成功盗取 3700 万美元。</w:t>
      </w:r>
    </w:p>
    <w:p w14:paraId="699D2965">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对此的防御设计包括</w:t>
      </w:r>
      <w:r>
        <w:rPr>
          <w:rFonts w:hint="eastAsia" w:ascii="Times New Roman Regular" w:hAnsi="Times New Roman Regular" w:cs="Times New Roman Regular" w:eastAsiaTheme="minorEastAsia"/>
          <w:kern w:val="2"/>
          <w:sz w:val="21"/>
          <w:szCs w:val="24"/>
          <w:lang w:val="en-US" w:eastAsia="zh-CN" w:bidi="ar-SA"/>
        </w:rPr>
        <w:t>对依赖外部价格源的关键路径实施延时或滑点保护</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限制闪电贷可用于的合约调用范围</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设计动态调整的抵押率与清算折扣。</w:t>
      </w:r>
      <w:r>
        <w:rPr>
          <w:rFonts w:hint="eastAsia" w:ascii="Times New Roman Regular" w:hAnsi="Times New Roman Regular" w:cs="Times New Roman Regular"/>
          <w:kern w:val="2"/>
          <w:sz w:val="21"/>
          <w:szCs w:val="24"/>
          <w:lang w:val="en-US" w:eastAsia="zh-CN" w:bidi="ar-SA"/>
        </w:rPr>
        <w:t>同时</w:t>
      </w:r>
      <w:r>
        <w:rPr>
          <w:rFonts w:hint="eastAsia" w:ascii="Times New Roman Regular" w:hAnsi="Times New Roman Regular" w:cs="Times New Roman Regular" w:eastAsiaTheme="minorEastAsia"/>
          <w:kern w:val="2"/>
          <w:sz w:val="21"/>
          <w:szCs w:val="24"/>
          <w:lang w:val="en-US" w:eastAsia="zh-CN" w:bidi="ar-SA"/>
        </w:rPr>
        <w:t>不是所有闪电贷都能绕过所有防护。有效防护包括限制一次交易内跨协议调用敏感路径、引入最小保证金/抵押参量、清算门槛与滑点限制、使用TWAP/或上链延迟确认等</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并对逻辑复杂的跨协议路径做静态与经济攻击建模/经济形式化验证。</w:t>
      </w:r>
    </w:p>
    <w:p w14:paraId="0D2489FB">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4）</w:t>
      </w:r>
      <w:r>
        <w:rPr>
          <w:rFonts w:hint="eastAsia" w:ascii="宋体" w:hAnsi="宋体" w:eastAsia="宋体" w:cs="宋体"/>
          <w:b/>
          <w:bCs/>
          <w:lang w:eastAsia="zh-CN"/>
        </w:rPr>
        <w:t>投票劫持与流动性迁移</w:t>
      </w:r>
      <w:r>
        <w:rPr>
          <w:rFonts w:hint="eastAsia" w:cs="宋体"/>
          <w:b/>
          <w:bCs/>
          <w:lang w:val="en-US" w:eastAsia="zh-CN"/>
        </w:rPr>
        <w:t>的</w:t>
      </w:r>
      <w:r>
        <w:rPr>
          <w:rFonts w:hint="eastAsia" w:ascii="宋体" w:hAnsi="宋体" w:eastAsia="宋体" w:cs="宋体"/>
          <w:b/>
          <w:bCs/>
          <w:lang w:eastAsia="zh-CN"/>
        </w:rPr>
        <w:t>治理与流动性攻击</w:t>
      </w:r>
    </w:p>
    <w:p w14:paraId="0290EF8E">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除了智能合约与预言机的设计缺陷，去中心化协议的治理结构与流动性布局也常常成为攻击者的重点目标。治理代币的设计虽然带来了社区自治的可能，但同时也引入了投票权集中化、治理流程被操纵的风险。此外，DeFi 的开放流动性架构意味着资本可以瞬时撤离，一旦激励失衡或竞争协议发起“流动性挖矿战”，协议自身也可能在短时间内被抽干。</w:t>
      </w:r>
    </w:p>
    <w:p w14:paraId="045A7BF2">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投票劫持</w:t>
      </w:r>
      <w:r>
        <w:rPr>
          <w:rFonts w:hint="eastAsia" w:ascii="Times New Roman Regular" w:hAnsi="Times New Roman Regular" w:cs="Times New Roman Regular"/>
          <w:kern w:val="2"/>
          <w:sz w:val="21"/>
          <w:szCs w:val="24"/>
          <w:lang w:val="en-US" w:eastAsia="zh-CN" w:bidi="ar-SA"/>
        </w:rPr>
        <w:t>成为</w:t>
      </w:r>
      <w:r>
        <w:rPr>
          <w:rFonts w:hint="eastAsia" w:ascii="Times New Roman Regular" w:hAnsi="Times New Roman Regular" w:cs="Times New Roman Regular" w:eastAsiaTheme="minorEastAsia"/>
          <w:kern w:val="2"/>
          <w:sz w:val="21"/>
          <w:szCs w:val="24"/>
          <w:lang w:val="en-US" w:eastAsia="zh-CN" w:bidi="ar-SA"/>
        </w:rPr>
        <w:t>治理机制的系统性风险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DeFi 协议普遍采用治理代币控制参数调整、流动性激励等核心功能。攻击者通过快速购买治理代币（或通过闪电贷短时获取投票权）可劫持协议治理流程</w:t>
      </w:r>
      <w:r>
        <w:rPr>
          <w:rFonts w:hint="eastAsia" w:ascii="Times New Roman Regular" w:hAnsi="Times New Roman Regular" w:cs="Times New Roman Regular"/>
          <w:kern w:val="2"/>
          <w:sz w:val="21"/>
          <w:szCs w:val="24"/>
          <w:lang w:val="en-US" w:eastAsia="zh-CN" w:bidi="ar-SA"/>
        </w:rPr>
        <w:t>，进而</w:t>
      </w:r>
      <w:r>
        <w:rPr>
          <w:rFonts w:hint="eastAsia" w:ascii="Times New Roman Regular" w:hAnsi="Times New Roman Regular" w:cs="Times New Roman Regular" w:eastAsiaTheme="minorEastAsia"/>
          <w:kern w:val="2"/>
          <w:sz w:val="21"/>
          <w:szCs w:val="24"/>
          <w:lang w:val="en-US" w:eastAsia="zh-CN" w:bidi="ar-SA"/>
        </w:rPr>
        <w:t>临时发起提案，授权攻击合约提款权限</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改变协议参数，恶意调整借贷或清算规则。</w:t>
      </w:r>
      <w:r>
        <w:rPr>
          <w:rFonts w:hint="eastAsia" w:ascii="Times New Roman Regular" w:hAnsi="Times New Roman Regular" w:cs="Times New Roman Regular"/>
          <w:kern w:val="2"/>
          <w:sz w:val="21"/>
          <w:szCs w:val="24"/>
          <w:lang w:val="en-US" w:eastAsia="zh-CN" w:bidi="ar-SA"/>
        </w:rPr>
        <w:t>典型</w:t>
      </w:r>
      <w:r>
        <w:rPr>
          <w:rFonts w:hint="eastAsia" w:ascii="Times New Roman Regular" w:hAnsi="Times New Roman Regular" w:cs="Times New Roman Regular" w:eastAsiaTheme="minorEastAsia"/>
          <w:kern w:val="2"/>
          <w:sz w:val="21"/>
          <w:szCs w:val="24"/>
          <w:lang w:val="en-US" w:eastAsia="zh-CN" w:bidi="ar-SA"/>
        </w:rPr>
        <w:t>案例</w:t>
      </w:r>
      <w:r>
        <w:rPr>
          <w:rFonts w:hint="eastAsia" w:ascii="Times New Roman Regular" w:hAnsi="Times New Roman Regular" w:cs="Times New Roman Regular"/>
          <w:kern w:val="2"/>
          <w:sz w:val="21"/>
          <w:szCs w:val="24"/>
          <w:lang w:val="en-US" w:eastAsia="zh-CN" w:bidi="ar-SA"/>
        </w:rPr>
        <w:t>是2022年发生的</w:t>
      </w:r>
      <w:r>
        <w:rPr>
          <w:rFonts w:hint="eastAsia" w:ascii="Times New Roman Regular" w:hAnsi="Times New Roman Regular" w:cs="Times New Roman Regular" w:eastAsiaTheme="minorEastAsia"/>
          <w:kern w:val="2"/>
          <w:sz w:val="21"/>
          <w:szCs w:val="24"/>
          <w:lang w:val="en-US" w:eastAsia="zh-CN" w:bidi="ar-SA"/>
        </w:rPr>
        <w:t>Beanstalk 攻击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攻击者使用闪电贷短时间内获取 67% 投票权，发起并通过恶意提案，盗取约 1.8 亿美元（公开报道）。对策</w:t>
      </w:r>
      <w:r>
        <w:rPr>
          <w:rFonts w:hint="eastAsia" w:ascii="Times New Roman Regular" w:hAnsi="Times New Roman Regular" w:cs="Times New Roman Regular"/>
          <w:kern w:val="2"/>
          <w:sz w:val="21"/>
          <w:szCs w:val="24"/>
          <w:lang w:val="en-US" w:eastAsia="zh-CN" w:bidi="ar-SA"/>
        </w:rPr>
        <w:t>包括</w:t>
      </w:r>
      <w:r>
        <w:rPr>
          <w:rFonts w:hint="eastAsia" w:ascii="Times New Roman Regular" w:hAnsi="Times New Roman Regular" w:cs="Times New Roman Regular" w:eastAsiaTheme="minorEastAsia"/>
          <w:kern w:val="2"/>
          <w:sz w:val="21"/>
          <w:szCs w:val="24"/>
          <w:lang w:val="en-US" w:eastAsia="zh-CN" w:bidi="ar-SA"/>
        </w:rPr>
        <w:t>治理延时（timelock）、提案门槛、最小持币持有期与质押期、投票代表制与身份绑定（降低闪电贷短期投票影响）。</w:t>
      </w:r>
    </w:p>
    <w:p w14:paraId="7D25E162">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流动性迁移</w:t>
      </w:r>
      <w:r>
        <w:rPr>
          <w:rFonts w:hint="eastAsia" w:ascii="Times New Roman Regular" w:hAnsi="Times New Roman Regular" w:cs="Times New Roman Regular"/>
          <w:kern w:val="2"/>
          <w:sz w:val="21"/>
          <w:szCs w:val="24"/>
          <w:lang w:val="en-US" w:eastAsia="zh-CN" w:bidi="ar-SA"/>
        </w:rPr>
        <w:t>导致</w:t>
      </w:r>
      <w:r>
        <w:rPr>
          <w:rFonts w:hint="eastAsia" w:ascii="Times New Roman Regular" w:hAnsi="Times New Roman Regular" w:cs="Times New Roman Regular" w:eastAsiaTheme="minorEastAsia"/>
          <w:kern w:val="2"/>
          <w:sz w:val="21"/>
          <w:szCs w:val="24"/>
          <w:lang w:val="en-US" w:eastAsia="zh-CN" w:bidi="ar-SA"/>
        </w:rPr>
        <w:t>资金撤离与 AMM 抽干</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DeFi 协议设计需考虑流动性迁移风险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当竞争协议提供更高激励</w:t>
      </w:r>
      <w:r>
        <w:rPr>
          <w:rFonts w:hint="eastAsia" w:ascii="Times New Roman Regular" w:hAnsi="Times New Roman Regular" w:cs="Times New Roman Regular"/>
          <w:kern w:val="2"/>
          <w:sz w:val="21"/>
          <w:szCs w:val="24"/>
          <w:lang w:val="en-US" w:eastAsia="zh-CN" w:bidi="ar-SA"/>
        </w:rPr>
        <w:t>时</w:t>
      </w:r>
      <w:r>
        <w:rPr>
          <w:rFonts w:hint="eastAsia" w:ascii="Times New Roman Regular" w:hAnsi="Times New Roman Regular" w:cs="Times New Roman Regular" w:eastAsiaTheme="minorEastAsia"/>
          <w:kern w:val="2"/>
          <w:sz w:val="21"/>
          <w:szCs w:val="24"/>
          <w:lang w:val="en-US" w:eastAsia="zh-CN" w:bidi="ar-SA"/>
        </w:rPr>
        <w:t>，流动性可能瞬时流失，导致滑点异常、价格暴力波动。某些 AMM 在流动性抽干后，价格曲线失效，攻击者可通过极端套利路径进行资金提取。</w:t>
      </w:r>
    </w:p>
    <w:p w14:paraId="41331EB2">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DeFi 协议的安全问题已从单纯的代码漏洞，演变为经济博弈、流动性设计、治理结构多维度的系统性挑战。</w:t>
      </w:r>
      <w:r>
        <w:rPr>
          <w:rFonts w:hint="eastAsia" w:ascii="Times New Roman Regular" w:hAnsi="Times New Roman Regular" w:cs="Times New Roman Regular"/>
          <w:kern w:val="2"/>
          <w:sz w:val="21"/>
          <w:szCs w:val="24"/>
          <w:lang w:val="en-US" w:eastAsia="zh-CN" w:bidi="ar-SA"/>
        </w:rPr>
        <w:t>表9-6展示了当前的</w:t>
      </w:r>
      <w:r>
        <w:rPr>
          <w:rFonts w:hint="eastAsia" w:ascii="Times New Roman Regular" w:hAnsi="Times New Roman Regular" w:cs="Times New Roman Regular" w:eastAsiaTheme="minorEastAsia"/>
          <w:kern w:val="2"/>
          <w:sz w:val="21"/>
          <w:szCs w:val="24"/>
          <w:lang w:val="en-US" w:eastAsia="zh-CN" w:bidi="ar-SA"/>
        </w:rPr>
        <w:t>主要攻击路径</w:t>
      </w:r>
      <w:r>
        <w:rPr>
          <w:rFonts w:hint="eastAsia" w:ascii="Times New Roman Regular" w:hAnsi="Times New Roman Regular" w:cs="Times New Roman Regular"/>
          <w:kern w:val="2"/>
          <w:sz w:val="21"/>
          <w:szCs w:val="24"/>
          <w:lang w:val="en-US" w:eastAsia="zh-CN" w:bidi="ar-SA"/>
        </w:rPr>
        <w:t>。</w:t>
      </w:r>
    </w:p>
    <w:p w14:paraId="2F124D55">
      <w:pPr>
        <w:pStyle w:val="9"/>
        <w:keepNext w:val="0"/>
        <w:keepLines w:val="0"/>
        <w:widowControl/>
        <w:suppressLineNumbers w:val="0"/>
        <w:spacing w:before="0" w:beforeAutospacing="1" w:after="0" w:afterAutospacing="1"/>
        <w:ind w:left="0" w:right="0"/>
        <w:jc w:val="center"/>
        <w:rPr>
          <w:rFonts w:hint="eastAsia" w:ascii="楷体_GB2312" w:hAnsi="楷体_GB2312" w:eastAsia="楷体_GB2312" w:cs="楷体_GB2312"/>
          <w:b w:val="0"/>
          <w:bCs w:val="0"/>
          <w:kern w:val="2"/>
          <w:sz w:val="18"/>
          <w:szCs w:val="18"/>
          <w:lang w:val="en-US" w:eastAsia="zh-CN" w:bidi="ar-SA"/>
        </w:rPr>
      </w:pPr>
      <w:r>
        <w:rPr>
          <w:rFonts w:hint="eastAsia" w:ascii="楷体_GB2312" w:hAnsi="楷体_GB2312" w:eastAsia="楷体_GB2312" w:cs="楷体_GB2312"/>
          <w:b w:val="0"/>
          <w:bCs w:val="0"/>
          <w:kern w:val="2"/>
          <w:sz w:val="18"/>
          <w:szCs w:val="18"/>
          <w:lang w:val="en-US" w:eastAsia="zh-CN" w:bidi="ar-SA"/>
        </w:rPr>
        <w:t xml:space="preserve">表9-6 </w:t>
      </w:r>
      <w:r>
        <w:rPr>
          <w:rFonts w:hint="eastAsia" w:ascii="楷体_GB2312" w:hAnsi="楷体_GB2312" w:eastAsia="楷体_GB2312" w:cs="楷体_GB2312"/>
          <w:b w:val="0"/>
          <w:bCs w:val="0"/>
          <w:sz w:val="18"/>
          <w:szCs w:val="18"/>
          <w:lang w:eastAsia="zh-CN"/>
        </w:rPr>
        <w:t>重入、权限与复杂调用</w:t>
      </w:r>
      <w:r>
        <w:rPr>
          <w:rFonts w:hint="eastAsia" w:ascii="楷体_GB2312" w:hAnsi="楷体_GB2312" w:eastAsia="楷体_GB2312" w:cs="楷体_GB2312"/>
          <w:b w:val="0"/>
          <w:bCs w:val="0"/>
          <w:kern w:val="2"/>
          <w:sz w:val="18"/>
          <w:szCs w:val="18"/>
          <w:lang w:val="en-US" w:eastAsia="zh-CN" w:bidi="ar-SA"/>
        </w:rPr>
        <w:t>的主要攻击路径</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3"/>
        <w:gridCol w:w="2003"/>
        <w:gridCol w:w="2314"/>
        <w:gridCol w:w="3022"/>
      </w:tblGrid>
      <w:tr w14:paraId="2C6E2230">
        <w:trPr>
          <w:jc w:val="center"/>
        </w:trPr>
        <w:tc>
          <w:tcPr>
            <w:tcW w:w="0" w:type="auto"/>
            <w:shd w:val="clear" w:color="auto" w:fill="auto"/>
            <w:vAlign w:val="center"/>
          </w:tcPr>
          <w:p w14:paraId="47C7637C">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b/>
                <w:bCs/>
                <w:sz w:val="18"/>
                <w:szCs w:val="18"/>
              </w:rPr>
              <w:t>攻击类型</w:t>
            </w:r>
          </w:p>
        </w:tc>
        <w:tc>
          <w:tcPr>
            <w:tcW w:w="0" w:type="auto"/>
            <w:shd w:val="clear" w:color="auto" w:fill="auto"/>
            <w:vAlign w:val="center"/>
          </w:tcPr>
          <w:p w14:paraId="35C7949B">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b/>
                <w:bCs/>
                <w:sz w:val="18"/>
                <w:szCs w:val="18"/>
              </w:rPr>
              <w:t>关键攻击向量 / 利用路径</w:t>
            </w:r>
          </w:p>
        </w:tc>
        <w:tc>
          <w:tcPr>
            <w:tcW w:w="0" w:type="auto"/>
            <w:shd w:val="clear" w:color="auto" w:fill="auto"/>
            <w:vAlign w:val="center"/>
          </w:tcPr>
          <w:p w14:paraId="44C68A1F">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b/>
                <w:bCs/>
                <w:sz w:val="18"/>
                <w:szCs w:val="18"/>
              </w:rPr>
              <w:t>代表性事件（示例 / 年份 / 规模）</w:t>
            </w:r>
          </w:p>
        </w:tc>
        <w:tc>
          <w:tcPr>
            <w:tcW w:w="0" w:type="auto"/>
            <w:shd w:val="clear" w:color="auto" w:fill="auto"/>
            <w:vAlign w:val="center"/>
          </w:tcPr>
          <w:p w14:paraId="2EC00CD6">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b/>
                <w:bCs/>
                <w:sz w:val="18"/>
                <w:szCs w:val="18"/>
              </w:rPr>
              <w:t>主要缓解措施</w:t>
            </w:r>
          </w:p>
        </w:tc>
      </w:tr>
      <w:tr w14:paraId="179C7DD6">
        <w:trPr>
          <w:jc w:val="center"/>
        </w:trPr>
        <w:tc>
          <w:tcPr>
            <w:tcW w:w="0" w:type="auto"/>
            <w:shd w:val="clear" w:color="auto" w:fill="auto"/>
            <w:vAlign w:val="center"/>
          </w:tcPr>
          <w:p w14:paraId="7CD7B825">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eastAsia" w:asciiTheme="minorHAnsi" w:hAnsiTheme="minorHAnsi" w:eastAsiaTheme="minorEastAsia" w:cstheme="minorBidi"/>
                <w:kern w:val="0"/>
                <w:sz w:val="18"/>
                <w:szCs w:val="18"/>
                <w:lang w:val="en-US" w:eastAsia="zh-CN" w:bidi="ar"/>
              </w:rPr>
            </w:pPr>
            <w:r>
              <w:rPr>
                <w:sz w:val="18"/>
                <w:szCs w:val="18"/>
              </w:rPr>
              <w:t>重入攻击</w:t>
            </w:r>
          </w:p>
        </w:tc>
        <w:tc>
          <w:tcPr>
            <w:tcW w:w="0" w:type="auto"/>
            <w:shd w:val="clear" w:color="auto" w:fill="auto"/>
            <w:vAlign w:val="center"/>
          </w:tcPr>
          <w:p w14:paraId="76C948C1">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eastAsia" w:asciiTheme="minorHAnsi" w:hAnsiTheme="minorHAnsi" w:eastAsiaTheme="minorEastAsia" w:cstheme="minorBidi"/>
                <w:kern w:val="0"/>
                <w:sz w:val="18"/>
                <w:szCs w:val="18"/>
                <w:lang w:val="en-US" w:eastAsia="zh-CN" w:bidi="ar"/>
              </w:rPr>
            </w:pPr>
            <w:r>
              <w:rPr>
                <w:sz w:val="18"/>
                <w:szCs w:val="18"/>
              </w:rPr>
              <w:t>外部调用在状态更新前、合约可重入接口</w:t>
            </w:r>
          </w:p>
        </w:tc>
        <w:tc>
          <w:tcPr>
            <w:tcW w:w="0" w:type="auto"/>
            <w:shd w:val="clear" w:color="auto" w:fill="auto"/>
            <w:vAlign w:val="center"/>
          </w:tcPr>
          <w:p w14:paraId="0823ECB9">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eastAsia" w:asciiTheme="minorHAnsi" w:hAnsiTheme="minorHAnsi" w:eastAsiaTheme="minorEastAsia" w:cstheme="minorBidi"/>
                <w:kern w:val="0"/>
                <w:sz w:val="18"/>
                <w:szCs w:val="18"/>
                <w:lang w:val="en-US" w:eastAsia="zh-CN" w:bidi="ar"/>
              </w:rPr>
            </w:pPr>
            <w:r>
              <w:rPr>
                <w:sz w:val="18"/>
                <w:szCs w:val="18"/>
              </w:rPr>
              <w:t>The DAO（2016，≈3.6M ETH 被取出）</w:t>
            </w:r>
          </w:p>
        </w:tc>
        <w:tc>
          <w:tcPr>
            <w:tcW w:w="0" w:type="auto"/>
            <w:shd w:val="clear" w:color="auto" w:fill="auto"/>
            <w:vAlign w:val="center"/>
          </w:tcPr>
          <w:p w14:paraId="2C20724C">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eastAsia" w:asciiTheme="minorHAnsi" w:hAnsiTheme="minorHAnsi" w:eastAsiaTheme="minorEastAsia" w:cstheme="minorBidi"/>
                <w:kern w:val="0"/>
                <w:sz w:val="18"/>
                <w:szCs w:val="18"/>
                <w:lang w:val="en-US" w:eastAsia="zh-CN" w:bidi="ar"/>
              </w:rPr>
            </w:pPr>
            <w:r>
              <w:rPr>
                <w:sz w:val="18"/>
                <w:szCs w:val="18"/>
              </w:rPr>
              <w:t>检查—效果—交互、reentrancy guard、最小权限、自动化审计</w:t>
            </w:r>
          </w:p>
        </w:tc>
      </w:tr>
      <w:tr w14:paraId="61E54A65">
        <w:trPr>
          <w:jc w:val="center"/>
        </w:trPr>
        <w:tc>
          <w:tcPr>
            <w:tcW w:w="0" w:type="auto"/>
            <w:shd w:val="clear" w:color="auto" w:fill="auto"/>
            <w:vAlign w:val="center"/>
          </w:tcPr>
          <w:p w14:paraId="7711C747">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eastAsia" w:asciiTheme="minorHAnsi" w:hAnsiTheme="minorHAnsi" w:eastAsiaTheme="minorEastAsia" w:cstheme="minorBidi"/>
                <w:kern w:val="0"/>
                <w:sz w:val="18"/>
                <w:szCs w:val="18"/>
                <w:lang w:val="en-US" w:eastAsia="zh-CN" w:bidi="ar"/>
              </w:rPr>
            </w:pPr>
            <w:r>
              <w:rPr>
                <w:sz w:val="18"/>
                <w:szCs w:val="18"/>
              </w:rPr>
              <w:t>权限/升级滥用</w:t>
            </w:r>
          </w:p>
        </w:tc>
        <w:tc>
          <w:tcPr>
            <w:tcW w:w="0" w:type="auto"/>
            <w:shd w:val="clear" w:color="auto" w:fill="auto"/>
            <w:vAlign w:val="center"/>
          </w:tcPr>
          <w:p w14:paraId="60FAF046">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eastAsia" w:asciiTheme="minorHAnsi" w:hAnsiTheme="minorHAnsi" w:eastAsiaTheme="minorEastAsia" w:cstheme="minorBidi"/>
                <w:kern w:val="0"/>
                <w:sz w:val="18"/>
                <w:szCs w:val="18"/>
                <w:lang w:val="en-US" w:eastAsia="zh-CN" w:bidi="ar"/>
              </w:rPr>
            </w:pPr>
            <w:r>
              <w:rPr>
                <w:sz w:val="18"/>
                <w:szCs w:val="18"/>
              </w:rPr>
              <w:t>管理私钥、多签被攻破或单点权限</w:t>
            </w:r>
          </w:p>
        </w:tc>
        <w:tc>
          <w:tcPr>
            <w:tcW w:w="0" w:type="auto"/>
            <w:shd w:val="clear" w:color="auto" w:fill="auto"/>
            <w:vAlign w:val="center"/>
          </w:tcPr>
          <w:p w14:paraId="3D34C21D">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eastAsia" w:asciiTheme="minorHAnsi" w:hAnsiTheme="minorHAnsi" w:eastAsiaTheme="minorEastAsia" w:cstheme="minorBidi"/>
                <w:kern w:val="0"/>
                <w:sz w:val="18"/>
                <w:szCs w:val="18"/>
                <w:lang w:val="en-US" w:eastAsia="zh-CN" w:bidi="ar"/>
              </w:rPr>
            </w:pPr>
            <w:r>
              <w:rPr>
                <w:sz w:val="18"/>
                <w:szCs w:val="18"/>
              </w:rPr>
              <w:t>多起多签/密钥泄露事件（如 bZx 相关事件）</w:t>
            </w:r>
          </w:p>
        </w:tc>
        <w:tc>
          <w:tcPr>
            <w:tcW w:w="0" w:type="auto"/>
            <w:shd w:val="clear" w:color="auto" w:fill="auto"/>
            <w:vAlign w:val="center"/>
          </w:tcPr>
          <w:p w14:paraId="647A89AA">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eastAsia" w:asciiTheme="minorHAnsi" w:hAnsiTheme="minorHAnsi" w:eastAsiaTheme="minorEastAsia" w:cstheme="minorBidi"/>
                <w:kern w:val="0"/>
                <w:sz w:val="18"/>
                <w:szCs w:val="18"/>
                <w:lang w:val="en-US" w:eastAsia="zh-CN" w:bidi="ar"/>
              </w:rPr>
            </w:pPr>
            <w:r>
              <w:rPr>
                <w:sz w:val="18"/>
                <w:szCs w:val="18"/>
              </w:rPr>
              <w:t>多签 + 时锁、门限升级、分层治理、离线冷存储</w:t>
            </w:r>
          </w:p>
        </w:tc>
      </w:tr>
      <w:tr w14:paraId="56B7CD07">
        <w:trPr>
          <w:jc w:val="center"/>
        </w:trPr>
        <w:tc>
          <w:tcPr>
            <w:tcW w:w="0" w:type="auto"/>
            <w:shd w:val="clear" w:color="auto" w:fill="auto"/>
            <w:vAlign w:val="center"/>
          </w:tcPr>
          <w:p w14:paraId="083BEB4E">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eastAsia" w:asciiTheme="minorHAnsi" w:hAnsiTheme="minorHAnsi" w:eastAsiaTheme="minorEastAsia" w:cstheme="minorBidi"/>
                <w:kern w:val="0"/>
                <w:sz w:val="18"/>
                <w:szCs w:val="18"/>
                <w:lang w:val="en-US" w:eastAsia="zh-CN" w:bidi="ar"/>
              </w:rPr>
            </w:pPr>
            <w:r>
              <w:rPr>
                <w:sz w:val="18"/>
                <w:szCs w:val="18"/>
              </w:rPr>
              <w:t>预言机操控</w:t>
            </w:r>
          </w:p>
        </w:tc>
        <w:tc>
          <w:tcPr>
            <w:tcW w:w="0" w:type="auto"/>
            <w:shd w:val="clear" w:color="auto" w:fill="auto"/>
            <w:vAlign w:val="center"/>
          </w:tcPr>
          <w:p w14:paraId="6482E767">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eastAsia" w:asciiTheme="minorHAnsi" w:hAnsiTheme="minorHAnsi" w:eastAsiaTheme="minorEastAsia" w:cstheme="minorBidi"/>
                <w:kern w:val="0"/>
                <w:sz w:val="18"/>
                <w:szCs w:val="18"/>
                <w:lang w:val="en-US" w:eastAsia="zh-CN" w:bidi="ar"/>
              </w:rPr>
            </w:pPr>
            <w:r>
              <w:rPr>
                <w:sz w:val="18"/>
                <w:szCs w:val="18"/>
              </w:rPr>
              <w:t>利用低流动性池操纵价格、预言机延迟</w:t>
            </w:r>
          </w:p>
        </w:tc>
        <w:tc>
          <w:tcPr>
            <w:tcW w:w="0" w:type="auto"/>
            <w:shd w:val="clear" w:color="auto" w:fill="auto"/>
            <w:vAlign w:val="center"/>
          </w:tcPr>
          <w:p w14:paraId="710BE6DB">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eastAsia" w:asciiTheme="minorHAnsi" w:hAnsiTheme="minorHAnsi" w:eastAsiaTheme="minorEastAsia" w:cstheme="minorBidi"/>
                <w:kern w:val="0"/>
                <w:sz w:val="18"/>
                <w:szCs w:val="18"/>
                <w:lang w:val="en-US" w:eastAsia="zh-CN" w:bidi="ar"/>
              </w:rPr>
            </w:pPr>
            <w:r>
              <w:rPr>
                <w:sz w:val="18"/>
                <w:szCs w:val="18"/>
              </w:rPr>
              <w:t>Harvest Finance 等（2020，数千万美元级别）</w:t>
            </w:r>
          </w:p>
        </w:tc>
        <w:tc>
          <w:tcPr>
            <w:tcW w:w="0" w:type="auto"/>
            <w:shd w:val="clear" w:color="auto" w:fill="auto"/>
            <w:vAlign w:val="center"/>
          </w:tcPr>
          <w:p w14:paraId="166D5F56">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eastAsia" w:asciiTheme="minorHAnsi" w:hAnsiTheme="minorHAnsi" w:eastAsiaTheme="minorEastAsia" w:cstheme="minorBidi"/>
                <w:kern w:val="0"/>
                <w:sz w:val="18"/>
                <w:szCs w:val="18"/>
                <w:lang w:val="en-US" w:eastAsia="zh-CN" w:bidi="ar"/>
              </w:rPr>
            </w:pPr>
            <w:r>
              <w:rPr>
                <w:sz w:val="18"/>
                <w:szCs w:val="18"/>
              </w:rPr>
              <w:t>多源聚合/TWAP/心跳+熔断、去中心化喂价网络、链下证明</w:t>
            </w:r>
          </w:p>
        </w:tc>
      </w:tr>
      <w:tr w14:paraId="16E3EF2F">
        <w:trPr>
          <w:jc w:val="center"/>
        </w:trPr>
        <w:tc>
          <w:tcPr>
            <w:tcW w:w="0" w:type="auto"/>
            <w:shd w:val="clear" w:color="auto" w:fill="auto"/>
            <w:vAlign w:val="center"/>
          </w:tcPr>
          <w:p w14:paraId="53518BAA">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eastAsia" w:asciiTheme="minorHAnsi" w:hAnsiTheme="minorHAnsi" w:eastAsiaTheme="minorEastAsia" w:cstheme="minorBidi"/>
                <w:kern w:val="0"/>
                <w:sz w:val="18"/>
                <w:szCs w:val="18"/>
                <w:lang w:val="en-US" w:eastAsia="zh-CN" w:bidi="ar"/>
              </w:rPr>
            </w:pPr>
            <w:r>
              <w:rPr>
                <w:sz w:val="18"/>
                <w:szCs w:val="18"/>
              </w:rPr>
              <w:t>闪电贷复合攻击</w:t>
            </w:r>
          </w:p>
        </w:tc>
        <w:tc>
          <w:tcPr>
            <w:tcW w:w="0" w:type="auto"/>
            <w:shd w:val="clear" w:color="auto" w:fill="auto"/>
            <w:vAlign w:val="center"/>
          </w:tcPr>
          <w:p w14:paraId="6F9D6D57">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eastAsia" w:asciiTheme="minorHAnsi" w:hAnsiTheme="minorHAnsi" w:eastAsiaTheme="minorEastAsia" w:cstheme="minorBidi"/>
                <w:kern w:val="0"/>
                <w:sz w:val="18"/>
                <w:szCs w:val="18"/>
                <w:lang w:val="en-US" w:eastAsia="zh-CN" w:bidi="ar"/>
              </w:rPr>
            </w:pPr>
            <w:r>
              <w:rPr>
                <w:sz w:val="18"/>
                <w:szCs w:val="18"/>
              </w:rPr>
              <w:t>闪电贷+AMM操纵+清算触发</w:t>
            </w:r>
          </w:p>
        </w:tc>
        <w:tc>
          <w:tcPr>
            <w:tcW w:w="0" w:type="auto"/>
            <w:shd w:val="clear" w:color="auto" w:fill="auto"/>
            <w:vAlign w:val="center"/>
          </w:tcPr>
          <w:p w14:paraId="52147DC4">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eastAsia" w:asciiTheme="minorHAnsi" w:hAnsiTheme="minorHAnsi" w:eastAsiaTheme="minorEastAsia" w:cstheme="minorBidi"/>
                <w:kern w:val="0"/>
                <w:sz w:val="18"/>
                <w:szCs w:val="18"/>
                <w:lang w:val="en-US" w:eastAsia="zh-CN" w:bidi="ar"/>
              </w:rPr>
            </w:pPr>
            <w:r>
              <w:rPr>
                <w:sz w:val="18"/>
                <w:szCs w:val="18"/>
              </w:rPr>
              <w:t>Alpha Homora / Cream 等（2021，数千万级）</w:t>
            </w:r>
          </w:p>
        </w:tc>
        <w:tc>
          <w:tcPr>
            <w:tcW w:w="0" w:type="auto"/>
            <w:shd w:val="clear" w:color="auto" w:fill="auto"/>
            <w:vAlign w:val="center"/>
          </w:tcPr>
          <w:p w14:paraId="0527E117">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eastAsia" w:asciiTheme="minorHAnsi" w:hAnsiTheme="minorHAnsi" w:eastAsiaTheme="minorEastAsia" w:cstheme="minorBidi"/>
                <w:kern w:val="0"/>
                <w:sz w:val="18"/>
                <w:szCs w:val="18"/>
                <w:lang w:val="en-US" w:eastAsia="zh-CN" w:bidi="ar"/>
              </w:rPr>
            </w:pPr>
            <w:r>
              <w:rPr>
                <w:sz w:val="18"/>
                <w:szCs w:val="18"/>
              </w:rPr>
              <w:t>限制一次交易敏感路径、滑点保护、清算参数、经济仿真</w:t>
            </w:r>
          </w:p>
        </w:tc>
      </w:tr>
      <w:tr w14:paraId="07D0F9A6">
        <w:trPr>
          <w:jc w:val="center"/>
        </w:trPr>
        <w:tc>
          <w:tcPr>
            <w:tcW w:w="0" w:type="auto"/>
            <w:shd w:val="clear" w:color="auto" w:fill="auto"/>
            <w:vAlign w:val="center"/>
          </w:tcPr>
          <w:p w14:paraId="0E307640">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eastAsia" w:asciiTheme="minorHAnsi" w:hAnsiTheme="minorHAnsi" w:eastAsiaTheme="minorEastAsia" w:cstheme="minorBidi"/>
                <w:kern w:val="0"/>
                <w:sz w:val="18"/>
                <w:szCs w:val="18"/>
                <w:lang w:val="en-US" w:eastAsia="zh-CN" w:bidi="ar"/>
              </w:rPr>
            </w:pPr>
            <w:r>
              <w:rPr>
                <w:sz w:val="18"/>
                <w:szCs w:val="18"/>
              </w:rPr>
              <w:t>投票劫持（治理攻击）</w:t>
            </w:r>
          </w:p>
        </w:tc>
        <w:tc>
          <w:tcPr>
            <w:tcW w:w="0" w:type="auto"/>
            <w:shd w:val="clear" w:color="auto" w:fill="auto"/>
            <w:vAlign w:val="center"/>
          </w:tcPr>
          <w:p w14:paraId="7A73955D">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eastAsia" w:asciiTheme="minorHAnsi" w:hAnsiTheme="minorHAnsi" w:eastAsiaTheme="minorEastAsia" w:cstheme="minorBidi"/>
                <w:kern w:val="0"/>
                <w:sz w:val="18"/>
                <w:szCs w:val="18"/>
                <w:lang w:val="en-US" w:eastAsia="zh-CN" w:bidi="ar"/>
              </w:rPr>
            </w:pPr>
            <w:r>
              <w:rPr>
                <w:sz w:val="18"/>
                <w:szCs w:val="18"/>
              </w:rPr>
              <w:t>短期集中治理代币或闪电贷买票</w:t>
            </w:r>
          </w:p>
        </w:tc>
        <w:tc>
          <w:tcPr>
            <w:tcW w:w="0" w:type="auto"/>
            <w:shd w:val="clear" w:color="auto" w:fill="auto"/>
            <w:vAlign w:val="center"/>
          </w:tcPr>
          <w:p w14:paraId="7724515D">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eastAsia" w:asciiTheme="minorHAnsi" w:hAnsiTheme="minorHAnsi" w:eastAsiaTheme="minorEastAsia" w:cstheme="minorBidi"/>
                <w:kern w:val="0"/>
                <w:sz w:val="18"/>
                <w:szCs w:val="18"/>
                <w:lang w:val="en-US" w:eastAsia="zh-CN" w:bidi="ar"/>
              </w:rPr>
            </w:pPr>
            <w:r>
              <w:rPr>
                <w:sz w:val="18"/>
                <w:szCs w:val="18"/>
              </w:rPr>
              <w:t>Beanstalk（2022，≈1.8亿美元）</w:t>
            </w:r>
          </w:p>
        </w:tc>
        <w:tc>
          <w:tcPr>
            <w:tcW w:w="0" w:type="auto"/>
            <w:shd w:val="clear" w:color="auto" w:fill="auto"/>
            <w:vAlign w:val="center"/>
          </w:tcPr>
          <w:p w14:paraId="01E883E7">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eastAsia" w:asciiTheme="minorHAnsi" w:hAnsiTheme="minorHAnsi" w:eastAsiaTheme="minorEastAsia" w:cstheme="minorBidi"/>
                <w:kern w:val="0"/>
                <w:sz w:val="18"/>
                <w:szCs w:val="18"/>
                <w:lang w:val="en-US" w:eastAsia="zh-CN" w:bidi="ar"/>
              </w:rPr>
            </w:pPr>
            <w:r>
              <w:rPr>
                <w:sz w:val="18"/>
                <w:szCs w:val="18"/>
              </w:rPr>
              <w:t>Timelock、提案门槛、锁定期、委托/身份绑定</w:t>
            </w:r>
          </w:p>
        </w:tc>
      </w:tr>
      <w:tr w14:paraId="033F64CC">
        <w:trPr>
          <w:jc w:val="center"/>
        </w:trPr>
        <w:tc>
          <w:tcPr>
            <w:tcW w:w="0" w:type="auto"/>
            <w:shd w:val="clear" w:color="auto" w:fill="auto"/>
            <w:vAlign w:val="center"/>
          </w:tcPr>
          <w:p w14:paraId="5AC426B0">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eastAsia" w:asciiTheme="minorHAnsi" w:hAnsiTheme="minorHAnsi" w:eastAsiaTheme="minorEastAsia" w:cstheme="minorBidi"/>
                <w:kern w:val="0"/>
                <w:sz w:val="18"/>
                <w:szCs w:val="18"/>
                <w:lang w:val="en-US" w:eastAsia="zh-CN" w:bidi="ar"/>
              </w:rPr>
            </w:pPr>
            <w:r>
              <w:rPr>
                <w:sz w:val="18"/>
                <w:szCs w:val="18"/>
              </w:rPr>
              <w:t>MEV / 抢跑</w:t>
            </w:r>
          </w:p>
        </w:tc>
        <w:tc>
          <w:tcPr>
            <w:tcW w:w="0" w:type="auto"/>
            <w:shd w:val="clear" w:color="auto" w:fill="auto"/>
            <w:vAlign w:val="center"/>
          </w:tcPr>
          <w:p w14:paraId="2F8AAC3D">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eastAsia" w:asciiTheme="minorHAnsi" w:hAnsiTheme="minorHAnsi" w:eastAsiaTheme="minorEastAsia" w:cstheme="minorBidi"/>
                <w:kern w:val="0"/>
                <w:sz w:val="18"/>
                <w:szCs w:val="18"/>
                <w:lang w:val="en-US" w:eastAsia="zh-CN" w:bidi="ar"/>
              </w:rPr>
            </w:pPr>
            <w:r>
              <w:rPr>
                <w:sz w:val="18"/>
                <w:szCs w:val="18"/>
              </w:rPr>
              <w:t>mempool 前跑/三明治、区块排序操控</w:t>
            </w:r>
          </w:p>
        </w:tc>
        <w:tc>
          <w:tcPr>
            <w:tcW w:w="0" w:type="auto"/>
            <w:shd w:val="clear" w:color="auto" w:fill="auto"/>
            <w:vAlign w:val="center"/>
          </w:tcPr>
          <w:p w14:paraId="1F995DB4">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eastAsia" w:asciiTheme="minorHAnsi" w:hAnsiTheme="minorHAnsi" w:eastAsiaTheme="minorEastAsia" w:cstheme="minorBidi"/>
                <w:kern w:val="0"/>
                <w:sz w:val="18"/>
                <w:szCs w:val="18"/>
                <w:lang w:val="en-US" w:eastAsia="zh-CN" w:bidi="ar"/>
              </w:rPr>
            </w:pPr>
            <w:r>
              <w:rPr>
                <w:sz w:val="18"/>
                <w:szCs w:val="18"/>
              </w:rPr>
              <w:t>高频三明治/清算抢跑事件（持续）</w:t>
            </w:r>
          </w:p>
        </w:tc>
        <w:tc>
          <w:tcPr>
            <w:tcW w:w="0" w:type="auto"/>
            <w:shd w:val="clear" w:color="auto" w:fill="auto"/>
            <w:vAlign w:val="center"/>
          </w:tcPr>
          <w:p w14:paraId="64803674">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eastAsia" w:asciiTheme="minorHAnsi" w:hAnsiTheme="minorHAnsi" w:eastAsiaTheme="minorEastAsia" w:cstheme="minorBidi"/>
                <w:kern w:val="0"/>
                <w:sz w:val="18"/>
                <w:szCs w:val="18"/>
                <w:lang w:val="en-US" w:eastAsia="zh-CN" w:bidi="ar"/>
              </w:rPr>
            </w:pPr>
            <w:r>
              <w:rPr>
                <w:sz w:val="18"/>
                <w:szCs w:val="18"/>
              </w:rPr>
              <w:t>Flashbots 等私有打包、交易批量化、交易抽样延迟、MEV 抑制方案</w:t>
            </w:r>
          </w:p>
        </w:tc>
      </w:tr>
      <w:tr w14:paraId="3920A2DB">
        <w:trPr>
          <w:jc w:val="center"/>
        </w:trPr>
        <w:tc>
          <w:tcPr>
            <w:tcW w:w="0" w:type="auto"/>
            <w:shd w:val="clear" w:color="auto" w:fill="auto"/>
            <w:vAlign w:val="center"/>
          </w:tcPr>
          <w:p w14:paraId="55C63F02">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eastAsia" w:asciiTheme="minorHAnsi" w:hAnsiTheme="minorHAnsi" w:eastAsiaTheme="minorEastAsia" w:cstheme="minorBidi"/>
                <w:kern w:val="0"/>
                <w:sz w:val="18"/>
                <w:szCs w:val="18"/>
                <w:lang w:val="en-US" w:eastAsia="zh-CN" w:bidi="ar"/>
              </w:rPr>
            </w:pPr>
            <w:r>
              <w:rPr>
                <w:sz w:val="18"/>
                <w:szCs w:val="18"/>
              </w:rPr>
              <w:t>流动性迁移/抽干</w:t>
            </w:r>
          </w:p>
        </w:tc>
        <w:tc>
          <w:tcPr>
            <w:tcW w:w="0" w:type="auto"/>
            <w:shd w:val="clear" w:color="auto" w:fill="auto"/>
            <w:vAlign w:val="center"/>
          </w:tcPr>
          <w:p w14:paraId="12449369">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eastAsia" w:asciiTheme="minorHAnsi" w:hAnsiTheme="minorHAnsi" w:eastAsiaTheme="minorEastAsia" w:cstheme="minorBidi"/>
                <w:kern w:val="0"/>
                <w:sz w:val="18"/>
                <w:szCs w:val="18"/>
                <w:lang w:val="en-US" w:eastAsia="zh-CN" w:bidi="ar"/>
              </w:rPr>
            </w:pPr>
            <w:r>
              <w:rPr>
                <w:sz w:val="18"/>
                <w:szCs w:val="18"/>
              </w:rPr>
              <w:t>激励迁移、吸血鬼攻击</w:t>
            </w:r>
          </w:p>
        </w:tc>
        <w:tc>
          <w:tcPr>
            <w:tcW w:w="0" w:type="auto"/>
            <w:shd w:val="clear" w:color="auto" w:fill="auto"/>
            <w:vAlign w:val="center"/>
          </w:tcPr>
          <w:p w14:paraId="29470C02">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eastAsia" w:asciiTheme="minorHAnsi" w:hAnsiTheme="minorHAnsi" w:eastAsiaTheme="minorEastAsia" w:cstheme="minorBidi"/>
                <w:kern w:val="0"/>
                <w:sz w:val="18"/>
                <w:szCs w:val="18"/>
                <w:lang w:val="en-US" w:eastAsia="zh-CN" w:bidi="ar"/>
              </w:rPr>
            </w:pPr>
            <w:r>
              <w:rPr>
                <w:sz w:val="18"/>
                <w:szCs w:val="18"/>
              </w:rPr>
              <w:t>SushiSwap 吸血鬼事件（2020）</w:t>
            </w:r>
          </w:p>
        </w:tc>
        <w:tc>
          <w:tcPr>
            <w:tcW w:w="0" w:type="auto"/>
            <w:shd w:val="clear" w:color="auto" w:fill="auto"/>
            <w:vAlign w:val="center"/>
          </w:tcPr>
          <w:p w14:paraId="4298A439">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textAlignment w:val="auto"/>
              <w:rPr>
                <w:rFonts w:hint="eastAsia" w:asciiTheme="minorHAnsi" w:hAnsiTheme="minorHAnsi" w:eastAsiaTheme="minorEastAsia" w:cstheme="minorBidi"/>
                <w:kern w:val="0"/>
                <w:sz w:val="18"/>
                <w:szCs w:val="18"/>
                <w:lang w:val="en-US" w:eastAsia="zh-CN" w:bidi="ar"/>
              </w:rPr>
            </w:pPr>
            <w:r>
              <w:rPr>
                <w:sz w:val="18"/>
                <w:szCs w:val="18"/>
              </w:rPr>
              <w:t>长期锁仓激励、ve 模型、协议级费率与奖励机制、防迁移条款</w:t>
            </w:r>
          </w:p>
        </w:tc>
      </w:tr>
    </w:tbl>
    <w:p w14:paraId="3D41B2C3">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楷体_GB2312" w:hAnsi="楷体_GB2312" w:eastAsia="楷体_GB2312" w:cs="楷体_GB2312"/>
          <w:b w:val="0"/>
          <w:bCs w:val="0"/>
          <w:kern w:val="2"/>
          <w:sz w:val="18"/>
          <w:szCs w:val="18"/>
          <w:lang w:val="en-US" w:eastAsia="zh-CN" w:bidi="ar-SA"/>
        </w:rPr>
      </w:pPr>
      <w:r>
        <w:rPr>
          <w:rFonts w:hint="eastAsia" w:ascii="楷体" w:hAnsi="楷体" w:eastAsia="楷体" w:cs="楷体"/>
          <w:kern w:val="2"/>
          <w:sz w:val="18"/>
          <w:szCs w:val="18"/>
          <w:lang w:val="en-US" w:eastAsia="zh-CN" w:bidi="ar-SA"/>
        </w:rPr>
        <w:t>注：代表事件与金额为公开报告数值/估算，不同来源可能有差异。表中缓解措施为工程与治理层面的综合对策，需结合协议具体经济模型定制。</w:t>
      </w:r>
    </w:p>
    <w:p w14:paraId="0DCE4D38">
      <w:pPr>
        <w:pStyle w:val="4"/>
        <w:bidi w:val="0"/>
      </w:pPr>
      <w:bookmarkStart w:id="22" w:name="_Toc103013811"/>
      <w:r>
        <w:rPr>
          <w:rFonts w:hint="eastAsia"/>
          <w:lang w:val="en-US" w:eastAsia="zh-CN"/>
        </w:rPr>
        <w:t>9</w:t>
      </w:r>
      <w:r>
        <w:t>.4.2 闪电贷与 DeFi MEV</w:t>
      </w:r>
      <w:bookmarkEnd w:id="22"/>
    </w:p>
    <w:p w14:paraId="157C4124">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DeFi</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的核心魅力之一在于完全开放的资本流动性与无需许可的协议组合，但这同时也为攻击者与高频套利者提供了极具威力的金融工具。闪电贷（Flash Loan）与矿工可提取价值（MEV, Maximal Extractable Value）作为 DeFi 生态中的两大典型现象，既是创新的必然产物，也是系统性风险的放大器。</w:t>
      </w:r>
    </w:p>
    <w:p w14:paraId="25F6A927">
      <w:pPr>
        <w:pStyle w:val="5"/>
        <w:keepNext w:val="0"/>
        <w:keepLines w:val="0"/>
        <w:widowControl/>
        <w:suppressLineNumbers w:val="0"/>
        <w:rPr>
          <w:rFonts w:hint="default" w:ascii="宋体" w:hAnsi="宋体" w:eastAsia="宋体" w:cs="宋体"/>
          <w:b/>
          <w:bCs/>
          <w:lang w:val="en-US" w:eastAsia="zh-CN"/>
        </w:rPr>
      </w:pPr>
      <w:r>
        <w:rPr>
          <w:rFonts w:hint="eastAsia" w:ascii="宋体" w:hAnsi="宋体" w:eastAsia="宋体" w:cs="宋体"/>
          <w:b/>
          <w:bCs/>
          <w:lang w:eastAsia="zh-CN"/>
        </w:rPr>
        <w:t>（</w:t>
      </w:r>
      <w:r>
        <w:rPr>
          <w:rFonts w:hint="eastAsia" w:ascii="宋体" w:hAnsi="宋体" w:eastAsia="宋体" w:cs="宋体"/>
          <w:b/>
          <w:bCs/>
          <w:lang w:val="en-US" w:eastAsia="zh-CN"/>
        </w:rPr>
        <w:t>1）</w:t>
      </w:r>
      <w:r>
        <w:rPr>
          <w:rFonts w:hint="eastAsia" w:ascii="宋体" w:hAnsi="宋体" w:eastAsia="宋体" w:cs="宋体"/>
          <w:b/>
          <w:bCs/>
          <w:lang w:eastAsia="zh-CN"/>
        </w:rPr>
        <w:t>闪电贷</w:t>
      </w:r>
      <w:r>
        <w:rPr>
          <w:rFonts w:hint="eastAsia" w:cs="宋体"/>
          <w:b/>
          <w:bCs/>
          <w:lang w:val="en-US" w:eastAsia="zh-CN"/>
        </w:rPr>
        <w:t>原理与攻击</w:t>
      </w:r>
    </w:p>
    <w:p w14:paraId="4A4FFC71">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闪电贷（Flash Loan）最早由 Aave 协议提出，允许用户在一笔交易内无抵押借出大量资产，条件是这笔资金必须在交易结束前（即一个区块内）归还。否则，交易将全部回滚，视为从未发生。其核心流程包括借出资金 → 执行套利、操作、攻击等任意链上步骤 → 归还资金及手续费 → 交易成功</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若中途无法偿还，整个交易因原子性失败</w:t>
      </w:r>
      <w:r>
        <w:rPr>
          <w:rFonts w:hint="eastAsia" w:ascii="Times New Roman Regular" w:hAnsi="Times New Roman Regular" w:cs="Times New Roman Regular"/>
          <w:kern w:val="2"/>
          <w:sz w:val="21"/>
          <w:szCs w:val="24"/>
          <w:lang w:val="en-US" w:eastAsia="zh-CN" w:bidi="ar-SA"/>
        </w:rPr>
        <w:t>。</w:t>
      </w:r>
    </w:p>
    <w:p w14:paraId="408FF925">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闪电贷本身并非恶意工具，甚至是 DeFi 高效流动性的体现。常见合法应用包括</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DEX</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间的价格套利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抵押品置换与债务重组（如 MakerDAO 的抵押资产快速更换）</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流动性迁移与 LP 头寸优化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在多协议间快速套利并获取清算收益</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这些应用合理利用了闪电贷提供的超短期高杠杆，提升了 DeFi 市场的资金效率。</w:t>
      </w:r>
    </w:p>
    <w:p w14:paraId="2644FC3A">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尽管闪电贷在合法套利与资金优化中具有诸多优势，但该工具的无抵押特性也成为攻击者极具杀伤力的武器。</w:t>
      </w:r>
    </w:p>
    <w:p w14:paraId="48C99554">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与合法套利相比，恶意攻击者利用闪电贷进行价格操控、预言机操纵、协议参数突袭，通常结合多个合约与协议漏洞，形成复合式攻击链。常见攻击路径包括大规模闪电贷借入资产</w:t>
      </w:r>
      <w:r>
        <w:rPr>
          <w:rFonts w:hint="eastAsia" w:ascii="Times New Roman Regular" w:hAnsi="Times New Roman Regular" w:cs="Times New Roman Regular"/>
          <w:kern w:val="2"/>
          <w:sz w:val="21"/>
          <w:szCs w:val="24"/>
          <w:lang w:val="en-US" w:eastAsia="zh-CN" w:bidi="ar-SA"/>
        </w:rPr>
        <w:t>，通过</w:t>
      </w:r>
      <w:r>
        <w:rPr>
          <w:rFonts w:hint="eastAsia" w:ascii="Times New Roman Regular" w:hAnsi="Times New Roman Regular" w:cs="Times New Roman Regular" w:eastAsiaTheme="minorEastAsia"/>
          <w:kern w:val="2"/>
          <w:sz w:val="21"/>
          <w:szCs w:val="24"/>
          <w:lang w:val="en-US" w:eastAsia="zh-CN" w:bidi="ar-SA"/>
        </w:rPr>
        <w:t>操纵交易对或流动性池价格</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改变预言机参考价格或影响借贷协议健康因子</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触发清算或异常放贷流程</w:t>
      </w:r>
      <w:r>
        <w:rPr>
          <w:rFonts w:hint="eastAsia" w:ascii="Times New Roman Regular" w:hAnsi="Times New Roman Regular" w:cs="Times New Roman Regular"/>
          <w:kern w:val="2"/>
          <w:sz w:val="21"/>
          <w:szCs w:val="24"/>
          <w:lang w:val="en-US" w:eastAsia="zh-CN" w:bidi="ar-SA"/>
        </w:rPr>
        <w:t>，然后完成</w:t>
      </w:r>
      <w:r>
        <w:rPr>
          <w:rFonts w:hint="eastAsia" w:ascii="Times New Roman Regular" w:hAnsi="Times New Roman Regular" w:cs="Times New Roman Regular" w:eastAsiaTheme="minorEastAsia"/>
          <w:kern w:val="2"/>
          <w:sz w:val="21"/>
          <w:szCs w:val="24"/>
          <w:lang w:val="en-US" w:eastAsia="zh-CN" w:bidi="ar-SA"/>
        </w:rPr>
        <w:t>套利并归还闪电贷本金</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由于整个过程在一个区块内完成，速度极快，防御极为困难。</w:t>
      </w:r>
    </w:p>
    <w:p w14:paraId="3B3D4661">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典型</w:t>
      </w:r>
      <w:r>
        <w:rPr>
          <w:rFonts w:hint="eastAsia" w:ascii="Times New Roman Regular" w:hAnsi="Times New Roman Regular" w:cs="Times New Roman Regular" w:eastAsiaTheme="minorEastAsia"/>
          <w:kern w:val="2"/>
          <w:sz w:val="21"/>
          <w:szCs w:val="24"/>
          <w:lang w:val="en-US" w:eastAsia="zh-CN" w:bidi="ar-SA"/>
        </w:rPr>
        <w:t>闪电贷攻击案例</w:t>
      </w:r>
      <w:r>
        <w:rPr>
          <w:rFonts w:hint="eastAsia" w:ascii="Times New Roman Regular" w:hAnsi="Times New Roman Regular" w:cs="Times New Roman Regular"/>
          <w:kern w:val="2"/>
          <w:sz w:val="21"/>
          <w:szCs w:val="24"/>
          <w:lang w:val="en-US" w:eastAsia="zh-CN" w:bidi="ar-SA"/>
        </w:rPr>
        <w:t xml:space="preserve">，除了我们前面提到过的2020年 </w:t>
      </w:r>
      <w:r>
        <w:rPr>
          <w:rFonts w:hint="eastAsia" w:ascii="Times New Roman Regular" w:hAnsi="Times New Roman Regular" w:cs="Times New Roman Regular" w:eastAsiaTheme="minorEastAsia"/>
          <w:kern w:val="2"/>
          <w:sz w:val="21"/>
          <w:szCs w:val="24"/>
          <w:lang w:val="en-US" w:eastAsia="zh-CN" w:bidi="ar-SA"/>
        </w:rPr>
        <w:t>bZx 攻击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攻击者利用</w:t>
      </w:r>
      <w:r>
        <w:rPr>
          <w:rFonts w:hint="eastAsia" w:ascii="Times New Roman Regular" w:hAnsi="Times New Roman Regular" w:cs="Times New Roman Regular"/>
          <w:kern w:val="2"/>
          <w:sz w:val="21"/>
          <w:szCs w:val="24"/>
          <w:lang w:val="en-US" w:eastAsia="zh-CN" w:bidi="ar-SA"/>
        </w:rPr>
        <w:t>来</w:t>
      </w:r>
      <w:r>
        <w:rPr>
          <w:rFonts w:hint="eastAsia" w:ascii="Times New Roman Regular" w:hAnsi="Times New Roman Regular" w:cs="Times New Roman Regular" w:eastAsiaTheme="minorEastAsia"/>
          <w:kern w:val="2"/>
          <w:sz w:val="21"/>
          <w:szCs w:val="24"/>
          <w:lang w:val="en-US" w:eastAsia="zh-CN" w:bidi="ar-SA"/>
        </w:rPr>
        <w:t>自 dYdX</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闪电贷来攻击 bZx</w:t>
      </w:r>
      <w:r>
        <w:rPr>
          <w:rFonts w:hint="eastAsia" w:ascii="Times New Roman Regular" w:hAnsi="Times New Roman Regular" w:cs="Times New Roman Regular"/>
          <w:kern w:val="2"/>
          <w:sz w:val="21"/>
          <w:szCs w:val="24"/>
          <w:lang w:val="en-US" w:eastAsia="zh-CN" w:bidi="ar-SA"/>
        </w:rPr>
        <w:t>），还有2021年的</w:t>
      </w:r>
      <w:r>
        <w:rPr>
          <w:rFonts w:hint="eastAsia" w:ascii="Times New Roman Regular" w:hAnsi="Times New Roman Regular" w:cs="Times New Roman Regular" w:eastAsiaTheme="minorEastAsia"/>
          <w:kern w:val="2"/>
          <w:sz w:val="21"/>
          <w:szCs w:val="24"/>
          <w:lang w:val="en-US" w:eastAsia="zh-CN" w:bidi="ar-SA"/>
        </w:rPr>
        <w:t>Alpha Homora 攻击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Alpha Homora 攻击利用</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 xml:space="preserve"> Iron Bank 的闪电贷权限漏洞，在无抵押情况下多次套取资金，形成递归放大，最终造成 3700 万美元损失</w:t>
      </w:r>
      <w:r>
        <w:rPr>
          <w:rFonts w:hint="eastAsia" w:ascii="Times New Roman Regular" w:hAnsi="Times New Roman Regular" w:cs="Times New Roman Regular"/>
          <w:kern w:val="2"/>
          <w:sz w:val="21"/>
          <w:szCs w:val="24"/>
          <w:lang w:val="en-US" w:eastAsia="zh-CN" w:bidi="ar-SA"/>
        </w:rPr>
        <w:t>。2022年的</w:t>
      </w:r>
      <w:r>
        <w:rPr>
          <w:rFonts w:hint="eastAsia" w:ascii="Times New Roman Regular" w:hAnsi="Times New Roman Regular" w:cs="Times New Roman Regular" w:eastAsiaTheme="minorEastAsia"/>
          <w:kern w:val="2"/>
          <w:sz w:val="21"/>
          <w:szCs w:val="24"/>
          <w:lang w:val="en-US" w:eastAsia="zh-CN" w:bidi="ar-SA"/>
        </w:rPr>
        <w:t>Beanstalk DAO 攻击</w:t>
      </w:r>
      <w:r>
        <w:rPr>
          <w:rFonts w:hint="eastAsia" w:ascii="Times New Roman Regular" w:hAnsi="Times New Roman Regular" w:cs="Times New Roman Regular"/>
          <w:kern w:val="2"/>
          <w:sz w:val="21"/>
          <w:szCs w:val="24"/>
          <w:lang w:val="en-US" w:eastAsia="zh-CN" w:bidi="ar-SA"/>
        </w:rPr>
        <w:t>中，攻击者</w:t>
      </w:r>
      <w:r>
        <w:rPr>
          <w:rFonts w:hint="eastAsia" w:ascii="Times New Roman Regular" w:hAnsi="Times New Roman Regular" w:cs="Times New Roman Regular" w:eastAsiaTheme="minorEastAsia"/>
          <w:kern w:val="2"/>
          <w:sz w:val="21"/>
          <w:szCs w:val="24"/>
          <w:lang w:val="en-US" w:eastAsia="zh-CN" w:bidi="ar-SA"/>
        </w:rPr>
        <w:t>通过闪电贷在极短时间内获得巨量治理代币，直接通过提案窃取协议资金，损失高达 1.82 亿美元。这些攻击展现了闪电贷作为“杠杆放大器”的系统性风险</w:t>
      </w:r>
      <w:r>
        <w:rPr>
          <w:rFonts w:hint="eastAsia" w:ascii="Times New Roman Regular" w:hAnsi="Times New Roman Regular" w:cs="Times New Roman Regular"/>
          <w:kern w:val="2"/>
          <w:sz w:val="21"/>
          <w:szCs w:val="24"/>
          <w:lang w:val="en-US" w:eastAsia="zh-CN" w:bidi="ar-SA"/>
        </w:rPr>
        <w:t>，但</w:t>
      </w:r>
      <w:r>
        <w:rPr>
          <w:rFonts w:hint="eastAsia" w:ascii="Times New Roman Regular" w:hAnsi="Times New Roman Regular" w:cs="Times New Roman Regular" w:eastAsiaTheme="minorEastAsia"/>
          <w:kern w:val="2"/>
          <w:sz w:val="21"/>
          <w:szCs w:val="24"/>
          <w:lang w:val="en-US" w:eastAsia="zh-CN" w:bidi="ar-SA"/>
        </w:rPr>
        <w:t>闪电贷本身并不等同于漏洞，而是“放大器”，使攻击成本趋近于零。</w:t>
      </w:r>
    </w:p>
    <w:p w14:paraId="4EEE3A81">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cs="宋体"/>
          <w:b/>
          <w:bCs/>
          <w:lang w:val="en-US" w:eastAsia="zh-CN"/>
        </w:rPr>
        <w:t>2</w:t>
      </w:r>
      <w:r>
        <w:rPr>
          <w:rFonts w:hint="eastAsia" w:ascii="宋体" w:hAnsi="宋体" w:eastAsia="宋体" w:cs="宋体"/>
          <w:b/>
          <w:bCs/>
          <w:lang w:val="en-US" w:eastAsia="zh-CN"/>
        </w:rPr>
        <w:t>）</w:t>
      </w:r>
      <w:r>
        <w:rPr>
          <w:rFonts w:hint="eastAsia" w:ascii="宋体" w:hAnsi="宋体" w:eastAsia="宋体" w:cs="宋体"/>
          <w:b/>
          <w:bCs/>
          <w:lang w:eastAsia="zh-CN"/>
        </w:rPr>
        <w:t>DeFi MEV</w:t>
      </w:r>
      <w:r>
        <w:rPr>
          <w:rFonts w:hint="eastAsia" w:cs="宋体"/>
          <w:b/>
          <w:bCs/>
          <w:lang w:val="en-US" w:eastAsia="zh-CN"/>
        </w:rPr>
        <w:t xml:space="preserve"> 的</w:t>
      </w:r>
      <w:r>
        <w:rPr>
          <w:rFonts w:hint="eastAsia" w:ascii="宋体" w:hAnsi="宋体" w:eastAsia="宋体" w:cs="宋体"/>
          <w:b/>
          <w:bCs/>
          <w:lang w:eastAsia="zh-CN"/>
        </w:rPr>
        <w:t>链上抢跑与交易优先级利益博弈</w:t>
      </w:r>
    </w:p>
    <w:p w14:paraId="7FA7B7C4">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除了闪电贷引发的即时风险，DeFi 生态中另一个极具系统性挑战的是矿工可提取价值（MEV）。MEV（Maximal Extractable Value）指的是验证者、矿工或交易打包者通过操控区块排序，从用户交易中额外提取的可得价值。MEV 本质上源自交易优先级的不对称控制，主要分为Front-running（抢跑攻击）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Back-running（尾随套利）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Sandwich Attack（三明治攻击）</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Time-bandit Attack（链重组攻击）</w:t>
      </w:r>
      <w:r>
        <w:rPr>
          <w:rFonts w:hint="eastAsia" w:ascii="Times New Roman Regular" w:hAnsi="Times New Roman Regular" w:cs="Times New Roman Regular"/>
          <w:kern w:val="2"/>
          <w:sz w:val="21"/>
          <w:szCs w:val="24"/>
          <w:lang w:val="en-US" w:eastAsia="zh-CN" w:bidi="ar-SA"/>
        </w:rPr>
        <w:t>四种方式。</w:t>
      </w:r>
      <w:r>
        <w:rPr>
          <w:rFonts w:hint="eastAsia" w:ascii="Times New Roman Regular" w:hAnsi="Times New Roman Regular" w:cs="Times New Roman Regular" w:eastAsiaTheme="minorEastAsia"/>
          <w:kern w:val="2"/>
          <w:sz w:val="21"/>
          <w:szCs w:val="24"/>
          <w:lang w:val="en-US" w:eastAsia="zh-CN" w:bidi="ar-SA"/>
        </w:rPr>
        <w:t>四种主要攻击方式均围绕“交易排序操控”展开，但其操作逻辑和目标存在显著差异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这种以交易排序权为基础的链上博弈，逐渐成为影响用户公平性与交易体验的核心议题。</w:t>
      </w:r>
    </w:p>
    <w:p w14:paraId="6E33BD8B">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抢跑攻击</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核心逻辑</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攻击者通过监控内存池（未确认交易的公共池），发现用户的大额交易（如代币兑换、流动性调整）后，抢先插入自己的交易，利用价格波动获利。</w:t>
      </w:r>
      <w:r>
        <w:rPr>
          <w:rFonts w:hint="eastAsia" w:ascii="Times New Roman Regular" w:hAnsi="Times New Roman Regular" w:cs="Times New Roman Regular"/>
          <w:kern w:val="2"/>
          <w:sz w:val="21"/>
          <w:szCs w:val="24"/>
          <w:lang w:val="en-US" w:eastAsia="zh-CN" w:bidi="ar-SA"/>
        </w:rPr>
        <w:t>当</w:t>
      </w:r>
      <w:r>
        <w:rPr>
          <w:rFonts w:hint="eastAsia" w:ascii="Times New Roman Regular" w:hAnsi="Times New Roman Regular" w:cs="Times New Roman Regular" w:eastAsiaTheme="minorEastAsia"/>
          <w:kern w:val="2"/>
          <w:sz w:val="21"/>
          <w:szCs w:val="24"/>
          <w:lang w:val="en-US" w:eastAsia="zh-CN" w:bidi="ar-SA"/>
        </w:rPr>
        <w:t>用户提交一笔大额ETH兑换USDC的交易（假设当前价格1 ETH=2000 USDC），计划在AMM池中执行</w:t>
      </w:r>
      <w:r>
        <w:rPr>
          <w:rFonts w:hint="eastAsia" w:ascii="Times New Roman Regular" w:hAnsi="Times New Roman Regular" w:cs="Times New Roman Regular"/>
          <w:kern w:val="2"/>
          <w:sz w:val="21"/>
          <w:szCs w:val="24"/>
          <w:lang w:val="en-US" w:eastAsia="zh-CN" w:bidi="ar-SA"/>
        </w:rPr>
        <w:t>时，</w:t>
      </w:r>
      <w:r>
        <w:rPr>
          <w:rFonts w:hint="eastAsia" w:ascii="Times New Roman Regular" w:hAnsi="Times New Roman Regular" w:cs="Times New Roman Regular" w:eastAsiaTheme="minorEastAsia"/>
          <w:kern w:val="2"/>
          <w:sz w:val="21"/>
          <w:szCs w:val="24"/>
          <w:lang w:val="en-US" w:eastAsia="zh-CN" w:bidi="ar-SA"/>
        </w:rPr>
        <w:t>攻击者的机器人扫描到该交易，立即以更高Gas费提交一笔“买入ETH”的交易，抢先在区块中执行，导致池内ETH价格上涨（如升至2010 USDC）</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用户的交易随后执行，只能以更高价格买入ETH</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攻击者则在价格上涨后卖出ETH，赚取差价。抢跑攻击</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本质</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 xml:space="preserve">利用信息差提前行动，剥夺用户的最优成交价格。 </w:t>
      </w:r>
    </w:p>
    <w:p w14:paraId="7DF01FB2">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尾随套利</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核心逻辑</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攻击者在用户的关键交易（如流动性注入、价格预言机更新）执行后，立即跟进交易，捕捉该操作引发的市场波动红利。某协议执行“预言机价格更新”，将ETH价格从2000 USDC调整为2100 USDC，</w:t>
      </w:r>
      <w:r>
        <w:rPr>
          <w:rFonts w:hint="eastAsia" w:ascii="Times New Roman Regular" w:hAnsi="Times New Roman Regular" w:cs="Times New Roman Regular"/>
          <w:kern w:val="2"/>
          <w:sz w:val="21"/>
          <w:szCs w:val="24"/>
          <w:lang w:val="en-US" w:eastAsia="zh-CN" w:bidi="ar-SA"/>
        </w:rPr>
        <w:t>这会</w:t>
      </w:r>
      <w:r>
        <w:rPr>
          <w:rFonts w:hint="eastAsia" w:ascii="Times New Roman Regular" w:hAnsi="Times New Roman Regular" w:cs="Times New Roman Regular" w:eastAsiaTheme="minorEastAsia"/>
          <w:kern w:val="2"/>
          <w:sz w:val="21"/>
          <w:szCs w:val="24"/>
          <w:lang w:val="en-US" w:eastAsia="zh-CN" w:bidi="ar-SA"/>
        </w:rPr>
        <w:t>导致其抵押品清算阈值变化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攻击者监测到这一更新，立即针对该协议中因价格变动触发的清算机会，抢先执行清算交易，获取清算奖励</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或</w:t>
      </w:r>
      <w:r>
        <w:rPr>
          <w:rFonts w:hint="eastAsia" w:ascii="Times New Roman Regular" w:hAnsi="Times New Roman Regular" w:cs="Times New Roman Regular"/>
          <w:kern w:val="2"/>
          <w:sz w:val="21"/>
          <w:szCs w:val="24"/>
          <w:lang w:val="en-US" w:eastAsia="zh-CN" w:bidi="ar-SA"/>
        </w:rPr>
        <w:t>者当</w:t>
      </w:r>
      <w:r>
        <w:rPr>
          <w:rFonts w:hint="eastAsia" w:ascii="Times New Roman Regular" w:hAnsi="Times New Roman Regular" w:cs="Times New Roman Regular" w:eastAsiaTheme="minorEastAsia"/>
          <w:kern w:val="2"/>
          <w:sz w:val="21"/>
          <w:szCs w:val="24"/>
          <w:lang w:val="en-US" w:eastAsia="zh-CN" w:bidi="ar-SA"/>
        </w:rPr>
        <w:t>用户向AMM池注入大量流动性，改变资产比例</w:t>
      </w:r>
      <w:r>
        <w:rPr>
          <w:rFonts w:hint="eastAsia" w:ascii="Times New Roman Regular" w:hAnsi="Times New Roman Regular" w:cs="Times New Roman Regular"/>
          <w:kern w:val="2"/>
          <w:sz w:val="21"/>
          <w:szCs w:val="24"/>
          <w:lang w:val="en-US" w:eastAsia="zh-CN" w:bidi="ar-SA"/>
        </w:rPr>
        <w:t>时</w:t>
      </w:r>
      <w:r>
        <w:rPr>
          <w:rFonts w:hint="eastAsia" w:ascii="Times New Roman Regular" w:hAnsi="Times New Roman Regular" w:cs="Times New Roman Regular" w:eastAsiaTheme="minorEastAsia"/>
          <w:kern w:val="2"/>
          <w:sz w:val="21"/>
          <w:szCs w:val="24"/>
          <w:lang w:val="en-US" w:eastAsia="zh-CN" w:bidi="ar-SA"/>
        </w:rPr>
        <w:t>，攻击者尾随交易以新比例套利。尾随套利</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本质</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利用用户操作的“市场影响”获利，不直接干扰用户交易，而是捕捉其带来的后续机会。</w:t>
      </w:r>
    </w:p>
    <w:p w14:paraId="74190449">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三明治攻击</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核心逻辑</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攻击者在用户交易前后各插入一笔交易，形成“夹击”，通过操控价格让用户以不利价格成交，自身赚取差价。</w:t>
      </w:r>
      <w:r>
        <w:rPr>
          <w:rFonts w:hint="eastAsia" w:ascii="Times New Roman Regular" w:hAnsi="Times New Roman Regular" w:cs="Times New Roman Regular"/>
          <w:kern w:val="2"/>
          <w:sz w:val="21"/>
          <w:szCs w:val="24"/>
          <w:lang w:val="en-US" w:eastAsia="zh-CN" w:bidi="ar-SA"/>
        </w:rPr>
        <w:t>比如当</w:t>
      </w:r>
      <w:r>
        <w:rPr>
          <w:rFonts w:hint="eastAsia" w:ascii="Times New Roman Regular" w:hAnsi="Times New Roman Regular" w:cs="Times New Roman Regular" w:eastAsiaTheme="minorEastAsia"/>
          <w:kern w:val="2"/>
          <w:sz w:val="21"/>
          <w:szCs w:val="24"/>
          <w:lang w:val="en-US" w:eastAsia="zh-CN" w:bidi="ar-SA"/>
        </w:rPr>
        <w:t>攻击者发现用户计划用100万USDC兑换ETH的交易（</w:t>
      </w:r>
      <w:r>
        <w:rPr>
          <w:rFonts w:hint="eastAsia" w:ascii="Times New Roman Regular" w:hAnsi="Times New Roman Regular" w:cs="Times New Roman Regular"/>
          <w:kern w:val="2"/>
          <w:sz w:val="21"/>
          <w:szCs w:val="24"/>
          <w:lang w:val="en-US" w:eastAsia="zh-CN" w:bidi="ar-SA"/>
        </w:rPr>
        <w:t>假设</w:t>
      </w:r>
      <w:r>
        <w:rPr>
          <w:rFonts w:hint="eastAsia" w:ascii="Times New Roman Regular" w:hAnsi="Times New Roman Regular" w:cs="Times New Roman Regular" w:eastAsiaTheme="minorEastAsia"/>
          <w:kern w:val="2"/>
          <w:sz w:val="21"/>
          <w:szCs w:val="24"/>
          <w:lang w:val="en-US" w:eastAsia="zh-CN" w:bidi="ar-SA"/>
        </w:rPr>
        <w:t>此时AMM池</w:t>
      </w:r>
      <w:r>
        <w:rPr>
          <w:rFonts w:hint="eastAsia" w:ascii="Times New Roman Regular" w:hAnsi="Times New Roman Regular" w:cs="Times New Roman Regular"/>
          <w:kern w:val="2"/>
          <w:sz w:val="21"/>
          <w:szCs w:val="24"/>
          <w:lang w:val="en-US" w:eastAsia="zh-CN" w:bidi="ar-SA"/>
        </w:rPr>
        <w:t>内</w:t>
      </w:r>
      <w:r>
        <w:rPr>
          <w:rFonts w:hint="eastAsia" w:ascii="Times New Roman Regular" w:hAnsi="Times New Roman Regular" w:cs="Times New Roman Regular" w:eastAsiaTheme="minorEastAsia"/>
          <w:kern w:val="2"/>
          <w:sz w:val="21"/>
          <w:szCs w:val="24"/>
          <w:lang w:val="en-US" w:eastAsia="zh-CN" w:bidi="ar-SA"/>
        </w:rPr>
        <w:t>ETH价格2000 USDC）</w:t>
      </w:r>
      <w:r>
        <w:rPr>
          <w:rFonts w:hint="eastAsia" w:ascii="Times New Roman Regular" w:hAnsi="Times New Roman Regular" w:cs="Times New Roman Regular"/>
          <w:kern w:val="2"/>
          <w:sz w:val="21"/>
          <w:szCs w:val="24"/>
          <w:lang w:val="en-US" w:eastAsia="zh-CN" w:bidi="ar-SA"/>
        </w:rPr>
        <w:t>时，其</w:t>
      </w:r>
      <w:r>
        <w:rPr>
          <w:rFonts w:hint="eastAsia" w:ascii="Times New Roman Regular" w:hAnsi="Times New Roman Regular" w:cs="Times New Roman Regular" w:eastAsiaTheme="minorEastAsia"/>
          <w:kern w:val="2"/>
          <w:sz w:val="21"/>
          <w:szCs w:val="24"/>
          <w:lang w:val="en-US" w:eastAsia="zh-CN" w:bidi="ar-SA"/>
        </w:rPr>
        <w:t>前置交易</w:t>
      </w:r>
      <w:r>
        <w:rPr>
          <w:rFonts w:hint="eastAsia" w:ascii="Times New Roman Regular" w:hAnsi="Times New Roman Regular" w:cs="Times New Roman Regular"/>
          <w:kern w:val="2"/>
          <w:sz w:val="21"/>
          <w:szCs w:val="24"/>
          <w:lang w:val="en-US" w:eastAsia="zh-CN" w:bidi="ar-SA"/>
        </w:rPr>
        <w:t>为</w:t>
      </w:r>
      <w:r>
        <w:rPr>
          <w:rFonts w:hint="eastAsia" w:ascii="Times New Roman Regular" w:hAnsi="Times New Roman Regular" w:cs="Times New Roman Regular" w:eastAsiaTheme="minorEastAsia"/>
          <w:kern w:val="2"/>
          <w:sz w:val="21"/>
          <w:szCs w:val="24"/>
          <w:lang w:val="en-US" w:eastAsia="zh-CN" w:bidi="ar-SA"/>
        </w:rPr>
        <w:t>攻击者先买入ETH，人为推高池内ETH价格（如升至2050 USDC）；</w:t>
      </w:r>
      <w:r>
        <w:rPr>
          <w:rFonts w:hint="eastAsia" w:ascii="Times New Roman Regular" w:hAnsi="Times New Roman Regular" w:cs="Times New Roman Regular"/>
          <w:kern w:val="2"/>
          <w:sz w:val="21"/>
          <w:szCs w:val="24"/>
          <w:lang w:val="en-US" w:eastAsia="zh-CN" w:bidi="ar-SA"/>
        </w:rPr>
        <w:t>然后</w:t>
      </w:r>
      <w:r>
        <w:rPr>
          <w:rFonts w:hint="eastAsia" w:ascii="Times New Roman Regular" w:hAnsi="Times New Roman Regular" w:cs="Times New Roman Regular" w:eastAsiaTheme="minorEastAsia"/>
          <w:kern w:val="2"/>
          <w:sz w:val="21"/>
          <w:szCs w:val="24"/>
          <w:lang w:val="en-US" w:eastAsia="zh-CN" w:bidi="ar-SA"/>
        </w:rPr>
        <w:t>用户的交易以2050 USDC的高价成交，实际获得的ETH数量减少；</w:t>
      </w:r>
      <w:r>
        <w:rPr>
          <w:rFonts w:hint="eastAsia" w:ascii="Times New Roman Regular" w:hAnsi="Times New Roman Regular" w:cs="Times New Roman Regular"/>
          <w:kern w:val="2"/>
          <w:sz w:val="21"/>
          <w:szCs w:val="24"/>
          <w:lang w:val="en-US" w:eastAsia="zh-CN" w:bidi="ar-SA"/>
        </w:rPr>
        <w:t>攻击者的</w:t>
      </w:r>
      <w:r>
        <w:rPr>
          <w:rFonts w:hint="eastAsia" w:ascii="Times New Roman Regular" w:hAnsi="Times New Roman Regular" w:cs="Times New Roman Regular" w:eastAsiaTheme="minorEastAsia"/>
          <w:kern w:val="2"/>
          <w:sz w:val="21"/>
          <w:szCs w:val="24"/>
          <w:lang w:val="en-US" w:eastAsia="zh-CN" w:bidi="ar-SA"/>
        </w:rPr>
        <w:t>后置交易</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立即卖出ETH，此时池内价格因用户交易回落（</w:t>
      </w:r>
      <w:r>
        <w:rPr>
          <w:rFonts w:hint="eastAsia" w:ascii="Times New Roman Regular" w:hAnsi="Times New Roman Regular" w:cs="Times New Roman Regular"/>
          <w:kern w:val="2"/>
          <w:sz w:val="21"/>
          <w:szCs w:val="24"/>
          <w:lang w:val="en-US" w:eastAsia="zh-CN" w:bidi="ar-SA"/>
        </w:rPr>
        <w:t>假设是</w:t>
      </w:r>
      <w:r>
        <w:rPr>
          <w:rFonts w:hint="eastAsia" w:ascii="Times New Roman Regular" w:hAnsi="Times New Roman Regular" w:cs="Times New Roman Regular" w:eastAsiaTheme="minorEastAsia"/>
          <w:kern w:val="2"/>
          <w:sz w:val="21"/>
          <w:szCs w:val="24"/>
          <w:lang w:val="en-US" w:eastAsia="zh-CN" w:bidi="ar-SA"/>
        </w:rPr>
        <w:t>2030 USDC），攻击者赚取“2050买入、2030卖出”的差价（实际因用户交易规模，差价会被放大）。三明治攻击</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本质</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 xml:space="preserve">通过两笔交易“包围”用户交易，人为制造价格波动，直接损害用户利益。 </w:t>
      </w:r>
    </w:p>
    <w:p w14:paraId="48EBBAD7">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链重组攻击</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核心逻辑</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攻击者通过重组区块链历史区块（尤其是刚生成的区块），撤销已确认的交易并重新排序，提取原本无法获得的MEV。</w:t>
      </w:r>
      <w:r>
        <w:rPr>
          <w:rFonts w:hint="eastAsia" w:ascii="Times New Roman Regular" w:hAnsi="Times New Roman Regular" w:cs="Times New Roman Regular"/>
          <w:kern w:val="2"/>
          <w:sz w:val="21"/>
          <w:szCs w:val="24"/>
          <w:lang w:val="en-US" w:eastAsia="zh-CN" w:bidi="ar-SA"/>
        </w:rPr>
        <w:t>如果</w:t>
      </w:r>
      <w:r>
        <w:rPr>
          <w:rFonts w:hint="eastAsia" w:ascii="Times New Roman Regular" w:hAnsi="Times New Roman Regular" w:cs="Times New Roman Regular" w:eastAsiaTheme="minorEastAsia"/>
          <w:kern w:val="2"/>
          <w:sz w:val="21"/>
          <w:szCs w:val="24"/>
          <w:lang w:val="en-US" w:eastAsia="zh-CN" w:bidi="ar-SA"/>
        </w:rPr>
        <w:t>某区块已包含一笔用户的大额套利交易（获利10 ETH），由矿工A打包</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攻击者（可能是另一矿工）发现该交易的MEV价值，立即尝试生成一个“替代区块”</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删除用户的套利交易，插入自己的同款交易，同时确保区块哈希符合链上规则</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若攻击者的替代区块被后续区块认可（即链发生重组），则用户的交易被撤销，攻击者窃取原本属于用户的10 ETH收益。链重组攻击</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本质</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通过改写短期历史区块，抢夺已生成的MEV，依赖区块链“最长链规则”的漏洞，多见于算力分散的区块链网络。</w:t>
      </w:r>
    </w:p>
    <w:p w14:paraId="71D3491C">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这四种方式中，抢跑、三明治攻击直接针对普通用户，影响交易公平性；尾随套利更多针对协议规则漏洞；链重组攻击则挑战区块链的不可篡改性，对网络安全性威胁更大。</w:t>
      </w:r>
    </w:p>
    <w:p w14:paraId="2CB83D13">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MEV 广泛存在的核心原因</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包括交易排序权归矿工/区块打包者所有</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区块链网络“先到先得”的 Gas 竞价机制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DEX 即时撮合模式暴露全部交易排队信息</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这使得 MEV 成为无法彻底避免的链上现象。目前主流应对方案包括 Flashbots（私有交易池）、MEV-Boost、PBS（Proposer-Builder Separation）等，以降低对用户的直接伤害。</w:t>
      </w:r>
    </w:p>
    <w:p w14:paraId="4023B4C2">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cs="宋体"/>
          <w:b/>
          <w:bCs/>
          <w:lang w:val="en-US" w:eastAsia="zh-CN"/>
        </w:rPr>
        <w:t>3</w:t>
      </w:r>
      <w:r>
        <w:rPr>
          <w:rFonts w:hint="eastAsia" w:ascii="宋体" w:hAnsi="宋体" w:eastAsia="宋体" w:cs="宋体"/>
          <w:b/>
          <w:bCs/>
          <w:lang w:val="en-US" w:eastAsia="zh-CN"/>
        </w:rPr>
        <w:t>）</w:t>
      </w:r>
      <w:r>
        <w:rPr>
          <w:rFonts w:hint="eastAsia" w:ascii="宋体" w:hAnsi="宋体" w:eastAsia="宋体" w:cs="宋体"/>
          <w:b/>
          <w:bCs/>
          <w:lang w:eastAsia="zh-CN"/>
        </w:rPr>
        <w:t>闪电贷与 MEV 结合的极端套利路径</w:t>
      </w:r>
    </w:p>
    <w:p w14:paraId="372CF264">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在更高级的链上操作中，闪电贷与 MEV 已不再孤立存在，部分攻击者将两者无缝结合，构</w:t>
      </w:r>
      <w:r>
        <w:rPr>
          <w:rFonts w:hint="eastAsia" w:ascii="Times New Roman Regular" w:hAnsi="Times New Roman Regular" w:cs="Times New Roman Regular"/>
          <w:kern w:val="2"/>
          <w:sz w:val="21"/>
          <w:szCs w:val="24"/>
          <w:lang w:val="en-US" w:eastAsia="zh-CN" w:bidi="ar-SA"/>
        </w:rPr>
        <w:t>造</w:t>
      </w:r>
      <w:r>
        <w:rPr>
          <w:rFonts w:hint="eastAsia" w:ascii="Times New Roman Regular" w:hAnsi="Times New Roman Regular" w:cs="Times New Roman Regular" w:eastAsiaTheme="minorEastAsia"/>
          <w:kern w:val="2"/>
          <w:sz w:val="21"/>
          <w:szCs w:val="24"/>
          <w:lang w:val="en-US" w:eastAsia="zh-CN" w:bidi="ar-SA"/>
        </w:rPr>
        <w:t>出极具破坏力的复杂套利路径。</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套利流程</w:t>
      </w:r>
      <w:r>
        <w:rPr>
          <w:rFonts w:hint="eastAsia" w:ascii="Times New Roman Regular" w:hAnsi="Times New Roman Regular" w:cs="Times New Roman Regular"/>
          <w:kern w:val="2"/>
          <w:sz w:val="21"/>
          <w:szCs w:val="24"/>
          <w:lang w:val="en-US" w:eastAsia="zh-CN" w:bidi="ar-SA"/>
        </w:rPr>
        <w:t>如图9-6所示。</w:t>
      </w:r>
    </w:p>
    <w:p w14:paraId="55DA6D58">
      <w:pPr>
        <w:pStyle w:val="9"/>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drawing>
          <wp:inline distT="0" distB="0" distL="114300" distR="114300">
            <wp:extent cx="3510915" cy="6357620"/>
            <wp:effectExtent l="0" t="0" r="19685" b="17780"/>
            <wp:docPr id="100" name="图片 100" descr="deepseek_mermaid_20250830_0e1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deepseek_mermaid_20250830_0e1e60"/>
                    <pic:cNvPicPr>
                      <a:picLocks noChangeAspect="1"/>
                    </pic:cNvPicPr>
                  </pic:nvPicPr>
                  <pic:blipFill>
                    <a:blip r:embed="rId14"/>
                    <a:stretch>
                      <a:fillRect/>
                    </a:stretch>
                  </pic:blipFill>
                  <pic:spPr>
                    <a:xfrm>
                      <a:off x="0" y="0"/>
                      <a:ext cx="3510915" cy="6357620"/>
                    </a:xfrm>
                    <a:prstGeom prst="rect">
                      <a:avLst/>
                    </a:prstGeom>
                  </pic:spPr>
                </pic:pic>
              </a:graphicData>
            </a:graphic>
          </wp:inline>
        </w:drawing>
      </w:r>
    </w:p>
    <w:p w14:paraId="37DCFAAA">
      <w:pPr>
        <w:pStyle w:val="9"/>
        <w:keepNext w:val="0"/>
        <w:keepLines w:val="0"/>
        <w:widowControl/>
        <w:suppressLineNumbers w:val="0"/>
        <w:spacing w:before="0" w:beforeAutospacing="1" w:after="0" w:afterAutospacing="1"/>
        <w:ind w:left="0" w:right="0"/>
        <w:jc w:val="center"/>
        <w:rPr>
          <w:rFonts w:hint="default" w:ascii="Times New Roman Regular" w:hAnsi="Times New Roman Regular" w:eastAsia="楷体" w:cs="Times New Roman Regular"/>
          <w:kern w:val="2"/>
          <w:sz w:val="18"/>
          <w:szCs w:val="18"/>
          <w:lang w:val="en-US" w:eastAsia="zh-CN" w:bidi="ar-SA"/>
        </w:rPr>
      </w:pPr>
      <w:r>
        <w:rPr>
          <w:rFonts w:hint="default" w:ascii="Times New Roman Regular" w:hAnsi="Times New Roman Regular" w:eastAsia="楷体" w:cs="Times New Roman Regular"/>
          <w:kern w:val="2"/>
          <w:sz w:val="18"/>
          <w:szCs w:val="18"/>
          <w:lang w:val="en-US" w:eastAsia="zh-CN" w:bidi="ar-SA"/>
        </w:rPr>
        <w:t>图9-</w:t>
      </w:r>
      <w:r>
        <w:rPr>
          <w:rFonts w:hint="eastAsia" w:ascii="Times New Roman Regular" w:hAnsi="Times New Roman Regular" w:eastAsia="楷体" w:cs="Times New Roman Regular"/>
          <w:kern w:val="2"/>
          <w:sz w:val="18"/>
          <w:szCs w:val="18"/>
          <w:lang w:val="en-US" w:eastAsia="zh-CN" w:bidi="ar-SA"/>
        </w:rPr>
        <w:t>6</w:t>
      </w:r>
      <w:r>
        <w:rPr>
          <w:rFonts w:hint="default" w:ascii="Times New Roman Regular" w:hAnsi="Times New Roman Regular" w:eastAsia="楷体" w:cs="Times New Roman Regular"/>
          <w:kern w:val="2"/>
          <w:sz w:val="18"/>
          <w:szCs w:val="18"/>
          <w:lang w:val="en-US" w:eastAsia="zh-CN" w:bidi="ar-SA"/>
        </w:rPr>
        <w:t xml:space="preserve"> 结合闪电贷与MEV的复杂套利路径</w:t>
      </w:r>
    </w:p>
    <w:p w14:paraId="3B9EB556">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在图9-6中，一开始，</w:t>
      </w:r>
      <w:r>
        <w:rPr>
          <w:rFonts w:hint="default" w:ascii="Times New Roman Regular" w:hAnsi="Times New Roman Regular" w:cs="Times New Roman Regular" w:eastAsiaTheme="minorEastAsia"/>
          <w:kern w:val="2"/>
          <w:sz w:val="21"/>
          <w:szCs w:val="24"/>
          <w:lang w:val="en-US" w:eastAsia="zh-CN" w:bidi="ar-SA"/>
        </w:rPr>
        <w:t>MEV Bot通过闪电贷获取巨额资金，这是所有操作的基础</w:t>
      </w:r>
      <w:r>
        <w:rPr>
          <w:rFonts w:hint="eastAsia" w:ascii="Times New Roman Regular" w:hAnsi="Times New Roman Regular" w:cs="Times New Roman Regular"/>
          <w:kern w:val="2"/>
          <w:sz w:val="21"/>
          <w:szCs w:val="24"/>
          <w:lang w:val="en-US" w:eastAsia="zh-CN" w:bidi="ar-SA"/>
        </w:rPr>
        <w:t>。接下来，</w:t>
      </w:r>
      <w:r>
        <w:rPr>
          <w:rFonts w:hint="default" w:ascii="Times New Roman Regular" w:hAnsi="Times New Roman Regular" w:cs="Times New Roman Regular" w:eastAsiaTheme="minorEastAsia"/>
          <w:kern w:val="2"/>
          <w:sz w:val="21"/>
          <w:szCs w:val="24"/>
          <w:lang w:val="en-US" w:eastAsia="zh-CN" w:bidi="ar-SA"/>
        </w:rPr>
        <w:t>Bot同时执行三条可能盈利的路径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A路径在DEX进行经典的三明治攻击</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B路径在借贷协议进行清算套利</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C路径在不同市场间进行价差套利</w:t>
      </w:r>
      <w:r>
        <w:rPr>
          <w:rFonts w:hint="eastAsia" w:ascii="Times New Roman Regular" w:hAnsi="Times New Roman Regular" w:cs="Times New Roman Regular"/>
          <w:kern w:val="2"/>
          <w:sz w:val="21"/>
          <w:szCs w:val="24"/>
          <w:lang w:val="en-US" w:eastAsia="zh-CN" w:bidi="ar-SA"/>
        </w:rPr>
        <w:t>。之后Bot</w:t>
      </w:r>
      <w:r>
        <w:rPr>
          <w:rFonts w:hint="default" w:ascii="Times New Roman Regular" w:hAnsi="Times New Roman Regular" w:cs="Times New Roman Regular" w:eastAsiaTheme="minorEastAsia"/>
          <w:kern w:val="2"/>
          <w:sz w:val="21"/>
          <w:szCs w:val="24"/>
          <w:lang w:val="en-US" w:eastAsia="zh-CN" w:bidi="ar-SA"/>
        </w:rPr>
        <w:t>汇总所有路径的利润，判断是否足够覆盖闪电贷成本</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如果利润&gt;0</w:t>
      </w:r>
      <w:r>
        <w:rPr>
          <w:rFonts w:hint="eastAsia" w:ascii="Times New Roman Regular" w:hAnsi="Times New Roman Regular" w:cs="Times New Roman Regular"/>
          <w:kern w:val="2"/>
          <w:sz w:val="21"/>
          <w:szCs w:val="24"/>
          <w:lang w:val="en-US" w:eastAsia="zh-CN" w:bidi="ar-SA"/>
        </w:rPr>
        <w:t>，则</w:t>
      </w:r>
      <w:r>
        <w:rPr>
          <w:rFonts w:hint="default" w:ascii="Times New Roman Regular" w:hAnsi="Times New Roman Regular" w:cs="Times New Roman Regular" w:eastAsiaTheme="minorEastAsia"/>
          <w:kern w:val="2"/>
          <w:sz w:val="21"/>
          <w:szCs w:val="24"/>
          <w:lang w:val="en-US" w:eastAsia="zh-CN" w:bidi="ar-SA"/>
        </w:rPr>
        <w:t>归还闪电贷，剩余利润落入Bot所有者手中</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如果利润≤0</w:t>
      </w:r>
      <w:r>
        <w:rPr>
          <w:rFonts w:hint="eastAsia" w:ascii="Times New Roman Regular" w:hAnsi="Times New Roman Regular" w:cs="Times New Roman Regular"/>
          <w:kern w:val="2"/>
          <w:sz w:val="21"/>
          <w:szCs w:val="24"/>
          <w:lang w:val="en-US" w:eastAsia="zh-CN" w:bidi="ar-SA"/>
        </w:rPr>
        <w:t>，那么</w:t>
      </w:r>
      <w:r>
        <w:rPr>
          <w:rFonts w:hint="default" w:ascii="Times New Roman Regular" w:hAnsi="Times New Roman Regular" w:cs="Times New Roman Regular" w:eastAsiaTheme="minorEastAsia"/>
          <w:kern w:val="2"/>
          <w:sz w:val="21"/>
          <w:szCs w:val="24"/>
          <w:lang w:val="en-US" w:eastAsia="zh-CN" w:bidi="ar-SA"/>
        </w:rPr>
        <w:t>整个交易回滚，</w:t>
      </w:r>
      <w:r>
        <w:rPr>
          <w:rFonts w:hint="eastAsia" w:ascii="Times New Roman Regular" w:hAnsi="Times New Roman Regular" w:cs="Times New Roman Regular"/>
          <w:kern w:val="2"/>
          <w:sz w:val="21"/>
          <w:szCs w:val="24"/>
          <w:lang w:val="en-US" w:eastAsia="zh-CN" w:bidi="ar-SA"/>
        </w:rPr>
        <w:t>Bot</w:t>
      </w:r>
      <w:r>
        <w:rPr>
          <w:rFonts w:hint="default" w:ascii="Times New Roman Regular" w:hAnsi="Times New Roman Regular" w:cs="Times New Roman Regular" w:eastAsiaTheme="minorEastAsia"/>
          <w:kern w:val="2"/>
          <w:sz w:val="21"/>
          <w:szCs w:val="24"/>
          <w:lang w:val="en-US" w:eastAsia="zh-CN" w:bidi="ar-SA"/>
        </w:rPr>
        <w:t>仅损失Gas费</w:t>
      </w:r>
      <w:r>
        <w:rPr>
          <w:rFonts w:hint="eastAsia" w:ascii="Times New Roman Regular" w:hAnsi="Times New Roman Regular" w:cs="Times New Roman Regular"/>
          <w:kern w:val="2"/>
          <w:sz w:val="21"/>
          <w:szCs w:val="24"/>
          <w:lang w:val="en-US" w:eastAsia="zh-CN" w:bidi="ar-SA"/>
        </w:rPr>
        <w:t>。</w:t>
      </w:r>
    </w:p>
    <w:p w14:paraId="1AE8D382">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这个过程</w:t>
      </w:r>
      <w:r>
        <w:rPr>
          <w:rFonts w:hint="default" w:ascii="Times New Roman Regular" w:hAnsi="Times New Roman Regular" w:cs="Times New Roman Regular" w:eastAsiaTheme="minorEastAsia"/>
          <w:kern w:val="2"/>
          <w:sz w:val="21"/>
          <w:szCs w:val="24"/>
          <w:lang w:val="en-US" w:eastAsia="zh-CN" w:bidi="ar-SA"/>
        </w:rPr>
        <w:t>突出了此类攻击的两个关键特征</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原子性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所有操作在一个交易内完成，要么全部成功，要么全部回滚</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复杂性</w:t>
      </w:r>
      <w:r>
        <w:rPr>
          <w:rFonts w:hint="eastAsia" w:ascii="Times New Roman Regular" w:hAnsi="Times New Roman Regular" w:cs="Times New Roman Regular"/>
          <w:kern w:val="2"/>
          <w:sz w:val="21"/>
          <w:szCs w:val="24"/>
          <w:lang w:val="en-US" w:eastAsia="zh-CN" w:bidi="ar-SA"/>
        </w:rPr>
        <w:t>，需要</w:t>
      </w:r>
      <w:r>
        <w:rPr>
          <w:rFonts w:hint="default" w:ascii="Times New Roman Regular" w:hAnsi="Times New Roman Regular" w:cs="Times New Roman Regular" w:eastAsiaTheme="minorEastAsia"/>
          <w:kern w:val="2"/>
          <w:sz w:val="21"/>
          <w:szCs w:val="24"/>
          <w:lang w:val="en-US" w:eastAsia="zh-CN" w:bidi="ar-SA"/>
        </w:rPr>
        <w:t>同时利用多个DeFi协议和策略，最大化盈利可能性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这种路径攻击的执行窗口极短，要求极高的链上监听、交易优先级控制与 Gas 竞价能力，通常由专门的 MEV Bot 执行。</w:t>
      </w:r>
    </w:p>
    <w:p w14:paraId="3EADC4A5">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闪电贷降低了 MEV 攻击的资金门槛，MEV 提供了交易排序的竞争空间，两者结合放大了链上交易不公平现象，给普通用户带来了极大体验风险，甚至可能引发协议系统性失灵。</w:t>
      </w:r>
    </w:p>
    <w:p w14:paraId="47B47EE0">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cs="宋体"/>
          <w:b/>
          <w:bCs/>
          <w:lang w:val="en-US" w:eastAsia="zh-CN"/>
        </w:rPr>
        <w:t>4</w:t>
      </w:r>
      <w:r>
        <w:rPr>
          <w:rFonts w:hint="eastAsia" w:ascii="宋体" w:hAnsi="宋体" w:eastAsia="宋体" w:cs="宋体"/>
          <w:b/>
          <w:bCs/>
          <w:lang w:val="en-US" w:eastAsia="zh-CN"/>
        </w:rPr>
        <w:t>）</w:t>
      </w:r>
      <w:r>
        <w:rPr>
          <w:rFonts w:hint="eastAsia" w:ascii="宋体" w:hAnsi="宋体" w:eastAsia="宋体" w:cs="宋体"/>
          <w:b/>
          <w:bCs/>
          <w:lang w:eastAsia="zh-CN"/>
        </w:rPr>
        <w:t>设计与生态的双重防御</w:t>
      </w:r>
    </w:p>
    <w:p w14:paraId="3E028622">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在DeFi生态中，MEV</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 xml:space="preserve">带来的交易不公、用户利益受损等问题已成为行业焦点。为缓解这一风险，各类协议和项目探索了多种技术方案，核心思路是通过改变交易排序规则、隐藏交易信息或重构匹配逻辑，减少“操控交易顺序获利”的空间。 </w:t>
      </w:r>
    </w:p>
    <w:p w14:paraId="6F05DDB9">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批量竞价撮合（Batch Auctions）</w:t>
      </w:r>
      <w:r>
        <w:rPr>
          <w:rFonts w:hint="eastAsia" w:ascii="Times New Roman Regular" w:hAnsi="Times New Roman Regular" w:cs="Times New Roman Regular"/>
          <w:kern w:val="2"/>
          <w:sz w:val="21"/>
          <w:szCs w:val="24"/>
          <w:lang w:val="en-US" w:eastAsia="zh-CN" w:bidi="ar-SA"/>
        </w:rPr>
        <w:t>的目的是</w:t>
      </w:r>
      <w:r>
        <w:rPr>
          <w:rFonts w:hint="eastAsia" w:ascii="Times New Roman Regular" w:hAnsi="Times New Roman Regular" w:cs="Times New Roman Regular" w:eastAsiaTheme="minorEastAsia"/>
          <w:kern w:val="2"/>
          <w:sz w:val="21"/>
          <w:szCs w:val="24"/>
          <w:lang w:val="en-US" w:eastAsia="zh-CN" w:bidi="ar-SA"/>
        </w:rPr>
        <w:t>消除单笔交易的顺序优势</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核心逻辑</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将一段时间内（如10秒）的所有交易打包为一个“批次”，统一进行价格计算和撮合，而非按到达时间逐笔排序。批次内的交易共享同一结算价格，从根源上消除“抢先插入交易影响价格”的可能性。</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操作流程</w:t>
      </w:r>
      <w:r>
        <w:rPr>
          <w:rFonts w:hint="eastAsia" w:ascii="Times New Roman Regular" w:hAnsi="Times New Roman Regular" w:cs="Times New Roman Regular"/>
          <w:kern w:val="2"/>
          <w:sz w:val="21"/>
          <w:szCs w:val="24"/>
          <w:lang w:val="en-US" w:eastAsia="zh-CN" w:bidi="ar-SA"/>
        </w:rPr>
        <w:t>上，</w:t>
      </w:r>
      <w:r>
        <w:rPr>
          <w:rFonts w:hint="eastAsia" w:ascii="Times New Roman Regular" w:hAnsi="Times New Roman Regular" w:cs="Times New Roman Regular" w:eastAsiaTheme="minorEastAsia"/>
          <w:kern w:val="2"/>
          <w:sz w:val="21"/>
          <w:szCs w:val="24"/>
          <w:lang w:val="en-US" w:eastAsia="zh-CN" w:bidi="ar-SA"/>
        </w:rPr>
        <w:t>协议设置固定的“竞价窗口”（</w:t>
      </w:r>
      <w:r>
        <w:rPr>
          <w:rFonts w:hint="eastAsia" w:ascii="Times New Roman Regular" w:hAnsi="Times New Roman Regular" w:cs="Times New Roman Regular"/>
          <w:kern w:val="2"/>
          <w:sz w:val="21"/>
          <w:szCs w:val="24"/>
          <w:lang w:val="en-US" w:eastAsia="zh-CN" w:bidi="ar-SA"/>
        </w:rPr>
        <w:t>比</w:t>
      </w:r>
      <w:r>
        <w:rPr>
          <w:rFonts w:hint="eastAsia" w:ascii="Times New Roman Regular" w:hAnsi="Times New Roman Regular" w:cs="Times New Roman Regular" w:eastAsiaTheme="minorEastAsia"/>
          <w:kern w:val="2"/>
          <w:sz w:val="21"/>
          <w:szCs w:val="24"/>
          <w:lang w:val="en-US" w:eastAsia="zh-CN" w:bidi="ar-SA"/>
        </w:rPr>
        <w:t>如每10秒一个批次），用户在窗口内提交的交易均被纳入同一批次，不区分先后顺序</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窗口结束后，协议根据批次内所有买卖订单的总量，计算出一个“公允清算价格”</w:t>
      </w:r>
      <w:r>
        <w:rPr>
          <w:rFonts w:hint="eastAsia" w:ascii="Times New Roman Regular" w:hAnsi="Times New Roman Regular" w:cs="Times New Roman Regular"/>
          <w:kern w:val="2"/>
          <w:sz w:val="21"/>
          <w:szCs w:val="24"/>
          <w:lang w:val="en-US" w:eastAsia="zh-CN" w:bidi="ar-SA"/>
        </w:rPr>
        <w:t>，比</w:t>
      </w:r>
      <w:r>
        <w:rPr>
          <w:rFonts w:hint="eastAsia" w:ascii="Times New Roman Regular" w:hAnsi="Times New Roman Regular" w:cs="Times New Roman Regular" w:eastAsiaTheme="minorEastAsia"/>
          <w:kern w:val="2"/>
          <w:sz w:val="21"/>
          <w:szCs w:val="24"/>
          <w:lang w:val="en-US" w:eastAsia="zh-CN" w:bidi="ar-SA"/>
        </w:rPr>
        <w:t>如基于订单簿的供需平衡价</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批次内所有交易均按此价格执行，无论提交时间早晚。</w:t>
      </w:r>
    </w:p>
    <w:p w14:paraId="0D4E8BA9">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Uniswap曾探索的“时间加权平均价格（TWAP）批量撮合”</w:t>
      </w:r>
      <w:r>
        <w:rPr>
          <w:rFonts w:hint="eastAsia" w:ascii="Times New Roman Regular" w:hAnsi="Times New Roman Regular" w:cs="Times New Roman Regular"/>
          <w:kern w:val="2"/>
          <w:sz w:val="21"/>
          <w:szCs w:val="24"/>
          <w:lang w:val="en-US" w:eastAsia="zh-CN" w:bidi="ar-SA"/>
        </w:rPr>
        <w:t>（未大规模应用）</w:t>
      </w:r>
      <w:r>
        <w:rPr>
          <w:rFonts w:hint="eastAsia" w:ascii="Times New Roman Regular" w:hAnsi="Times New Roman Regular" w:cs="Times New Roman Regular" w:eastAsiaTheme="minorEastAsia"/>
          <w:kern w:val="2"/>
          <w:sz w:val="21"/>
          <w:szCs w:val="24"/>
          <w:lang w:val="en-US" w:eastAsia="zh-CN" w:bidi="ar-SA"/>
        </w:rPr>
        <w:t>，以及dYdX v3的批量清算机制，均采用类似逻辑。例如，当一批用户同时提交ETH/USDC兑换订单时，最终成交价由该批次的总供需决定，而非某笔抢先交易推高后的价格。</w:t>
      </w:r>
      <w:r>
        <w:rPr>
          <w:rFonts w:hint="eastAsia" w:ascii="Times New Roman Regular" w:hAnsi="Times New Roman Regular" w:cs="Times New Roman Regular"/>
          <w:kern w:val="2"/>
          <w:sz w:val="21"/>
          <w:szCs w:val="24"/>
          <w:lang w:val="en-US" w:eastAsia="zh-CN" w:bidi="ar-SA"/>
        </w:rPr>
        <w:t>这种方式的</w:t>
      </w:r>
      <w:r>
        <w:rPr>
          <w:rFonts w:hint="eastAsia" w:ascii="Times New Roman Regular" w:hAnsi="Times New Roman Regular" w:cs="Times New Roman Regular" w:eastAsiaTheme="minorEastAsia"/>
          <w:kern w:val="2"/>
          <w:sz w:val="21"/>
          <w:szCs w:val="24"/>
          <w:lang w:val="en-US" w:eastAsia="zh-CN" w:bidi="ar-SA"/>
        </w:rPr>
        <w:t>优势</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彻底瓦解抢跑、三明治攻击的盈利基础（因单笔交易无法影响批次结算价）；</w:t>
      </w:r>
      <w:r>
        <w:rPr>
          <w:rFonts w:hint="eastAsia" w:ascii="Times New Roman Regular" w:hAnsi="Times New Roman Regular" w:cs="Times New Roman Regular"/>
          <w:kern w:val="2"/>
          <w:sz w:val="21"/>
          <w:szCs w:val="24"/>
          <w:lang w:val="en-US" w:eastAsia="zh-CN" w:bidi="ar-SA"/>
        </w:rPr>
        <w:t>同时</w:t>
      </w:r>
      <w:r>
        <w:rPr>
          <w:rFonts w:hint="eastAsia" w:ascii="Times New Roman Regular" w:hAnsi="Times New Roman Regular" w:cs="Times New Roman Regular" w:eastAsiaTheme="minorEastAsia"/>
          <w:kern w:val="2"/>
          <w:sz w:val="21"/>
          <w:szCs w:val="24"/>
          <w:lang w:val="en-US" w:eastAsia="zh-CN" w:bidi="ar-SA"/>
        </w:rPr>
        <w:t>降低高频交易对普通用户的挤压，让中小用户与专业做市商在同一规则下竞争。</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局限</w:t>
      </w:r>
      <w:r>
        <w:rPr>
          <w:rFonts w:hint="eastAsia" w:ascii="Times New Roman Regular" w:hAnsi="Times New Roman Regular" w:cs="Times New Roman Regular"/>
          <w:kern w:val="2"/>
          <w:sz w:val="21"/>
          <w:szCs w:val="24"/>
          <w:lang w:val="en-US" w:eastAsia="zh-CN" w:bidi="ar-SA"/>
        </w:rPr>
        <w:t>则是</w:t>
      </w:r>
      <w:r>
        <w:rPr>
          <w:rFonts w:hint="eastAsia" w:ascii="Times New Roman Regular" w:hAnsi="Times New Roman Regular" w:cs="Times New Roman Regular" w:eastAsiaTheme="minorEastAsia"/>
          <w:kern w:val="2"/>
          <w:sz w:val="21"/>
          <w:szCs w:val="24"/>
          <w:lang w:val="en-US" w:eastAsia="zh-CN" w:bidi="ar-SA"/>
        </w:rPr>
        <w:t>增加</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交易确认延迟（需等待批次结束），不适合对实时性要求极高的场景</w:t>
      </w:r>
      <w:r>
        <w:rPr>
          <w:rFonts w:hint="eastAsia" w:ascii="Times New Roman Regular" w:hAnsi="Times New Roman Regular" w:cs="Times New Roman Regular"/>
          <w:kern w:val="2"/>
          <w:sz w:val="21"/>
          <w:szCs w:val="24"/>
          <w:lang w:val="en-US" w:eastAsia="zh-CN" w:bidi="ar-SA"/>
        </w:rPr>
        <w:t>。此外</w:t>
      </w:r>
      <w:r>
        <w:rPr>
          <w:rFonts w:hint="eastAsia" w:ascii="Times New Roman Regular" w:hAnsi="Times New Roman Regular" w:cs="Times New Roman Regular" w:eastAsiaTheme="minorEastAsia"/>
          <w:kern w:val="2"/>
          <w:sz w:val="21"/>
          <w:szCs w:val="24"/>
          <w:lang w:val="en-US" w:eastAsia="zh-CN" w:bidi="ar-SA"/>
        </w:rPr>
        <w:t xml:space="preserve">对协议的算力和订单匹配效率要求较高，尤其在交易高峰期可能出现拥堵。 </w:t>
      </w:r>
    </w:p>
    <w:p w14:paraId="65EA31C1">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延迟撮合机制</w:t>
      </w:r>
      <w:r>
        <w:rPr>
          <w:rFonts w:hint="eastAsia" w:ascii="Times New Roman Regular" w:hAnsi="Times New Roman Regular" w:cs="Times New Roman Regular"/>
          <w:kern w:val="2"/>
          <w:sz w:val="21"/>
          <w:szCs w:val="24"/>
          <w:lang w:val="en-US" w:eastAsia="zh-CN" w:bidi="ar-SA"/>
        </w:rPr>
        <w:t>的目的是</w:t>
      </w:r>
      <w:r>
        <w:rPr>
          <w:rFonts w:hint="eastAsia" w:ascii="Times New Roman Regular" w:hAnsi="Times New Roman Regular" w:cs="Times New Roman Regular" w:eastAsiaTheme="minorEastAsia"/>
          <w:kern w:val="2"/>
          <w:sz w:val="21"/>
          <w:szCs w:val="24"/>
          <w:lang w:val="en-US" w:eastAsia="zh-CN" w:bidi="ar-SA"/>
        </w:rPr>
        <w:t>削弱高频交易的时间敏感性</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核心逻辑</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通过故意引入固定延迟（如5-30秒），让所有交易在提交后等待相同的时间窗口再执行，消除“毫秒级抢先”的优势。高频交易者无法再通过“更快的网络速度”或“更高的Gas费”插队，普通用户获得相对平等的交易机会。</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操作流程</w:t>
      </w:r>
      <w:r>
        <w:rPr>
          <w:rFonts w:hint="eastAsia" w:ascii="Times New Roman Regular" w:hAnsi="Times New Roman Regular" w:cs="Times New Roman Regular"/>
          <w:kern w:val="2"/>
          <w:sz w:val="21"/>
          <w:szCs w:val="24"/>
          <w:lang w:val="en-US" w:eastAsia="zh-CN" w:bidi="ar-SA"/>
        </w:rPr>
        <w:t>上，</w:t>
      </w:r>
      <w:r>
        <w:rPr>
          <w:rFonts w:hint="eastAsia" w:ascii="Times New Roman Regular" w:hAnsi="Times New Roman Regular" w:cs="Times New Roman Regular" w:eastAsiaTheme="minorEastAsia"/>
          <w:kern w:val="2"/>
          <w:sz w:val="21"/>
          <w:szCs w:val="24"/>
          <w:lang w:val="en-US" w:eastAsia="zh-CN" w:bidi="ar-SA"/>
        </w:rPr>
        <w:t>用户提交交易后协议不会立即处理，而是将其放入“延迟队列”，并公示预计执行时间（如“30秒后撮合”）；延迟期间，所有交易按“先到先入队”原则排队，但最终在同一时间点批量执行，且执行价格基于延迟结束时的市场状态</w:t>
      </w:r>
      <w:r>
        <w:rPr>
          <w:rFonts w:hint="eastAsia" w:ascii="Times New Roman Regular" w:hAnsi="Times New Roman Regular" w:cs="Times New Roman Regular"/>
          <w:kern w:val="2"/>
          <w:sz w:val="21"/>
          <w:szCs w:val="24"/>
          <w:lang w:val="en-US" w:eastAsia="zh-CN" w:bidi="ar-SA"/>
        </w:rPr>
        <w:t>。这种安排，</w:t>
      </w:r>
      <w:r>
        <w:rPr>
          <w:rFonts w:hint="eastAsia" w:ascii="Times New Roman Regular" w:hAnsi="Times New Roman Regular" w:cs="Times New Roman Regular" w:eastAsiaTheme="minorEastAsia"/>
          <w:kern w:val="2"/>
          <w:sz w:val="21"/>
          <w:szCs w:val="24"/>
          <w:lang w:val="en-US" w:eastAsia="zh-CN" w:bidi="ar-SA"/>
        </w:rPr>
        <w:t>高频交易者即便提前发现交易机会，也需与普通用户等待相同的延迟时间，无法利用速度优势抢跑。</w:t>
      </w:r>
    </w:p>
    <w:p w14:paraId="5E34CF2E">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SushiSwap的“反抢跑模块”曾测试过15秒延迟机制，当用户提交大额流动性调整订单时，需等待15秒后生效，期间其他用户可看到订单但无法插队，减少了针对性的套利攻击。</w:t>
      </w:r>
      <w:r>
        <w:rPr>
          <w:rFonts w:hint="eastAsia" w:ascii="Times New Roman Regular" w:hAnsi="Times New Roman Regular" w:cs="Times New Roman Regular"/>
          <w:kern w:val="2"/>
          <w:sz w:val="21"/>
          <w:szCs w:val="24"/>
          <w:lang w:val="en-US" w:eastAsia="zh-CN" w:bidi="ar-SA"/>
        </w:rPr>
        <w:t>这种方式的</w:t>
      </w:r>
      <w:r>
        <w:rPr>
          <w:rFonts w:hint="eastAsia" w:ascii="Times New Roman Regular" w:hAnsi="Times New Roman Regular" w:cs="Times New Roman Regular" w:eastAsiaTheme="minorEastAsia"/>
          <w:kern w:val="2"/>
          <w:sz w:val="21"/>
          <w:szCs w:val="24"/>
          <w:lang w:val="en-US" w:eastAsia="zh-CN" w:bidi="ar-SA"/>
        </w:rPr>
        <w:t>优势</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简单有效，无需复杂的价格计算模型，仅通过时间规则平衡竞争关系；</w:t>
      </w:r>
      <w:r>
        <w:rPr>
          <w:rFonts w:hint="eastAsia" w:ascii="Times New Roman Regular" w:hAnsi="Times New Roman Regular" w:cs="Times New Roman Regular"/>
          <w:kern w:val="2"/>
          <w:sz w:val="21"/>
          <w:szCs w:val="24"/>
          <w:lang w:val="en-US" w:eastAsia="zh-CN" w:bidi="ar-SA"/>
        </w:rPr>
        <w:t>同时</w:t>
      </w:r>
      <w:r>
        <w:rPr>
          <w:rFonts w:hint="eastAsia" w:ascii="Times New Roman Regular" w:hAnsi="Times New Roman Regular" w:cs="Times New Roman Regular" w:eastAsiaTheme="minorEastAsia"/>
          <w:kern w:val="2"/>
          <w:sz w:val="21"/>
          <w:szCs w:val="24"/>
          <w:lang w:val="en-US" w:eastAsia="zh-CN" w:bidi="ar-SA"/>
        </w:rPr>
        <w:t>对用户体验影响较小（延迟时间可灵活设置），兼顾公平性与实用性。</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局限</w:t>
      </w:r>
      <w:r>
        <w:rPr>
          <w:rFonts w:hint="eastAsia" w:ascii="Times New Roman Regular" w:hAnsi="Times New Roman Regular" w:cs="Times New Roman Regular"/>
          <w:kern w:val="2"/>
          <w:sz w:val="21"/>
          <w:szCs w:val="24"/>
          <w:lang w:val="en-US" w:eastAsia="zh-CN" w:bidi="ar-SA"/>
        </w:rPr>
        <w:t>在于，</w:t>
      </w:r>
      <w:r>
        <w:rPr>
          <w:rFonts w:hint="eastAsia" w:ascii="Times New Roman Regular" w:hAnsi="Times New Roman Regular" w:cs="Times New Roman Regular" w:eastAsiaTheme="minorEastAsia"/>
          <w:kern w:val="2"/>
          <w:sz w:val="21"/>
          <w:szCs w:val="24"/>
          <w:lang w:val="en-US" w:eastAsia="zh-CN" w:bidi="ar-SA"/>
        </w:rPr>
        <w:t>延迟可能被部分攻击者利用（如在延迟期内通过其他渠道影响市场价格）</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无法完全消除MEV，仅</w:t>
      </w:r>
      <w:r>
        <w:rPr>
          <w:rFonts w:hint="eastAsia" w:ascii="Times New Roman Regular" w:hAnsi="Times New Roman Regular" w:cs="Times New Roman Regular"/>
          <w:kern w:val="2"/>
          <w:sz w:val="21"/>
          <w:szCs w:val="24"/>
          <w:lang w:val="en-US" w:eastAsia="zh-CN" w:bidi="ar-SA"/>
        </w:rPr>
        <w:t>能</w:t>
      </w:r>
      <w:r>
        <w:rPr>
          <w:rFonts w:hint="eastAsia" w:ascii="Times New Roman Regular" w:hAnsi="Times New Roman Regular" w:cs="Times New Roman Regular" w:eastAsiaTheme="minorEastAsia"/>
          <w:kern w:val="2"/>
          <w:sz w:val="21"/>
          <w:szCs w:val="24"/>
          <w:lang w:val="en-US" w:eastAsia="zh-CN" w:bidi="ar-SA"/>
        </w:rPr>
        <w:t>削弱“时间差套利”的空间。</w:t>
      </w:r>
    </w:p>
    <w:p w14:paraId="056969E7">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链下订单簿（Off-chain Order Books）</w:t>
      </w:r>
      <w:r>
        <w:rPr>
          <w:rFonts w:hint="eastAsia" w:ascii="Times New Roman Regular" w:hAnsi="Times New Roman Regular" w:cs="Times New Roman Regular"/>
          <w:kern w:val="2"/>
          <w:sz w:val="21"/>
          <w:szCs w:val="24"/>
          <w:lang w:val="en-US" w:eastAsia="zh-CN" w:bidi="ar-SA"/>
        </w:rPr>
        <w:t>的目的是</w:t>
      </w:r>
      <w:r>
        <w:rPr>
          <w:rFonts w:hint="eastAsia" w:ascii="Times New Roman Regular" w:hAnsi="Times New Roman Regular" w:cs="Times New Roman Regular" w:eastAsiaTheme="minorEastAsia"/>
          <w:kern w:val="2"/>
          <w:sz w:val="21"/>
          <w:szCs w:val="24"/>
          <w:lang w:val="en-US" w:eastAsia="zh-CN" w:bidi="ar-SA"/>
        </w:rPr>
        <w:t>隐藏交易路径以规避监控</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核心逻辑</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将订单的生成、匹配过程转移至链下完成，仅将最终匹配结果上链结算。由于未上链的订单信息不进入公开内存池（Mempool），攻击者无法通过扫描链上数据获取交易意图，从而避免抢跑。</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操作流程</w:t>
      </w:r>
      <w:r>
        <w:rPr>
          <w:rFonts w:hint="eastAsia" w:ascii="Times New Roman Regular" w:hAnsi="Times New Roman Regular" w:cs="Times New Roman Regular"/>
          <w:kern w:val="2"/>
          <w:sz w:val="21"/>
          <w:szCs w:val="24"/>
          <w:lang w:val="en-US" w:eastAsia="zh-CN" w:bidi="ar-SA"/>
        </w:rPr>
        <w:t>为，</w:t>
      </w:r>
      <w:r>
        <w:rPr>
          <w:rFonts w:hint="eastAsia" w:ascii="Times New Roman Regular" w:hAnsi="Times New Roman Regular" w:cs="Times New Roman Regular" w:eastAsiaTheme="minorEastAsia"/>
          <w:kern w:val="2"/>
          <w:sz w:val="21"/>
          <w:szCs w:val="24"/>
          <w:lang w:val="en-US" w:eastAsia="zh-CN" w:bidi="ar-SA"/>
        </w:rPr>
        <w:t>用户在链下提交订单（如通过Cowswap的“结算器”），订单详情（如价格、数量）仅在链下系统内流转，不向全网广播；链下匹配器（如Cowswap的“Solver”）汇总所有链下订单，通过算法寻找最优匹配（如撮合买卖单、拆分大额订单）；匹配完成后，匹配器将最终交易结果打包为一笔链上交易提交，上链确认后完成结算。</w:t>
      </w:r>
    </w:p>
    <w:p w14:paraId="3F061528">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Cowswap（基于Gnosis Protocol）是</w:t>
      </w:r>
      <w:r>
        <w:rPr>
          <w:rFonts w:hint="eastAsia" w:ascii="Times New Roman Regular" w:hAnsi="Times New Roman Regular" w:cs="Times New Roman Regular"/>
          <w:kern w:val="2"/>
          <w:sz w:val="21"/>
          <w:szCs w:val="24"/>
          <w:lang w:val="en-US" w:eastAsia="zh-CN" w:bidi="ar-SA"/>
        </w:rPr>
        <w:t>链下订单簿的</w:t>
      </w:r>
      <w:r>
        <w:rPr>
          <w:rFonts w:hint="eastAsia" w:ascii="Times New Roman Regular" w:hAnsi="Times New Roman Regular" w:cs="Times New Roman Regular" w:eastAsiaTheme="minorEastAsia"/>
          <w:kern w:val="2"/>
          <w:sz w:val="21"/>
          <w:szCs w:val="24"/>
          <w:lang w:val="en-US" w:eastAsia="zh-CN" w:bidi="ar-SA"/>
        </w:rPr>
        <w:t>典型代表。用户的USDC兑换ETH订单先在链下被匹配器处理，匹配器会合并多个订单以减少滑点，且整个过程中订单信息不公开，攻击者无法提前得知并抢跑。</w:t>
      </w:r>
      <w:r>
        <w:rPr>
          <w:rFonts w:hint="eastAsia" w:ascii="Times New Roman Regular" w:hAnsi="Times New Roman Regular" w:cs="Times New Roman Regular"/>
          <w:kern w:val="2"/>
          <w:sz w:val="21"/>
          <w:szCs w:val="24"/>
          <w:lang w:val="en-US" w:eastAsia="zh-CN" w:bidi="ar-SA"/>
        </w:rPr>
        <w:t>链下订单簿的</w:t>
      </w:r>
      <w:r>
        <w:rPr>
          <w:rFonts w:hint="eastAsia" w:ascii="Times New Roman Regular" w:hAnsi="Times New Roman Regular" w:cs="Times New Roman Regular" w:eastAsiaTheme="minorEastAsia"/>
          <w:kern w:val="2"/>
          <w:sz w:val="21"/>
          <w:szCs w:val="24"/>
          <w:lang w:val="en-US" w:eastAsia="zh-CN" w:bidi="ar-SA"/>
        </w:rPr>
        <w:t>优势</w:t>
      </w:r>
      <w:r>
        <w:rPr>
          <w:rFonts w:hint="eastAsia" w:ascii="Times New Roman Regular" w:hAnsi="Times New Roman Regular" w:cs="Times New Roman Regular"/>
          <w:kern w:val="2"/>
          <w:sz w:val="21"/>
          <w:szCs w:val="24"/>
          <w:lang w:val="en-US" w:eastAsia="zh-CN" w:bidi="ar-SA"/>
        </w:rPr>
        <w:t>在于，</w:t>
      </w:r>
      <w:r>
        <w:rPr>
          <w:rFonts w:hint="eastAsia" w:ascii="Times New Roman Regular" w:hAnsi="Times New Roman Regular" w:cs="Times New Roman Regular" w:eastAsiaTheme="minorEastAsia"/>
          <w:kern w:val="2"/>
          <w:sz w:val="21"/>
          <w:szCs w:val="24"/>
          <w:lang w:val="en-US" w:eastAsia="zh-CN" w:bidi="ar-SA"/>
        </w:rPr>
        <w:t>从源头切断“内存池监控”的信息渠道，让抢跑、三明治攻击失去目标；</w:t>
      </w:r>
      <w:r>
        <w:rPr>
          <w:rFonts w:hint="eastAsia" w:ascii="Times New Roman Regular" w:hAnsi="Times New Roman Regular" w:cs="Times New Roman Regular"/>
          <w:kern w:val="2"/>
          <w:sz w:val="21"/>
          <w:szCs w:val="24"/>
          <w:lang w:val="en-US" w:eastAsia="zh-CN" w:bidi="ar-SA"/>
        </w:rPr>
        <w:t>同时</w:t>
      </w:r>
      <w:r>
        <w:rPr>
          <w:rFonts w:hint="eastAsia" w:ascii="Times New Roman Regular" w:hAnsi="Times New Roman Regular" w:cs="Times New Roman Regular" w:eastAsiaTheme="minorEastAsia"/>
          <w:kern w:val="2"/>
          <w:sz w:val="21"/>
          <w:szCs w:val="24"/>
          <w:lang w:val="en-US" w:eastAsia="zh-CN" w:bidi="ar-SA"/>
        </w:rPr>
        <w:t>链下匹配可优化交易路径（如拆分订单至多个流动性池），同时降低链上Gas费消耗。</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局限</w:t>
      </w:r>
      <w:r>
        <w:rPr>
          <w:rFonts w:hint="eastAsia" w:ascii="Times New Roman Regular" w:hAnsi="Times New Roman Regular" w:cs="Times New Roman Regular"/>
          <w:kern w:val="2"/>
          <w:sz w:val="21"/>
          <w:szCs w:val="24"/>
          <w:lang w:val="en-US" w:eastAsia="zh-CN" w:bidi="ar-SA"/>
        </w:rPr>
        <w:t>在于需要</w:t>
      </w:r>
      <w:r>
        <w:rPr>
          <w:rFonts w:hint="eastAsia" w:ascii="Times New Roman Regular" w:hAnsi="Times New Roman Regular" w:cs="Times New Roman Regular" w:eastAsiaTheme="minorEastAsia"/>
          <w:kern w:val="2"/>
          <w:sz w:val="21"/>
          <w:szCs w:val="24"/>
          <w:lang w:val="en-US" w:eastAsia="zh-CN" w:bidi="ar-SA"/>
        </w:rPr>
        <w:t>依赖链下匹配器的可信度，存在“匹配器作恶”风险（如故意延迟匹配、优先处理特定订单）；</w:t>
      </w:r>
      <w:r>
        <w:rPr>
          <w:rFonts w:hint="eastAsia" w:ascii="Times New Roman Regular" w:hAnsi="Times New Roman Regular" w:cs="Times New Roman Regular"/>
          <w:kern w:val="2"/>
          <w:sz w:val="21"/>
          <w:szCs w:val="24"/>
          <w:lang w:val="en-US" w:eastAsia="zh-CN" w:bidi="ar-SA"/>
        </w:rPr>
        <w:t>同时</w:t>
      </w:r>
      <w:r>
        <w:rPr>
          <w:rFonts w:hint="eastAsia" w:ascii="Times New Roman Regular" w:hAnsi="Times New Roman Regular" w:cs="Times New Roman Regular" w:eastAsiaTheme="minorEastAsia"/>
          <w:kern w:val="2"/>
          <w:sz w:val="21"/>
          <w:szCs w:val="24"/>
          <w:lang w:val="en-US" w:eastAsia="zh-CN" w:bidi="ar-SA"/>
        </w:rPr>
        <w:t xml:space="preserve">链下系统的去中心化程度较低，与区块链“无需信任”的核心原则存在一定冲突。 </w:t>
      </w:r>
    </w:p>
    <w:p w14:paraId="6AEE5FA4">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Flashbots的“中继者+封装交易包”</w:t>
      </w:r>
      <w:r>
        <w:rPr>
          <w:rFonts w:hint="eastAsia" w:ascii="Times New Roman Regular" w:hAnsi="Times New Roman Regular" w:cs="Times New Roman Regular"/>
          <w:kern w:val="2"/>
          <w:sz w:val="21"/>
          <w:szCs w:val="24"/>
          <w:lang w:val="en-US" w:eastAsia="zh-CN" w:bidi="ar-SA"/>
        </w:rPr>
        <w:t>的目的是</w:t>
      </w:r>
      <w:r>
        <w:rPr>
          <w:rFonts w:hint="eastAsia" w:ascii="Times New Roman Regular" w:hAnsi="Times New Roman Regular" w:cs="Times New Roman Regular" w:eastAsiaTheme="minorEastAsia"/>
          <w:kern w:val="2"/>
          <w:sz w:val="21"/>
          <w:szCs w:val="24"/>
          <w:lang w:val="en-US" w:eastAsia="zh-CN" w:bidi="ar-SA"/>
        </w:rPr>
        <w:t>将MEV从“无序掠夺”转为“有序分配”</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核心逻辑</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通过私有交易通道和竞价机制，让交易绕过公开内存池，同时让验证者（矿工）按“出价高低”排序交易，并将部分MEV收益返还用户，实现MEV的“透明化与合理化”。</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操作流程</w:t>
      </w:r>
      <w:r>
        <w:rPr>
          <w:rFonts w:hint="eastAsia" w:ascii="Times New Roman Regular" w:hAnsi="Times New Roman Regular" w:cs="Times New Roman Regular"/>
          <w:kern w:val="2"/>
          <w:sz w:val="21"/>
          <w:szCs w:val="24"/>
          <w:lang w:val="en-US" w:eastAsia="zh-CN" w:bidi="ar-SA"/>
        </w:rPr>
        <w:t>为，</w:t>
      </w:r>
      <w:r>
        <w:rPr>
          <w:rFonts w:hint="eastAsia" w:ascii="Times New Roman Regular" w:hAnsi="Times New Roman Regular" w:cs="Times New Roman Regular" w:eastAsiaTheme="minorEastAsia"/>
          <w:kern w:val="2"/>
          <w:sz w:val="21"/>
          <w:szCs w:val="24"/>
          <w:lang w:val="en-US" w:eastAsia="zh-CN" w:bidi="ar-SA"/>
        </w:rPr>
        <w:t>用户或搜索者（MEV机器人）将交易打包为“私有交易包”，通过Flashbots中继者（Relayer）发送给验证者，而非进入公开内存池；中继者收集所有私有交易包，按“给验证者的出价”排序（出价越高，优先级越高），并将排序后的交易包提交给验证者；验证者选择出价最高的交易包打包进区块，获得收益；同时，Flashbots通过协议设计（如“MEV收益分成”）将部分收益返还给原始交易用户，减少用户损失。Flashbots 已扩展出 MEV-Boost 和 PBS（提议者</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构建者分离） 的实践，在以太坊 PoS 上更常见。</w:t>
      </w:r>
    </w:p>
    <w:p w14:paraId="49D31741">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例如</w:t>
      </w:r>
      <w:r>
        <w:rPr>
          <w:rFonts w:hint="eastAsia" w:ascii="Times New Roman Regular" w:hAnsi="Times New Roman Regular" w:cs="Times New Roman Regular" w:eastAsiaTheme="minorEastAsia"/>
          <w:kern w:val="2"/>
          <w:sz w:val="21"/>
          <w:szCs w:val="24"/>
          <w:lang w:val="en-US" w:eastAsia="zh-CN" w:bidi="ar-SA"/>
        </w:rPr>
        <w:t>当用户在Uniswap提交一笔兑换交易时，可通过Flashbots将交易封装为私有包，避免被公开监控。若该交易产生MEV（如被套利者尾随），套利者的收益需按比例分给用户和验证者，而非全被套利者独占。</w:t>
      </w:r>
      <w:r>
        <w:rPr>
          <w:rFonts w:hint="eastAsia" w:ascii="Times New Roman Regular" w:hAnsi="Times New Roman Regular" w:cs="Times New Roman Regular"/>
          <w:kern w:val="2"/>
          <w:sz w:val="21"/>
          <w:szCs w:val="24"/>
          <w:lang w:val="en-US" w:eastAsia="zh-CN" w:bidi="ar-SA"/>
        </w:rPr>
        <w:t>这种方式的</w:t>
      </w:r>
      <w:r>
        <w:rPr>
          <w:rFonts w:hint="eastAsia" w:ascii="Times New Roman Regular" w:hAnsi="Times New Roman Regular" w:cs="Times New Roman Regular" w:eastAsiaTheme="minorEastAsia"/>
          <w:kern w:val="2"/>
          <w:sz w:val="21"/>
          <w:szCs w:val="24"/>
          <w:lang w:val="en-US" w:eastAsia="zh-CN" w:bidi="ar-SA"/>
        </w:rPr>
        <w:t>优势</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减少公开内存池的交易信息泄露，降低抢跑、三明治攻击的成功率；通过竞价机制将MEV收益在用户、搜索者、验证者之间分配，缓解“零和博弈”的恶性竞争。</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局限</w:t>
      </w:r>
      <w:r>
        <w:rPr>
          <w:rFonts w:hint="eastAsia" w:ascii="Times New Roman Regular" w:hAnsi="Times New Roman Regular" w:cs="Times New Roman Regular"/>
          <w:kern w:val="2"/>
          <w:sz w:val="21"/>
          <w:szCs w:val="24"/>
          <w:lang w:val="en-US" w:eastAsia="zh-CN" w:bidi="ar-SA"/>
        </w:rPr>
        <w:t>则包括</w:t>
      </w:r>
      <w:r>
        <w:rPr>
          <w:rFonts w:hint="eastAsia" w:ascii="Times New Roman Regular" w:hAnsi="Times New Roman Regular" w:cs="Times New Roman Regular" w:eastAsiaTheme="minorEastAsia"/>
          <w:kern w:val="2"/>
          <w:sz w:val="21"/>
          <w:szCs w:val="24"/>
          <w:lang w:val="en-US" w:eastAsia="zh-CN" w:bidi="ar-SA"/>
        </w:rPr>
        <w:t>无法彻底消除MEV，仅</w:t>
      </w:r>
      <w:r>
        <w:rPr>
          <w:rFonts w:hint="eastAsia" w:ascii="Times New Roman Regular" w:hAnsi="Times New Roman Regular" w:cs="Times New Roman Regular"/>
          <w:kern w:val="2"/>
          <w:sz w:val="21"/>
          <w:szCs w:val="24"/>
          <w:lang w:val="en-US" w:eastAsia="zh-CN" w:bidi="ar-SA"/>
        </w:rPr>
        <w:t>能</w:t>
      </w:r>
      <w:r>
        <w:rPr>
          <w:rFonts w:hint="eastAsia" w:ascii="Times New Roman Regular" w:hAnsi="Times New Roman Regular" w:cs="Times New Roman Regular" w:eastAsiaTheme="minorEastAsia"/>
          <w:kern w:val="2"/>
          <w:sz w:val="21"/>
          <w:szCs w:val="24"/>
          <w:lang w:val="en-US" w:eastAsia="zh-CN" w:bidi="ar-SA"/>
        </w:rPr>
        <w:t>改变其分配方式；中继者可能形成新的中心化权力（如优先处理高出价交易），存在“监管套利”风险。</w:t>
      </w:r>
    </w:p>
    <w:p w14:paraId="0E8DFF16">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上方法从不同维度缓解了MEV风险</w:t>
      </w:r>
      <w:r>
        <w:rPr>
          <w:rFonts w:hint="eastAsia" w:ascii="Times New Roman Regular" w:hAnsi="Times New Roman Regular" w:cs="Times New Roman Regular"/>
          <w:kern w:val="2"/>
          <w:sz w:val="21"/>
          <w:szCs w:val="24"/>
          <w:lang w:val="en-US" w:eastAsia="zh-CN" w:bidi="ar-SA"/>
        </w:rPr>
        <w:t>，具体对比如表9-7所示。</w:t>
      </w:r>
      <w:r>
        <w:rPr>
          <w:rFonts w:hint="eastAsia" w:ascii="Times New Roman Regular" w:hAnsi="Times New Roman Regular" w:cs="Times New Roman Regular" w:eastAsiaTheme="minorEastAsia"/>
          <w:kern w:val="2"/>
          <w:sz w:val="21"/>
          <w:szCs w:val="24"/>
          <w:lang w:val="en-US" w:eastAsia="zh-CN" w:bidi="ar-SA"/>
        </w:rPr>
        <w:t>但需注意，MEV本质上是区块链“交易透明性”与“排序权垄断”共同作用的产物，完全消除MEV可能需要牺牲区块链的核心特性（如公开可验证性）。因此，当前的技术探索更倾向于“在保留去中心化优势的前提下，将MEV的负面影响降至最低”，这一平衡仍是DeFi协议设计的长期课题。</w:t>
      </w:r>
    </w:p>
    <w:p w14:paraId="55A7ECA1">
      <w:pPr>
        <w:pStyle w:val="9"/>
        <w:keepNext w:val="0"/>
        <w:keepLines w:val="0"/>
        <w:widowControl/>
        <w:suppressLineNumbers w:val="0"/>
        <w:spacing w:before="0" w:beforeAutospacing="1" w:after="0" w:afterAutospacing="1"/>
        <w:ind w:left="0" w:right="0"/>
        <w:jc w:val="center"/>
        <w:rPr>
          <w:rFonts w:hint="default" w:ascii="Times New Roman Regular" w:hAnsi="Times New Roman Regular" w:eastAsia="楷体" w:cs="Times New Roman Regular"/>
          <w:kern w:val="2"/>
          <w:sz w:val="18"/>
          <w:szCs w:val="18"/>
          <w:lang w:val="en-US" w:eastAsia="zh-CN" w:bidi="ar-SA"/>
        </w:rPr>
      </w:pPr>
      <w:r>
        <w:rPr>
          <w:rFonts w:hint="default" w:ascii="Times New Roman Regular" w:hAnsi="Times New Roman Regular" w:eastAsia="楷体" w:cs="Times New Roman Regular"/>
          <w:kern w:val="2"/>
          <w:sz w:val="18"/>
          <w:szCs w:val="18"/>
          <w:lang w:val="en-US" w:eastAsia="zh-CN" w:bidi="ar-SA"/>
        </w:rPr>
        <w:t>表9-</w:t>
      </w:r>
      <w:r>
        <w:rPr>
          <w:rFonts w:hint="eastAsia" w:ascii="Times New Roman Regular" w:hAnsi="Times New Roman Regular" w:eastAsia="楷体" w:cs="Times New Roman Regular"/>
          <w:kern w:val="2"/>
          <w:sz w:val="18"/>
          <w:szCs w:val="18"/>
          <w:lang w:val="en-US" w:eastAsia="zh-CN" w:bidi="ar-SA"/>
        </w:rPr>
        <w:t>7</w:t>
      </w:r>
      <w:r>
        <w:rPr>
          <w:rFonts w:hint="default" w:ascii="Times New Roman Regular" w:hAnsi="Times New Roman Regular" w:eastAsia="楷体" w:cs="Times New Roman Regular"/>
          <w:kern w:val="2"/>
          <w:sz w:val="18"/>
          <w:szCs w:val="18"/>
          <w:lang w:val="en-US" w:eastAsia="zh-CN" w:bidi="ar-SA"/>
        </w:rPr>
        <w:t xml:space="preserve"> MEV 缓解机制对比表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5"/>
        <w:gridCol w:w="2031"/>
        <w:gridCol w:w="1422"/>
        <w:gridCol w:w="1569"/>
        <w:gridCol w:w="1915"/>
      </w:tblGrid>
      <w:tr w14:paraId="29CB65CE">
        <w:tc>
          <w:tcPr>
            <w:tcW w:w="0" w:type="auto"/>
            <w:shd w:val="clear" w:color="auto" w:fill="auto"/>
            <w:vAlign w:val="center"/>
          </w:tcPr>
          <w:p w14:paraId="74708CB8">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bCs/>
                <w:sz w:val="18"/>
                <w:szCs w:val="18"/>
              </w:rPr>
              <w:t>机制</w:t>
            </w:r>
          </w:p>
        </w:tc>
        <w:tc>
          <w:tcPr>
            <w:tcW w:w="0" w:type="auto"/>
            <w:shd w:val="clear" w:color="auto" w:fill="auto"/>
            <w:vAlign w:val="center"/>
          </w:tcPr>
          <w:p w14:paraId="6CB39470">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bCs/>
                <w:sz w:val="18"/>
                <w:szCs w:val="18"/>
              </w:rPr>
              <w:t>核心原理</w:t>
            </w:r>
          </w:p>
        </w:tc>
        <w:tc>
          <w:tcPr>
            <w:tcW w:w="0" w:type="auto"/>
            <w:shd w:val="clear" w:color="auto" w:fill="auto"/>
            <w:vAlign w:val="center"/>
          </w:tcPr>
          <w:p w14:paraId="3AD8ECB1">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bCs/>
                <w:sz w:val="18"/>
                <w:szCs w:val="18"/>
              </w:rPr>
              <w:t>优点</w:t>
            </w:r>
          </w:p>
        </w:tc>
        <w:tc>
          <w:tcPr>
            <w:tcW w:w="0" w:type="auto"/>
            <w:shd w:val="clear" w:color="auto" w:fill="auto"/>
            <w:vAlign w:val="center"/>
          </w:tcPr>
          <w:p w14:paraId="1E6E4ED3">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bCs/>
                <w:sz w:val="18"/>
                <w:szCs w:val="18"/>
              </w:rPr>
              <w:t>局限性</w:t>
            </w:r>
          </w:p>
        </w:tc>
        <w:tc>
          <w:tcPr>
            <w:tcW w:w="0" w:type="auto"/>
            <w:shd w:val="clear" w:color="auto" w:fill="auto"/>
            <w:vAlign w:val="center"/>
          </w:tcPr>
          <w:p w14:paraId="434AA405">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bCs/>
                <w:sz w:val="18"/>
                <w:szCs w:val="18"/>
              </w:rPr>
              <w:t>典型项目/实践</w:t>
            </w:r>
          </w:p>
        </w:tc>
      </w:tr>
      <w:tr w14:paraId="45E77C08">
        <w:tc>
          <w:tcPr>
            <w:tcW w:w="0" w:type="auto"/>
            <w:shd w:val="clear" w:color="auto" w:fill="auto"/>
            <w:vAlign w:val="center"/>
          </w:tcPr>
          <w:p w14:paraId="19DCB51A">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bCs/>
                <w:sz w:val="18"/>
                <w:szCs w:val="18"/>
              </w:rPr>
              <w:t>批量竞价撮合（Batch Auctions）</w:t>
            </w:r>
          </w:p>
        </w:tc>
        <w:tc>
          <w:tcPr>
            <w:tcW w:w="0" w:type="auto"/>
            <w:shd w:val="clear" w:color="auto" w:fill="auto"/>
            <w:vAlign w:val="center"/>
          </w:tcPr>
          <w:p w14:paraId="2AFA6730">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将一段时间内的交易打包为一个批次，统一价格结算，消除单笔交易的顺序优势</w:t>
            </w:r>
          </w:p>
        </w:tc>
        <w:tc>
          <w:tcPr>
            <w:tcW w:w="0" w:type="auto"/>
            <w:shd w:val="clear" w:color="auto" w:fill="auto"/>
            <w:vAlign w:val="center"/>
          </w:tcPr>
          <w:p w14:paraId="32F737D6">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消除抢跑和三明治攻击的基础；保证批次内用户公平</w:t>
            </w:r>
          </w:p>
        </w:tc>
        <w:tc>
          <w:tcPr>
            <w:tcW w:w="0" w:type="auto"/>
            <w:shd w:val="clear" w:color="auto" w:fill="auto"/>
            <w:vAlign w:val="center"/>
          </w:tcPr>
          <w:p w14:paraId="58301688">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增加交易延迟；计算与撮合复杂度提升，不适合高频场景</w:t>
            </w:r>
          </w:p>
        </w:tc>
        <w:tc>
          <w:tcPr>
            <w:tcW w:w="0" w:type="auto"/>
            <w:shd w:val="clear" w:color="auto" w:fill="auto"/>
            <w:vAlign w:val="center"/>
          </w:tcPr>
          <w:p w14:paraId="29D87799">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dYdX v3 批量清算；Uniswap 社区提出的 TWAMM 研究</w:t>
            </w:r>
          </w:p>
        </w:tc>
      </w:tr>
      <w:tr w14:paraId="7A07D982">
        <w:tc>
          <w:tcPr>
            <w:tcW w:w="0" w:type="auto"/>
            <w:shd w:val="clear" w:color="auto" w:fill="auto"/>
            <w:vAlign w:val="center"/>
          </w:tcPr>
          <w:p w14:paraId="391ECD4F">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bCs/>
                <w:sz w:val="18"/>
                <w:szCs w:val="18"/>
              </w:rPr>
              <w:t>延迟撮合（Delay Mechanism）</w:t>
            </w:r>
          </w:p>
        </w:tc>
        <w:tc>
          <w:tcPr>
            <w:tcW w:w="0" w:type="auto"/>
            <w:shd w:val="clear" w:color="auto" w:fill="auto"/>
            <w:vAlign w:val="center"/>
          </w:tcPr>
          <w:p w14:paraId="6861A96E">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为所有交易引入固定延迟窗口，在同一时间点统一执行</w:t>
            </w:r>
          </w:p>
        </w:tc>
        <w:tc>
          <w:tcPr>
            <w:tcW w:w="0" w:type="auto"/>
            <w:shd w:val="clear" w:color="auto" w:fill="auto"/>
            <w:vAlign w:val="center"/>
          </w:tcPr>
          <w:p w14:paraId="79110A02">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降低高频交易速度优势；实现简单，对用户体验影响较小</w:t>
            </w:r>
          </w:p>
        </w:tc>
        <w:tc>
          <w:tcPr>
            <w:tcW w:w="0" w:type="auto"/>
            <w:shd w:val="clear" w:color="auto" w:fill="auto"/>
            <w:vAlign w:val="center"/>
          </w:tcPr>
          <w:p w14:paraId="2BA34551">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可能被利用操纵延迟期内市场；无法彻底消除 MEV</w:t>
            </w:r>
          </w:p>
        </w:tc>
        <w:tc>
          <w:tcPr>
            <w:tcW w:w="0" w:type="auto"/>
            <w:shd w:val="clear" w:color="auto" w:fill="auto"/>
            <w:vAlign w:val="center"/>
          </w:tcPr>
          <w:p w14:paraId="02EC337C">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SushiSwap 反抢跑模块（15秒延迟）</w:t>
            </w:r>
          </w:p>
        </w:tc>
      </w:tr>
      <w:tr w14:paraId="44BDF2AB">
        <w:tc>
          <w:tcPr>
            <w:tcW w:w="0" w:type="auto"/>
            <w:shd w:val="clear" w:color="auto" w:fill="auto"/>
            <w:vAlign w:val="center"/>
          </w:tcPr>
          <w:p w14:paraId="74048085">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bCs/>
                <w:sz w:val="18"/>
                <w:szCs w:val="18"/>
              </w:rPr>
              <w:t>链下订单簿（Off-chain Order Books）</w:t>
            </w:r>
          </w:p>
        </w:tc>
        <w:tc>
          <w:tcPr>
            <w:tcW w:w="0" w:type="auto"/>
            <w:shd w:val="clear" w:color="auto" w:fill="auto"/>
            <w:vAlign w:val="center"/>
          </w:tcPr>
          <w:p w14:paraId="1A34848B">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订单生成与匹配在链下完成，仅结果上链结算</w:t>
            </w:r>
          </w:p>
        </w:tc>
        <w:tc>
          <w:tcPr>
            <w:tcW w:w="0" w:type="auto"/>
            <w:shd w:val="clear" w:color="auto" w:fill="auto"/>
            <w:vAlign w:val="center"/>
          </w:tcPr>
          <w:p w14:paraId="0927ED14">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避免内存池信息泄露；减少滑点；节省 Gas</w:t>
            </w:r>
          </w:p>
        </w:tc>
        <w:tc>
          <w:tcPr>
            <w:tcW w:w="0" w:type="auto"/>
            <w:shd w:val="clear" w:color="auto" w:fill="auto"/>
            <w:vAlign w:val="center"/>
          </w:tcPr>
          <w:p w14:paraId="777B2B0E">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依赖撮合方可信度；去中心化程度降低</w:t>
            </w:r>
          </w:p>
        </w:tc>
        <w:tc>
          <w:tcPr>
            <w:tcW w:w="0" w:type="auto"/>
            <w:shd w:val="clear" w:color="auto" w:fill="auto"/>
            <w:vAlign w:val="center"/>
          </w:tcPr>
          <w:p w14:paraId="396D5887">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Cowswap（基于 Gnosis Protocol）</w:t>
            </w:r>
          </w:p>
        </w:tc>
      </w:tr>
      <w:tr w14:paraId="7577F9F8">
        <w:tc>
          <w:tcPr>
            <w:tcW w:w="0" w:type="auto"/>
            <w:shd w:val="clear" w:color="auto" w:fill="auto"/>
            <w:vAlign w:val="center"/>
          </w:tcPr>
          <w:p w14:paraId="4A1B9EAF">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bCs/>
                <w:sz w:val="18"/>
                <w:szCs w:val="18"/>
              </w:rPr>
              <w:t>Flashbots（私有交易包 + 中继者）</w:t>
            </w:r>
          </w:p>
        </w:tc>
        <w:tc>
          <w:tcPr>
            <w:tcW w:w="0" w:type="auto"/>
            <w:shd w:val="clear" w:color="auto" w:fill="auto"/>
            <w:vAlign w:val="center"/>
          </w:tcPr>
          <w:p w14:paraId="1ABFA1D8">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用户/MEV 搜索者通过私有通道提交交易包 → 中继者竞价排序 → 验证者打包，部分收益返还用户</w:t>
            </w:r>
          </w:p>
        </w:tc>
        <w:tc>
          <w:tcPr>
            <w:tcW w:w="0" w:type="auto"/>
            <w:shd w:val="clear" w:color="auto" w:fill="auto"/>
            <w:vAlign w:val="center"/>
          </w:tcPr>
          <w:p w14:paraId="102BE055">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避免公开内存池抢跑；MEV 收益合理化分配；降低恶性竞争</w:t>
            </w:r>
          </w:p>
        </w:tc>
        <w:tc>
          <w:tcPr>
            <w:tcW w:w="0" w:type="auto"/>
            <w:shd w:val="clear" w:color="auto" w:fill="auto"/>
            <w:vAlign w:val="center"/>
          </w:tcPr>
          <w:p w14:paraId="5220BB13">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无法根除 MEV，仅改变分配方式；中继者可能形成新中心化</w:t>
            </w:r>
          </w:p>
        </w:tc>
        <w:tc>
          <w:tcPr>
            <w:tcW w:w="0" w:type="auto"/>
            <w:shd w:val="clear" w:color="auto" w:fill="auto"/>
            <w:vAlign w:val="center"/>
          </w:tcPr>
          <w:p w14:paraId="36B3F9E0">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eastAsia="宋体" w:cs="Times New Roman Regular"/>
                <w:b w:val="0"/>
                <w:kern w:val="0"/>
                <w:sz w:val="18"/>
                <w:szCs w:val="18"/>
                <w:lang w:val="en-US" w:eastAsia="zh-CN" w:bidi="ar"/>
              </w:rPr>
            </w:pPr>
            <w:r>
              <w:rPr>
                <w:rFonts w:hint="default" w:ascii="Times New Roman Regular" w:hAnsi="Times New Roman Regular" w:eastAsia="宋体" w:cs="Times New Roman Regular"/>
                <w:b w:val="0"/>
                <w:sz w:val="18"/>
                <w:szCs w:val="18"/>
              </w:rPr>
              <w:t>Flashbots、MEV-Boost、PBS（提议者-构建者分离）</w:t>
            </w:r>
          </w:p>
        </w:tc>
      </w:tr>
    </w:tbl>
    <w:p w14:paraId="1054D888">
      <w:pPr>
        <w:rPr>
          <w:b/>
          <w:bCs/>
        </w:rPr>
      </w:pPr>
    </w:p>
    <w:p w14:paraId="74F4E5BD">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此外，</w:t>
      </w:r>
      <w:r>
        <w:rPr>
          <w:rFonts w:hint="eastAsia" w:ascii="Times New Roman Regular" w:hAnsi="Times New Roman Regular" w:cs="Times New Roman Regular" w:eastAsiaTheme="minorEastAsia"/>
          <w:kern w:val="2"/>
          <w:sz w:val="21"/>
          <w:szCs w:val="24"/>
          <w:lang w:val="en-US" w:eastAsia="zh-CN" w:bidi="ar-SA"/>
        </w:rPr>
        <w:t>部分协议开始对闪电贷设定单笔上限</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提升手续费</w:t>
      </w:r>
      <w:r>
        <w:rPr>
          <w:rFonts w:hint="eastAsia" w:ascii="Times New Roman Regular" w:hAnsi="Times New Roman Regular" w:cs="Times New Roman Regular"/>
          <w:kern w:val="2"/>
          <w:sz w:val="21"/>
          <w:szCs w:val="24"/>
          <w:lang w:val="en-US" w:eastAsia="zh-CN" w:bidi="ar-SA"/>
        </w:rPr>
        <w:t>、禁止</w:t>
      </w:r>
      <w:r>
        <w:rPr>
          <w:rFonts w:hint="eastAsia" w:ascii="Times New Roman Regular" w:hAnsi="Times New Roman Regular" w:cs="Times New Roman Regular" w:eastAsiaTheme="minorEastAsia"/>
          <w:kern w:val="2"/>
          <w:sz w:val="21"/>
          <w:szCs w:val="24"/>
          <w:lang w:val="en-US" w:eastAsia="zh-CN" w:bidi="ar-SA"/>
        </w:rPr>
        <w:t>某些高危合约接受闪电贷资金路径</w:t>
      </w:r>
      <w:r>
        <w:rPr>
          <w:rFonts w:hint="eastAsia" w:ascii="Times New Roman Regular" w:hAnsi="Times New Roman Regular" w:cs="Times New Roman Regular"/>
          <w:kern w:val="2"/>
          <w:sz w:val="21"/>
          <w:szCs w:val="24"/>
          <w:lang w:val="en-US" w:eastAsia="zh-CN" w:bidi="ar-SA"/>
        </w:rPr>
        <w:t>等措施。</w:t>
      </w:r>
      <w:r>
        <w:rPr>
          <w:rFonts w:hint="eastAsia" w:ascii="Times New Roman Regular" w:hAnsi="Times New Roman Regular" w:cs="Times New Roman Regular" w:eastAsiaTheme="minorEastAsia"/>
          <w:kern w:val="2"/>
          <w:sz w:val="21"/>
          <w:szCs w:val="24"/>
          <w:lang w:val="en-US" w:eastAsia="zh-CN" w:bidi="ar-SA"/>
        </w:rPr>
        <w:t>但本质上，闪电贷的“原子性”是链上架构赋予的特性，无法根除，只能缓解。</w:t>
      </w:r>
    </w:p>
    <w:p w14:paraId="5882E114">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闪电贷与 MEV 的出现，一方面代表了 DeFi 的资本效率与交易流动性达到了前所未有的高度，另一方面也揭示了去中心化协议天然存在的排序不公平、信息透明带来的套利空间与安全攻击面。这些现象不仅是技术挑战，更是去中心化金融设计者必须面对的公平性、抗攻击性与可持续性平衡问题。未来，围绕闪电贷和 MEV 的设计博弈将继续深刻影响 DeFi 协议的安全架构与用户体验进化。</w:t>
      </w:r>
    </w:p>
    <w:p w14:paraId="084EDADB">
      <w:pPr>
        <w:pStyle w:val="4"/>
        <w:bidi w:val="0"/>
        <w:rPr>
          <w:rFonts w:hint="eastAsia"/>
          <w:lang w:eastAsia="zh-CN"/>
        </w:rPr>
      </w:pPr>
      <w:bookmarkStart w:id="23" w:name="_Toc481301995"/>
      <w:r>
        <w:rPr>
          <w:rFonts w:hint="eastAsia"/>
          <w:lang w:val="en-US" w:eastAsia="zh-CN"/>
        </w:rPr>
        <w:t>9</w:t>
      </w:r>
      <w:r>
        <w:rPr>
          <w:rFonts w:hint="eastAsia"/>
          <w:lang w:eastAsia="zh-CN"/>
        </w:rPr>
        <w:t>.4.3 模型化分析方法</w:t>
      </w:r>
      <w:bookmarkEnd w:id="23"/>
    </w:p>
    <w:p w14:paraId="67CC2A46">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DeFi</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协议的迅速扩展，催生了高度复杂的经济激励系统。与传统金融类似，DeFi 生态同样面临诸如利率波动、抵押品风险、流动性迁移、预期失衡等多种经济安全挑战。然而，DeFi 的系统性风险往往以链上代码直接呈现，其所有参数、激励路径与交易行为均具备透明性与可追踪性，这为“协议经济学”的形式化建模提供了前所未有的实验土壤。当前，DeFi 社区与学术界正尝试通过系统建模、经济仿真与博弈论工具，去解释、预测甚至主动干预协议中的复杂行为链条。</w:t>
      </w:r>
    </w:p>
    <w:p w14:paraId="223C54FB">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1）</w:t>
      </w:r>
      <w:r>
        <w:rPr>
          <w:rFonts w:hint="eastAsia" w:ascii="宋体" w:hAnsi="宋体" w:eastAsia="宋体" w:cs="宋体"/>
          <w:b/>
          <w:bCs/>
          <w:lang w:eastAsia="zh-CN"/>
        </w:rPr>
        <w:t>DeFi 的形式化建模尝试</w:t>
      </w:r>
    </w:p>
    <w:p w14:paraId="1A654178">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在中心化金融体系中，经济安全通常依赖法律、监管与外部市场约束。然而，DeFi 协议的“自洽性”要求其设计内生的安全机制，因此必须通过数学建模验证系统在不同压力场景下的稳定性。</w:t>
      </w:r>
    </w:p>
    <w:p w14:paraId="188515F0">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协议经济学（Protocol Economics） 的核心目标</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是形式化协议内部的经济变量（如抵押率、利率、激励权重）</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描述参与者的策略空间与博弈路径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预测系统的动态均衡、极端状态与可能的系统性失败点。</w:t>
      </w:r>
      <w:r>
        <w:rPr>
          <w:rFonts w:hint="eastAsia" w:ascii="Times New Roman Regular" w:hAnsi="Times New Roman Regular" w:cs="Times New Roman Regular"/>
          <w:kern w:val="2"/>
          <w:sz w:val="21"/>
          <w:szCs w:val="24"/>
          <w:lang w:val="en-US" w:eastAsia="zh-CN" w:bidi="ar-SA"/>
        </w:rPr>
        <w:t>因此</w:t>
      </w:r>
      <w:r>
        <w:rPr>
          <w:rFonts w:hint="eastAsia" w:ascii="Times New Roman Regular" w:hAnsi="Times New Roman Regular" w:cs="Times New Roman Regular" w:eastAsiaTheme="minorEastAsia"/>
          <w:kern w:val="2"/>
          <w:sz w:val="21"/>
          <w:szCs w:val="24"/>
          <w:lang w:val="en-US" w:eastAsia="zh-CN" w:bidi="ar-SA"/>
        </w:rPr>
        <w:t>，Compound、Aave 等协议的利率曲线设计，MakerDAO 的储备费用调节，Curve 的 veToken 激励模型，都成为协议经济学重点分析对象。</w:t>
      </w:r>
    </w:p>
    <w:p w14:paraId="399377E3">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近年来，部分学者和机构尝试</w:t>
      </w:r>
      <w:r>
        <w:rPr>
          <w:rFonts w:hint="eastAsia" w:ascii="Times New Roman Regular" w:hAnsi="Times New Roman Regular" w:cs="Times New Roman Regular"/>
          <w:kern w:val="2"/>
          <w:sz w:val="21"/>
          <w:szCs w:val="24"/>
          <w:lang w:val="en-US" w:eastAsia="zh-CN" w:bidi="ar-SA"/>
        </w:rPr>
        <w:t>将</w:t>
      </w:r>
      <w:r>
        <w:rPr>
          <w:rFonts w:hint="eastAsia" w:ascii="Times New Roman Regular" w:hAnsi="Times New Roman Regular" w:cs="Times New Roman Regular" w:eastAsiaTheme="minorEastAsia"/>
          <w:kern w:val="2"/>
          <w:sz w:val="21"/>
          <w:szCs w:val="24"/>
          <w:lang w:val="en-US" w:eastAsia="zh-CN" w:bidi="ar-SA"/>
        </w:rPr>
        <w:t>动态系统建模（Dynamical Systems）</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激励兼容性分析（Incentive Compatibility）</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流动性迁移仿真（Liquidity Migration Simulation）</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极端状态下的博弈路径推演（Worst-case Game Simulation）</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建模工具应用于 DeFi 领域</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这种建模趋势不仅有助于协议设计者优化参数设定，也为监管机构提供</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系统性风险监测的可能。</w:t>
      </w:r>
    </w:p>
    <w:p w14:paraId="7EBABD38">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2）</w:t>
      </w:r>
      <w:r>
        <w:rPr>
          <w:rFonts w:hint="eastAsia" w:ascii="宋体" w:hAnsi="宋体" w:eastAsia="宋体" w:cs="宋体"/>
          <w:b/>
          <w:bCs/>
          <w:lang w:eastAsia="zh-CN"/>
        </w:rPr>
        <w:t>MakerDAO 的稳定费调节逻辑</w:t>
      </w:r>
    </w:p>
    <w:p w14:paraId="0DDE0A20">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DeFi 借贷系统中，抵押物的价格波动是核心风险源</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对于稳定币协议而言，如何设计储备风险管理框架，关系到系统的生死。以 MakerDAO 为例，DAI 的稳定性依赖超额抵押比例（Collateralization Ratio）</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稳定费（Stability Fee）两个关键支点</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稳定费作为动态调节工具，其建模过程可以简化为一个基于供需反应的负反馈系统</w:t>
      </w:r>
      <w:r>
        <w:rPr>
          <w:rFonts w:hint="eastAsia" w:ascii="Times New Roman Regular" w:hAnsi="Times New Roman Regular" w:cs="Times New Roman Regular"/>
          <w:kern w:val="2"/>
          <w:sz w:val="21"/>
          <w:szCs w:val="24"/>
          <w:lang w:val="en-US" w:eastAsia="zh-CN" w:bidi="ar-SA"/>
        </w:rPr>
        <w:t>，即</w:t>
      </w:r>
      <w:r>
        <w:rPr>
          <w:rFonts w:hint="eastAsia" w:ascii="Times New Roman Regular" w:hAnsi="Times New Roman Regular" w:cs="Times New Roman Regular" w:eastAsiaTheme="minorEastAsia"/>
          <w:kern w:val="2"/>
          <w:sz w:val="21"/>
          <w:szCs w:val="24"/>
          <w:lang w:val="en-US" w:eastAsia="zh-CN" w:bidi="ar-SA"/>
        </w:rPr>
        <w:t>当 DAI 需求过高、价格偏离 1 美元上限时，系统倾向于提高稳定费，抑制 DAI 铸造</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当 DAI 供应短缺、价格高于 1 美元时，系统可降低稳定费，鼓励 DAI 增发。</w:t>
      </w:r>
    </w:p>
    <w:p w14:paraId="0D80F5E6">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该调节路径可用如下形式化框架描述</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令</w:t>
      </w:r>
      <w:r>
        <w:rPr>
          <w:rFonts w:hint="eastAsia" w:ascii="Times New Roman Regular" w:hAnsi="Times New Roman Regular" w:cs="Times New Roman Regular" w:eastAsiaTheme="minorEastAsia"/>
          <w:kern w:val="2"/>
          <w:position w:val="-10"/>
          <w:sz w:val="21"/>
          <w:szCs w:val="24"/>
          <w:lang w:val="en-US" w:eastAsia="zh-CN" w:bidi="ar-SA"/>
        </w:rPr>
        <w:object>
          <v:shape id="_x0000_i1026" o:spt="75" type="#_x0000_t75" style="height:17pt;width:23pt;" o:ole="t" filled="f" o:preferrelative="t" stroked="f" coordsize="21600,21600">
            <v:path/>
            <v:fill on="f" focussize="0,0"/>
            <v:stroke on="f"/>
            <v:imagedata r:id="rId16" o:title=""/>
            <o:lock v:ext="edit" aspectratio="t"/>
            <w10:wrap type="none"/>
            <w10:anchorlock/>
          </v:shape>
          <o:OLEObject Type="Embed" ProgID="Equation.KSEE3" ShapeID="_x0000_i1026" DrawAspect="Content" ObjectID="_1468075726" r:id="rId15">
            <o:LockedField>false</o:LockedField>
          </o:OLEObject>
        </w:object>
      </w:r>
      <w:r>
        <w:rPr>
          <w:rFonts w:hint="eastAsia" w:ascii="Times New Roman Regular" w:hAnsi="Times New Roman Regular" w:cs="Times New Roman Regular" w:eastAsiaTheme="minorEastAsia"/>
          <w:kern w:val="2"/>
          <w:sz w:val="21"/>
          <w:szCs w:val="24"/>
          <w:lang w:val="en-US" w:eastAsia="zh-CN" w:bidi="ar-SA"/>
        </w:rPr>
        <w:t>为市场价格，</w:t>
      </w:r>
      <w:r>
        <w:rPr>
          <w:rFonts w:hint="eastAsia" w:ascii="Times New Roman Regular" w:hAnsi="Times New Roman Regular" w:cs="Times New Roman Regular" w:eastAsiaTheme="minorEastAsia"/>
          <w:kern w:val="2"/>
          <w:position w:val="-12"/>
          <w:sz w:val="21"/>
          <w:szCs w:val="24"/>
          <w:lang w:val="en-US" w:eastAsia="zh-CN" w:bidi="ar-SA"/>
        </w:rPr>
        <w:object>
          <v:shape id="_x0000_i1027" o:spt="75" type="#_x0000_t75" style="height:18pt;width:12pt;" o:ole="t" filled="f" o:preferrelative="t" stroked="f" coordsize="21600,21600">
            <v:path/>
            <v:fill on="f" focussize="0,0"/>
            <v:stroke on="f"/>
            <v:imagedata r:id="rId18" o:title=""/>
            <o:lock v:ext="edit" aspectratio="t"/>
            <w10:wrap type="none"/>
            <w10:anchorlock/>
          </v:shape>
          <o:OLEObject Type="Embed" ProgID="Equation.KSEE3" ShapeID="_x0000_i1027" DrawAspect="Content" ObjectID="_1468075727" r:id="rId17">
            <o:LockedField>false</o:LockedField>
          </o:OLEObject>
        </w:object>
      </w:r>
      <w:r>
        <w:rPr>
          <w:rFonts w:hint="eastAsia" w:ascii="Times New Roman Regular" w:hAnsi="Times New Roman Regular" w:cs="Times New Roman Regular" w:eastAsiaTheme="minorEastAsia"/>
          <w:kern w:val="2"/>
          <w:sz w:val="21"/>
          <w:szCs w:val="24"/>
          <w:lang w:val="en-US" w:eastAsia="zh-CN" w:bidi="ar-SA"/>
        </w:rPr>
        <w:t>为当前稳定费，</w:t>
      </w:r>
      <w:r>
        <w:rPr>
          <w:rFonts w:hint="eastAsia" w:ascii="Times New Roman Regular" w:hAnsi="Times New Roman Regular" w:cs="Times New Roman Regular" w:eastAsiaTheme="minorEastAsia"/>
          <w:kern w:val="2"/>
          <w:position w:val="-4"/>
          <w:sz w:val="21"/>
          <w:szCs w:val="24"/>
          <w:lang w:val="en-US" w:eastAsia="zh-CN" w:bidi="ar-SA"/>
        </w:rPr>
        <w:object>
          <v:shape id="_x0000_i1028" o:spt="75" type="#_x0000_t75" style="height:15pt;width:13pt;" o:ole="t" filled="f" o:preferrelative="t" stroked="f" coordsize="21600,21600">
            <v:path/>
            <v:fill on="f" focussize="0,0"/>
            <v:stroke on="f"/>
            <v:imagedata r:id="rId20" o:title=""/>
            <o:lock v:ext="edit" aspectratio="t"/>
            <w10:wrap type="none"/>
            <w10:anchorlock/>
          </v:shape>
          <o:OLEObject Type="Embed" ProgID="Equation.KSEE3" ShapeID="_x0000_i1028" DrawAspect="Content" ObjectID="_1468075728" r:id="rId19">
            <o:LockedField>false</o:LockedField>
          </o:OLEObject>
        </w:object>
      </w:r>
      <w:r>
        <w:rPr>
          <w:rFonts w:hint="eastAsia" w:ascii="Times New Roman Regular" w:hAnsi="Times New Roman Regular" w:cs="Times New Roman Regular" w:eastAsiaTheme="minorEastAsia"/>
          <w:kern w:val="2"/>
          <w:sz w:val="21"/>
          <w:szCs w:val="24"/>
          <w:lang w:val="en-US" w:eastAsia="zh-CN" w:bidi="ar-SA"/>
        </w:rPr>
        <w:t>为目标稳定费</w:t>
      </w:r>
      <w:r>
        <w:rPr>
          <w:rFonts w:hint="eastAsia" w:ascii="Times New Roman Regular" w:hAnsi="Times New Roman Regular" w:cs="Times New Roman Regular"/>
          <w:kern w:val="2"/>
          <w:sz w:val="21"/>
          <w:szCs w:val="24"/>
          <w:lang w:val="en-US" w:eastAsia="zh-CN" w:bidi="ar-SA"/>
        </w:rPr>
        <w:t>（在公式中隐含为调整的目标，但公式中直接使用的是与1美元的偏差）</w:t>
      </w:r>
      <w:r>
        <w:rPr>
          <w:rFonts w:hint="eastAsia" w:ascii="Times New Roman Regular" w:hAnsi="Times New Roman Regular" w:cs="Times New Roman Regular" w:eastAsiaTheme="minorEastAsia"/>
          <w:kern w:val="2"/>
          <w:sz w:val="21"/>
          <w:szCs w:val="24"/>
          <w:lang w:val="en-US" w:eastAsia="zh-CN" w:bidi="ar-SA"/>
        </w:rPr>
        <w:t>。</w:t>
      </w:r>
    </w:p>
    <w:p w14:paraId="02BD6E1C">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稳定费调整函数：</w:t>
      </w:r>
      <w:r>
        <w:rPr>
          <w:rFonts w:hint="eastAsia" w:ascii="Times New Roman Regular" w:hAnsi="Times New Roman Regular" w:cs="Times New Roman Regular" w:eastAsiaTheme="minorEastAsia"/>
          <w:kern w:val="2"/>
          <w:position w:val="-14"/>
          <w:sz w:val="21"/>
          <w:szCs w:val="24"/>
          <w:lang w:val="en-US" w:eastAsia="zh-CN" w:bidi="ar-SA"/>
        </w:rPr>
        <w:object>
          <v:shape id="_x0000_i1029" o:spt="75" type="#_x0000_t75" style="height:20pt;width:105pt;" o:ole="t" filled="f" o:preferrelative="t" stroked="f" coordsize="21600,21600">
            <v:path/>
            <v:fill on="f" focussize="0,0"/>
            <v:stroke on="f"/>
            <v:imagedata r:id="rId22" o:title=""/>
            <o:lock v:ext="edit" aspectratio="t"/>
            <w10:wrap type="none"/>
            <w10:anchorlock/>
          </v:shape>
          <o:OLEObject Type="Embed" ProgID="Equation.KSEE3" ShapeID="_x0000_i1029" DrawAspect="Content" ObjectID="_1468075729" r:id="rId21">
            <o:LockedField>false</o:LockedField>
          </o:OLEObject>
        </w:object>
      </w:r>
    </w:p>
    <w:p w14:paraId="14007C7F">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其中，</w:t>
      </w:r>
      <w:r>
        <w:rPr>
          <w:rFonts w:hint="eastAsia" w:ascii="Times New Roman Regular" w:hAnsi="Times New Roman Regular" w:cs="Times New Roman Regular" w:eastAsiaTheme="minorEastAsia"/>
          <w:kern w:val="2"/>
          <w:position w:val="-6"/>
          <w:sz w:val="21"/>
          <w:szCs w:val="24"/>
          <w:lang w:val="en-US" w:eastAsia="zh-CN" w:bidi="ar-SA"/>
        </w:rPr>
        <w:object>
          <v:shape id="_x0000_i1030" o:spt="75" type="#_x0000_t75" style="height:11pt;width:12pt;" o:ole="t" filled="f" o:preferrelative="t" stroked="f" coordsize="21600,21600">
            <v:path/>
            <v:fill on="f" focussize="0,0"/>
            <v:stroke on="f"/>
            <v:imagedata r:id="rId24" o:title=""/>
            <o:lock v:ext="edit" aspectratio="t"/>
            <w10:wrap type="none"/>
            <w10:anchorlock/>
          </v:shape>
          <o:OLEObject Type="Embed" ProgID="Equation.KSEE3" ShapeID="_x0000_i1030" DrawAspect="Content" ObjectID="_1468075730" r:id="rId23">
            <o:LockedField>false</o:LockedField>
          </o:OLEObject>
        </w:object>
      </w:r>
      <w:r>
        <w:rPr>
          <w:rFonts w:hint="eastAsia" w:ascii="Times New Roman Regular" w:hAnsi="Times New Roman Regular" w:cs="Times New Roman Regular" w:eastAsiaTheme="minorEastAsia"/>
          <w:kern w:val="2"/>
          <w:sz w:val="21"/>
          <w:szCs w:val="24"/>
          <w:lang w:val="en-US" w:eastAsia="zh-CN" w:bidi="ar-SA"/>
        </w:rPr>
        <w:t>为调节速度</w:t>
      </w:r>
      <w:r>
        <w:rPr>
          <w:rFonts w:hint="eastAsia" w:ascii="Times New Roman Regular" w:hAnsi="Times New Roman Regular" w:cs="Times New Roman Regular"/>
          <w:kern w:val="2"/>
          <w:sz w:val="21"/>
          <w:szCs w:val="24"/>
          <w:lang w:val="en-US" w:eastAsia="zh-CN" w:bidi="ar-SA"/>
        </w:rPr>
        <w:t>（一个正数，但注意，当DAI价格高于1时，偏差为正，此时稳定费增加，抑制铸造；当DAI价格低于1时，偏差为负，稳定费减少，鼓励铸造。所以这是一个负反馈机制）</w:t>
      </w:r>
      <w:r>
        <w:rPr>
          <w:rFonts w:hint="eastAsia" w:ascii="Times New Roman Regular" w:hAnsi="Times New Roman Regular" w:cs="Times New Roman Regular" w:eastAsiaTheme="minorEastAsia"/>
          <w:kern w:val="2"/>
          <w:sz w:val="21"/>
          <w:szCs w:val="24"/>
          <w:lang w:val="en-US" w:eastAsia="zh-CN" w:bidi="ar-SA"/>
        </w:rPr>
        <w:t>。通过这一反馈机制，MakerDAO 在不同市场周期中维持 DAI 的相对价格稳定，同时允许协议逐步吸收流动性冲击。</w:t>
      </w:r>
    </w:p>
    <w:p w14:paraId="35907659">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此外，MakerDAO 的储备风险模型还包括清算缓冲金（Liquidation Penalty）</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治理风险溢价（Risk Premium）</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DAI 储备金目标（Surplus Buffer）</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这些参数共同组成了一个储备调节的链上经济系统，要求参与者对潜在的抵押价格波动保持警觉。</w:t>
      </w:r>
    </w:p>
    <w:p w14:paraId="66422E39">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3）</w:t>
      </w:r>
      <w:r>
        <w:rPr>
          <w:rFonts w:hint="eastAsia" w:ascii="宋体" w:hAnsi="宋体" w:eastAsia="宋体" w:cs="宋体"/>
          <w:b/>
          <w:bCs/>
          <w:lang w:eastAsia="zh-CN"/>
        </w:rPr>
        <w:t>机制设计的数学基础</w:t>
      </w:r>
    </w:p>
    <w:p w14:paraId="46C0F3A7">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DeFi 协议中，所有参与者的博弈路径都高度公开，如何设计一个激励兼容（Incentive-Compatible）的平衡价格（Equilibrium Price）体系，成为协议安全性的基石。</w:t>
      </w:r>
    </w:p>
    <w:p w14:paraId="189A5DAA">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我们先看一下</w:t>
      </w:r>
      <w:r>
        <w:rPr>
          <w:rFonts w:hint="eastAsia" w:ascii="Times New Roman Regular" w:hAnsi="Times New Roman Regular" w:cs="Times New Roman Regular" w:eastAsiaTheme="minorEastAsia"/>
          <w:kern w:val="2"/>
          <w:sz w:val="21"/>
          <w:szCs w:val="24"/>
          <w:lang w:val="en-US" w:eastAsia="zh-CN" w:bidi="ar-SA"/>
        </w:rPr>
        <w:t>平衡价格的形成路径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以借贷市场为例，假设借款方对借贷利率的敏感度为</w:t>
      </w:r>
      <w:r>
        <w:rPr>
          <w:rFonts w:hint="eastAsia" w:ascii="Times New Roman Regular" w:hAnsi="Times New Roman Regular" w:cs="Times New Roman Regular" w:eastAsiaTheme="minorEastAsia"/>
          <w:kern w:val="2"/>
          <w:position w:val="-12"/>
          <w:sz w:val="21"/>
          <w:szCs w:val="24"/>
          <w:lang w:val="en-US" w:eastAsia="zh-CN" w:bidi="ar-SA"/>
        </w:rPr>
        <w:object>
          <v:shape id="_x0000_i1031" o:spt="75" type="#_x0000_t75" style="height:19pt;width:13.95pt;" o:ole="t" filled="f" o:preferrelative="t" stroked="f" coordsize="21600,21600">
            <v:path/>
            <v:fill on="f" focussize="0,0"/>
            <v:stroke on="f"/>
            <v:imagedata r:id="rId26" o:title=""/>
            <o:lock v:ext="edit" aspectratio="t"/>
            <w10:wrap type="none"/>
            <w10:anchorlock/>
          </v:shape>
          <o:OLEObject Type="Embed" ProgID="Equation.KSEE3" ShapeID="_x0000_i1031" DrawAspect="Content" ObjectID="_1468075731" r:id="rId25">
            <o:LockedField>false</o:LockedField>
          </o:OLEObject>
        </w:objec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供应方对利率的响应弹性为</w:t>
      </w:r>
      <w:r>
        <w:rPr>
          <w:rFonts w:hint="eastAsia" w:ascii="Times New Roman Regular" w:hAnsi="Times New Roman Regular" w:cs="Times New Roman Regular" w:eastAsiaTheme="minorEastAsia"/>
          <w:kern w:val="2"/>
          <w:position w:val="-12"/>
          <w:sz w:val="21"/>
          <w:szCs w:val="24"/>
          <w:lang w:val="en-US" w:eastAsia="zh-CN" w:bidi="ar-SA"/>
        </w:rPr>
        <w:object>
          <v:shape id="_x0000_i1032" o:spt="75" type="#_x0000_t75" style="height:18pt;width:13pt;" o:ole="t" filled="f" o:preferrelative="t" stroked="f" coordsize="21600,21600">
            <v:path/>
            <v:fill on="f" focussize="0,0"/>
            <v:stroke on="f"/>
            <v:imagedata r:id="rId28" o:title=""/>
            <o:lock v:ext="edit" aspectratio="t"/>
            <w10:wrap type="none"/>
            <w10:anchorlock/>
          </v:shape>
          <o:OLEObject Type="Embed" ProgID="Equation.KSEE3" ShapeID="_x0000_i1032" DrawAspect="Content" ObjectID="_1468075732" r:id="rId27">
            <o:LockedField>false</o:LockedField>
          </o:OLEObject>
        </w:objec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协议需根据实际资金利用率（Utilization Ratio）</w:t>
      </w:r>
      <w:r>
        <w:rPr>
          <w:rFonts w:hint="eastAsia" w:ascii="Times New Roman Regular" w:hAnsi="Times New Roman Regular" w:cs="Times New Roman Regular" w:eastAsiaTheme="minorEastAsia"/>
          <w:kern w:val="2"/>
          <w:position w:val="-6"/>
          <w:sz w:val="21"/>
          <w:szCs w:val="24"/>
          <w:lang w:val="en-US" w:eastAsia="zh-CN" w:bidi="ar-SA"/>
        </w:rPr>
        <w:object>
          <v:shape id="_x0000_i1033" o:spt="75" type="#_x0000_t75" style="height:13.95pt;width:13pt;" o:ole="t" filled="f" o:preferrelative="t" stroked="f" coordsize="21600,21600">
            <v:path/>
            <v:fill on="f" focussize="0,0"/>
            <v:stroke on="f"/>
            <v:imagedata r:id="rId30" o:title=""/>
            <o:lock v:ext="edit" aspectratio="t"/>
            <w10:wrap type="none"/>
            <w10:anchorlock/>
          </v:shape>
          <o:OLEObject Type="Embed" ProgID="Equation.KSEE3" ShapeID="_x0000_i1033" DrawAspect="Content" ObjectID="_1468075733" r:id="rId29">
            <o:LockedField>false</o:LockedField>
          </o:OLEObject>
        </w:object>
      </w:r>
      <w:r>
        <w:rPr>
          <w:rFonts w:hint="eastAsia" w:ascii="Times New Roman Regular" w:hAnsi="Times New Roman Regular" w:cs="Times New Roman Regular" w:eastAsiaTheme="minorEastAsia"/>
          <w:kern w:val="2"/>
          <w:sz w:val="21"/>
          <w:szCs w:val="24"/>
          <w:lang w:val="en-US" w:eastAsia="zh-CN" w:bidi="ar-SA"/>
        </w:rPr>
        <w:t>设计目标利率</w:t>
      </w:r>
      <w:r>
        <w:rPr>
          <w:rFonts w:hint="eastAsia" w:ascii="Times New Roman Regular" w:hAnsi="Times New Roman Regular" w:cs="Times New Roman Regular" w:eastAsiaTheme="minorEastAsia"/>
          <w:kern w:val="2"/>
          <w:position w:val="-4"/>
          <w:sz w:val="21"/>
          <w:szCs w:val="24"/>
          <w:lang w:val="en-US" w:eastAsia="zh-CN" w:bidi="ar-SA"/>
        </w:rPr>
        <w:object>
          <v:shape id="_x0000_i1034" o:spt="75" type="#_x0000_t75" style="height:15pt;width:13pt;" o:ole="t" filled="f" o:preferrelative="t" stroked="f" coordsize="21600,21600">
            <v:path/>
            <v:fill on="f" focussize="0,0"/>
            <v:stroke on="f"/>
            <v:imagedata r:id="rId32" o:title=""/>
            <o:lock v:ext="edit" aspectratio="t"/>
            <w10:wrap type="none"/>
            <w10:anchorlock/>
          </v:shape>
          <o:OLEObject Type="Embed" ProgID="Equation.KSEE3" ShapeID="_x0000_i1034" DrawAspect="Content" ObjectID="_1468075734" r:id="rId31">
            <o:LockedField>false</o:LockedField>
          </o:OLEObject>
        </w:object>
      </w:r>
      <w:r>
        <w:rPr>
          <w:rFonts w:hint="eastAsia"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eastAsiaTheme="minorEastAsia"/>
          <w:kern w:val="2"/>
          <w:position w:val="-24"/>
          <w:sz w:val="21"/>
          <w:szCs w:val="24"/>
          <w:lang w:val="en-US" w:eastAsia="zh-CN" w:bidi="ar-SA"/>
        </w:rPr>
        <w:object>
          <v:shape id="_x0000_i1035" o:spt="75" type="#_x0000_t75" style="height:31pt;width:127pt;" o:ole="t" filled="f" o:preferrelative="t" stroked="f" coordsize="21600,21600">
            <v:path/>
            <v:fill on="f" focussize="0,0"/>
            <v:stroke on="f"/>
            <v:imagedata r:id="rId34" o:title=""/>
            <o:lock v:ext="edit" aspectratio="t"/>
            <w10:wrap type="none"/>
            <w10:anchorlock/>
          </v:shape>
          <o:OLEObject Type="Embed" ProgID="Equation.KSEE3" ShapeID="_x0000_i1035" DrawAspect="Content" ObjectID="_1468075735" r:id="rId33">
            <o:LockedField>false</o:LockedField>
          </o:OLEObject>
        </w:object>
      </w:r>
    </w:p>
    <w:p w14:paraId="48871899">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其中 </w:t>
      </w:r>
      <w:r>
        <w:rPr>
          <w:rFonts w:hint="eastAsia" w:ascii="Times New Roman Regular" w:hAnsi="Times New Roman Regular" w:cs="Times New Roman Regular" w:eastAsiaTheme="minorEastAsia"/>
          <w:kern w:val="2"/>
          <w:position w:val="-10"/>
          <w:sz w:val="21"/>
          <w:szCs w:val="24"/>
          <w:lang w:val="en-US" w:eastAsia="zh-CN" w:bidi="ar-SA"/>
        </w:rPr>
        <w:object>
          <v:shape id="_x0000_i1036" o:spt="75" type="#_x0000_t75" style="height:17pt;width:19pt;" o:ole="t" filled="f" o:preferrelative="t" stroked="f" coordsize="21600,21600">
            <v:path/>
            <v:fill on="f" focussize="0,0"/>
            <v:stroke on="f"/>
            <v:imagedata r:id="rId36" o:title=""/>
            <o:lock v:ext="edit" aspectratio="t"/>
            <w10:wrap type="none"/>
            <w10:anchorlock/>
          </v:shape>
          <o:OLEObject Type="Embed" ProgID="Equation.KSEE3" ShapeID="_x0000_i1036" DrawAspect="Content" ObjectID="_1468075736" r:id="rId35">
            <o:LockedField>false</o:LockedField>
          </o:OLEObject>
        </w:object>
      </w:r>
      <w:r>
        <w:rPr>
          <w:rFonts w:hint="eastAsia" w:ascii="Times New Roman Regular" w:hAnsi="Times New Roman Regular" w:cs="Times New Roman Regular"/>
          <w:kern w:val="2"/>
          <w:sz w:val="21"/>
          <w:szCs w:val="24"/>
          <w:lang w:val="en-US" w:eastAsia="zh-CN" w:bidi="ar-SA"/>
        </w:rPr>
        <w:t>是最低利率（当资金利用率为0时的利率），</w:t>
      </w:r>
      <w:r>
        <w:rPr>
          <w:rFonts w:hint="eastAsia" w:ascii="Times New Roman Regular" w:hAnsi="Times New Roman Regular" w:cs="Times New Roman Regular" w:eastAsiaTheme="minorEastAsia"/>
          <w:kern w:val="2"/>
          <w:position w:val="-6"/>
          <w:sz w:val="21"/>
          <w:szCs w:val="24"/>
          <w:lang w:val="en-US" w:eastAsia="zh-CN" w:bidi="ar-SA"/>
        </w:rPr>
        <w:object>
          <v:shape id="_x0000_i1037" o:spt="75" type="#_x0000_t75" style="height:13.95pt;width:10pt;" o:ole="t" filled="f" o:preferrelative="t" stroked="f" coordsize="21600,21600">
            <v:path/>
            <v:fill on="f" focussize="0,0"/>
            <v:stroke on="f"/>
            <v:imagedata r:id="rId38" o:title=""/>
            <o:lock v:ext="edit" aspectratio="t"/>
            <w10:wrap type="none"/>
            <w10:anchorlock/>
          </v:shape>
          <o:OLEObject Type="Embed" ProgID="Equation.KSEE3" ShapeID="_x0000_i1037" DrawAspect="Content" ObjectID="_1468075737" r:id="rId37">
            <o:LockedField>false</o:LockedField>
          </o:OLEObject>
        </w:object>
      </w:r>
      <w:r>
        <w:rPr>
          <w:rFonts w:hint="eastAsia" w:ascii="Times New Roman Regular" w:hAnsi="Times New Roman Regular" w:cs="Times New Roman Regular" w:eastAsiaTheme="minorEastAsia"/>
          <w:kern w:val="2"/>
          <w:sz w:val="21"/>
          <w:szCs w:val="24"/>
          <w:lang w:val="en-US" w:eastAsia="zh-CN" w:bidi="ar-SA"/>
        </w:rPr>
        <w:t>为风险补偿系数</w:t>
      </w:r>
      <w:r>
        <w:rPr>
          <w:rFonts w:hint="eastAsia" w:ascii="Times New Roman Regular" w:hAnsi="Times New Roman Regular" w:cs="Times New Roman Regular"/>
          <w:kern w:val="2"/>
          <w:sz w:val="21"/>
          <w:szCs w:val="24"/>
          <w:lang w:val="en-US" w:eastAsia="zh-CN" w:bidi="ar-SA"/>
        </w:rPr>
        <w:t>（一个正常数）</w:t>
      </w:r>
      <w:r>
        <w:rPr>
          <w:rFonts w:hint="eastAsia" w:ascii="Times New Roman Regular" w:hAnsi="Times New Roman Regular" w:cs="Times New Roman Regular" w:eastAsiaTheme="minorEastAsia"/>
          <w:kern w:val="2"/>
          <w:sz w:val="21"/>
          <w:szCs w:val="24"/>
          <w:lang w:val="en-US" w:eastAsia="zh-CN" w:bidi="ar-SA"/>
        </w:rPr>
        <w:t>。该公式体现了协议通过供需驱动价格趋于动态平衡的机制。</w:t>
      </w:r>
    </w:p>
    <w:p w14:paraId="07488CAF">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我们再分析一下</w:t>
      </w:r>
      <w:r>
        <w:rPr>
          <w:rFonts w:hint="eastAsia" w:ascii="Times New Roman Regular" w:hAnsi="Times New Roman Regular" w:cs="Times New Roman Regular" w:eastAsiaTheme="minorEastAsia"/>
          <w:kern w:val="2"/>
          <w:sz w:val="21"/>
          <w:szCs w:val="24"/>
          <w:lang w:val="en-US" w:eastAsia="zh-CN" w:bidi="ar-SA"/>
        </w:rPr>
        <w:t>激励兼容性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所谓激励兼容，意味着协议设计不会诱发系统性套利或非理性退出。例如Curve veToken 模型通过锁仓 veCRV 获得投票权，确保长期 LP 更具决策权，防止“短期流动性支配”问题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Aave Safety Module治理代币 AAVE 锁仓可参与储备保护，增加 LP 对协议安全的经济绑定。如果激励设计失衡，可能引发如下系统性风险</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囚徒困境式流动性迁移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所有 LP 都预期他人将退出，从而提前集体迁移</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短期套利优先</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激励机制导致资金流速过快，协议无法稳定长期资本。</w:t>
      </w:r>
    </w:p>
    <w:p w14:paraId="2F4F9CCF">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通过经济学上的博弈均衡（Nash Equilibrium）建模，协议可以分析上述行为在不同参数设置下的发生概率，从而优化激励路径。</w:t>
      </w:r>
    </w:p>
    <w:p w14:paraId="7C046967">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4）</w:t>
      </w:r>
      <w:r>
        <w:rPr>
          <w:rFonts w:hint="eastAsia" w:ascii="宋体" w:hAnsi="宋体" w:eastAsia="宋体" w:cs="宋体"/>
          <w:b/>
          <w:bCs/>
          <w:lang w:eastAsia="zh-CN"/>
        </w:rPr>
        <w:t>Balancer 自适应权重模型案例剖析</w:t>
      </w:r>
    </w:p>
    <w:p w14:paraId="1E338568">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Balancer 协议支持自定义权重池（如 80/20、60/40 等），并允许动态调整权重分配。假设资产 A 权重为</w:t>
      </w:r>
      <w:r>
        <w:rPr>
          <w:rFonts w:hint="eastAsia" w:ascii="Times New Roman Regular" w:hAnsi="Times New Roman Regular" w:cs="Times New Roman Regular" w:eastAsiaTheme="minorEastAsia"/>
          <w:kern w:val="2"/>
          <w:position w:val="-10"/>
          <w:sz w:val="21"/>
          <w:szCs w:val="24"/>
          <w:lang w:val="en-US" w:eastAsia="zh-CN" w:bidi="ar-SA"/>
        </w:rPr>
        <w:object>
          <v:shape id="_x0000_i1038" o:spt="75" type="#_x0000_t75" style="height:17pt;width:16pt;" o:ole="t" filled="f" o:preferrelative="t" stroked="f" coordsize="21600,21600">
            <v:path/>
            <v:fill on="f" focussize="0,0"/>
            <v:stroke on="f"/>
            <v:imagedata r:id="rId40" o:title=""/>
            <o:lock v:ext="edit" aspectratio="t"/>
            <w10:wrap type="none"/>
            <w10:anchorlock/>
          </v:shape>
          <o:OLEObject Type="Embed" ProgID="Equation.KSEE3" ShapeID="_x0000_i1038" DrawAspect="Content" ObjectID="_1468075738" r:id="rId39">
            <o:LockedField>false</o:LockedField>
          </o:OLEObject>
        </w:object>
      </w:r>
      <w:r>
        <w:rPr>
          <w:rFonts w:hint="eastAsia" w:ascii="Times New Roman Regular" w:hAnsi="Times New Roman Regular" w:cs="Times New Roman Regular" w:eastAsiaTheme="minorEastAsia"/>
          <w:kern w:val="2"/>
          <w:sz w:val="21"/>
          <w:szCs w:val="24"/>
          <w:lang w:val="en-US" w:eastAsia="zh-CN" w:bidi="ar-SA"/>
        </w:rPr>
        <w:t>，资产 B 权重为</w:t>
      </w:r>
      <w:r>
        <w:rPr>
          <w:rFonts w:hint="eastAsia" w:ascii="Times New Roman Regular" w:hAnsi="Times New Roman Regular" w:cs="Times New Roman Regular" w:eastAsiaTheme="minorEastAsia"/>
          <w:kern w:val="2"/>
          <w:position w:val="-10"/>
          <w:sz w:val="21"/>
          <w:szCs w:val="24"/>
          <w:lang w:val="en-US" w:eastAsia="zh-CN" w:bidi="ar-SA"/>
        </w:rPr>
        <w:object>
          <v:shape id="_x0000_i1039" o:spt="75" type="#_x0000_t75" style="height:17pt;width:16pt;" o:ole="t" filled="f" o:preferrelative="t" stroked="f" coordsize="21600,21600">
            <v:path/>
            <v:fill on="f" focussize="0,0"/>
            <v:stroke on="f"/>
            <v:imagedata r:id="rId42" o:title=""/>
            <o:lock v:ext="edit" aspectratio="t"/>
            <w10:wrap type="none"/>
            <w10:anchorlock/>
          </v:shape>
          <o:OLEObject Type="Embed" ProgID="Equation.KSEE3" ShapeID="_x0000_i1039" DrawAspect="Content" ObjectID="_1468075739" r:id="rId41">
            <o:LockedField>false</o:LockedField>
          </o:OLEObject>
        </w:object>
      </w:r>
      <w:r>
        <w:rPr>
          <w:rFonts w:hint="eastAsia" w:ascii="Times New Roman Regular" w:hAnsi="Times New Roman Regular" w:cs="Times New Roman Regular" w:eastAsiaTheme="minorEastAsia"/>
          <w:kern w:val="2"/>
          <w:sz w:val="21"/>
          <w:szCs w:val="24"/>
          <w:lang w:val="en-US" w:eastAsia="zh-CN" w:bidi="ar-SA"/>
        </w:rPr>
        <w:t>，且</w:t>
      </w:r>
      <w:r>
        <w:rPr>
          <w:rFonts w:hint="eastAsia" w:ascii="Times New Roman Regular" w:hAnsi="Times New Roman Regular" w:cs="Times New Roman Regular" w:eastAsiaTheme="minorEastAsia"/>
          <w:kern w:val="2"/>
          <w:position w:val="-10"/>
          <w:sz w:val="21"/>
          <w:szCs w:val="24"/>
          <w:lang w:val="en-US" w:eastAsia="zh-CN" w:bidi="ar-SA"/>
        </w:rPr>
        <w:object>
          <v:shape id="_x0000_i1040" o:spt="75" type="#_x0000_t75" style="height:17pt;width:58pt;" o:ole="t" filled="f" o:preferrelative="t" stroked="f" coordsize="21600,21600">
            <v:path/>
            <v:fill on="f" focussize="0,0"/>
            <v:stroke on="f"/>
            <v:imagedata r:id="rId44" o:title=""/>
            <o:lock v:ext="edit" aspectratio="t"/>
            <w10:wrap type="none"/>
            <w10:anchorlock/>
          </v:shape>
          <o:OLEObject Type="Embed" ProgID="Equation.KSEE3" ShapeID="_x0000_i1040" DrawAspect="Content" ObjectID="_1468075740" r:id="rId43">
            <o:LockedField>false</o:LockedField>
          </o:OLEObject>
        </w:object>
      </w:r>
      <w:r>
        <w:rPr>
          <w:rFonts w:hint="eastAsia" w:ascii="Times New Roman Regular" w:hAnsi="Times New Roman Regular" w:cs="Times New Roman Regular" w:eastAsiaTheme="minorEastAsia"/>
          <w:kern w:val="2"/>
          <w:sz w:val="21"/>
          <w:szCs w:val="24"/>
          <w:lang w:val="en-US" w:eastAsia="zh-CN" w:bidi="ar-SA"/>
        </w:rPr>
        <w:t xml:space="preserve"> </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目标为最小化无常损失（IL），并保持滑点合理。</w:t>
      </w:r>
    </w:p>
    <w:p w14:paraId="3312D695">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Balancer 通过</w:t>
      </w:r>
      <w:r>
        <w:rPr>
          <w:rFonts w:hint="eastAsia" w:ascii="Times New Roman Regular" w:hAnsi="Times New Roman Regular" w:cs="Times New Roman Regular"/>
          <w:kern w:val="2"/>
          <w:sz w:val="21"/>
          <w:szCs w:val="24"/>
          <w:lang w:val="en-US" w:eastAsia="zh-CN" w:bidi="ar-SA"/>
        </w:rPr>
        <w:t>为</w:t>
      </w:r>
      <w:r>
        <w:rPr>
          <w:rFonts w:hint="eastAsia" w:ascii="Times New Roman Regular" w:hAnsi="Times New Roman Regular" w:cs="Times New Roman Regular" w:eastAsiaTheme="minorEastAsia"/>
          <w:kern w:val="2"/>
          <w:sz w:val="21"/>
          <w:szCs w:val="24"/>
          <w:lang w:val="en-US" w:eastAsia="zh-CN" w:bidi="ar-SA"/>
        </w:rPr>
        <w:t>高权重资产提供更稳定的价格支撑</w:t>
      </w:r>
      <w:r>
        <w:rPr>
          <w:rFonts w:hint="eastAsia" w:ascii="Times New Roman Regular" w:hAnsi="Times New Roman Regular" w:cs="Times New Roman Regular"/>
          <w:kern w:val="2"/>
          <w:sz w:val="21"/>
          <w:szCs w:val="24"/>
          <w:lang w:val="en-US" w:eastAsia="zh-CN" w:bidi="ar-SA"/>
        </w:rPr>
        <w:t>，为</w:t>
      </w:r>
      <w:r>
        <w:rPr>
          <w:rFonts w:hint="eastAsia" w:ascii="Times New Roman Regular" w:hAnsi="Times New Roman Regular" w:cs="Times New Roman Regular" w:eastAsiaTheme="minorEastAsia"/>
          <w:kern w:val="2"/>
          <w:sz w:val="21"/>
          <w:szCs w:val="24"/>
          <w:lang w:val="en-US" w:eastAsia="zh-CN" w:bidi="ar-SA"/>
        </w:rPr>
        <w:t>低权重资产允许更高的价格弹性</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设计优化交易路径</w:t>
      </w:r>
      <w:r>
        <w:rPr>
          <w:rFonts w:hint="eastAsia" w:ascii="Times New Roman Regular" w:hAnsi="Times New Roman Regular" w:cs="Times New Roman Regular"/>
          <w:kern w:val="2"/>
          <w:sz w:val="21"/>
          <w:szCs w:val="24"/>
          <w:lang w:val="en-US" w:eastAsia="zh-CN" w:bidi="ar-SA"/>
        </w:rPr>
        <w:t>。从</w:t>
      </w:r>
      <w:r>
        <w:rPr>
          <w:rFonts w:hint="eastAsia" w:ascii="Times New Roman Regular" w:hAnsi="Times New Roman Regular" w:cs="Times New Roman Regular" w:eastAsiaTheme="minorEastAsia"/>
          <w:kern w:val="2"/>
          <w:sz w:val="21"/>
          <w:szCs w:val="24"/>
          <w:lang w:val="en-US" w:eastAsia="zh-CN" w:bidi="ar-SA"/>
        </w:rPr>
        <w:t>建模</w:t>
      </w:r>
      <w:r>
        <w:rPr>
          <w:rFonts w:hint="eastAsia" w:ascii="Times New Roman Regular" w:hAnsi="Times New Roman Regular" w:cs="Times New Roman Regular"/>
          <w:kern w:val="2"/>
          <w:sz w:val="21"/>
          <w:szCs w:val="24"/>
          <w:lang w:val="en-US" w:eastAsia="zh-CN" w:bidi="ar-SA"/>
        </w:rPr>
        <w:t>角度，</w:t>
      </w:r>
      <w:r>
        <w:rPr>
          <w:rFonts w:hint="eastAsia" w:ascii="Times New Roman Regular" w:hAnsi="Times New Roman Regular" w:cs="Times New Roman Regular" w:eastAsiaTheme="minorEastAsia"/>
          <w:kern w:val="2"/>
          <w:sz w:val="21"/>
          <w:szCs w:val="24"/>
          <w:lang w:val="en-US" w:eastAsia="zh-CN" w:bidi="ar-SA"/>
        </w:rPr>
        <w:t>无常损失函数</w:t>
      </w:r>
      <w:r>
        <w:rPr>
          <w:rFonts w:hint="eastAsia" w:ascii="Times New Roman Regular" w:hAnsi="Times New Roman Regular" w:cs="Times New Roman Regular"/>
          <w:kern w:val="2"/>
          <w:sz w:val="21"/>
          <w:szCs w:val="24"/>
          <w:lang w:val="en-US" w:eastAsia="zh-CN" w:bidi="ar-SA"/>
        </w:rPr>
        <w:t>为</w:t>
      </w:r>
    </w:p>
    <w:p w14:paraId="6C88B48D">
      <w:pPr>
        <w:pStyle w:val="9"/>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kern w:val="2"/>
          <w:position w:val="-30"/>
          <w:sz w:val="21"/>
          <w:szCs w:val="24"/>
          <w:lang w:val="en-US" w:eastAsia="zh-CN" w:bidi="ar-SA"/>
        </w:rPr>
        <w:object>
          <v:shape id="_x0000_i1041" o:spt="75" type="#_x0000_t75" style="height:38pt;width:85.95pt;" o:ole="t" filled="f" o:preferrelative="t" stroked="f" coordsize="21600,21600">
            <v:path/>
            <v:fill on="f" focussize="0,0"/>
            <v:stroke on="f"/>
            <v:imagedata r:id="rId46" o:title=""/>
            <o:lock v:ext="edit" aspectratio="t"/>
            <w10:wrap type="none"/>
            <w10:anchorlock/>
          </v:shape>
          <o:OLEObject Type="Embed" ProgID="Equation.KSEE3" ShapeID="_x0000_i1041" DrawAspect="Content" ObjectID="_1468075741" r:id="rId45">
            <o:LockedField>false</o:LockedField>
          </o:OLEObject>
        </w:object>
      </w:r>
    </w:p>
    <w:p w14:paraId="212FEE1E">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权重调节目标</w:t>
      </w:r>
      <w:r>
        <w:rPr>
          <w:rFonts w:hint="eastAsia" w:ascii="Times New Roman Regular" w:hAnsi="Times New Roman Regular" w:cs="Times New Roman Regular"/>
          <w:kern w:val="2"/>
          <w:sz w:val="21"/>
          <w:szCs w:val="24"/>
          <w:lang w:val="en-US" w:eastAsia="zh-CN" w:bidi="ar-SA"/>
        </w:rPr>
        <w:t>为</w:t>
      </w:r>
      <w:r>
        <w:rPr>
          <w:rFonts w:hint="eastAsia" w:ascii="Times New Roman Regular" w:hAnsi="Times New Roman Regular" w:cs="Times New Roman Regular"/>
          <w:kern w:val="2"/>
          <w:position w:val="-14"/>
          <w:sz w:val="21"/>
          <w:szCs w:val="24"/>
          <w:lang w:val="en-US" w:eastAsia="zh-CN" w:bidi="ar-SA"/>
        </w:rPr>
        <w:object>
          <v:shape id="_x0000_i1042" o:spt="75" type="#_x0000_t75" style="height:19pt;width:128pt;" o:ole="t" filled="f" o:preferrelative="t" stroked="f" coordsize="21600,21600">
            <v:path/>
            <v:fill on="f" focussize="0,0"/>
            <v:stroke on="f"/>
            <v:imagedata r:id="rId48" o:title=""/>
            <o:lock v:ext="edit" aspectratio="t"/>
            <w10:wrap type="none"/>
            <w10:anchorlock/>
          </v:shape>
          <o:OLEObject Type="Embed" ProgID="Equation.KSEE3" ShapeID="_x0000_i1042" DrawAspect="Content" ObjectID="_1468075742" r:id="rId47">
            <o:LockedField>false</o:LockedField>
          </o:OLEObject>
        </w:objec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其中</w:t>
      </w:r>
      <w:r>
        <w:rPr>
          <w:rFonts w:hint="eastAsia" w:ascii="Times New Roman Regular" w:hAnsi="Times New Roman Regular" w:cs="Times New Roman Regular" w:eastAsiaTheme="minorEastAsia"/>
          <w:kern w:val="2"/>
          <w:position w:val="-10"/>
          <w:sz w:val="21"/>
          <w:szCs w:val="24"/>
          <w:lang w:val="en-US" w:eastAsia="zh-CN" w:bidi="ar-SA"/>
        </w:rPr>
        <w:object>
          <v:shape id="_x0000_i1043" o:spt="75" type="#_x0000_t75" style="height:16pt;width:12pt;" o:ole="t" filled="f" o:preferrelative="t" stroked="f" coordsize="21600,21600">
            <v:path/>
            <v:fill on="f" focussize="0,0"/>
            <v:stroke on="f"/>
            <v:imagedata r:id="rId50" o:title=""/>
            <o:lock v:ext="edit" aspectratio="t"/>
            <w10:wrap type="none"/>
            <w10:anchorlock/>
          </v:shape>
          <o:OLEObject Type="Embed" ProgID="Equation.KSEE3" ShapeID="_x0000_i1043" DrawAspect="Content" ObjectID="_1468075743" r:id="rId49">
            <o:LockedField>false</o:LockedField>
          </o:OLEObject>
        </w:object>
      </w:r>
      <w:r>
        <w:rPr>
          <w:rFonts w:hint="eastAsia" w:ascii="Times New Roman Regular" w:hAnsi="Times New Roman Regular" w:cs="Times New Roman Regular" w:eastAsiaTheme="minorEastAsia"/>
          <w:kern w:val="2"/>
          <w:sz w:val="21"/>
          <w:szCs w:val="24"/>
          <w:lang w:val="en-US" w:eastAsia="zh-CN" w:bidi="ar-SA"/>
        </w:rPr>
        <w:t>为滑点与损失权衡参数。</w:t>
      </w:r>
    </w:p>
    <w:p w14:paraId="00906CCA">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Balancer 的这一权重优化框架，成为 DeFi 中较早引入数学建模进行流动性分配的典型案例。</w:t>
      </w:r>
    </w:p>
    <w:p w14:paraId="416BF17E">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5）</w:t>
      </w:r>
      <w:r>
        <w:rPr>
          <w:rFonts w:hint="eastAsia" w:ascii="宋体" w:hAnsi="宋体" w:eastAsia="宋体" w:cs="宋体"/>
          <w:b/>
          <w:bCs/>
          <w:lang w:eastAsia="zh-CN"/>
        </w:rPr>
        <w:t>DeFi 建模的挑战与未来方向</w:t>
      </w:r>
    </w:p>
    <w:p w14:paraId="084C43CE">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尽管链上数据极其丰富，</w:t>
      </w:r>
      <w:r>
        <w:rPr>
          <w:rFonts w:hint="eastAsia" w:ascii="Times New Roman Regular" w:hAnsi="Times New Roman Regular" w:cs="Times New Roman Regular"/>
          <w:kern w:val="2"/>
          <w:sz w:val="21"/>
          <w:szCs w:val="24"/>
          <w:lang w:val="en-US" w:eastAsia="zh-CN" w:bidi="ar-SA"/>
        </w:rPr>
        <w:t>但行为建模仍然受限于链下信息（KYC、法币流动、私钥分配）、噪声、因果识别与历史依赖性等诸多因素，</w:t>
      </w:r>
      <w:r>
        <w:rPr>
          <w:rFonts w:hint="eastAsia" w:ascii="Times New Roman Regular" w:hAnsi="Times New Roman Regular" w:cs="Times New Roman Regular" w:eastAsiaTheme="minorEastAsia"/>
          <w:kern w:val="2"/>
          <w:sz w:val="21"/>
          <w:szCs w:val="24"/>
          <w:lang w:val="en-US" w:eastAsia="zh-CN" w:bidi="ar-SA"/>
        </w:rPr>
        <w:t>DeFi 协议建模仍存在如下挑战</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非线性复杂性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多协议耦合导致难以构建闭合数学模型</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行为偏差</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用户实际操作往往与理性预期不符，存在“羊群效应”“闪电退出”等</w:t>
      </w:r>
      <w:r>
        <w:rPr>
          <w:rFonts w:hint="eastAsia" w:ascii="Times New Roman Regular" w:hAnsi="Times New Roman Regular" w:cs="Times New Roman Regular"/>
          <w:kern w:val="2"/>
          <w:sz w:val="21"/>
          <w:szCs w:val="24"/>
          <w:lang w:val="en-US" w:eastAsia="zh-CN" w:bidi="ar-SA"/>
        </w:rPr>
        <w:t>行为；三是</w:t>
      </w:r>
      <w:r>
        <w:rPr>
          <w:rFonts w:hint="eastAsia" w:ascii="Times New Roman Regular" w:hAnsi="Times New Roman Regular" w:cs="Times New Roman Regular" w:eastAsiaTheme="minorEastAsia"/>
          <w:kern w:val="2"/>
          <w:sz w:val="21"/>
          <w:szCs w:val="24"/>
          <w:lang w:val="en-US" w:eastAsia="zh-CN" w:bidi="ar-SA"/>
        </w:rPr>
        <w:t>极端路径依赖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部分攻击路径只有在特定历史区块状态</w:t>
      </w:r>
      <w:r>
        <w:rPr>
          <w:rFonts w:hint="eastAsia" w:ascii="Times New Roman Regular" w:hAnsi="Times New Roman Regular" w:cs="Times New Roman Regular"/>
          <w:kern w:val="2"/>
          <w:sz w:val="21"/>
          <w:szCs w:val="24"/>
          <w:lang w:val="en-US" w:eastAsia="zh-CN" w:bidi="ar-SA"/>
        </w:rPr>
        <w:t>下才成立，难以通过静态分析捕捉。</w:t>
      </w:r>
    </w:p>
    <w:p w14:paraId="55AEEB1E">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未来，DeFi 安全建模可能朝以下方向演进</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链上仿真环境搭建（On-chain Simulation Sandbox）</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允许协议在测试网进行复杂经济场景复现</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机器学习风险预警模型</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基于链上交易图与历史攻击模式，预测异常流动性事件</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跨协议博弈系统分析</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从孤立协议模型转向多协议耦合建模，关注生态级风险。</w:t>
      </w:r>
    </w:p>
    <w:p w14:paraId="3FB7585D">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通过持续的建模完善，去中心化协议的经济安全有望逐步迈向成熟，并为未来更复杂的链上金融基础设施奠定理论支撑。</w:t>
      </w:r>
    </w:p>
    <w:p w14:paraId="5E0DF3F5">
      <w:pPr>
        <w:pStyle w:val="4"/>
        <w:bidi w:val="0"/>
        <w:rPr>
          <w:rFonts w:hint="eastAsia"/>
          <w:lang w:val="en-US" w:eastAsia="zh-CN"/>
        </w:rPr>
      </w:pPr>
      <w:bookmarkStart w:id="24" w:name="_Toc1819215363"/>
      <w:r>
        <w:rPr>
          <w:rFonts w:hint="eastAsia"/>
          <w:lang w:val="en-US" w:eastAsia="zh-CN"/>
        </w:rPr>
        <w:t>9.4.4 安全防御与设计范式</w:t>
      </w:r>
      <w:bookmarkEnd w:id="24"/>
    </w:p>
    <w:p w14:paraId="38716001">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在复杂且开放的 DeFi 协议环境中，单纯依赖事后应对或静态安全审计，已无法全面防范日益复杂的链上攻击。协议设计者必须在系统架构、运行机制与治理流程中嵌入动态且前置的防御机制，逐步形成一套面向经济攻击、智能合约漏洞、治理劫持等多元风险的安全设计范式。该范式不仅关乎代码层面的安全性，更涉及博弈激励、治理结构与跨协议流动性管理等全局性问题。</w:t>
      </w:r>
    </w:p>
    <w:p w14:paraId="74A6FC97">
      <w:pPr>
        <w:pStyle w:val="5"/>
        <w:bidi w:val="0"/>
        <w:rPr>
          <w:rFonts w:hint="eastAsia"/>
          <w:lang w:val="en-US" w:eastAsia="zh-CN"/>
        </w:rPr>
      </w:pPr>
      <w:r>
        <w:rPr>
          <w:rFonts w:hint="eastAsia"/>
          <w:lang w:val="en-US" w:eastAsia="zh-CN"/>
        </w:rPr>
        <w:t>（1）协议预模拟与经济路径防御</w:t>
      </w:r>
    </w:p>
    <w:p w14:paraId="326FD377">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传统智能合约安全主要依赖静态代码审计与形式化验证，但随着 DeFi 协议复杂度的提升，攻击方式逐步演化为经济路径攻击（Economic Attack Path）。攻击者往往并不直接利用单一漏洞，而是通过流动性迁移、预言机操纵、闪电贷链式组合等手段，在复杂交易序列下引爆协议脆弱点。</w:t>
      </w:r>
    </w:p>
    <w:p w14:paraId="44E2995D">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为此，行业逐渐形成“经济安全预模拟（Economic Simulation）”思路，即在协议部署前或参数调整后，通过仿真工具主动寻找潜在攻击路径。Tenderly 提供交易仿真（Transaction Simulation）工具，可在实际发送交易前模拟完整链上执行路径，帮助开发者与用户识别潜在风险，如闪电贷套利空间或清算连锁效应。Gauntlet 专注于 Aave、Compound 等大型协议的经济风险仿真，通过多路径交易序列压力测试、极端价格波动下的流动性测试、清算人激励仿真等方式，持续向协议治理提供风险参数调整建议。</w:t>
      </w:r>
    </w:p>
    <w:p w14:paraId="3287EF69">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未来，经济仿真有望演进为实时攻击路径预警系统，结合链上数据流、MEV 交易监测与机器学习建模，动态识别闪电贷链式风险、多合约流动性迁移路径以及异常清算套利交易。这类防御思路不仅提升透明度，也可能成为跨协议高度耦合背景下的基础设施需求。</w:t>
      </w:r>
    </w:p>
    <w:p w14:paraId="7882B3A5">
      <w:pPr>
        <w:pStyle w:val="5"/>
        <w:bidi w:val="0"/>
        <w:rPr>
          <w:rFonts w:hint="eastAsia"/>
          <w:lang w:val="en-US" w:eastAsia="zh-CN"/>
        </w:rPr>
      </w:pPr>
      <w:r>
        <w:rPr>
          <w:rFonts w:hint="eastAsia"/>
          <w:lang w:val="en-US" w:eastAsia="zh-CN"/>
        </w:rPr>
        <w:t>（2）链上安全缓冲机制的保护性设计</w:t>
      </w:r>
    </w:p>
    <w:p w14:paraId="1276FB88">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即便具备仿真与预警工具，DeFi 协议仍需在架构层面设计保护性缓冲，以避免攻击者瞬间夺取系统控制权或大规模转移资金。常见的机制包括</w:t>
      </w:r>
      <w:r>
        <w:rPr>
          <w:rFonts w:hint="eastAsia" w:ascii="Times New Roman Regular" w:hAnsi="Times New Roman Regular" w:cs="Times New Roman Regular"/>
          <w:kern w:val="2"/>
          <w:sz w:val="21"/>
          <w:szCs w:val="24"/>
          <w:lang w:val="en-US" w:eastAsia="zh-CN" w:bidi="ar-SA"/>
        </w:rPr>
        <w:t>以下几种。</w:t>
      </w:r>
    </w:p>
    <w:p w14:paraId="3B63C6E4">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时间锁（Timelock）</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要求关键参数调整、合约升级、资金转移等高权限操作需在公告后延迟 12–48 小时生效。其作用是为社区提供反应窗口，防御“闪电式治理攻击”。Compound、Aave、Uniswap 均配置时间锁，有的甚至按操作优先级设置多层时间锁。</w:t>
      </w:r>
    </w:p>
    <w:p w14:paraId="04258E53">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多签钱包（Multi-Sig）</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要求协议关键操作需多方共同签署（如 3/5、4/7、6/11 等门限），显著降低单点治理劫持风险。以 Gnosis Safe 为代表的多签架构，已成为金库管理和应急暂停的行业标准。</w:t>
      </w:r>
    </w:p>
    <w:p w14:paraId="1C2D51FD">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风险隔离池（Isolation Mode）</w:t>
      </w:r>
      <w:r>
        <w:rPr>
          <w:rFonts w:hint="eastAsia" w:ascii="Times New Roman Regular" w:hAnsi="Times New Roman Regular" w:cs="Times New Roman Regular"/>
          <w:kern w:val="2"/>
          <w:sz w:val="21"/>
          <w:szCs w:val="24"/>
          <w:lang w:val="en-US" w:eastAsia="zh-CN" w:bidi="ar-SA"/>
        </w:rPr>
        <w:t xml:space="preserve">。风险隔离池由 </w:t>
      </w:r>
      <w:r>
        <w:rPr>
          <w:rFonts w:hint="eastAsia" w:ascii="Times New Roman Regular" w:hAnsi="Times New Roman Regular" w:cs="Times New Roman Regular" w:eastAsiaTheme="minorEastAsia"/>
          <w:kern w:val="2"/>
          <w:sz w:val="21"/>
          <w:szCs w:val="24"/>
          <w:lang w:val="en-US" w:eastAsia="zh-CN" w:bidi="ar-SA"/>
        </w:rPr>
        <w:t>Aave v3 创新引入，允许高风险资产仅限于指定子池使用，设置独立借贷限额和清算门槛，从而防止风险资产外溢至全局市场。这种隔离设计成为应对连锁性经济攻击的重要策略。</w:t>
      </w:r>
    </w:p>
    <w:p w14:paraId="6C19601A">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这些缓冲机制的核心目标在于降低治理或市场冲击的瞬时性风险，确保在遭遇异常时系统具备自我防御与恢复的时间与空间。</w:t>
      </w:r>
    </w:p>
    <w:p w14:paraId="0E19B3A6">
      <w:pPr>
        <w:pStyle w:val="5"/>
        <w:bidi w:val="0"/>
        <w:rPr>
          <w:rFonts w:hint="eastAsia"/>
          <w:lang w:val="en-US" w:eastAsia="zh-CN"/>
        </w:rPr>
      </w:pPr>
      <w:r>
        <w:rPr>
          <w:rFonts w:hint="eastAsia"/>
          <w:lang w:val="en-US" w:eastAsia="zh-CN"/>
        </w:rPr>
        <w:t>（3）风险参数治理与动态调整</w:t>
      </w:r>
    </w:p>
    <w:p w14:paraId="77E377B4">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在去中心化环境中，协议设计者无法预设所有最优参数。流动性水平、资产波动、用户行为均可能随时改变，因此动态化的风险参数治理是防御的关键。</w:t>
      </w:r>
    </w:p>
    <w:p w14:paraId="2259C395">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Aave 风险管理委员会（Risk DAO）基于 Gauntlet 仿真报告，定期提出抵押因子、清算门槛、利率上限、资产供应上限等参数调整。流程通常为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风险委员会提出 → 社区 Snapshot 投票 → 时间锁延迟 → 执行。</w:t>
      </w:r>
    </w:p>
    <w:p w14:paraId="3FF3766D">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治理权防御性设计</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为缓解治理权过度集中</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风险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部分协议引入</w:t>
      </w:r>
      <w:r>
        <w:rPr>
          <w:rFonts w:hint="eastAsia" w:ascii="Times New Roman Regular" w:hAnsi="Times New Roman Regular" w:cs="Times New Roman Regular"/>
          <w:kern w:val="2"/>
          <w:sz w:val="21"/>
          <w:szCs w:val="24"/>
          <w:lang w:val="en-US" w:eastAsia="zh-CN" w:bidi="ar-SA"/>
        </w:rPr>
        <w:t>了以下操作。比如</w:t>
      </w:r>
      <w:r>
        <w:rPr>
          <w:rFonts w:hint="eastAsia" w:ascii="Times New Roman Regular" w:hAnsi="Times New Roman Regular" w:cs="Times New Roman Regular" w:eastAsiaTheme="minorEastAsia"/>
          <w:kern w:val="2"/>
          <w:sz w:val="21"/>
          <w:szCs w:val="24"/>
          <w:lang w:val="en-US" w:eastAsia="zh-CN" w:bidi="ar-SA"/>
        </w:rPr>
        <w:t>veToken 锁仓模型通过长期锁仓绑定投票权，鼓励稳定治理参与</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Aave 要求治理者质押代币承担经济风险，增强激励兼容性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最小化治理架构</w:t>
      </w:r>
      <w:r>
        <w:rPr>
          <w:rFonts w:hint="eastAsia" w:ascii="Times New Roman Regular" w:hAnsi="Times New Roman Regular" w:cs="Times New Roman Regular"/>
          <w:kern w:val="2"/>
          <w:sz w:val="21"/>
          <w:szCs w:val="24"/>
          <w:lang w:val="en-US" w:eastAsia="zh-CN" w:bidi="ar-SA"/>
        </w:rPr>
        <w:t>是为了</w:t>
      </w:r>
      <w:r>
        <w:rPr>
          <w:rFonts w:hint="eastAsia" w:ascii="Times New Roman Regular" w:hAnsi="Times New Roman Regular" w:cs="Times New Roman Regular" w:eastAsiaTheme="minorEastAsia"/>
          <w:kern w:val="2"/>
          <w:sz w:val="21"/>
          <w:szCs w:val="24"/>
          <w:lang w:val="en-US" w:eastAsia="zh-CN" w:bidi="ar-SA"/>
        </w:rPr>
        <w:t>减少高权限操作频率，降低恶意操控风险。这种治理模式实质上将安全性与经济激励绑定，既保证了灵活调整能力，又避免治理成为潜在攻击入口。</w:t>
      </w:r>
    </w:p>
    <w:p w14:paraId="4FA7E77B">
      <w:pPr>
        <w:pStyle w:val="5"/>
        <w:bidi w:val="0"/>
        <w:rPr>
          <w:rFonts w:hint="eastAsia"/>
          <w:lang w:val="en-US" w:eastAsia="zh-CN"/>
        </w:rPr>
      </w:pPr>
      <w:r>
        <w:rPr>
          <w:rFonts w:hint="eastAsia"/>
          <w:lang w:val="en-US" w:eastAsia="zh-CN"/>
        </w:rPr>
        <w:t>（4）案例分析与未来趋势</w:t>
      </w:r>
    </w:p>
    <w:p w14:paraId="079B80CB">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以 Aave 风险治理体系为例，其防御框架体现了当前 DeFi 行业最具代表性的设计逻辑</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一是前置仿真，与 Gauntlet 合作进行持续的链上压力测试；二是双重防御，时间锁 + 多签机制，确保治理操作透明与安全；三是风险隔离，隔离池与供应上限机制，阻断高风险资产外溢路径；四是激励绑定，引入 veAAVE 锁仓治理，提升治理稳定性。特别是在 2022 年市场剧烈波动期间，Aave 团队通过及时调整清算门槛、供应上限与利率参数，成功规避多次大规模清算风险，成为链上动态风险管理的样板。</w:t>
      </w:r>
      <w:r>
        <w:rPr>
          <w:rFonts w:hint="default" w:ascii="Times New Roman Regular" w:hAnsi="Times New Roman Regular" w:cs="Times New Roman Regular" w:eastAsiaTheme="minorEastAsia"/>
          <w:kern w:val="2"/>
          <w:sz w:val="21"/>
          <w:szCs w:val="24"/>
          <w:lang w:val="en-US" w:eastAsia="zh-CN" w:bidi="ar-SA"/>
        </w:rPr>
        <w:t>表 9-</w:t>
      </w:r>
      <w:r>
        <w:rPr>
          <w:rFonts w:hint="eastAsia" w:ascii="Times New Roman Regular" w:hAnsi="Times New Roman Regular" w:cs="Times New Roman Regular" w:eastAsiaTheme="minorEastAsia"/>
          <w:kern w:val="2"/>
          <w:sz w:val="21"/>
          <w:szCs w:val="24"/>
          <w:lang w:val="en-US" w:eastAsia="zh-CN" w:bidi="ar-SA"/>
        </w:rPr>
        <w:t>8</w:t>
      </w:r>
      <w:r>
        <w:rPr>
          <w:rFonts w:hint="default" w:ascii="Times New Roman Regular" w:hAnsi="Times New Roman Regular" w:cs="Times New Roman Regular" w:eastAsiaTheme="minorEastAsia"/>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是当前</w:t>
      </w:r>
      <w:r>
        <w:rPr>
          <w:rFonts w:hint="default" w:ascii="Times New Roman Regular" w:hAnsi="Times New Roman Regular" w:cs="Times New Roman Regular" w:eastAsiaTheme="minorEastAsia"/>
          <w:kern w:val="2"/>
          <w:sz w:val="21"/>
          <w:szCs w:val="24"/>
          <w:lang w:val="en-US" w:eastAsia="zh-CN" w:bidi="ar-SA"/>
        </w:rPr>
        <w:t>DeFi 安全设计范式的多层对比</w:t>
      </w:r>
      <w:r>
        <w:rPr>
          <w:rFonts w:hint="eastAsia" w:ascii="Times New Roman Regular" w:hAnsi="Times New Roman Regular" w:cs="Times New Roman Regular" w:eastAsiaTheme="minorEastAsia"/>
          <w:kern w:val="2"/>
          <w:sz w:val="21"/>
          <w:szCs w:val="24"/>
          <w:lang w:val="en-US" w:eastAsia="zh-CN" w:bidi="ar-SA"/>
        </w:rPr>
        <w:t>。</w:t>
      </w:r>
    </w:p>
    <w:p w14:paraId="166D7295">
      <w:pPr>
        <w:pStyle w:val="9"/>
        <w:keepNext w:val="0"/>
        <w:keepLines w:val="0"/>
        <w:widowControl/>
        <w:suppressLineNumbers w:val="0"/>
        <w:spacing w:before="0" w:beforeAutospacing="1" w:after="0" w:afterAutospacing="1"/>
        <w:ind w:left="0" w:right="0"/>
        <w:jc w:val="center"/>
        <w:rPr>
          <w:rFonts w:hint="default" w:ascii="Times New Roman Regular" w:hAnsi="Times New Roman Regular" w:eastAsia="楷体" w:cs="Times New Roman Regular"/>
          <w:kern w:val="2"/>
          <w:sz w:val="18"/>
          <w:szCs w:val="18"/>
          <w:lang w:val="en-US" w:eastAsia="zh-CN" w:bidi="ar-SA"/>
        </w:rPr>
      </w:pPr>
      <w:r>
        <w:rPr>
          <w:rFonts w:hint="default" w:ascii="Times New Roman Regular" w:hAnsi="Times New Roman Regular" w:eastAsia="楷体" w:cs="Times New Roman Regular"/>
          <w:kern w:val="2"/>
          <w:sz w:val="18"/>
          <w:szCs w:val="18"/>
          <w:lang w:val="en-US" w:eastAsia="zh-CN" w:bidi="ar-SA"/>
        </w:rPr>
        <w:t>表 9-</w:t>
      </w:r>
      <w:r>
        <w:rPr>
          <w:rFonts w:hint="eastAsia" w:ascii="Times New Roman Regular" w:hAnsi="Times New Roman Regular" w:eastAsia="楷体" w:cs="Times New Roman Regular"/>
          <w:kern w:val="2"/>
          <w:sz w:val="18"/>
          <w:szCs w:val="18"/>
          <w:lang w:val="en-US" w:eastAsia="zh-CN" w:bidi="ar-SA"/>
        </w:rPr>
        <w:t>8</w:t>
      </w:r>
      <w:r>
        <w:rPr>
          <w:rFonts w:hint="default" w:ascii="Times New Roman Regular" w:hAnsi="Times New Roman Regular" w:eastAsia="楷体" w:cs="Times New Roman Regular"/>
          <w:kern w:val="2"/>
          <w:sz w:val="18"/>
          <w:szCs w:val="18"/>
          <w:lang w:val="en-US" w:eastAsia="zh-CN" w:bidi="ar-SA"/>
        </w:rPr>
        <w:t xml:space="preserve"> DeFi 安全设计范式的多层对比</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6"/>
        <w:gridCol w:w="1918"/>
        <w:gridCol w:w="2048"/>
        <w:gridCol w:w="1984"/>
        <w:gridCol w:w="1856"/>
      </w:tblGrid>
      <w:tr w14:paraId="42FD76FA">
        <w:trPr>
          <w:jc w:val="center"/>
        </w:trPr>
        <w:tc>
          <w:tcPr>
            <w:tcW w:w="0" w:type="auto"/>
            <w:shd w:val="clear" w:color="auto" w:fill="auto"/>
            <w:vAlign w:val="center"/>
          </w:tcPr>
          <w:p w14:paraId="67662735">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b/>
                <w:bCs/>
                <w:sz w:val="18"/>
                <w:szCs w:val="18"/>
              </w:rPr>
              <w:t>安全层级</w:t>
            </w:r>
          </w:p>
        </w:tc>
        <w:tc>
          <w:tcPr>
            <w:tcW w:w="0" w:type="auto"/>
            <w:shd w:val="clear" w:color="auto" w:fill="auto"/>
            <w:vAlign w:val="center"/>
          </w:tcPr>
          <w:p w14:paraId="6190DF9B">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b/>
                <w:bCs/>
                <w:sz w:val="18"/>
                <w:szCs w:val="18"/>
              </w:rPr>
              <w:t>典型机制/工具</w:t>
            </w:r>
          </w:p>
        </w:tc>
        <w:tc>
          <w:tcPr>
            <w:tcW w:w="0" w:type="auto"/>
            <w:shd w:val="clear" w:color="auto" w:fill="auto"/>
            <w:vAlign w:val="center"/>
          </w:tcPr>
          <w:p w14:paraId="1876FC05">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b/>
                <w:bCs/>
                <w:sz w:val="18"/>
                <w:szCs w:val="18"/>
              </w:rPr>
              <w:t>技术逻辑与作用</w:t>
            </w:r>
          </w:p>
        </w:tc>
        <w:tc>
          <w:tcPr>
            <w:tcW w:w="0" w:type="auto"/>
            <w:shd w:val="clear" w:color="auto" w:fill="auto"/>
            <w:vAlign w:val="center"/>
          </w:tcPr>
          <w:p w14:paraId="3BA25C9E">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b/>
                <w:bCs/>
                <w:sz w:val="18"/>
                <w:szCs w:val="18"/>
              </w:rPr>
              <w:t>优点</w:t>
            </w:r>
          </w:p>
        </w:tc>
        <w:tc>
          <w:tcPr>
            <w:tcW w:w="0" w:type="auto"/>
            <w:shd w:val="clear" w:color="auto" w:fill="auto"/>
            <w:vAlign w:val="center"/>
          </w:tcPr>
          <w:p w14:paraId="30C81490">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b/>
                <w:bCs/>
                <w:sz w:val="18"/>
                <w:szCs w:val="18"/>
              </w:rPr>
              <w:t>局限性或挑战</w:t>
            </w:r>
          </w:p>
        </w:tc>
      </w:tr>
      <w:tr w14:paraId="59476B6C">
        <w:trPr>
          <w:jc w:val="center"/>
        </w:trPr>
        <w:tc>
          <w:tcPr>
            <w:tcW w:w="0" w:type="auto"/>
            <w:shd w:val="clear" w:color="auto" w:fill="auto"/>
            <w:vAlign w:val="center"/>
          </w:tcPr>
          <w:p w14:paraId="3A1FE91A">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sz w:val="18"/>
                <w:szCs w:val="18"/>
              </w:rPr>
              <w:t>预模拟与仿真</w:t>
            </w:r>
          </w:p>
        </w:tc>
        <w:tc>
          <w:tcPr>
            <w:tcW w:w="0" w:type="auto"/>
            <w:shd w:val="clear" w:color="auto" w:fill="auto"/>
            <w:vAlign w:val="center"/>
          </w:tcPr>
          <w:p w14:paraId="26A26E6F">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sz w:val="18"/>
                <w:szCs w:val="18"/>
              </w:rPr>
              <w:t>Tenderly、Gauntlet 等仿真平台</w:t>
            </w:r>
          </w:p>
        </w:tc>
        <w:tc>
          <w:tcPr>
            <w:tcW w:w="0" w:type="auto"/>
            <w:shd w:val="clear" w:color="auto" w:fill="auto"/>
            <w:vAlign w:val="center"/>
          </w:tcPr>
          <w:p w14:paraId="6DA274BE">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sz w:val="18"/>
                <w:szCs w:val="18"/>
              </w:rPr>
              <w:t>模拟交易路径、极端市场情景，识别经济攻击序列</w:t>
            </w:r>
          </w:p>
        </w:tc>
        <w:tc>
          <w:tcPr>
            <w:tcW w:w="0" w:type="auto"/>
            <w:shd w:val="clear" w:color="auto" w:fill="auto"/>
            <w:vAlign w:val="center"/>
          </w:tcPr>
          <w:p w14:paraId="43D2BE4E">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sz w:val="18"/>
                <w:szCs w:val="18"/>
              </w:rPr>
              <w:t>主动发现潜在风险；提升治理前的透明度</w:t>
            </w:r>
          </w:p>
        </w:tc>
        <w:tc>
          <w:tcPr>
            <w:tcW w:w="0" w:type="auto"/>
            <w:shd w:val="clear" w:color="auto" w:fill="auto"/>
            <w:vAlign w:val="center"/>
          </w:tcPr>
          <w:p w14:paraId="2A5377F0">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sz w:val="18"/>
                <w:szCs w:val="18"/>
              </w:rPr>
              <w:t>依赖模型假设，难以完全覆盖真实市场复杂性</w:t>
            </w:r>
          </w:p>
        </w:tc>
      </w:tr>
      <w:tr w14:paraId="0BAE2E0A">
        <w:trPr>
          <w:jc w:val="center"/>
        </w:trPr>
        <w:tc>
          <w:tcPr>
            <w:tcW w:w="0" w:type="auto"/>
            <w:shd w:val="clear" w:color="auto" w:fill="auto"/>
            <w:vAlign w:val="center"/>
          </w:tcPr>
          <w:p w14:paraId="7F816B5C">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sz w:val="18"/>
                <w:szCs w:val="18"/>
              </w:rPr>
              <w:t>缓冲机制</w:t>
            </w:r>
          </w:p>
        </w:tc>
        <w:tc>
          <w:tcPr>
            <w:tcW w:w="0" w:type="auto"/>
            <w:shd w:val="clear" w:color="auto" w:fill="auto"/>
            <w:vAlign w:val="center"/>
          </w:tcPr>
          <w:p w14:paraId="76810453">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sz w:val="18"/>
                <w:szCs w:val="18"/>
              </w:rPr>
              <w:t>时间锁、多签、风险隔离池</w:t>
            </w:r>
          </w:p>
        </w:tc>
        <w:tc>
          <w:tcPr>
            <w:tcW w:w="0" w:type="auto"/>
            <w:shd w:val="clear" w:color="auto" w:fill="auto"/>
            <w:vAlign w:val="center"/>
          </w:tcPr>
          <w:p w14:paraId="3D276938">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sz w:val="18"/>
                <w:szCs w:val="18"/>
              </w:rPr>
              <w:t>在架构中引入时间延迟、多方验证和资产隔离</w:t>
            </w:r>
          </w:p>
        </w:tc>
        <w:tc>
          <w:tcPr>
            <w:tcW w:w="0" w:type="auto"/>
            <w:shd w:val="clear" w:color="auto" w:fill="auto"/>
            <w:vAlign w:val="center"/>
          </w:tcPr>
          <w:p w14:paraId="4FDDA5E6">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sz w:val="18"/>
                <w:szCs w:val="18"/>
              </w:rPr>
              <w:t>降低治理劫持风险；阻断风险资产外溢路径</w:t>
            </w:r>
          </w:p>
        </w:tc>
        <w:tc>
          <w:tcPr>
            <w:tcW w:w="0" w:type="auto"/>
            <w:shd w:val="clear" w:color="auto" w:fill="auto"/>
            <w:vAlign w:val="center"/>
          </w:tcPr>
          <w:p w14:paraId="45EECEC8">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sz w:val="18"/>
                <w:szCs w:val="18"/>
              </w:rPr>
              <w:t>降低协议灵活性；可能影响用户体验</w:t>
            </w:r>
          </w:p>
        </w:tc>
      </w:tr>
      <w:tr w14:paraId="7A1C142C">
        <w:trPr>
          <w:jc w:val="center"/>
        </w:trPr>
        <w:tc>
          <w:tcPr>
            <w:tcW w:w="0" w:type="auto"/>
            <w:shd w:val="clear" w:color="auto" w:fill="auto"/>
            <w:vAlign w:val="center"/>
          </w:tcPr>
          <w:p w14:paraId="35BDE862">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sz w:val="18"/>
                <w:szCs w:val="18"/>
              </w:rPr>
              <w:t>参数治理</w:t>
            </w:r>
          </w:p>
        </w:tc>
        <w:tc>
          <w:tcPr>
            <w:tcW w:w="0" w:type="auto"/>
            <w:shd w:val="clear" w:color="auto" w:fill="auto"/>
            <w:vAlign w:val="center"/>
          </w:tcPr>
          <w:p w14:paraId="56CDF4D8">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sz w:val="18"/>
                <w:szCs w:val="18"/>
              </w:rPr>
              <w:t>风险委员会 + veToken + Safety Module</w:t>
            </w:r>
          </w:p>
        </w:tc>
        <w:tc>
          <w:tcPr>
            <w:tcW w:w="0" w:type="auto"/>
            <w:shd w:val="clear" w:color="auto" w:fill="auto"/>
            <w:vAlign w:val="center"/>
          </w:tcPr>
          <w:p w14:paraId="7891C49E">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sz w:val="18"/>
                <w:szCs w:val="18"/>
              </w:rPr>
              <w:t>社区治理结合经济激励动态调整抵押率、清算门槛等参数</w:t>
            </w:r>
          </w:p>
        </w:tc>
        <w:tc>
          <w:tcPr>
            <w:tcW w:w="0" w:type="auto"/>
            <w:shd w:val="clear" w:color="auto" w:fill="auto"/>
            <w:vAlign w:val="center"/>
          </w:tcPr>
          <w:p w14:paraId="338C42B5">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sz w:val="18"/>
                <w:szCs w:val="18"/>
              </w:rPr>
              <w:t>动态响应市场变化；治理与经济风险绑定</w:t>
            </w:r>
          </w:p>
        </w:tc>
        <w:tc>
          <w:tcPr>
            <w:tcW w:w="0" w:type="auto"/>
            <w:shd w:val="clear" w:color="auto" w:fill="auto"/>
            <w:vAlign w:val="center"/>
          </w:tcPr>
          <w:p w14:paraId="0167C274">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sz w:val="18"/>
                <w:szCs w:val="18"/>
              </w:rPr>
              <w:t>治理集中化仍是潜在风险；决策速度有限</w:t>
            </w:r>
          </w:p>
        </w:tc>
      </w:tr>
      <w:tr w14:paraId="3ADEA55E">
        <w:trPr>
          <w:jc w:val="center"/>
        </w:trPr>
        <w:tc>
          <w:tcPr>
            <w:tcW w:w="0" w:type="auto"/>
            <w:shd w:val="clear" w:color="auto" w:fill="auto"/>
            <w:vAlign w:val="center"/>
          </w:tcPr>
          <w:p w14:paraId="379FB351">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sz w:val="18"/>
                <w:szCs w:val="18"/>
              </w:rPr>
              <w:t>案例实践</w:t>
            </w:r>
          </w:p>
        </w:tc>
        <w:tc>
          <w:tcPr>
            <w:tcW w:w="0" w:type="auto"/>
            <w:shd w:val="clear" w:color="auto" w:fill="auto"/>
            <w:vAlign w:val="center"/>
          </w:tcPr>
          <w:p w14:paraId="283E4427">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sz w:val="18"/>
                <w:szCs w:val="18"/>
              </w:rPr>
              <w:t>Aave 风险治理体系</w:t>
            </w:r>
          </w:p>
        </w:tc>
        <w:tc>
          <w:tcPr>
            <w:tcW w:w="0" w:type="auto"/>
            <w:shd w:val="clear" w:color="auto" w:fill="auto"/>
            <w:vAlign w:val="center"/>
          </w:tcPr>
          <w:p w14:paraId="4B9AA7E2">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sz w:val="18"/>
                <w:szCs w:val="18"/>
              </w:rPr>
              <w:t>前置仿真 + 多重缓冲 + 参数治理 + 激励绑定</w:t>
            </w:r>
          </w:p>
        </w:tc>
        <w:tc>
          <w:tcPr>
            <w:tcW w:w="0" w:type="auto"/>
            <w:shd w:val="clear" w:color="auto" w:fill="auto"/>
            <w:vAlign w:val="center"/>
          </w:tcPr>
          <w:p w14:paraId="7FA9804B">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sz w:val="18"/>
                <w:szCs w:val="18"/>
              </w:rPr>
              <w:t>全链路安全框架的典型样板；在极端波动中保持稳定性</w:t>
            </w:r>
          </w:p>
        </w:tc>
        <w:tc>
          <w:tcPr>
            <w:tcW w:w="0" w:type="auto"/>
            <w:shd w:val="clear" w:color="auto" w:fill="auto"/>
            <w:vAlign w:val="center"/>
          </w:tcPr>
          <w:p w14:paraId="4D817956">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sz w:val="18"/>
                <w:szCs w:val="18"/>
              </w:rPr>
              <w:t>高度依赖专业仿真机构；生态复杂性增加</w:t>
            </w:r>
          </w:p>
        </w:tc>
      </w:tr>
      <w:tr w14:paraId="1C0C9036">
        <w:trPr>
          <w:jc w:val="center"/>
        </w:trPr>
        <w:tc>
          <w:tcPr>
            <w:tcW w:w="0" w:type="auto"/>
            <w:shd w:val="clear" w:color="auto" w:fill="auto"/>
            <w:vAlign w:val="center"/>
          </w:tcPr>
          <w:p w14:paraId="02655858">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sz w:val="18"/>
                <w:szCs w:val="18"/>
              </w:rPr>
              <w:t>未来趋势</w:t>
            </w:r>
          </w:p>
        </w:tc>
        <w:tc>
          <w:tcPr>
            <w:tcW w:w="0" w:type="auto"/>
            <w:shd w:val="clear" w:color="auto" w:fill="auto"/>
            <w:vAlign w:val="center"/>
          </w:tcPr>
          <w:p w14:paraId="02C83097">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sz w:val="18"/>
                <w:szCs w:val="18"/>
              </w:rPr>
              <w:t>实时预警、模块化安全、社会化保险</w:t>
            </w:r>
          </w:p>
        </w:tc>
        <w:tc>
          <w:tcPr>
            <w:tcW w:w="0" w:type="auto"/>
            <w:shd w:val="clear" w:color="auto" w:fill="auto"/>
            <w:vAlign w:val="center"/>
          </w:tcPr>
          <w:p w14:paraId="109A32DA">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sz w:val="18"/>
                <w:szCs w:val="18"/>
              </w:rPr>
              <w:t>结合机器学习与跨协议协作，构建动态、自适应安全体系</w:t>
            </w:r>
          </w:p>
        </w:tc>
        <w:tc>
          <w:tcPr>
            <w:tcW w:w="0" w:type="auto"/>
            <w:shd w:val="clear" w:color="auto" w:fill="auto"/>
            <w:vAlign w:val="center"/>
          </w:tcPr>
          <w:p w14:paraId="0679B04D">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sz w:val="18"/>
                <w:szCs w:val="18"/>
              </w:rPr>
              <w:t>提升系统鲁棒性；降低单点攻击冲击</w:t>
            </w:r>
          </w:p>
        </w:tc>
        <w:tc>
          <w:tcPr>
            <w:tcW w:w="0" w:type="auto"/>
            <w:shd w:val="clear" w:color="auto" w:fill="auto"/>
            <w:vAlign w:val="center"/>
          </w:tcPr>
          <w:p w14:paraId="6922129C">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heme="minorHAnsi" w:hAnsiTheme="minorHAnsi" w:eastAsiaTheme="minorEastAsia" w:cstheme="minorBidi"/>
                <w:kern w:val="0"/>
                <w:sz w:val="18"/>
                <w:szCs w:val="18"/>
                <w:lang w:val="en-US" w:eastAsia="zh-CN" w:bidi="ar"/>
              </w:rPr>
            </w:pPr>
            <w:r>
              <w:rPr>
                <w:sz w:val="18"/>
                <w:szCs w:val="18"/>
              </w:rPr>
              <w:t>技术与治理尚不成熟；不同协议间的协同成本较高</w:t>
            </w:r>
          </w:p>
        </w:tc>
      </w:tr>
    </w:tbl>
    <w:p w14:paraId="259EE9AE">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p>
    <w:p w14:paraId="2D0C96E1">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展望未来，DeFi 安全设计可能呈现以下趋势</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实时经济预警系统</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结合仿真、机器学习、MEV 路径监测，动态标记异常资金流动；</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模块化安全服务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协议可调用通用安全模块（如标准化时间锁、隔离池），实现安全组件组合化；</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社会化安全保障</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更多协议引入保险池、清算人激励池等社会化缓冲，降低单点攻击冲击；</w:t>
      </w: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跨协议安全协作：在 Layer2、跨链桥及多协议生态中，形成共享的风险监测与防御网络。</w:t>
      </w:r>
    </w:p>
    <w:p w14:paraId="75D64A77">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去中心化金融的复杂性与攻击技术的演进，使得安全设计不再是附属品，而是 DeFi 协议的第一生产力。唯有构建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预模拟—缓冲—治理—激励</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的全链路安全防御体系，DeFi 才能承载更大规模、更复杂的链上金融活动。</w:t>
      </w:r>
    </w:p>
    <w:p w14:paraId="1410C301">
      <w:pPr>
        <w:pStyle w:val="3"/>
        <w:keepNext w:val="0"/>
        <w:keepLines w:val="0"/>
        <w:widowControl/>
        <w:suppressLineNumbers w:val="0"/>
      </w:pPr>
      <w:bookmarkStart w:id="25" w:name="_Toc1827923602"/>
      <w:r>
        <w:rPr>
          <w:b/>
          <w:bCs/>
        </w:rPr>
        <w:t>本章小结</w:t>
      </w:r>
      <w:bookmarkEnd w:id="25"/>
    </w:p>
    <w:p w14:paraId="79B225A9">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DeFi（去中心化金融）是区块链生态中最具影响力与创新性的应用领域之一，它试图在无需中心化中介的前提下，重塑借贷、交易、资产管理等金融基础设施。本章系统分析了主流 DeFi 协议的设计逻辑、技术原理、经济模型与攻击路径，为深入理解链上金融生态提供了结构化的知识框架。</w:t>
      </w:r>
    </w:p>
    <w:p w14:paraId="2F1A3046">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在借贷协议部分，我们重点剖析了去中心化抵押借贷的机制基础，包括抵押因子、清算逻辑、利率模型等关键设计要素。通过 Compound、Aave、Spark 等代表性协议的案例，详细解析了 cToken、aToken 等原生衍生资产的运作模式，帮助读者理解链上资产如何通过智能合约实现流动性释放、风险隔离与动态利率调整。</w:t>
      </w:r>
    </w:p>
    <w:p w14:paraId="16640022">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在去中心化交易（DEX）与自动化做市商（AMM）模型部分，本章详细介绍了 Uniswap、Curve、Balancer 等典型协议的设计原理、数学模型与迭代路径。重点解析了 AMM 的价格滑点、无常损失、套利机制，以及集中流动性与 LP 范围管理的技术演进。此外，聚合器协议（如 1inch、Matcha）的交易路径优化与流动性整合逻辑，也是当前 DeFi 基础设施的重要组成。</w:t>
      </w:r>
    </w:p>
    <w:p w14:paraId="3DD8F31F">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激励设计、预言机机制与治理架构部分，本章深入探讨了流动性挖矿、治理代币设计与去中心化预言机的重要性。流动性激励既能迅速吸引用户，也可能引发“吸血鬼攻击”等流动性迁移风险。预言机作为链上定价核心，虽然提供了数据桥梁，但同时也成为攻击者的重点目标。治理代币模型从 ERC-20 投票权逐步演进至 veToken 锁仓设计，如何平衡治理参与度与系统安全成为新的机制挑战。</w:t>
      </w:r>
    </w:p>
    <w:p w14:paraId="2001249E">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DeFi 的经济安全性分析部分，本章系统总结了链上协议面临的典型攻击路径，包括重入攻击、闪电贷复合攻击、预言机操控、MEV 抢跑与治理投票劫持。通过闪电贷攻击路径的拆解与经济建模方法的引入，读者可以理解攻击者如何利用链上可组合性在极短时间内操控金融协议。本章也讨论了 Aave、MakerDAO 等协议通过时间锁、风险参数治理、多签机制、隔离池设计等方法，尝试构建更具防御性的安全体系。</w:t>
      </w:r>
    </w:p>
    <w:p w14:paraId="41631903">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本章的核心总结包括：DeFi 协议通过智能合约实现了无需许可、去信任的链上金融体系，但高度透明、可组合的环境也放大了系统性风险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借贷协议、AMM 模型、预言机机制与治理代币必须协同设计，否则容易被套利者或攻击者利用，导致协议崩溃</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流动性激励、治理投票、价格预言机等关键机制需要在效率与安全之间反复权衡，避免激励失衡或攻击路径被放大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闪电贷、MEV、预言机操控等复合攻击手法已成为 DeFi 安全的核心威胁，协议设计者必须具备经济建模、攻击预演与参数治理的系统能力。</w:t>
      </w:r>
    </w:p>
    <w:p w14:paraId="7515B068">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DeFi 不仅是技术系统，更是复杂的激励与金融工程的实验场。设计者需要同时理解代码、机制、博弈与金融市场逻辑，才能构建出可持续、安全、具备抗风险能力的去中心化金融协议。</w:t>
      </w:r>
    </w:p>
    <w:p w14:paraId="2BEC7159">
      <w:r>
        <w:rPr>
          <w:rFonts w:hint="eastAsia" w:ascii="Times New Roman Regular" w:hAnsi="Times New Roman Regular" w:cs="Times New Roman Regular" w:eastAsiaTheme="minorEastAsia"/>
          <w:kern w:val="2"/>
          <w:sz w:val="21"/>
          <w:szCs w:val="24"/>
          <w:lang w:val="en-US" w:eastAsia="zh-CN" w:bidi="ar-SA"/>
        </w:rPr>
        <w:t>理解本章内容，将为后续深入学习 DAO 治理、跨链流动性、RWA 资产引入等更复杂的链上应用，奠定坚实的技术与机制基础。</w:t>
      </w:r>
      <w:bookmarkStart w:id="26" w:name="_GoBack"/>
      <w:bookmarkEnd w:id="26"/>
    </w:p>
    <w:sectPr>
      <w:headerReference r:id="rId4" w:type="default"/>
      <w:footerReference r:id="rId5" w:type="default"/>
      <w:pgSz w:w="11906" w:h="16838"/>
      <w:pgMar w:top="1440" w:right="1800" w:bottom="1440" w:left="1800" w:header="851" w:footer="992" w:gutter="0"/>
      <w:pgNumType w:fmt="decimal" w:start="349"/>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Times New Roman Regular">
    <w:panose1 w:val="02020503050405090304"/>
    <w:charset w:val="00"/>
    <w:family w:val="auto"/>
    <w:pitch w:val="default"/>
    <w:sig w:usb0="E0000AFF" w:usb1="00007843" w:usb2="00000001" w:usb3="00000000" w:csb0="400001BF" w:csb1="DFF70000"/>
  </w:font>
  <w:font w:name="楷体_GB2312">
    <w:altName w:val="汉仪楷体简"/>
    <w:panose1 w:val="02010609030101010101"/>
    <w:charset w:val="86"/>
    <w:family w:val="auto"/>
    <w:pitch w:val="default"/>
    <w:sig w:usb0="00000000" w:usb1="00000000" w:usb2="0000000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汉仪楷体简">
    <w:panose1 w:val="02010600000101010101"/>
    <w:charset w:val="86"/>
    <w:family w:val="auto"/>
    <w:pitch w:val="default"/>
    <w:sig w:usb0="00000001" w:usb1="080E0800" w:usb2="00000002" w:usb3="00000000" w:csb0="00040000" w:csb1="0000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00FEF2">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2835845">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42835845">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14:paraId="23C62BF4">
      <w:pPr>
        <w:pStyle w:val="8"/>
        <w:snapToGrid w:val="0"/>
        <w:rPr>
          <w:sz w:val="18"/>
          <w:szCs w:val="18"/>
        </w:rPr>
      </w:pPr>
      <w:r>
        <w:rPr>
          <w:rStyle w:val="13"/>
          <w:sz w:val="18"/>
          <w:szCs w:val="18"/>
        </w:rPr>
        <w:footnoteRef/>
      </w:r>
      <w:r>
        <w:rPr>
          <w:sz w:val="18"/>
          <w:szCs w:val="18"/>
        </w:rPr>
        <w:t xml:space="preserve"> </w:t>
      </w:r>
      <w:r>
        <w:rPr>
          <w:rFonts w:hint="default" w:ascii="Times New Roman Regular" w:hAnsi="Times New Roman Regular" w:cs="Times New Roman Regular" w:eastAsiaTheme="minorEastAsia"/>
          <w:kern w:val="2"/>
          <w:sz w:val="18"/>
          <w:szCs w:val="18"/>
          <w:lang w:val="en-US" w:eastAsia="zh-CN" w:bidi="ar-SA"/>
        </w:rPr>
        <w:t>DeFi 语境里</w:t>
      </w:r>
      <w:r>
        <w:rPr>
          <w:rFonts w:hint="eastAsia" w:ascii="Times New Roman Regular" w:hAnsi="Times New Roman Regular" w:cs="Times New Roman Regular"/>
          <w:kern w:val="2"/>
          <w:sz w:val="18"/>
          <w:szCs w:val="18"/>
          <w:lang w:val="en-US" w:eastAsia="zh-CN" w:bidi="ar-SA"/>
        </w:rPr>
        <w:t>，抵押因子有不同叫法，</w:t>
      </w:r>
      <w:r>
        <w:rPr>
          <w:rFonts w:hint="default" w:ascii="Times New Roman Regular" w:hAnsi="Times New Roman Regular" w:cs="Times New Roman Regular" w:eastAsiaTheme="minorEastAsia"/>
          <w:kern w:val="2"/>
          <w:sz w:val="18"/>
          <w:szCs w:val="18"/>
          <w:lang w:val="en-US" w:eastAsia="zh-CN" w:bidi="ar-SA"/>
        </w:rPr>
        <w:t>Compound 文档里用 Collateral Factor</w:t>
      </w:r>
      <w:r>
        <w:rPr>
          <w:rFonts w:hint="eastAsia" w:ascii="Times New Roman Regular" w:hAnsi="Times New Roman Regular" w:cs="Times New Roman Regular"/>
          <w:kern w:val="2"/>
          <w:sz w:val="18"/>
          <w:szCs w:val="18"/>
          <w:lang w:val="en-US" w:eastAsia="zh-CN" w:bidi="ar-SA"/>
        </w:rPr>
        <w:t>，</w:t>
      </w:r>
      <w:r>
        <w:rPr>
          <w:rFonts w:hint="default" w:ascii="Times New Roman Regular" w:hAnsi="Times New Roman Regular" w:cs="Times New Roman Regular" w:eastAsiaTheme="minorEastAsia"/>
          <w:kern w:val="2"/>
          <w:sz w:val="18"/>
          <w:szCs w:val="18"/>
          <w:lang w:val="en-US" w:eastAsia="zh-CN" w:bidi="ar-SA"/>
        </w:rPr>
        <w:t>Aave 前端和文档里用 LTV（Loan-to-Value ratio）</w:t>
      </w:r>
      <w:r>
        <w:rPr>
          <w:rFonts w:hint="eastAsia" w:ascii="Times New Roman Regular" w:hAnsi="Times New Roman Regular" w:cs="Times New Roman Regular"/>
          <w:kern w:val="2"/>
          <w:sz w:val="18"/>
          <w:szCs w:val="18"/>
          <w:lang w:val="en-US" w:eastAsia="zh-CN" w:bidi="ar-SA"/>
        </w:rPr>
        <w:t>，</w:t>
      </w:r>
      <w:r>
        <w:rPr>
          <w:rFonts w:hint="default" w:ascii="Times New Roman Regular" w:hAnsi="Times New Roman Regular" w:cs="Times New Roman Regular" w:eastAsiaTheme="minorEastAsia"/>
          <w:kern w:val="2"/>
          <w:sz w:val="18"/>
          <w:szCs w:val="18"/>
          <w:lang w:val="en-US" w:eastAsia="zh-CN" w:bidi="ar-SA"/>
        </w:rPr>
        <w:t>MakerDAO 则用 Collateralization Ratio（但表达的是抵押率的倒数）。</w:t>
      </w:r>
      <w:r>
        <w:rPr>
          <w:rFonts w:hint="eastAsia" w:ascii="Times New Roman Regular" w:hAnsi="Times New Roman Regular" w:cs="Times New Roman Regular"/>
          <w:kern w:val="2"/>
          <w:sz w:val="18"/>
          <w:szCs w:val="18"/>
          <w:lang w:val="en-US" w:eastAsia="zh-CN" w:bidi="ar-SA"/>
        </w:rPr>
        <w:t>我们这里统一用LTV。</w:t>
      </w:r>
    </w:p>
  </w:footnote>
  <w:footnote w:id="1">
    <w:p w14:paraId="127CCBDE">
      <w:pPr>
        <w:keepNext w:val="0"/>
        <w:keepLines w:val="0"/>
        <w:pageBreakBefore w:val="0"/>
        <w:widowControl/>
        <w:suppressLineNumbers w:val="0"/>
        <w:kinsoku/>
        <w:wordWrap/>
        <w:overflowPunct/>
        <w:topLinePunct w:val="0"/>
        <w:bidi w:val="0"/>
        <w:adjustRightInd/>
        <w:snapToGrid w:val="0"/>
        <w:jc w:val="left"/>
        <w:textAlignment w:val="auto"/>
      </w:pPr>
      <w:r>
        <w:rPr>
          <w:rStyle w:val="13"/>
          <w:sz w:val="18"/>
          <w:szCs w:val="18"/>
        </w:rPr>
        <w:footnoteRef/>
      </w:r>
      <w:r>
        <w:t xml:space="preserve"> </w:t>
      </w:r>
      <w:r>
        <w:rPr>
          <w:rFonts w:hint="default" w:ascii="宋体" w:hAnsi="宋体" w:eastAsia="宋体" w:cs="宋体"/>
          <w:i w:val="0"/>
          <w:iCs w:val="0"/>
          <w:caps w:val="0"/>
          <w:spacing w:val="0"/>
          <w:kern w:val="0"/>
          <w:sz w:val="18"/>
          <w:szCs w:val="18"/>
          <w:shd w:val="clear" w:fill="FFFFFF"/>
          <w:lang w:val="en-US" w:eastAsia="zh-CN" w:bidi="ar"/>
        </w:rPr>
        <w:t>心跳刷新机制（Heartbeat Refresh Mechanism）是</w:t>
      </w:r>
      <w:r>
        <w:rPr>
          <w:rFonts w:hint="eastAsia" w:ascii="宋体" w:hAnsi="宋体" w:eastAsia="宋体" w:cs="宋体"/>
          <w:i w:val="0"/>
          <w:iCs w:val="0"/>
          <w:caps w:val="0"/>
          <w:spacing w:val="0"/>
          <w:kern w:val="0"/>
          <w:sz w:val="18"/>
          <w:szCs w:val="18"/>
          <w:shd w:val="clear" w:fill="FFFFFF"/>
          <w:lang w:val="en-US" w:eastAsia="zh-CN" w:bidi="ar"/>
        </w:rPr>
        <w:t xml:space="preserve"> </w:t>
      </w:r>
      <w:r>
        <w:rPr>
          <w:rFonts w:hint="default" w:ascii="宋体" w:hAnsi="宋体" w:eastAsia="宋体" w:cs="宋体"/>
          <w:i w:val="0"/>
          <w:iCs w:val="0"/>
          <w:caps w:val="0"/>
          <w:spacing w:val="0"/>
          <w:kern w:val="0"/>
          <w:sz w:val="18"/>
          <w:szCs w:val="18"/>
          <w:shd w:val="clear" w:fill="FFFFFF"/>
          <w:lang w:val="en-US" w:eastAsia="zh-CN" w:bidi="ar"/>
        </w:rPr>
        <w:t>Oracle</w:t>
      </w:r>
      <w:r>
        <w:rPr>
          <w:rFonts w:hint="eastAsia" w:ascii="宋体" w:hAnsi="宋体" w:eastAsia="宋体" w:cs="宋体"/>
          <w:i w:val="0"/>
          <w:iCs w:val="0"/>
          <w:caps w:val="0"/>
          <w:spacing w:val="0"/>
          <w:kern w:val="0"/>
          <w:sz w:val="18"/>
          <w:szCs w:val="18"/>
          <w:shd w:val="clear" w:fill="FFFFFF"/>
          <w:lang w:val="en-US" w:eastAsia="zh-CN" w:bidi="ar"/>
        </w:rPr>
        <w:t xml:space="preserve"> </w:t>
      </w:r>
      <w:r>
        <w:rPr>
          <w:rFonts w:hint="default" w:ascii="宋体" w:hAnsi="宋体" w:eastAsia="宋体" w:cs="宋体"/>
          <w:i w:val="0"/>
          <w:iCs w:val="0"/>
          <w:caps w:val="0"/>
          <w:spacing w:val="0"/>
          <w:kern w:val="0"/>
          <w:sz w:val="18"/>
          <w:szCs w:val="18"/>
          <w:shd w:val="clear" w:fill="FFFFFF"/>
          <w:lang w:val="en-US" w:eastAsia="zh-CN" w:bidi="ar"/>
        </w:rPr>
        <w:t>系统中保障价格数据实时性的关键设计，指预言机需按预设时间间隔（如每30秒、5分钟）定期更新链上数据，如同“心跳”般维持数据的持续更新。若超出预设间隔未更新，系统会触发预警（如暂停依赖该数据的合约功能），防止因预言机故障、网络延迟或恶意攻击导致的价格数据停滞，避免智能合约基于过时信息执行错误操作（如异常清算、价格操纵）。例如，某借贷协议的预言机设置5分钟心跳间隔</w:t>
      </w:r>
      <w:r>
        <w:rPr>
          <w:rFonts w:hint="eastAsia" w:ascii="宋体" w:hAnsi="宋体" w:eastAsia="宋体" w:cs="宋体"/>
          <w:i w:val="0"/>
          <w:iCs w:val="0"/>
          <w:caps w:val="0"/>
          <w:spacing w:val="0"/>
          <w:kern w:val="0"/>
          <w:sz w:val="18"/>
          <w:szCs w:val="18"/>
          <w:shd w:val="clear" w:fill="FFFFFF"/>
          <w:lang w:val="en-US" w:eastAsia="zh-CN" w:bidi="ar"/>
        </w:rPr>
        <w:t>，</w:t>
      </w:r>
      <w:r>
        <w:rPr>
          <w:rFonts w:hint="default" w:ascii="宋体" w:hAnsi="宋体" w:eastAsia="宋体" w:cs="宋体"/>
          <w:i w:val="0"/>
          <w:iCs w:val="0"/>
          <w:caps w:val="0"/>
          <w:spacing w:val="0"/>
          <w:kern w:val="0"/>
          <w:sz w:val="18"/>
          <w:szCs w:val="18"/>
          <w:shd w:val="clear" w:fill="FFFFFF"/>
          <w:lang w:val="en-US" w:eastAsia="zh-CN" w:bidi="ar"/>
        </w:rPr>
        <w:t>正常情况下每5分钟更新一次抵押品价格；若因技术故障10分钟未更新，机制会自动暂停清算功能，直至数据恢复更新，以此保障链上数据与外部市场的同步性。</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436B9B">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4"/>
    <w:footnote w:id="5"/>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E7614"/>
    <w:rsid w:val="3AFE7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footnote text"/>
    <w:basedOn w:val="1"/>
    <w:qFormat/>
    <w:uiPriority w:val="0"/>
    <w:pPr>
      <w:snapToGrid w:val="0"/>
      <w:jc w:val="left"/>
    </w:pPr>
    <w:rPr>
      <w:sz w:val="18"/>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footnote reference"/>
    <w:basedOn w:val="12"/>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2" Type="http://schemas.openxmlformats.org/officeDocument/2006/relationships/fontTable" Target="fontTable.xml"/><Relationship Id="rId51" Type="http://schemas.openxmlformats.org/officeDocument/2006/relationships/customXml" Target="../customXml/item1.xml"/><Relationship Id="rId50" Type="http://schemas.openxmlformats.org/officeDocument/2006/relationships/image" Target="media/image25.wmf"/><Relationship Id="rId5" Type="http://schemas.openxmlformats.org/officeDocument/2006/relationships/footer" Target="footer1.xml"/><Relationship Id="rId49" Type="http://schemas.openxmlformats.org/officeDocument/2006/relationships/oleObject" Target="embeddings/oleObject19.bin"/><Relationship Id="rId48" Type="http://schemas.openxmlformats.org/officeDocument/2006/relationships/image" Target="media/image24.wmf"/><Relationship Id="rId47" Type="http://schemas.openxmlformats.org/officeDocument/2006/relationships/oleObject" Target="embeddings/oleObject18.bin"/><Relationship Id="rId46" Type="http://schemas.openxmlformats.org/officeDocument/2006/relationships/image" Target="media/image23.wmf"/><Relationship Id="rId45" Type="http://schemas.openxmlformats.org/officeDocument/2006/relationships/oleObject" Target="embeddings/oleObject17.bin"/><Relationship Id="rId44" Type="http://schemas.openxmlformats.org/officeDocument/2006/relationships/image" Target="media/image22.wmf"/><Relationship Id="rId43" Type="http://schemas.openxmlformats.org/officeDocument/2006/relationships/oleObject" Target="embeddings/oleObject16.bin"/><Relationship Id="rId42" Type="http://schemas.openxmlformats.org/officeDocument/2006/relationships/image" Target="media/image21.wmf"/><Relationship Id="rId41" Type="http://schemas.openxmlformats.org/officeDocument/2006/relationships/oleObject" Target="embeddings/oleObject15.bin"/><Relationship Id="rId40" Type="http://schemas.openxmlformats.org/officeDocument/2006/relationships/image" Target="media/image20.wmf"/><Relationship Id="rId4" Type="http://schemas.openxmlformats.org/officeDocument/2006/relationships/header" Target="header1.xml"/><Relationship Id="rId39" Type="http://schemas.openxmlformats.org/officeDocument/2006/relationships/oleObject" Target="embeddings/oleObject14.bin"/><Relationship Id="rId38" Type="http://schemas.openxmlformats.org/officeDocument/2006/relationships/image" Target="media/image19.wmf"/><Relationship Id="rId37" Type="http://schemas.openxmlformats.org/officeDocument/2006/relationships/oleObject" Target="embeddings/oleObject13.bin"/><Relationship Id="rId36" Type="http://schemas.openxmlformats.org/officeDocument/2006/relationships/image" Target="media/image18.wmf"/><Relationship Id="rId35" Type="http://schemas.openxmlformats.org/officeDocument/2006/relationships/oleObject" Target="embeddings/oleObject12.bin"/><Relationship Id="rId34" Type="http://schemas.openxmlformats.org/officeDocument/2006/relationships/image" Target="media/image17.wmf"/><Relationship Id="rId33" Type="http://schemas.openxmlformats.org/officeDocument/2006/relationships/oleObject" Target="embeddings/oleObject11.bin"/><Relationship Id="rId32" Type="http://schemas.openxmlformats.org/officeDocument/2006/relationships/image" Target="media/image16.wmf"/><Relationship Id="rId31" Type="http://schemas.openxmlformats.org/officeDocument/2006/relationships/oleObject" Target="embeddings/oleObject10.bin"/><Relationship Id="rId30" Type="http://schemas.openxmlformats.org/officeDocument/2006/relationships/image" Target="media/image15.wmf"/><Relationship Id="rId3" Type="http://schemas.openxmlformats.org/officeDocument/2006/relationships/footnotes" Target="footnotes.xml"/><Relationship Id="rId29" Type="http://schemas.openxmlformats.org/officeDocument/2006/relationships/oleObject" Target="embeddings/oleObject9.bin"/><Relationship Id="rId28" Type="http://schemas.openxmlformats.org/officeDocument/2006/relationships/image" Target="media/image14.wmf"/><Relationship Id="rId27" Type="http://schemas.openxmlformats.org/officeDocument/2006/relationships/oleObject" Target="embeddings/oleObject8.bin"/><Relationship Id="rId26" Type="http://schemas.openxmlformats.org/officeDocument/2006/relationships/image" Target="media/image13.wmf"/><Relationship Id="rId25" Type="http://schemas.openxmlformats.org/officeDocument/2006/relationships/oleObject" Target="embeddings/oleObject7.bin"/><Relationship Id="rId24" Type="http://schemas.openxmlformats.org/officeDocument/2006/relationships/image" Target="media/image12.wmf"/><Relationship Id="rId23" Type="http://schemas.openxmlformats.org/officeDocument/2006/relationships/oleObject" Target="embeddings/oleObject6.bin"/><Relationship Id="rId22" Type="http://schemas.openxmlformats.org/officeDocument/2006/relationships/image" Target="media/image11.wmf"/><Relationship Id="rId21" Type="http://schemas.openxmlformats.org/officeDocument/2006/relationships/oleObject" Target="embeddings/oleObject5.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9.wmf"/><Relationship Id="rId17" Type="http://schemas.openxmlformats.org/officeDocument/2006/relationships/oleObject" Target="embeddings/oleObject3.bin"/><Relationship Id="rId16" Type="http://schemas.openxmlformats.org/officeDocument/2006/relationships/image" Target="media/image8.wmf"/><Relationship Id="rId15" Type="http://schemas.openxmlformats.org/officeDocument/2006/relationships/oleObject" Target="embeddings/oleObject2.bin"/><Relationship Id="rId14" Type="http://schemas.openxmlformats.org/officeDocument/2006/relationships/image" Target="media/image7.png"/><Relationship Id="rId13" Type="http://schemas.openxmlformats.org/officeDocument/2006/relationships/image" Target="media/image6.wmf"/><Relationship Id="rId12" Type="http://schemas.openxmlformats.org/officeDocument/2006/relationships/oleObject" Target="embeddings/oleObject1.bin"/><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46</Pages>
  <Words>0</Words>
  <Characters>0</Characters>
  <Lines>0</Lines>
  <Paragraphs>0</Paragraphs>
  <TotalTime>0</TotalTime>
  <ScaleCrop>false</ScaleCrop>
  <LinksUpToDate>false</LinksUpToDate>
  <CharactersWithSpaces>0</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2025-09-01T11:36:00Z</dcterms:created>
  <dc:creator>高承实</dc:creator>
  <cp:lastModifiedBy>高承实</cp:lastModifiedBy>
  <dcterms:modified xsi:type="dcterms:W3CDTF">2025-09-01T11:36:49Z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83C15A789B13DDA2B414B568584F2EEE_41</vt:lpwstr>
  </property>
</Properties>
</file>