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7E46" w:rsidRPr="00D7388D" w:rsidRDefault="00D7388D" w:rsidP="00D7388D">
      <w:pPr>
        <w:spacing w:line="240" w:lineRule="auto"/>
        <w:jc w:val="center"/>
        <w:rPr>
          <w:b/>
          <w:sz w:val="28"/>
        </w:rPr>
      </w:pPr>
      <w:r w:rsidRPr="00D7388D">
        <w:rPr>
          <w:b/>
          <w:sz w:val="28"/>
        </w:rPr>
        <w:t>Руководство по интепретации ГИС.</w:t>
      </w:r>
    </w:p>
    <w:p w:rsidR="00D7388D" w:rsidRDefault="00D7388D" w:rsidP="00D7388D">
      <w:pPr>
        <w:spacing w:after="0" w:line="240" w:lineRule="auto"/>
        <w:jc w:val="right"/>
      </w:pPr>
      <w:r>
        <w:t>Август-Сентябрь 2016</w:t>
      </w:r>
    </w:p>
    <w:p w:rsidR="00D7388D" w:rsidRDefault="00D7388D" w:rsidP="00D7388D">
      <w:pPr>
        <w:spacing w:after="0" w:line="240" w:lineRule="auto"/>
        <w:jc w:val="right"/>
      </w:pPr>
      <w:r>
        <w:t>Долгушин Т.</w:t>
      </w:r>
    </w:p>
    <w:p w:rsidR="00D7388D" w:rsidRDefault="00D7388D" w:rsidP="00D7388D">
      <w:pPr>
        <w:spacing w:line="240" w:lineRule="auto"/>
        <w:rPr>
          <w:b/>
          <w:sz w:val="28"/>
        </w:rPr>
      </w:pPr>
      <w:r w:rsidRPr="00D7388D">
        <w:rPr>
          <w:b/>
          <w:sz w:val="28"/>
        </w:rPr>
        <w:t>Введение.</w:t>
      </w:r>
    </w:p>
    <w:p w:rsidR="00D7388D" w:rsidRDefault="00ED6B78" w:rsidP="00636078">
      <w:pPr>
        <w:spacing w:after="0"/>
        <w:ind w:firstLine="708"/>
        <w:jc w:val="both"/>
      </w:pPr>
      <w:r>
        <w:t>Предполагается, что определенный навык работы в Техлог у пользователя уже есть и многие прост</w:t>
      </w:r>
      <w:r w:rsidR="0041661A">
        <w:t>ы</w:t>
      </w:r>
      <w:r>
        <w:t xml:space="preserve">е </w:t>
      </w:r>
      <w:r w:rsidR="0041661A">
        <w:t xml:space="preserve">эелменты </w:t>
      </w:r>
      <w:r>
        <w:t>интерфейса подробно не объясняются.</w:t>
      </w:r>
    </w:p>
    <w:p w:rsidR="0041661A" w:rsidRDefault="00ED6B78" w:rsidP="003A4CA4">
      <w:pPr>
        <w:spacing w:after="0"/>
        <w:ind w:firstLine="708"/>
        <w:jc w:val="both"/>
      </w:pPr>
      <w:r>
        <w:t>Данное руководство нацелено на использование минимального набор</w:t>
      </w:r>
      <w:r w:rsidR="0041661A">
        <w:t>а скриптов и готовых шаблонов, что соответствено увеличивает объем ручного труда, но упрощает настройку проекта и папки пользователя.</w:t>
      </w:r>
      <w:r w:rsidR="003A4CA4" w:rsidRPr="003A4CA4">
        <w:t xml:space="preserve"> </w:t>
      </w:r>
      <w:r w:rsidR="0041661A">
        <w:t>С</w:t>
      </w:r>
      <w:r w:rsidR="00DA0A21">
        <w:t>крипты и шаблоны находятся в т.н</w:t>
      </w:r>
      <w:r w:rsidR="0041661A">
        <w:t xml:space="preserve">. </w:t>
      </w:r>
      <w:r w:rsidR="0041661A">
        <w:rPr>
          <w:lang w:val="en-US"/>
        </w:rPr>
        <w:t>User</w:t>
      </w:r>
      <w:r w:rsidR="0041661A" w:rsidRPr="0041661A">
        <w:t xml:space="preserve"> </w:t>
      </w:r>
      <w:r w:rsidR="0041661A">
        <w:rPr>
          <w:lang w:val="en-US"/>
        </w:rPr>
        <w:t>Folder</w:t>
      </w:r>
      <w:r w:rsidR="0041661A" w:rsidRPr="0041661A">
        <w:t xml:space="preserve"> </w:t>
      </w:r>
      <w:r w:rsidR="0041661A">
        <w:t>–</w:t>
      </w:r>
      <w:r w:rsidR="0041661A" w:rsidRPr="0041661A">
        <w:t xml:space="preserve"> </w:t>
      </w:r>
      <w:r w:rsidR="0041661A">
        <w:t>данная опция позволяет работать с привычными скриптами и шаблонами в любом из рабочих проектов.</w:t>
      </w:r>
    </w:p>
    <w:p w:rsidR="003F5F85" w:rsidRDefault="003F5F85" w:rsidP="00174298">
      <w:pPr>
        <w:spacing w:after="0" w:line="240" w:lineRule="auto"/>
        <w:jc w:val="both"/>
      </w:pPr>
    </w:p>
    <w:p w:rsidR="003F5F85" w:rsidRPr="003F5F85" w:rsidRDefault="003F5F85" w:rsidP="003F5F85">
      <w:pPr>
        <w:spacing w:line="240" w:lineRule="auto"/>
        <w:rPr>
          <w:b/>
          <w:sz w:val="28"/>
        </w:rPr>
      </w:pPr>
      <w:r w:rsidRPr="003F5F85">
        <w:rPr>
          <w:b/>
          <w:sz w:val="28"/>
        </w:rPr>
        <w:t>Загрузка инклинометрии и создание скважины.</w:t>
      </w:r>
    </w:p>
    <w:p w:rsidR="00D7388D" w:rsidRPr="005B156F" w:rsidRDefault="009008DB" w:rsidP="00636078">
      <w:pPr>
        <w:spacing w:after="0" w:line="240" w:lineRule="auto"/>
        <w:ind w:firstLine="708"/>
        <w:jc w:val="both"/>
      </w:pPr>
      <w:r>
        <w:t xml:space="preserve">Для создания скважины необходимо загрузить инклинометрию. Для этого удобней всего брать эксель-файл с данными инклинометрии, который мы получаем от Бейкер Хьюз. Для удобства загрузки в Техлог необходимо преобразовать эксель-файл в формат </w:t>
      </w:r>
      <w:r w:rsidRPr="009008DB">
        <w:t>.</w:t>
      </w:r>
      <w:r>
        <w:rPr>
          <w:lang w:val="en-US"/>
        </w:rPr>
        <w:t>csv</w:t>
      </w:r>
      <w:r>
        <w:t xml:space="preserve">, оставив из всего набора данных только </w:t>
      </w:r>
      <w:r>
        <w:rPr>
          <w:lang w:val="en-US"/>
        </w:rPr>
        <w:t>MD</w:t>
      </w:r>
      <w:r w:rsidRPr="009008DB">
        <w:t xml:space="preserve">, </w:t>
      </w:r>
      <w:r>
        <w:rPr>
          <w:lang w:val="en-US"/>
        </w:rPr>
        <w:t>Inclination</w:t>
      </w:r>
      <w:r w:rsidRPr="009008DB">
        <w:t xml:space="preserve"> </w:t>
      </w:r>
      <w:r>
        <w:t xml:space="preserve">и </w:t>
      </w:r>
      <w:r>
        <w:rPr>
          <w:lang w:val="en-US"/>
        </w:rPr>
        <w:t>Azimuth</w:t>
      </w:r>
      <w:r w:rsidRPr="009008DB">
        <w:t>.</w:t>
      </w:r>
      <w:r w:rsidR="005B156F" w:rsidRPr="005B156F">
        <w:t xml:space="preserve"> </w:t>
      </w:r>
      <w:r w:rsidR="005B156F">
        <w:t>Пример преобразования на картинке ниже.</w:t>
      </w:r>
    </w:p>
    <w:p w:rsidR="00174298" w:rsidRDefault="00174298" w:rsidP="00D7388D">
      <w:pPr>
        <w:spacing w:after="0" w:line="240" w:lineRule="auto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4184073</wp:posOffset>
                </wp:positionH>
                <wp:positionV relativeFrom="paragraph">
                  <wp:posOffset>1251065</wp:posOffset>
                </wp:positionV>
                <wp:extent cx="913996" cy="429491"/>
                <wp:effectExtent l="0" t="19050" r="38735" b="46990"/>
                <wp:wrapNone/>
                <wp:docPr id="3" name="Righ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3996" cy="429491"/>
                        </a:xfrm>
                        <a:prstGeom prst="right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" o:spid="_x0000_s1026" type="#_x0000_t13" style="position:absolute;margin-left:329.45pt;margin-top:98.5pt;width:71.95pt;height:33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" adj="16525" fillcolor="#c00000" strokecolor="#c00000" strokeweight="2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A2662A9" wp14:editId="4ABA7334">
            <wp:extent cx="4807527" cy="3451766"/>
            <wp:effectExtent l="19050" t="19050" r="1270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83" cy="346049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3A44200" wp14:editId="2F84EA9E">
            <wp:extent cx="1638467" cy="3449782"/>
            <wp:effectExtent l="19050" t="19050" r="19050" b="177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5844" cy="34653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4298" w:rsidRDefault="00174298" w:rsidP="00636078">
      <w:pPr>
        <w:spacing w:after="0"/>
        <w:ind w:firstLine="708"/>
        <w:jc w:val="both"/>
      </w:pPr>
      <w:r>
        <w:t>Файл с инклиноме</w:t>
      </w:r>
      <w:r w:rsidR="00636078">
        <w:t>т</w:t>
      </w:r>
      <w:r>
        <w:t>ри</w:t>
      </w:r>
      <w:r w:rsidR="00636078">
        <w:t>е</w:t>
      </w:r>
      <w:r>
        <w:t>й в фотмате .</w:t>
      </w:r>
      <w:r>
        <w:rPr>
          <w:lang w:val="en-US"/>
        </w:rPr>
        <w:t>csv</w:t>
      </w:r>
      <w:r>
        <w:t xml:space="preserve"> (</w:t>
      </w:r>
      <w:r>
        <w:rPr>
          <w:lang w:val="en-US"/>
        </w:rPr>
        <w:t>Comma</w:t>
      </w:r>
      <w:r w:rsidRPr="00174298">
        <w:t xml:space="preserve"> </w:t>
      </w:r>
      <w:r>
        <w:rPr>
          <w:lang w:val="en-US"/>
        </w:rPr>
        <w:t>delimited</w:t>
      </w:r>
      <w:r w:rsidRPr="00174298">
        <w:t xml:space="preserve">) </w:t>
      </w:r>
      <w:r>
        <w:t>необходи</w:t>
      </w:r>
      <w:r w:rsidR="00636078">
        <w:t>мо</w:t>
      </w:r>
      <w:r>
        <w:t xml:space="preserve"> назвать по полному имени скважины с добавлением через «-» </w:t>
      </w:r>
      <w:r w:rsidR="00F05D69">
        <w:t>код</w:t>
      </w:r>
      <w:r>
        <w:t xml:space="preserve"> подрядчика по ГИС: </w:t>
      </w:r>
      <w:r>
        <w:rPr>
          <w:lang w:val="en-US"/>
        </w:rPr>
        <w:t>KNG</w:t>
      </w:r>
      <w:r w:rsidRPr="00174298">
        <w:t xml:space="preserve"> </w:t>
      </w:r>
      <w:r>
        <w:t xml:space="preserve">или </w:t>
      </w:r>
      <w:r w:rsidR="00F05D69">
        <w:rPr>
          <w:lang w:val="en-US"/>
        </w:rPr>
        <w:t>PEX</w:t>
      </w:r>
      <w:r>
        <w:t xml:space="preserve">, например </w:t>
      </w:r>
      <w:r w:rsidRPr="00174298">
        <w:t>WS-7281-K39-17ST-KNG-Field.csv</w:t>
      </w:r>
      <w:r w:rsidR="00636078">
        <w:t>.</w:t>
      </w:r>
    </w:p>
    <w:p w:rsidR="001752ED" w:rsidRPr="001752ED" w:rsidRDefault="00636078" w:rsidP="001752ED">
      <w:pPr>
        <w:spacing w:after="0"/>
        <w:ind w:firstLine="708"/>
        <w:jc w:val="both"/>
      </w:pPr>
      <w:r>
        <w:t xml:space="preserve">Далее берем файл и перетаскиваем на серое поле Техлога, функция </w:t>
      </w:r>
      <w:r>
        <w:rPr>
          <w:lang w:val="en-US"/>
        </w:rPr>
        <w:t>drag</w:t>
      </w:r>
      <w:r w:rsidRPr="00636078">
        <w:t>&amp;</w:t>
      </w:r>
      <w:r>
        <w:rPr>
          <w:lang w:val="en-US"/>
        </w:rPr>
        <w:t>drop</w:t>
      </w:r>
      <w:r w:rsidRPr="00636078">
        <w:t xml:space="preserve"> </w:t>
      </w:r>
      <w:r>
        <w:t xml:space="preserve">в Техлоге </w:t>
      </w:r>
      <w:r w:rsidR="004E37A6">
        <w:t>обычно</w:t>
      </w:r>
      <w:r>
        <w:t xml:space="preserve"> работает. Система автом</w:t>
      </w:r>
      <w:r w:rsidR="005B6216">
        <w:t>а</w:t>
      </w:r>
      <w:r>
        <w:t>тическ</w:t>
      </w:r>
      <w:r w:rsidR="005B6216">
        <w:t>и опознает знакомый формат</w:t>
      </w:r>
      <w:r>
        <w:t xml:space="preserve"> файла и запустится </w:t>
      </w:r>
      <w:r>
        <w:rPr>
          <w:lang w:val="en-US"/>
        </w:rPr>
        <w:t>Data</w:t>
      </w:r>
      <w:r w:rsidRPr="00636078">
        <w:t xml:space="preserve"> </w:t>
      </w:r>
      <w:r>
        <w:rPr>
          <w:lang w:val="en-US"/>
        </w:rPr>
        <w:t>import</w:t>
      </w:r>
      <w:r w:rsidRPr="00636078">
        <w:t xml:space="preserve"> </w:t>
      </w:r>
      <w:r>
        <w:rPr>
          <w:lang w:val="en-US"/>
        </w:rPr>
        <w:t>wizard</w:t>
      </w:r>
      <w:r w:rsidR="005B6216">
        <w:t>.</w:t>
      </w:r>
      <w:r w:rsidRPr="00636078">
        <w:t xml:space="preserve"> </w:t>
      </w:r>
      <w:r w:rsidR="005B6216">
        <w:t>В</w:t>
      </w:r>
      <w:r>
        <w:t xml:space="preserve"> </w:t>
      </w:r>
      <w:r w:rsidR="005B6216">
        <w:t>визарде</w:t>
      </w:r>
      <w:r>
        <w:t xml:space="preserve"> надо будет указать </w:t>
      </w:r>
      <w:r>
        <w:rPr>
          <w:lang w:val="en-US"/>
        </w:rPr>
        <w:t>Dataset</w:t>
      </w:r>
      <w:r w:rsidRPr="00636078">
        <w:t xml:space="preserve"> </w:t>
      </w:r>
      <w:r>
        <w:rPr>
          <w:lang w:val="en-US"/>
        </w:rPr>
        <w:t>name</w:t>
      </w:r>
      <w:r>
        <w:t xml:space="preserve">: deviation, Dataset type: </w:t>
      </w:r>
      <w:r>
        <w:rPr>
          <w:lang w:val="en-US"/>
        </w:rPr>
        <w:t>trajectory</w:t>
      </w:r>
      <w:r w:rsidRPr="00636078">
        <w:t xml:space="preserve">, </w:t>
      </w:r>
      <w:r>
        <w:t>проверить</w:t>
      </w:r>
      <w:r w:rsidR="005B6216">
        <w:t>,</w:t>
      </w:r>
      <w:r>
        <w:t xml:space="preserve"> что визард правильно определил </w:t>
      </w:r>
      <w:r>
        <w:rPr>
          <w:lang w:val="en-US"/>
        </w:rPr>
        <w:t>Reference</w:t>
      </w:r>
      <w:r w:rsidRPr="00636078">
        <w:t xml:space="preserve"> </w:t>
      </w:r>
      <w:r>
        <w:t xml:space="preserve">и опознал единицы измерений колонок. После проверки,если все ок, надо нажать </w:t>
      </w:r>
      <w:r>
        <w:rPr>
          <w:lang w:val="en-US"/>
        </w:rPr>
        <w:t>Load</w:t>
      </w:r>
      <w:r w:rsidRPr="00636078">
        <w:t xml:space="preserve"> </w:t>
      </w:r>
      <w:r>
        <w:rPr>
          <w:lang w:val="en-US"/>
        </w:rPr>
        <w:t>to</w:t>
      </w:r>
      <w:r w:rsidRPr="00636078">
        <w:t xml:space="preserve"> </w:t>
      </w:r>
      <w:r>
        <w:rPr>
          <w:lang w:val="en-US"/>
        </w:rPr>
        <w:t>the</w:t>
      </w:r>
      <w:r w:rsidRPr="00636078">
        <w:t xml:space="preserve"> </w:t>
      </w:r>
      <w:r>
        <w:rPr>
          <w:lang w:val="en-US"/>
        </w:rPr>
        <w:t>import</w:t>
      </w:r>
      <w:r w:rsidRPr="00636078">
        <w:t xml:space="preserve"> </w:t>
      </w:r>
      <w:r>
        <w:rPr>
          <w:lang w:val="en-US"/>
        </w:rPr>
        <w:t>buffer</w:t>
      </w:r>
      <w:r w:rsidRPr="00636078">
        <w:t>.</w:t>
      </w:r>
    </w:p>
    <w:p w:rsidR="001752ED" w:rsidRPr="001752ED" w:rsidRDefault="001752ED" w:rsidP="001752ED">
      <w:pPr>
        <w:spacing w:after="0"/>
        <w:ind w:firstLine="708"/>
        <w:jc w:val="both"/>
      </w:pPr>
      <w:r>
        <w:t>Из буфера появившуюся скважины с датасетом «</w:t>
      </w:r>
      <w:r>
        <w:rPr>
          <w:lang w:val="en-US"/>
        </w:rPr>
        <w:t>deviation</w:t>
      </w:r>
      <w:r>
        <w:t>» нужно загрузить в проект</w:t>
      </w:r>
      <w:r w:rsidRPr="001752ED">
        <w:t xml:space="preserve">, </w:t>
      </w:r>
      <w:r>
        <w:t xml:space="preserve">просто нажав зеленую стрелку. </w:t>
      </w:r>
      <w:r w:rsidR="00C97250">
        <w:t>В</w:t>
      </w:r>
      <w:r>
        <w:t xml:space="preserve"> проекте появится новая ск</w:t>
      </w:r>
      <w:r w:rsidR="00C97250">
        <w:t xml:space="preserve">важина с единственным датасетом, окно буфера </w:t>
      </w:r>
      <w:r w:rsidR="005B6216">
        <w:t>можно</w:t>
      </w:r>
      <w:r w:rsidR="00C97250">
        <w:t xml:space="preserve"> закрыть нажанием на чер</w:t>
      </w:r>
      <w:r w:rsidR="005B6216">
        <w:t>ную кпопку «выключить», оно больше не понадобится.</w:t>
      </w:r>
    </w:p>
    <w:p w:rsidR="00636078" w:rsidRDefault="001752ED" w:rsidP="00174298">
      <w:pPr>
        <w:spacing w:after="0" w:line="240" w:lineRule="auto"/>
        <w:jc w:val="both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4827212</wp:posOffset>
                </wp:positionH>
                <wp:positionV relativeFrom="paragraph">
                  <wp:posOffset>2155190</wp:posOffset>
                </wp:positionV>
                <wp:extent cx="277091" cy="297873"/>
                <wp:effectExtent l="0" t="0" r="27940" b="2603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" cy="29787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11" o:spid="_x0000_s1026" style="position:absolute;margin-left:380.1pt;margin-top:169.7pt;width:21.8pt;height:23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" filled="f" strokecolor="red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8FA6B" wp14:editId="289BBFA7">
                <wp:simplePos x="0" y="0"/>
                <wp:positionH relativeFrom="column">
                  <wp:posOffset>518795</wp:posOffset>
                </wp:positionH>
                <wp:positionV relativeFrom="paragraph">
                  <wp:posOffset>1391920</wp:posOffset>
                </wp:positionV>
                <wp:extent cx="172720" cy="367030"/>
                <wp:effectExtent l="19050" t="0" r="36830" b="33020"/>
                <wp:wrapNone/>
                <wp:docPr id="9" name="Down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367030"/>
                        </a:xfrm>
                        <a:prstGeom prst="downArrow">
                          <a:avLst/>
                        </a:prstGeom>
                        <a:solidFill>
                          <a:srgbClr val="C00000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9" o:spid="_x0000_s1026" type="#_x0000_t67" style="position:absolute;margin-left:40.85pt;margin-top:109.6pt;width:13.6pt;height:28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" adj="16518" fillcolor="#c00000" strokecolor="#c00000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D9BB36" wp14:editId="69EFB8BE">
                <wp:simplePos x="0" y="0"/>
                <wp:positionH relativeFrom="column">
                  <wp:posOffset>20320</wp:posOffset>
                </wp:positionH>
                <wp:positionV relativeFrom="paragraph">
                  <wp:posOffset>2153920</wp:posOffset>
                </wp:positionV>
                <wp:extent cx="1669415" cy="332105"/>
                <wp:effectExtent l="0" t="0" r="26035" b="10795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9415" cy="3321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" o:spid="_x0000_s1026" style="position:absolute;margin-left:1.6pt;margin-top:169.6pt;width:131.45pt;height:26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8F3EB8" wp14:editId="0E65EFB0">
                <wp:simplePos x="0" y="0"/>
                <wp:positionH relativeFrom="column">
                  <wp:posOffset>4100945</wp:posOffset>
                </wp:positionH>
                <wp:positionV relativeFrom="paragraph">
                  <wp:posOffset>235527</wp:posOffset>
                </wp:positionV>
                <wp:extent cx="727364" cy="332105"/>
                <wp:effectExtent l="0" t="0" r="15875" b="1079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364" cy="33210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322.9pt;margin-top:18.55pt;width:57.25pt;height:26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" filled="f" strokecolor="red" strokeweight="2pt"/>
            </w:pict>
          </mc:Fallback>
        </mc:AlternateContent>
      </w:r>
      <w:r w:rsidR="00636078">
        <w:rPr>
          <w:noProof/>
          <w:lang w:eastAsia="ru-RU"/>
        </w:rPr>
        <w:drawing>
          <wp:inline distT="0" distB="0" distL="0" distR="0" wp14:anchorId="667D60D1" wp14:editId="72F8119B">
            <wp:extent cx="4807527" cy="2680854"/>
            <wp:effectExtent l="19050" t="19050" r="12700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7799" cy="2686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542CA2C" wp14:editId="2E52C909">
            <wp:extent cx="1758604" cy="2680854"/>
            <wp:effectExtent l="19050" t="19050" r="13335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8604" cy="268085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7250" w:rsidRDefault="00C97250" w:rsidP="005B6216">
      <w:pPr>
        <w:spacing w:after="0" w:line="240" w:lineRule="auto"/>
        <w:ind w:firstLine="708"/>
        <w:jc w:val="both"/>
      </w:pPr>
      <w:r>
        <w:t>Далее</w:t>
      </w:r>
      <w:r w:rsidRPr="00C97250">
        <w:t xml:space="preserve"> </w:t>
      </w:r>
      <w:r>
        <w:t>находим</w:t>
      </w:r>
      <w:r w:rsidRPr="00C97250">
        <w:t xml:space="preserve"> </w:t>
      </w:r>
      <w:r>
        <w:t>в</w:t>
      </w:r>
      <w:r w:rsidRPr="00C97250">
        <w:t xml:space="preserve"> </w:t>
      </w:r>
      <w:r>
        <w:t>меню</w:t>
      </w:r>
      <w:r w:rsidRPr="00C97250">
        <w:t xml:space="preserve"> </w:t>
      </w:r>
      <w:r>
        <w:rPr>
          <w:lang w:val="en-US"/>
        </w:rPr>
        <w:t>Data</w:t>
      </w:r>
      <w:r w:rsidRPr="00C97250">
        <w:t xml:space="preserve"> -&gt; </w:t>
      </w:r>
      <w:r>
        <w:rPr>
          <w:lang w:val="en-US"/>
        </w:rPr>
        <w:t>Reference</w:t>
      </w:r>
      <w:r w:rsidRPr="00C97250">
        <w:t xml:space="preserve"> </w:t>
      </w:r>
      <w:r>
        <w:rPr>
          <w:lang w:val="en-US"/>
        </w:rPr>
        <w:t>and</w:t>
      </w:r>
      <w:r w:rsidRPr="00C97250">
        <w:t xml:space="preserve"> </w:t>
      </w:r>
      <w:r>
        <w:rPr>
          <w:lang w:val="en-US"/>
        </w:rPr>
        <w:t>coordinates</w:t>
      </w:r>
      <w:r w:rsidRPr="00C97250">
        <w:t xml:space="preserve"> -&gt; </w:t>
      </w:r>
      <w:r>
        <w:rPr>
          <w:lang w:val="en-US"/>
        </w:rPr>
        <w:t>TVD</w:t>
      </w:r>
      <w:r w:rsidRPr="00C97250">
        <w:t xml:space="preserve"> </w:t>
      </w:r>
      <w:r>
        <w:rPr>
          <w:lang w:val="en-US"/>
        </w:rPr>
        <w:t>Computation</w:t>
      </w:r>
      <w:r w:rsidR="00693B69">
        <w:t>…,кликаем на иконку</w:t>
      </w:r>
      <w:r w:rsidR="00693B69" w:rsidRPr="00693B69">
        <w:t xml:space="preserve"> </w:t>
      </w:r>
      <w:r w:rsidR="00693B69">
        <w:t xml:space="preserve">и </w:t>
      </w:r>
      <w:r>
        <w:t xml:space="preserve"> проверяем</w:t>
      </w:r>
      <w:r w:rsidR="00693B69">
        <w:t>,</w:t>
      </w:r>
      <w:r>
        <w:t xml:space="preserve"> что семейства указаны правильно</w:t>
      </w:r>
      <w:r w:rsidR="00693B69">
        <w:t>. В</w:t>
      </w:r>
      <w:r>
        <w:t xml:space="preserve"> появившееся окно</w:t>
      </w:r>
      <w:r w:rsidRPr="00C97250">
        <w:t xml:space="preserve">, </w:t>
      </w:r>
      <w:r>
        <w:t>в его левую зону</w:t>
      </w:r>
      <w:r w:rsidRPr="00C97250">
        <w:t xml:space="preserve"> </w:t>
      </w:r>
      <w:r>
        <w:rPr>
          <w:lang w:val="en-US"/>
        </w:rPr>
        <w:t>Datasets</w:t>
      </w:r>
      <w:r>
        <w:t xml:space="preserve">, кидаем датасет </w:t>
      </w:r>
      <w:r>
        <w:rPr>
          <w:lang w:val="en-US"/>
        </w:rPr>
        <w:t>deviation</w:t>
      </w:r>
      <w:r w:rsidRPr="00C97250">
        <w:t xml:space="preserve">. </w:t>
      </w:r>
      <w:r w:rsidR="00693B69">
        <w:t>Далее</w:t>
      </w:r>
      <w:r>
        <w:t xml:space="preserve"> необходимо в ячейке </w:t>
      </w:r>
      <w:r>
        <w:rPr>
          <w:lang w:val="en-US"/>
        </w:rPr>
        <w:t>Elevation</w:t>
      </w:r>
      <w:r w:rsidRPr="00C97250">
        <w:t xml:space="preserve"> </w:t>
      </w:r>
      <w:r>
        <w:t xml:space="preserve">указать </w:t>
      </w:r>
      <w:r>
        <w:rPr>
          <w:lang w:val="en-US"/>
        </w:rPr>
        <w:t>DFE</w:t>
      </w:r>
      <w:r w:rsidRPr="00C97250">
        <w:t xml:space="preserve"> </w:t>
      </w:r>
      <w:r>
        <w:t>для данного куста</w:t>
      </w:r>
      <w:r w:rsidR="008D7897">
        <w:t>,</w:t>
      </w:r>
      <w:r>
        <w:t xml:space="preserve"> и программ</w:t>
      </w:r>
      <w:r w:rsidR="00693B69">
        <w:t xml:space="preserve">а рассчитает опорный для </w:t>
      </w:r>
      <w:r>
        <w:t xml:space="preserve">скважины датасет </w:t>
      </w:r>
      <w:r>
        <w:rPr>
          <w:lang w:val="en-US"/>
        </w:rPr>
        <w:t>Index</w:t>
      </w:r>
      <w:r>
        <w:t>.</w:t>
      </w:r>
    </w:p>
    <w:p w:rsidR="00C97250" w:rsidRPr="00C97250" w:rsidRDefault="00C97250" w:rsidP="005B6216">
      <w:pPr>
        <w:spacing w:after="0" w:line="240" w:lineRule="auto"/>
        <w:ind w:firstLine="708"/>
        <w:jc w:val="both"/>
      </w:pPr>
      <w:r>
        <w:t xml:space="preserve">Важно учитывать, что для переменных в датасете </w:t>
      </w:r>
      <w:r>
        <w:rPr>
          <w:lang w:val="en-US"/>
        </w:rPr>
        <w:t>deviat</w:t>
      </w:r>
      <w:r w:rsidR="008D7897">
        <w:rPr>
          <w:lang w:val="en-US"/>
        </w:rPr>
        <w:t>i</w:t>
      </w:r>
      <w:r>
        <w:rPr>
          <w:lang w:val="en-US"/>
        </w:rPr>
        <w:t>on</w:t>
      </w:r>
      <w:r w:rsidRPr="00C97250">
        <w:t xml:space="preserve"> </w:t>
      </w:r>
      <w:r w:rsidR="008D7897">
        <w:t xml:space="preserve">должны быть </w:t>
      </w:r>
      <w:r>
        <w:t>правильно определены семейства.</w:t>
      </w:r>
      <w:r w:rsidR="008D7897" w:rsidRPr="008D7897">
        <w:t xml:space="preserve"> </w:t>
      </w:r>
      <w:r>
        <w:t>Проверить это можно, в</w:t>
      </w:r>
      <w:r w:rsidR="008D7897">
        <w:t>ыделив нужную переменную, на вкладке</w:t>
      </w:r>
      <w:r>
        <w:t xml:space="preserve"> </w:t>
      </w:r>
      <w:r>
        <w:rPr>
          <w:lang w:val="en-US"/>
        </w:rPr>
        <w:t>Properties</w:t>
      </w:r>
      <w:r w:rsidRPr="00C97250">
        <w:t xml:space="preserve">. </w:t>
      </w:r>
      <w:r>
        <w:t xml:space="preserve">Переменной азимута соответствует семейство </w:t>
      </w:r>
      <w:r>
        <w:rPr>
          <w:lang w:val="en-US"/>
        </w:rPr>
        <w:t>Angel</w:t>
      </w:r>
      <w:r w:rsidRPr="00C97250">
        <w:t>/</w:t>
      </w:r>
      <w:r>
        <w:rPr>
          <w:lang w:val="en-US"/>
        </w:rPr>
        <w:t>Hole</w:t>
      </w:r>
      <w:r w:rsidRPr="00C97250">
        <w:t xml:space="preserve"> </w:t>
      </w:r>
      <w:r>
        <w:rPr>
          <w:lang w:val="en-US"/>
        </w:rPr>
        <w:t>Azimuth</w:t>
      </w:r>
      <w:r w:rsidRPr="00C97250">
        <w:t xml:space="preserve">, </w:t>
      </w:r>
      <w:r>
        <w:t xml:space="preserve">а переменной зенитного угла </w:t>
      </w:r>
      <w:r w:rsidR="008D7897">
        <w:t xml:space="preserve">- </w:t>
      </w:r>
      <w:r>
        <w:rPr>
          <w:lang w:val="en-US"/>
        </w:rPr>
        <w:t>Angle</w:t>
      </w:r>
      <w:r w:rsidRPr="00C97250">
        <w:t>/</w:t>
      </w:r>
      <w:r>
        <w:rPr>
          <w:lang w:val="en-US"/>
        </w:rPr>
        <w:t>Hole</w:t>
      </w:r>
      <w:r w:rsidRPr="00C97250">
        <w:t xml:space="preserve"> </w:t>
      </w:r>
      <w:r>
        <w:rPr>
          <w:lang w:val="en-US"/>
        </w:rPr>
        <w:t>Deviation</w:t>
      </w:r>
      <w:r w:rsidRPr="00C97250">
        <w:t>.</w:t>
      </w:r>
      <w:r w:rsidRPr="00C97250">
        <w:rPr>
          <w:noProof/>
          <w:lang w:eastAsia="ru-RU"/>
        </w:rPr>
        <w:t xml:space="preserve"> </w:t>
      </w:r>
    </w:p>
    <w:p w:rsidR="00C97250" w:rsidRDefault="00C97250" w:rsidP="00C97250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2747834" wp14:editId="39343F34">
            <wp:extent cx="4431563" cy="1856509"/>
            <wp:effectExtent l="19050" t="19050" r="2667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276" cy="18605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5B3434B" wp14:editId="492956B5">
            <wp:extent cx="1738745" cy="1061147"/>
            <wp:effectExtent l="19050" t="19050" r="13970" b="2476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39793" cy="10617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F162FDB" wp14:editId="1136CFEF">
            <wp:extent cx="4433454" cy="1773382"/>
            <wp:effectExtent l="19050" t="19050" r="24765" b="177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0129" cy="179205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98F60B7" wp14:editId="5C7E14B6">
            <wp:extent cx="1738800" cy="1062000"/>
            <wp:effectExtent l="19050" t="19050" r="13970" b="24130"/>
            <wp:docPr id="15" name="Pictur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 preferRelativeResize="0"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8800" cy="1062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33DC" w:rsidRPr="008714B7" w:rsidRDefault="00C8547A" w:rsidP="001F7B02">
      <w:pPr>
        <w:spacing w:after="0"/>
        <w:ind w:firstLine="708"/>
        <w:jc w:val="both"/>
      </w:pPr>
      <w:r>
        <w:t>Последний шаг для подготовки скважины к расчету интерпретации ГИС</w:t>
      </w:r>
      <w:r w:rsidR="001F7B02">
        <w:t xml:space="preserve"> -</w:t>
      </w:r>
      <w:r>
        <w:t xml:space="preserve"> это копирование и актуализация датасета </w:t>
      </w:r>
      <w:r>
        <w:rPr>
          <w:lang w:val="en-US"/>
        </w:rPr>
        <w:t>ZONATION</w:t>
      </w:r>
      <w:r w:rsidRPr="00C8547A">
        <w:t xml:space="preserve">, </w:t>
      </w:r>
      <w:r>
        <w:t xml:space="preserve">в котором хранятся отбивки по пластам. Взять </w:t>
      </w:r>
      <w:r>
        <w:rPr>
          <w:lang w:val="en-US"/>
        </w:rPr>
        <w:t>ZONATION</w:t>
      </w:r>
      <w:r w:rsidRPr="00C8547A">
        <w:t xml:space="preserve"> </w:t>
      </w:r>
      <w:r w:rsidR="001F7B02">
        <w:t>можно в соседней</w:t>
      </w:r>
      <w:r>
        <w:t xml:space="preserve"> скважине, просто скопиров оттуда датасет в рабочую скважины. Затем необходимо взять отбивки</w:t>
      </w:r>
      <w:r w:rsidR="001F7B02">
        <w:t xml:space="preserve"> по стволу</w:t>
      </w:r>
      <w:r>
        <w:t xml:space="preserve"> из суточного рапорта по геологии для каждого пласт</w:t>
      </w:r>
      <w:r w:rsidR="001F7B02">
        <w:t>а</w:t>
      </w:r>
      <w:r>
        <w:t xml:space="preserve"> и </w:t>
      </w:r>
      <w:r w:rsidR="00C56F67">
        <w:t>указать их в колонке</w:t>
      </w:r>
      <w:r>
        <w:t xml:space="preserve"> </w:t>
      </w:r>
      <w:r>
        <w:rPr>
          <w:lang w:val="en-US"/>
        </w:rPr>
        <w:t>DEPTH</w:t>
      </w:r>
      <w:r w:rsidRPr="00C8547A">
        <w:t xml:space="preserve">. </w:t>
      </w:r>
      <w:r>
        <w:t xml:space="preserve">Для редактирования табличных данны надо выбрать </w:t>
      </w:r>
      <w:r>
        <w:rPr>
          <w:lang w:val="en-US"/>
        </w:rPr>
        <w:t>Data</w:t>
      </w:r>
      <w:r w:rsidRPr="00C8547A">
        <w:t xml:space="preserve"> / </w:t>
      </w:r>
      <w:r>
        <w:rPr>
          <w:lang w:val="en-US"/>
        </w:rPr>
        <w:t>Data</w:t>
      </w:r>
      <w:r w:rsidRPr="00C8547A">
        <w:t xml:space="preserve"> </w:t>
      </w:r>
      <w:r>
        <w:rPr>
          <w:lang w:val="en-US"/>
        </w:rPr>
        <w:t>editor</w:t>
      </w:r>
      <w:r w:rsidRPr="00C8547A">
        <w:t xml:space="preserve"> </w:t>
      </w:r>
      <w:r>
        <w:t xml:space="preserve">и в открывшееся окно кинуть датасет </w:t>
      </w:r>
      <w:r>
        <w:rPr>
          <w:lang w:val="en-US"/>
        </w:rPr>
        <w:t>ZONATION</w:t>
      </w:r>
      <w:r w:rsidRPr="00C8547A">
        <w:t xml:space="preserve">. </w:t>
      </w:r>
      <w:r w:rsidR="00C56F67">
        <w:t xml:space="preserve">Таким образом будут обновлены глубины по </w:t>
      </w:r>
      <w:r w:rsidR="00C56F67">
        <w:rPr>
          <w:lang w:val="en-US"/>
        </w:rPr>
        <w:t>MD</w:t>
      </w:r>
      <w:r w:rsidR="00C56F67" w:rsidRPr="00C56F67">
        <w:t xml:space="preserve">, </w:t>
      </w:r>
      <w:r w:rsidR="00C56F67">
        <w:t xml:space="preserve">для пересчета </w:t>
      </w:r>
      <w:r w:rsidR="00C56F67">
        <w:rPr>
          <w:lang w:val="en-US"/>
        </w:rPr>
        <w:t>TVDSS</w:t>
      </w:r>
      <w:r w:rsidR="00C56F67" w:rsidRPr="00C56F67">
        <w:t xml:space="preserve"> </w:t>
      </w:r>
      <w:r w:rsidR="00C56F67">
        <w:t xml:space="preserve">необходимо в датасете </w:t>
      </w:r>
      <w:r w:rsidR="00C56F67">
        <w:rPr>
          <w:lang w:val="en-US"/>
        </w:rPr>
        <w:t>Index</w:t>
      </w:r>
      <w:r w:rsidR="00C56F67" w:rsidRPr="00C56F67">
        <w:t xml:space="preserve"> </w:t>
      </w:r>
      <w:r w:rsidR="00C56F67">
        <w:t xml:space="preserve">выбрать переменную </w:t>
      </w:r>
      <w:r w:rsidR="00C56F67">
        <w:rPr>
          <w:lang w:val="en-US"/>
        </w:rPr>
        <w:t>TVDSS</w:t>
      </w:r>
      <w:r w:rsidR="00C56F67">
        <w:t xml:space="preserve"> и скопировать ее в </w:t>
      </w:r>
      <w:r w:rsidR="00C56F67">
        <w:rPr>
          <w:lang w:val="en-US"/>
        </w:rPr>
        <w:t>ZONATION</w:t>
      </w:r>
      <w:r w:rsidR="00C56F67">
        <w:t>. При</w:t>
      </w:r>
      <w:r w:rsidR="00C56F67" w:rsidRPr="008714B7">
        <w:t xml:space="preserve"> </w:t>
      </w:r>
      <w:r w:rsidR="00C56F67">
        <w:t>копировании</w:t>
      </w:r>
      <w:r w:rsidR="00C56F67" w:rsidRPr="008714B7">
        <w:t xml:space="preserve"> </w:t>
      </w:r>
      <w:r w:rsidR="00C56F67">
        <w:t>в</w:t>
      </w:r>
      <w:r w:rsidR="00C56F67" w:rsidRPr="008714B7">
        <w:t xml:space="preserve"> </w:t>
      </w:r>
      <w:r w:rsidR="00C56F67">
        <w:t>окне</w:t>
      </w:r>
      <w:r w:rsidR="00C56F67" w:rsidRPr="008714B7">
        <w:t xml:space="preserve"> </w:t>
      </w:r>
      <w:r w:rsidR="00C56F67">
        <w:rPr>
          <w:lang w:val="en-US"/>
        </w:rPr>
        <w:t>Resampling</w:t>
      </w:r>
      <w:r w:rsidR="00C56F67" w:rsidRPr="008714B7">
        <w:t xml:space="preserve"> </w:t>
      </w:r>
      <w:r w:rsidR="00C56F67">
        <w:rPr>
          <w:lang w:val="en-US"/>
        </w:rPr>
        <w:t>tool</w:t>
      </w:r>
      <w:r w:rsidR="00C56F67" w:rsidRPr="008714B7">
        <w:t xml:space="preserve"> </w:t>
      </w:r>
      <w:r w:rsidR="00C56F67">
        <w:t>надо</w:t>
      </w:r>
      <w:r w:rsidR="00C56F67" w:rsidRPr="008714B7">
        <w:t xml:space="preserve"> </w:t>
      </w:r>
      <w:r w:rsidR="00C56F67">
        <w:t>указать</w:t>
      </w:r>
      <w:r w:rsidR="00C56F67" w:rsidRPr="008714B7">
        <w:t xml:space="preserve"> </w:t>
      </w:r>
      <w:r w:rsidR="00C56F67">
        <w:rPr>
          <w:lang w:val="en-US"/>
        </w:rPr>
        <w:t>Resampling</w:t>
      </w:r>
      <w:r w:rsidR="00C56F67" w:rsidRPr="008714B7">
        <w:t xml:space="preserve"> </w:t>
      </w:r>
      <w:r w:rsidR="00C56F67">
        <w:rPr>
          <w:lang w:val="en-US"/>
        </w:rPr>
        <w:t>mode</w:t>
      </w:r>
      <w:r w:rsidR="00C56F67" w:rsidRPr="008714B7">
        <w:t xml:space="preserve"> «</w:t>
      </w:r>
      <w:r w:rsidR="00C56F67">
        <w:rPr>
          <w:lang w:val="en-US"/>
        </w:rPr>
        <w:t>linear</w:t>
      </w:r>
      <w:r w:rsidR="00C56F67" w:rsidRPr="008714B7">
        <w:t xml:space="preserve"> </w:t>
      </w:r>
      <w:r w:rsidR="00C56F67">
        <w:rPr>
          <w:lang w:val="en-US"/>
        </w:rPr>
        <w:t>anti</w:t>
      </w:r>
      <w:r w:rsidR="00C56F67" w:rsidRPr="008714B7">
        <w:t>-</w:t>
      </w:r>
      <w:r w:rsidR="00C56F67">
        <w:rPr>
          <w:lang w:val="en-US"/>
        </w:rPr>
        <w:t>aliasing</w:t>
      </w:r>
      <w:r w:rsidR="00C56F67" w:rsidRPr="008714B7">
        <w:t>».</w:t>
      </w:r>
    </w:p>
    <w:p w:rsidR="00E533DC" w:rsidRDefault="00C8547A" w:rsidP="00C97250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00AF9F33" wp14:editId="4ACA7B66">
            <wp:extent cx="3248891" cy="2223654"/>
            <wp:effectExtent l="19050" t="19050" r="27940" b="247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3501" cy="224734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56F67">
        <w:rPr>
          <w:noProof/>
          <w:lang w:eastAsia="ru-RU"/>
        </w:rPr>
        <w:drawing>
          <wp:inline distT="0" distB="0" distL="0" distR="0" wp14:anchorId="662ACB7E" wp14:editId="12CD809C">
            <wp:extent cx="3262588" cy="2230582"/>
            <wp:effectExtent l="19050" t="19050" r="14605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134" cy="2233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4ED3" w:rsidRDefault="007E4ED3" w:rsidP="00C97250">
      <w:pPr>
        <w:spacing w:after="0" w:line="240" w:lineRule="auto"/>
        <w:jc w:val="both"/>
      </w:pPr>
    </w:p>
    <w:p w:rsidR="007E4ED3" w:rsidRDefault="007E4ED3" w:rsidP="007E4ED3">
      <w:pPr>
        <w:spacing w:line="240" w:lineRule="auto"/>
        <w:rPr>
          <w:b/>
          <w:sz w:val="28"/>
        </w:rPr>
      </w:pPr>
      <w:r>
        <w:rPr>
          <w:b/>
          <w:sz w:val="28"/>
        </w:rPr>
        <w:t>Расчет интепретации ГИС</w:t>
      </w:r>
      <w:r w:rsidRPr="003F5F85">
        <w:rPr>
          <w:b/>
          <w:sz w:val="28"/>
        </w:rPr>
        <w:t>.</w:t>
      </w:r>
    </w:p>
    <w:p w:rsidR="009021EE" w:rsidRPr="008714B7" w:rsidRDefault="009021EE" w:rsidP="009021EE">
      <w:pPr>
        <w:spacing w:after="0"/>
        <w:ind w:firstLine="708"/>
        <w:jc w:val="both"/>
      </w:pPr>
      <w:r w:rsidRPr="009021EE">
        <w:t xml:space="preserve">Для </w:t>
      </w:r>
      <w:r>
        <w:t xml:space="preserve">загрузки лас-файла надо кинуть его, как и инклиномерию, на серое поле Техлог, и в открывшемся окне буфера загрузки  через </w:t>
      </w:r>
      <w:r>
        <w:rPr>
          <w:lang w:val="en-US"/>
        </w:rPr>
        <w:t>Copy</w:t>
      </w:r>
      <w:r w:rsidRPr="009021EE">
        <w:t>&amp;</w:t>
      </w:r>
      <w:r>
        <w:rPr>
          <w:lang w:val="en-US"/>
        </w:rPr>
        <w:t>Paste</w:t>
      </w:r>
      <w:r w:rsidRPr="009021EE">
        <w:t xml:space="preserve"> </w:t>
      </w:r>
      <w:r>
        <w:t xml:space="preserve">указать имя скважины, </w:t>
      </w:r>
      <w:r w:rsidR="00F0108A">
        <w:t>в которую</w:t>
      </w:r>
      <w:r>
        <w:t xml:space="preserve"> надо скопировать лас. Датасет в буфере также надо переименовать в </w:t>
      </w:r>
      <w:r>
        <w:rPr>
          <w:lang w:val="en-US"/>
        </w:rPr>
        <w:t>MAIN</w:t>
      </w:r>
      <w:r w:rsidRPr="009021EE">
        <w:t xml:space="preserve">. </w:t>
      </w:r>
      <w:r>
        <w:t xml:space="preserve">Если после переименования новое название не появилось, можно все равно нажать на зеленую стрелку копирования и датасет появится в проекте в нужной скважине с </w:t>
      </w:r>
      <w:r w:rsidR="00F0108A">
        <w:t>названием</w:t>
      </w:r>
      <w:r>
        <w:t xml:space="preserve"> </w:t>
      </w:r>
      <w:r>
        <w:rPr>
          <w:lang w:val="en-US"/>
        </w:rPr>
        <w:t>MAIN</w:t>
      </w:r>
      <w:r>
        <w:t>.</w:t>
      </w:r>
    </w:p>
    <w:p w:rsidR="009021EE" w:rsidRPr="00BD1F13" w:rsidRDefault="009021EE" w:rsidP="009021EE">
      <w:pPr>
        <w:spacing w:after="0"/>
        <w:ind w:firstLine="708"/>
        <w:jc w:val="both"/>
      </w:pPr>
      <w:r>
        <w:t xml:space="preserve">Теперь нужно запустить скрипт </w:t>
      </w:r>
      <w:r w:rsidRPr="009021EE">
        <w:t>PPEVAL_MAIN_DI_LITH</w:t>
      </w:r>
      <w:r>
        <w:t>. Появятся</w:t>
      </w:r>
      <w:r w:rsidRPr="009021EE">
        <w:rPr>
          <w:lang w:val="en-US"/>
        </w:rPr>
        <w:t xml:space="preserve"> </w:t>
      </w:r>
      <w:r>
        <w:t>несколько</w:t>
      </w:r>
      <w:r w:rsidRPr="009021EE">
        <w:rPr>
          <w:lang w:val="en-US"/>
        </w:rPr>
        <w:t xml:space="preserve"> </w:t>
      </w:r>
      <w:r>
        <w:t>новы</w:t>
      </w:r>
      <w:r w:rsidR="00BD1F13">
        <w:t>х</w:t>
      </w:r>
      <w:r w:rsidRPr="009021EE">
        <w:rPr>
          <w:lang w:val="en-US"/>
        </w:rPr>
        <w:t xml:space="preserve"> </w:t>
      </w:r>
      <w:r>
        <w:t>датасетов</w:t>
      </w:r>
      <w:r w:rsidRPr="009021EE">
        <w:rPr>
          <w:lang w:val="en-US"/>
        </w:rPr>
        <w:t xml:space="preserve">: </w:t>
      </w:r>
      <w:r>
        <w:rPr>
          <w:lang w:val="en-US"/>
        </w:rPr>
        <w:t>COMMON</w:t>
      </w:r>
      <w:r w:rsidRPr="009021EE">
        <w:rPr>
          <w:lang w:val="en-US"/>
        </w:rPr>
        <w:t xml:space="preserve">_05, </w:t>
      </w:r>
      <w:r>
        <w:rPr>
          <w:lang w:val="en-US"/>
        </w:rPr>
        <w:t xml:space="preserve">CONTACTS, </w:t>
      </w:r>
      <w:proofErr w:type="spellStart"/>
      <w:r>
        <w:rPr>
          <w:lang w:val="en-US"/>
        </w:rPr>
        <w:t>Rock_Properties_Table</w:t>
      </w:r>
      <w:proofErr w:type="spellEnd"/>
      <w:r>
        <w:rPr>
          <w:lang w:val="en-US"/>
        </w:rPr>
        <w:t xml:space="preserve">, ZONATION_PARAMETERS. </w:t>
      </w:r>
      <w:r w:rsidR="00BD1F13">
        <w:t xml:space="preserve">Теперь можно запускать шаблон </w:t>
      </w:r>
      <w:r w:rsidR="00BD1F13" w:rsidRPr="00BD1F13">
        <w:t>Picking_tops</w:t>
      </w:r>
      <w:r w:rsidR="00BD1F13">
        <w:t xml:space="preserve"> для корреляции скважин по пробуренным соседкам.</w:t>
      </w:r>
      <w:r w:rsidR="001A39D4">
        <w:t xml:space="preserve"> Найти какие скважины соседние к текущей можно по последнему проползалу, в</w:t>
      </w:r>
      <w:r w:rsidR="00C159ED">
        <w:t xml:space="preserve"> котором отрисована карта куста, и лучше это сделать заранее, перед интерпретацией.</w:t>
      </w:r>
    </w:p>
    <w:p w:rsidR="009021EE" w:rsidRPr="00BD1F13" w:rsidRDefault="00527729" w:rsidP="001C7500">
      <w:pPr>
        <w:spacing w:after="0"/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39" behindDoc="1" locked="0" layoutInCell="1" allowOverlap="1" wp14:anchorId="6C67FCE5" wp14:editId="6C5DC4E4">
            <wp:simplePos x="0" y="0"/>
            <wp:positionH relativeFrom="column">
              <wp:posOffset>55245</wp:posOffset>
            </wp:positionH>
            <wp:positionV relativeFrom="paragraph">
              <wp:posOffset>92075</wp:posOffset>
            </wp:positionV>
            <wp:extent cx="4236720" cy="3619500"/>
            <wp:effectExtent l="19050" t="19050" r="11430" b="190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36195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21E">
        <w:t>В итоге получится диаграмма, где референсные скважины распо</w:t>
      </w:r>
      <w:r w:rsidR="001C7500">
        <w:t>-</w:t>
      </w:r>
      <w:r w:rsidR="00C4121E">
        <w:t>лагаются по сторонам от интер</w:t>
      </w:r>
      <w:r w:rsidR="001C7500">
        <w:t>-</w:t>
      </w:r>
      <w:r w:rsidR="00C4121E">
        <w:t>претируемой.</w:t>
      </w:r>
    </w:p>
    <w:p w:rsidR="00DF3AFF" w:rsidRDefault="00C4121E" w:rsidP="009021EE">
      <w:pPr>
        <w:spacing w:after="0"/>
        <w:jc w:val="both"/>
      </w:pPr>
      <w:r>
        <w:t xml:space="preserve">Скважины необходимо выровнять по </w:t>
      </w:r>
      <w:r>
        <w:rPr>
          <w:lang w:val="en-US"/>
        </w:rPr>
        <w:t>TVDSS</w:t>
      </w:r>
      <w:r w:rsidRPr="00C4121E">
        <w:t xml:space="preserve"> </w:t>
      </w:r>
      <w:r>
        <w:t xml:space="preserve">и отключить </w:t>
      </w:r>
      <w:r>
        <w:rPr>
          <w:lang w:val="en-US"/>
        </w:rPr>
        <w:t>Shift</w:t>
      </w:r>
      <w:r w:rsidRPr="00C4121E">
        <w:t xml:space="preserve">, </w:t>
      </w:r>
      <w:r>
        <w:t>если он будет включен</w:t>
      </w:r>
    </w:p>
    <w:p w:rsidR="00C4121E" w:rsidRPr="00C4121E" w:rsidRDefault="00C4121E" w:rsidP="009021EE">
      <w:pPr>
        <w:spacing w:after="0"/>
        <w:jc w:val="both"/>
      </w:pPr>
    </w:p>
    <w:p w:rsidR="00DF3AFF" w:rsidRPr="00BD1F13" w:rsidRDefault="00256BF3" w:rsidP="009021EE">
      <w:pPr>
        <w:spacing w:after="0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6042DB" wp14:editId="0FF1833C">
                <wp:simplePos x="0" y="0"/>
                <wp:positionH relativeFrom="column">
                  <wp:posOffset>133523</wp:posOffset>
                </wp:positionH>
                <wp:positionV relativeFrom="paragraph">
                  <wp:posOffset>1641244</wp:posOffset>
                </wp:positionV>
                <wp:extent cx="2133600" cy="227965"/>
                <wp:effectExtent l="0" t="0" r="19050" b="19685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2279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8" o:spid="_x0000_s1026" style="position:absolute;margin-left:10.5pt;margin-top:129.25pt;width:168pt;height:17.9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" filled="f" strokecolor="red" strokeweight="2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A75F8B2" wp14:editId="6AD27F08">
                <wp:simplePos x="0" y="0"/>
                <wp:positionH relativeFrom="column">
                  <wp:posOffset>133465</wp:posOffset>
                </wp:positionH>
                <wp:positionV relativeFrom="paragraph">
                  <wp:posOffset>5830</wp:posOffset>
                </wp:positionV>
                <wp:extent cx="1440872" cy="227965"/>
                <wp:effectExtent l="0" t="0" r="26035" b="1968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872" cy="22796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ounded Rectangle 29" o:spid="_x0000_s1026" style="position:absolute;margin-left:10.5pt;margin-top:.45pt;width:113.45pt;height:17.9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" filled="f" strokecolor="red" strokeweight="2pt"/>
            </w:pict>
          </mc:Fallback>
        </mc:AlternateContent>
      </w:r>
      <w:r w:rsidR="00C4121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2CA0C6A" wp14:editId="0C4AFB47">
                <wp:simplePos x="0" y="0"/>
                <wp:positionH relativeFrom="column">
                  <wp:posOffset>-3371215</wp:posOffset>
                </wp:positionH>
                <wp:positionV relativeFrom="paragraph">
                  <wp:posOffset>748665</wp:posOffset>
                </wp:positionV>
                <wp:extent cx="1364615" cy="894080"/>
                <wp:effectExtent l="38100" t="0" r="0" b="5842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64615" cy="894080"/>
                          <a:chOff x="0" y="0"/>
                          <a:chExt cx="1364615" cy="894426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1143000" y="207818"/>
                            <a:ext cx="172720" cy="131445"/>
                          </a:xfrm>
                          <a:prstGeom prst="ellipse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838200" y="0"/>
                            <a:ext cx="526415" cy="2762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7729" w:rsidRPr="00C4121E" w:rsidRDefault="00527729">
                              <w:pPr>
                                <w:rPr>
                                  <w:b/>
                                  <w:color w:val="FFFF00"/>
                                  <w:sz w:val="24"/>
                                </w:rPr>
                              </w:pPr>
                              <w:r w:rsidRPr="00C4121E">
                                <w:rPr>
                                  <w:b/>
                                  <w:color w:val="FFFF00"/>
                                  <w:sz w:val="24"/>
                                </w:rPr>
                                <w:t>7281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0" y="207818"/>
                            <a:ext cx="1143000" cy="5397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 flipV="1">
                            <a:off x="616527" y="339436"/>
                            <a:ext cx="588645" cy="55499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4" o:spid="_x0000_s1026" style="position:absolute;left:0;text-align:left;margin-left:-265.45pt;margin-top:58.95pt;width:107.45pt;height:70.4pt;z-index:251669504" coordsize="13646,89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">
                <v:oval id="Oval 19" o:spid="_x0000_s1027" style="position:absolute;left:11430;top:2078;width:1727;height:1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zi8sIA&#10;AADbAAAADwAAAGRycy9kb3ducmV2LnhtbERPPW/CMBDdK/EfrENiKw4MoaQYBAgEVGWAdul2io8k&#10;wj6H2ED497hSpW739D5vMmutETdqfOVYwaCfgCDOna64UPD9tX59A+EDskbjmBQ8yMNs2nmZYKbd&#10;nQ90O4ZCxBD2GSooQ6gzKX1ekkXfdzVx5E6usRgibAqpG7zHcGvkMElSabHi2FBiTcuS8vPxahW0&#10;Jv353H/sHqtRndj9aJMujL4o1eu283cQgdrwL/5zb3WcP4bfX+IBcvo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DOLywgAAANsAAAAPAAAAAAAAAAAAAAAAAJgCAABkcnMvZG93&#10;bnJldi54bWxQSwUGAAAAAAQABAD1AAAAhwMAAAAA&#10;" fillcolor="red" strokecolor="black [3213]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0" o:spid="_x0000_s1028" type="#_x0000_t202" style="position:absolute;left:8382;width:5264;height:2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527729" w:rsidRPr="00C4121E" w:rsidRDefault="00527729">
                        <w:pPr>
                          <w:rPr>
                            <w:b/>
                            <w:color w:val="FFFF00"/>
                            <w:sz w:val="24"/>
                          </w:rPr>
                        </w:pPr>
                        <w:r w:rsidRPr="00C4121E">
                          <w:rPr>
                            <w:b/>
                            <w:color w:val="FFFF00"/>
                            <w:sz w:val="24"/>
                          </w:rPr>
                          <w:t>7281</w:t>
                        </w:r>
                      </w:p>
                    </w:txbxContent>
                  </v:textbox>
                </v:shape>
                <v:line id="Straight Connector 21" o:spid="_x0000_s1029" style="position:absolute;visibility:visible;mso-wrap-style:square" from="0,2078" to="11430,26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f11MIAAADbAAAADwAAAGRycy9kb3ducmV2LnhtbESP3WoCMRSE7wu+QzhC72p2BUtdjaIL&#10;gkJp8ecBDpvjZnFzsiTR3b69KRR6OczMN8xyPdhWPMiHxrGCfJKBIK6cbrhWcDnv3j5AhIissXVM&#10;Cn4owHo1ellioV3PR3qcYi0ShEOBCkyMXSFlqAxZDBPXESfv6rzFmKSvpfbYJ7ht5TTL3qXFhtOC&#10;wY5KQ9XtdLcKvNzOP3OHYVZ+lT27/dV8H6RSr+NhswARaYj/4b/2XiuY5vD7Jf0AuX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bf11MIAAADbAAAADwAAAAAAAAAAAAAA&#10;AAChAgAAZHJzL2Rvd25yZXYueG1sUEsFBgAAAAAEAAQA+QAAAJADAAAAAA==&#10;" strokecolor="red" strokeweight="2.25pt">
                  <v:stroke startarrow="block"/>
                </v:line>
                <v:line id="Straight Connector 22" o:spid="_x0000_s1030" style="position:absolute;flip:y;visibility:visible;mso-wrap-style:square" from="6165,3394" to="12051,8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09susMAAADbAAAADwAAAGRycy9kb3ducmV2LnhtbESPQWvCQBSE70L/w/IKvenGHKqkrqLS&#10;0oInTS7eHtlnkpp9m+5uY/z3riB4HGbmG2axGkwrenK+saxgOklAEJdWN1wpKPKv8RyED8gaW8uk&#10;4EoeVsuX0QIzbS+8p/4QKhEh7DNUUIfQZVL6siaDfmI74uidrDMYonSV1A4vEW5amSbJuzTYcFyo&#10;saNtTeX58G8UzAo5S/O/7+647R1+nn7dRhY7pd5eh/UHiEBDeIYf7R+tIE3h/iX+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tPbLrDAAAA2wAAAA8AAAAAAAAAAAAA&#10;AAAAoQIAAGRycy9kb3ducmV2LnhtbFBLBQYAAAAABAAEAPkAAACRAwAAAAA=&#10;" strokecolor="red" strokeweight="2.25pt">
                  <v:stroke startarrow="block"/>
                </v:line>
              </v:group>
            </w:pict>
          </mc:Fallback>
        </mc:AlternateContent>
      </w:r>
      <w:r w:rsidR="00C4121E">
        <w:rPr>
          <w:noProof/>
          <w:lang w:eastAsia="ru-RU"/>
        </w:rPr>
        <w:drawing>
          <wp:inline distT="0" distB="0" distL="0" distR="0" wp14:anchorId="27032C72" wp14:editId="3FCCCA0F">
            <wp:extent cx="2244436" cy="2050473"/>
            <wp:effectExtent l="19050" t="19050" r="22860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3141" cy="206756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6F67" w:rsidRDefault="00DF3AFF" w:rsidP="00C97250">
      <w:pPr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756FCDB" wp14:editId="1F2F2BA3">
            <wp:extent cx="5090160" cy="4465320"/>
            <wp:effectExtent l="19050" t="19050" r="15240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465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203F" w:rsidRDefault="00C5203F" w:rsidP="00C5203F">
      <w:pPr>
        <w:spacing w:after="0" w:line="240" w:lineRule="auto"/>
        <w:ind w:firstLine="708"/>
        <w:jc w:val="both"/>
      </w:pPr>
      <w:r>
        <w:t xml:space="preserve">Иногда бывает так, что переменная </w:t>
      </w:r>
      <w:r>
        <w:rPr>
          <w:lang w:val="en-US"/>
        </w:rPr>
        <w:t>ZONES</w:t>
      </w:r>
      <w:r w:rsidRPr="00C5203F">
        <w:t xml:space="preserve"> </w:t>
      </w:r>
      <w:r>
        <w:t xml:space="preserve">в датасете </w:t>
      </w:r>
      <w:r>
        <w:rPr>
          <w:lang w:val="en-US"/>
        </w:rPr>
        <w:t>ZONATION</w:t>
      </w:r>
      <w:r w:rsidRPr="00C5203F">
        <w:t xml:space="preserve"> </w:t>
      </w:r>
      <w:r>
        <w:t xml:space="preserve">стирается при сохранении, поэтому на такой случай перед редактирование зон лучше ее продублировать. </w:t>
      </w:r>
    </w:p>
    <w:p w:rsidR="00C5203F" w:rsidRDefault="003D2390" w:rsidP="00C5203F">
      <w:pPr>
        <w:spacing w:after="0" w:line="240" w:lineRule="auto"/>
        <w:ind w:firstLine="708"/>
        <w:jc w:val="both"/>
      </w:pPr>
      <w:r>
        <w:t>Прицип корреляции сам по себе прост</w:t>
      </w:r>
      <w:r w:rsidR="00C5203F">
        <w:t>, но нужна определенная практика, чтоб</w:t>
      </w:r>
      <w:r w:rsidR="00C44CA0">
        <w:t>ы</w:t>
      </w:r>
      <w:r w:rsidR="00C5203F">
        <w:t xml:space="preserve"> «набить глаз». С</w:t>
      </w:r>
      <w:r>
        <w:t xml:space="preserve">начала ориентируемся на </w:t>
      </w:r>
      <w:r>
        <w:rPr>
          <w:lang w:val="en-US"/>
        </w:rPr>
        <w:t>GR</w:t>
      </w:r>
      <w:r>
        <w:t xml:space="preserve"> и находим наибоее «яркие» пласты, обычно это чистый</w:t>
      </w:r>
      <w:r w:rsidR="00C44CA0">
        <w:t>, как правило</w:t>
      </w:r>
      <w:r>
        <w:t xml:space="preserve"> водонасыщенный</w:t>
      </w:r>
      <w:r w:rsidR="00C44CA0">
        <w:t>,</w:t>
      </w:r>
      <w:r>
        <w:t xml:space="preserve"> песчаник в АС10 и монолитные глины в Продельте. Далее, по взаимному расположению </w:t>
      </w:r>
      <w:r>
        <w:rPr>
          <w:lang w:val="en-US"/>
        </w:rPr>
        <w:t>TNPH</w:t>
      </w:r>
      <w:r w:rsidRPr="003D2390">
        <w:t xml:space="preserve"> </w:t>
      </w:r>
      <w:r>
        <w:rPr>
          <w:lang w:val="en-US"/>
        </w:rPr>
        <w:t>vs</w:t>
      </w:r>
      <w:r w:rsidRPr="003D2390">
        <w:t xml:space="preserve"> </w:t>
      </w:r>
      <w:r>
        <w:rPr>
          <w:lang w:val="en-US"/>
        </w:rPr>
        <w:t>RHOZ</w:t>
      </w:r>
      <w:r w:rsidRPr="003D2390">
        <w:t xml:space="preserve"> </w:t>
      </w:r>
      <w:r>
        <w:t xml:space="preserve">можно легко найти мощную глинистую пачку над АС10, </w:t>
      </w:r>
      <w:r w:rsidR="00C44CA0">
        <w:t>затеме по всем трем кривым, подключая ин</w:t>
      </w:r>
      <w:r>
        <w:t xml:space="preserve">огда данные </w:t>
      </w:r>
      <w:r>
        <w:rPr>
          <w:lang w:val="en-US"/>
        </w:rPr>
        <w:t>RT</w:t>
      </w:r>
      <w:r w:rsidRPr="003D2390">
        <w:t xml:space="preserve">, </w:t>
      </w:r>
      <w:r>
        <w:t>коррелируем остальные пласты, стараясь выдерживать примерно одинаковую мощность, особенно если референсные скважины расположены близко от рабочей.</w:t>
      </w:r>
    </w:p>
    <w:p w:rsidR="00C5203F" w:rsidRDefault="00C5203F" w:rsidP="00C5203F">
      <w:pPr>
        <w:spacing w:after="0" w:line="240" w:lineRule="auto"/>
        <w:ind w:firstLine="708"/>
        <w:jc w:val="both"/>
      </w:pPr>
      <w:r>
        <w:t xml:space="preserve">Чтобы включить границы пластов, надо на вкладке </w:t>
      </w:r>
      <w:r>
        <w:rPr>
          <w:lang w:val="en-US"/>
        </w:rPr>
        <w:t>Zonation</w:t>
      </w:r>
      <w:r w:rsidRPr="00C5203F">
        <w:t xml:space="preserve"> </w:t>
      </w:r>
      <w:r>
        <w:t xml:space="preserve">в меню сверху выбрать название датасета, из которого будут подгружены отбивки. Во всех стандантрых скважинах он называется </w:t>
      </w:r>
      <w:r>
        <w:rPr>
          <w:lang w:val="en-US"/>
        </w:rPr>
        <w:t>ZONATION</w:t>
      </w:r>
      <w:r w:rsidRPr="00C5203F">
        <w:t xml:space="preserve">. </w:t>
      </w:r>
      <w:r>
        <w:t xml:space="preserve">Далее инструментом </w:t>
      </w:r>
      <w:r>
        <w:rPr>
          <w:noProof/>
          <w:lang w:eastAsia="ru-RU"/>
        </w:rPr>
        <w:drawing>
          <wp:inline distT="0" distB="0" distL="0" distR="0" wp14:anchorId="1628ACD2" wp14:editId="4CD89577">
            <wp:extent cx="220980" cy="205740"/>
            <wp:effectExtent l="19050" t="19050" r="26670" b="228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05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D2390">
        <w:t xml:space="preserve"> </w:t>
      </w:r>
      <w:r w:rsidR="008A48DD">
        <w:t>двигаем границы на диаграмме. Ч</w:t>
      </w:r>
      <w:r>
        <w:t>тобы сохранить подвижки</w:t>
      </w:r>
      <w:r w:rsidR="008A48DD">
        <w:t>,</w:t>
      </w:r>
      <w:r>
        <w:t xml:space="preserve"> на вкладке </w:t>
      </w:r>
      <w:r>
        <w:rPr>
          <w:lang w:val="en-US"/>
        </w:rPr>
        <w:t>Zonation</w:t>
      </w:r>
      <w:r w:rsidRPr="00C5203F">
        <w:t xml:space="preserve"> </w:t>
      </w:r>
      <w:r>
        <w:t xml:space="preserve">надо кликнуть правой кнопкой мыши и выбрать </w:t>
      </w:r>
      <w:r>
        <w:rPr>
          <w:lang w:val="en-US"/>
        </w:rPr>
        <w:t>Save</w:t>
      </w:r>
      <w:r w:rsidRPr="00C5203F">
        <w:t xml:space="preserve"> </w:t>
      </w:r>
      <w:r>
        <w:rPr>
          <w:lang w:val="en-US"/>
        </w:rPr>
        <w:t>the</w:t>
      </w:r>
      <w:r w:rsidRPr="00C5203F">
        <w:t xml:space="preserve"> </w:t>
      </w:r>
      <w:r>
        <w:rPr>
          <w:lang w:val="en-US"/>
        </w:rPr>
        <w:t>zonation</w:t>
      </w:r>
      <w:r w:rsidRPr="00C5203F">
        <w:t xml:space="preserve">. </w:t>
      </w:r>
      <w:r>
        <w:t>Звездочка вверху</w:t>
      </w:r>
      <w:r w:rsidR="000067BF">
        <w:t>,</w:t>
      </w:r>
      <w:r>
        <w:t xml:space="preserve"> на названии </w:t>
      </w:r>
      <w:r>
        <w:rPr>
          <w:lang w:val="en-US"/>
        </w:rPr>
        <w:t>ZONATION</w:t>
      </w:r>
      <w:r w:rsidR="000067BF">
        <w:t>,</w:t>
      </w:r>
      <w:r w:rsidRPr="003C4E64">
        <w:t xml:space="preserve">  </w:t>
      </w:r>
      <w:r>
        <w:t>должна исчезнуть.</w:t>
      </w:r>
    </w:p>
    <w:p w:rsidR="003C4E64" w:rsidRDefault="003C4E64" w:rsidP="00C5203F">
      <w:pPr>
        <w:spacing w:after="0" w:line="240" w:lineRule="auto"/>
        <w:ind w:firstLine="708"/>
        <w:jc w:val="both"/>
      </w:pPr>
      <w:r>
        <w:t>Теперь начинается самое важное – редактирование продуктивных интервало</w:t>
      </w:r>
      <w:r w:rsidR="008A48DD">
        <w:t>в</w:t>
      </w:r>
      <w:r>
        <w:t xml:space="preserve"> и их насыщения. Для полноценного отображения всех рассчетных параметров по скважине – результат работы главного скрипта – необходимо применить шаблон </w:t>
      </w:r>
      <w:r>
        <w:rPr>
          <w:lang w:val="en-US"/>
        </w:rPr>
        <w:t>KNG</w:t>
      </w:r>
      <w:r w:rsidRPr="003C4E64">
        <w:t xml:space="preserve"> </w:t>
      </w:r>
      <w:r>
        <w:t xml:space="preserve">или </w:t>
      </w:r>
      <w:r>
        <w:rPr>
          <w:lang w:val="en-US"/>
        </w:rPr>
        <w:t>PEX</w:t>
      </w:r>
      <w:r w:rsidRPr="003C4E64">
        <w:t xml:space="preserve">, </w:t>
      </w:r>
      <w:r>
        <w:t>смотря кто писал каротаж. Получится следующего вида диаграмма</w:t>
      </w:r>
      <w:r w:rsidR="008A48DD">
        <w:t>, как на рисунке справа</w:t>
      </w:r>
      <w:r>
        <w:t>.</w:t>
      </w:r>
    </w:p>
    <w:p w:rsidR="003C4E64" w:rsidRDefault="003C4E64" w:rsidP="00C5203F">
      <w:pPr>
        <w:spacing w:after="0" w:line="240" w:lineRule="auto"/>
        <w:ind w:firstLine="708"/>
        <w:jc w:val="both"/>
      </w:pPr>
      <w:r>
        <w:t xml:space="preserve">Для удаление «мусорных» пропластков – обычно это тонкие полоски менее 0.5м на треке насыщения – необходимо из датасета </w:t>
      </w:r>
      <w:r>
        <w:rPr>
          <w:lang w:val="en-US"/>
        </w:rPr>
        <w:t>COMMON</w:t>
      </w:r>
      <w:r w:rsidRPr="003C4E64">
        <w:t xml:space="preserve">_05 </w:t>
      </w:r>
      <w:r>
        <w:t xml:space="preserve">кинуть на трек переменную </w:t>
      </w:r>
      <w:r>
        <w:rPr>
          <w:lang w:val="en-US"/>
        </w:rPr>
        <w:t>cut</w:t>
      </w:r>
      <w:r w:rsidRPr="003C4E64">
        <w:t xml:space="preserve">. </w:t>
      </w:r>
      <w:r>
        <w:t xml:space="preserve">Далее, инструментом </w:t>
      </w:r>
      <w:r>
        <w:rPr>
          <w:noProof/>
          <w:lang w:eastAsia="ru-RU"/>
        </w:rPr>
        <w:drawing>
          <wp:inline distT="0" distB="0" distL="0" distR="0" wp14:anchorId="325F16DF" wp14:editId="01230C15">
            <wp:extent cx="220980" cy="182880"/>
            <wp:effectExtent l="19050" t="19050" r="26670" b="266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182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выделить участки с </w:t>
      </w:r>
      <w:r w:rsidR="008A48DD">
        <w:t xml:space="preserve">удаляемыми </w:t>
      </w:r>
      <w:r>
        <w:t>пропластками</w:t>
      </w:r>
      <w:r w:rsidR="00425992">
        <w:t>,</w:t>
      </w:r>
      <w:r>
        <w:t xml:space="preserve"> и вы</w:t>
      </w:r>
      <w:r w:rsidR="00425992">
        <w:t>брав</w:t>
      </w:r>
      <w:r>
        <w:t xml:space="preserve"> в шапке диаграммы переменную </w:t>
      </w:r>
      <w:r>
        <w:rPr>
          <w:lang w:val="en-US"/>
        </w:rPr>
        <w:t>cut</w:t>
      </w:r>
      <w:r w:rsidRPr="003C4E64">
        <w:t xml:space="preserve">, </w:t>
      </w:r>
      <w:r>
        <w:t xml:space="preserve">через меню </w:t>
      </w:r>
      <w:r>
        <w:rPr>
          <w:lang w:val="en-US"/>
        </w:rPr>
        <w:t>Edit</w:t>
      </w:r>
      <w:r w:rsidRPr="00425992">
        <w:t xml:space="preserve"> -&gt; </w:t>
      </w:r>
      <w:r>
        <w:rPr>
          <w:lang w:val="en-US"/>
        </w:rPr>
        <w:t>Edit</w:t>
      </w:r>
      <w:r w:rsidRPr="00425992">
        <w:t xml:space="preserve"> </w:t>
      </w:r>
      <w:r>
        <w:rPr>
          <w:lang w:val="en-US"/>
        </w:rPr>
        <w:t>the</w:t>
      </w:r>
      <w:r w:rsidRPr="00425992">
        <w:t xml:space="preserve"> </w:t>
      </w:r>
      <w:r>
        <w:rPr>
          <w:lang w:val="en-US"/>
        </w:rPr>
        <w:t>selected</w:t>
      </w:r>
      <w:r w:rsidRPr="00425992">
        <w:t xml:space="preserve"> </w:t>
      </w:r>
      <w:r>
        <w:rPr>
          <w:lang w:val="en-US"/>
        </w:rPr>
        <w:t>values</w:t>
      </w:r>
      <w:r w:rsidRPr="00425992">
        <w:t>…</w:t>
      </w:r>
      <w:r w:rsidR="00425992">
        <w:t xml:space="preserve"> присвоить выделенным участкам 1. </w:t>
      </w:r>
      <w:r w:rsidR="008A48DD">
        <w:t>Н</w:t>
      </w:r>
      <w:r w:rsidR="00425992">
        <w:t xml:space="preserve">адо поставить чек в чекбокс </w:t>
      </w:r>
      <w:proofErr w:type="spellStart"/>
      <w:r w:rsidR="00425992">
        <w:rPr>
          <w:lang w:val="en-US"/>
        </w:rPr>
        <w:t>Assing</w:t>
      </w:r>
      <w:proofErr w:type="spellEnd"/>
      <w:r w:rsidR="00425992" w:rsidRPr="00425992">
        <w:t xml:space="preserve"> </w:t>
      </w:r>
      <w:r w:rsidR="00425992">
        <w:rPr>
          <w:lang w:val="en-US"/>
        </w:rPr>
        <w:t>when</w:t>
      </w:r>
      <w:r w:rsidR="00425992" w:rsidRPr="00425992">
        <w:t xml:space="preserve"> </w:t>
      </w:r>
      <w:r w:rsidR="00425992">
        <w:rPr>
          <w:lang w:val="en-US"/>
        </w:rPr>
        <w:t>missing</w:t>
      </w:r>
      <w:r w:rsidR="00425992" w:rsidRPr="00425992">
        <w:t xml:space="preserve"> </w:t>
      </w:r>
      <w:r w:rsidR="00425992">
        <w:rPr>
          <w:lang w:val="en-US"/>
        </w:rPr>
        <w:t>value</w:t>
      </w:r>
      <w:r w:rsidR="003E3A4E">
        <w:t>, чтобы</w:t>
      </w:r>
      <w:r w:rsidR="00425992">
        <w:t xml:space="preserve"> </w:t>
      </w:r>
      <w:r w:rsidR="00425992">
        <w:rPr>
          <w:lang w:val="en-US"/>
        </w:rPr>
        <w:t>cut</w:t>
      </w:r>
      <w:r w:rsidR="00425992" w:rsidRPr="00425992">
        <w:t xml:space="preserve"> </w:t>
      </w:r>
      <w:r w:rsidR="003E3A4E">
        <w:t>было присвоено значение</w:t>
      </w:r>
      <w:r w:rsidR="00425992">
        <w:t xml:space="preserve"> </w:t>
      </w:r>
      <w:r w:rsidR="003E3A4E">
        <w:t>«</w:t>
      </w:r>
      <w:r w:rsidR="00425992">
        <w:t>1</w:t>
      </w:r>
      <w:r w:rsidR="003E3A4E">
        <w:t>»</w:t>
      </w:r>
      <w:r w:rsidR="00425992">
        <w:t xml:space="preserve">. После </w:t>
      </w:r>
      <w:r w:rsidR="003E3A4E">
        <w:t>этого</w:t>
      </w:r>
      <w:r w:rsidR="00425992">
        <w:t xml:space="preserve"> надо заново прогнать скрипт </w:t>
      </w:r>
      <w:r w:rsidR="00425992" w:rsidRPr="009021EE">
        <w:t>PPEVAL_MAIN_DI_LITH</w:t>
      </w:r>
      <w:r w:rsidR="00425992">
        <w:t xml:space="preserve"> и выделенные пропластки исчезнут.</w:t>
      </w:r>
    </w:p>
    <w:p w:rsidR="000067BF" w:rsidRDefault="003C4E64" w:rsidP="00C5203F">
      <w:pPr>
        <w:spacing w:after="0" w:line="240" w:lineRule="auto"/>
        <w:ind w:firstLine="708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459C27D1" wp14:editId="0F822B76">
            <wp:extent cx="3131127" cy="4052454"/>
            <wp:effectExtent l="19050" t="19050" r="12700" b="247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6728" cy="407264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D0018C">
        <w:rPr>
          <w:noProof/>
          <w:lang w:eastAsia="ru-RU"/>
        </w:rPr>
        <w:drawing>
          <wp:inline distT="0" distB="0" distL="0" distR="0" wp14:anchorId="29DD27BA" wp14:editId="2449C3F8">
            <wp:extent cx="2885994" cy="2625437"/>
            <wp:effectExtent l="19050" t="19050" r="10160" b="2286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5596" cy="26250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5992" w:rsidRDefault="00425992" w:rsidP="00425992">
      <w:pPr>
        <w:spacing w:after="0" w:line="240" w:lineRule="auto"/>
        <w:ind w:firstLine="708"/>
        <w:jc w:val="both"/>
      </w:pPr>
      <w:r>
        <w:t>П</w:t>
      </w:r>
      <w:r w:rsidR="00F85DC1">
        <w:t>осле зачистки пропластков надо проверить адекватность</w:t>
      </w:r>
      <w:r>
        <w:t xml:space="preserve"> насыщения. Здесь правило следующее: если значение </w:t>
      </w:r>
      <w:r>
        <w:rPr>
          <w:lang w:val="en-US"/>
        </w:rPr>
        <w:t>RT</w:t>
      </w:r>
      <w:r w:rsidRPr="00425992">
        <w:t xml:space="preserve"> </w:t>
      </w:r>
      <w:r>
        <w:t xml:space="preserve">в продуктивном интервале </w:t>
      </w:r>
      <w:r w:rsidRPr="00425992">
        <w:t xml:space="preserve">&lt;7 </w:t>
      </w:r>
      <w:r>
        <w:rPr>
          <w:lang w:val="en-US"/>
        </w:rPr>
        <w:t>ohm</w:t>
      </w:r>
      <w:r w:rsidRPr="00425992">
        <w:t>*</w:t>
      </w:r>
      <w:r>
        <w:rPr>
          <w:lang w:val="en-US"/>
        </w:rPr>
        <w:t>m</w:t>
      </w:r>
      <w:r>
        <w:t xml:space="preserve"> -</w:t>
      </w:r>
      <w:r w:rsidRPr="00425992">
        <w:t xml:space="preserve"> </w:t>
      </w:r>
      <w:r>
        <w:t xml:space="preserve">это вода, значения от 7 до 8 </w:t>
      </w:r>
      <w:r>
        <w:rPr>
          <w:lang w:val="en-US"/>
        </w:rPr>
        <w:t>ohm</w:t>
      </w:r>
      <w:r w:rsidRPr="00425992">
        <w:t>*</w:t>
      </w:r>
      <w:r>
        <w:rPr>
          <w:lang w:val="en-US"/>
        </w:rPr>
        <w:t>m</w:t>
      </w:r>
      <w:r>
        <w:t xml:space="preserve"> это скорей всего нефть + вода</w:t>
      </w:r>
      <w:r w:rsidR="00F85DC1">
        <w:t xml:space="preserve"> или неясно</w:t>
      </w:r>
      <w:r>
        <w:t xml:space="preserve">, если </w:t>
      </w:r>
      <w:r>
        <w:rPr>
          <w:lang w:val="en-US"/>
        </w:rPr>
        <w:t>RT</w:t>
      </w:r>
      <w:r w:rsidRPr="00425992">
        <w:t xml:space="preserve"> &gt; 8 </w:t>
      </w:r>
      <w:r>
        <w:rPr>
          <w:lang w:val="en-US"/>
        </w:rPr>
        <w:t>ohm</w:t>
      </w:r>
      <w:r w:rsidRPr="00425992">
        <w:t>*</w:t>
      </w:r>
      <w:r>
        <w:rPr>
          <w:lang w:val="en-US"/>
        </w:rPr>
        <w:t>m</w:t>
      </w:r>
      <w:r w:rsidRPr="00425992">
        <w:t xml:space="preserve"> </w:t>
      </w:r>
      <w:r>
        <w:t>–</w:t>
      </w:r>
      <w:r w:rsidRPr="00425992">
        <w:t xml:space="preserve"> </w:t>
      </w:r>
      <w:r>
        <w:t xml:space="preserve">ставим нефть. Редактирование насыщения осуществляется через переменную </w:t>
      </w:r>
      <w:r w:rsidRPr="00425992">
        <w:t>Fluid_Index</w:t>
      </w:r>
      <w:r>
        <w:t xml:space="preserve">, которая в шапке диаграммы закрашена белым цветом, но если кликнуть под кривой </w:t>
      </w:r>
      <w:r>
        <w:rPr>
          <w:lang w:val="en-US"/>
        </w:rPr>
        <w:t>cut</w:t>
      </w:r>
      <w:r w:rsidRPr="00425992">
        <w:t xml:space="preserve">, </w:t>
      </w:r>
      <w:r>
        <w:t xml:space="preserve">можно выделить переменную </w:t>
      </w:r>
      <w:r w:rsidRPr="00425992">
        <w:t>Fluid_Index</w:t>
      </w:r>
      <w:r>
        <w:t xml:space="preserve">. </w:t>
      </w:r>
    </w:p>
    <w:p w:rsidR="00425992" w:rsidRDefault="00425992" w:rsidP="00425992">
      <w:pPr>
        <w:spacing w:after="0" w:line="240" w:lineRule="auto"/>
        <w:ind w:firstLine="708"/>
        <w:jc w:val="both"/>
      </w:pPr>
      <w:r>
        <w:t xml:space="preserve">Индексы для </w:t>
      </w:r>
      <w:r w:rsidRPr="00425992">
        <w:t>Fluid_Index</w:t>
      </w:r>
      <w:r>
        <w:t xml:space="preserve"> следующие: 1 – нефть (красная), 2 – нефть+вода (оранжевая), 3 – вода (синяя), 4 – неясное насыщение</w:t>
      </w:r>
      <w:r w:rsidR="00F85DC1">
        <w:t xml:space="preserve"> (серое)</w:t>
      </w:r>
      <w:r w:rsidR="008714B7" w:rsidRPr="008714B7">
        <w:t xml:space="preserve">, 5 </w:t>
      </w:r>
      <w:r w:rsidR="008714B7">
        <w:t>–</w:t>
      </w:r>
      <w:r w:rsidR="008714B7" w:rsidRPr="008714B7">
        <w:t xml:space="preserve"> </w:t>
      </w:r>
      <w:r w:rsidR="008714B7">
        <w:t>промытая зона</w:t>
      </w:r>
      <w:r w:rsidR="00F85DC1">
        <w:t xml:space="preserve"> (темно-синее). Насыщение «неясно</w:t>
      </w:r>
      <w:r>
        <w:t>» ставится,</w:t>
      </w:r>
      <w:r w:rsidR="00F85DC1">
        <w:t xml:space="preserve"> </w:t>
      </w:r>
      <w:r>
        <w:t xml:space="preserve">если интерпретатор не уверен какое именно насыщение </w:t>
      </w:r>
      <w:r w:rsidR="00892245">
        <w:t>по сопротивлению. Так бывает,</w:t>
      </w:r>
      <w:r w:rsidR="00F85DC1">
        <w:t xml:space="preserve"> </w:t>
      </w:r>
      <w:r w:rsidR="00892245">
        <w:t>если например по абсолютным отметкам должна быть нефть, а сопротивления показывает воду, и наоборот. Так же «неясно» можно поставить,</w:t>
      </w:r>
      <w:r w:rsidR="00F85DC1">
        <w:t xml:space="preserve"> </w:t>
      </w:r>
      <w:r w:rsidR="00892245">
        <w:t xml:space="preserve">если по соседним скважинам нет четкого подтверждения нефти на данной глубине, а </w:t>
      </w:r>
      <w:r w:rsidR="00892245">
        <w:rPr>
          <w:lang w:val="en-US"/>
        </w:rPr>
        <w:t>RT</w:t>
      </w:r>
      <w:r w:rsidR="00892245" w:rsidRPr="00892245">
        <w:t xml:space="preserve"> </w:t>
      </w:r>
      <w:r w:rsidR="00892245">
        <w:t xml:space="preserve">резко менятся от «водяного» до «нефтяного» </w:t>
      </w:r>
      <w:r w:rsidR="00F85DC1">
        <w:t>значения</w:t>
      </w:r>
      <w:r w:rsidR="00892245">
        <w:t xml:space="preserve">. </w:t>
      </w:r>
    </w:p>
    <w:p w:rsidR="00892245" w:rsidRPr="008714B7" w:rsidRDefault="00892245" w:rsidP="00425992">
      <w:pPr>
        <w:spacing w:after="0" w:line="240" w:lineRule="auto"/>
        <w:ind w:firstLine="708"/>
        <w:jc w:val="both"/>
        <w:rPr>
          <w:lang w:val="en-US"/>
        </w:rPr>
      </w:pPr>
      <w:r>
        <w:t xml:space="preserve">Присвоение числовых значений </w:t>
      </w:r>
      <w:r w:rsidRPr="00425992">
        <w:t>Fluid_Index</w:t>
      </w:r>
      <w:r>
        <w:t xml:space="preserve"> осуществляется так же, как и переменной </w:t>
      </w:r>
      <w:r>
        <w:rPr>
          <w:lang w:val="en-US"/>
        </w:rPr>
        <w:t>cut</w:t>
      </w:r>
      <w:r w:rsidRPr="00892245">
        <w:t xml:space="preserve">: </w:t>
      </w:r>
      <w:r>
        <w:t xml:space="preserve">через меню </w:t>
      </w:r>
      <w:r>
        <w:rPr>
          <w:lang w:val="en-US"/>
        </w:rPr>
        <w:t>Edit</w:t>
      </w:r>
      <w:r w:rsidRPr="00892245">
        <w:rPr>
          <w:lang w:val="en-US"/>
        </w:rPr>
        <w:t xml:space="preserve"> -&gt; </w:t>
      </w:r>
      <w:r>
        <w:rPr>
          <w:lang w:val="en-US"/>
        </w:rPr>
        <w:t>Edit</w:t>
      </w:r>
      <w:r w:rsidRPr="00892245">
        <w:rPr>
          <w:lang w:val="en-US"/>
        </w:rPr>
        <w:t xml:space="preserve"> </w:t>
      </w:r>
      <w:r>
        <w:rPr>
          <w:lang w:val="en-US"/>
        </w:rPr>
        <w:t>the</w:t>
      </w:r>
      <w:r w:rsidRPr="00892245">
        <w:rPr>
          <w:lang w:val="en-US"/>
        </w:rPr>
        <w:t xml:space="preserve"> </w:t>
      </w:r>
      <w:r>
        <w:rPr>
          <w:lang w:val="en-US"/>
        </w:rPr>
        <w:t>selected</w:t>
      </w:r>
      <w:r w:rsidRPr="00892245">
        <w:rPr>
          <w:lang w:val="en-US"/>
        </w:rPr>
        <w:t xml:space="preserve"> </w:t>
      </w:r>
      <w:r>
        <w:rPr>
          <w:lang w:val="en-US"/>
        </w:rPr>
        <w:t>values</w:t>
      </w:r>
      <w:r w:rsidRPr="00892245">
        <w:rPr>
          <w:lang w:val="en-US"/>
        </w:rPr>
        <w:t>…</w:t>
      </w:r>
      <w:r>
        <w:rPr>
          <w:lang w:val="en-US"/>
        </w:rPr>
        <w:t xml:space="preserve">, </w:t>
      </w:r>
      <w:r>
        <w:t>однако</w:t>
      </w:r>
      <w:r w:rsidRPr="00892245">
        <w:rPr>
          <w:lang w:val="en-US"/>
        </w:rPr>
        <w:t xml:space="preserve"> </w:t>
      </w:r>
      <w:r>
        <w:t>чек</w:t>
      </w:r>
      <w:r w:rsidRPr="00892245">
        <w:rPr>
          <w:lang w:val="en-US"/>
        </w:rPr>
        <w:t xml:space="preserve"> </w:t>
      </w:r>
      <w:proofErr w:type="spellStart"/>
      <w:r>
        <w:rPr>
          <w:lang w:val="en-US"/>
        </w:rPr>
        <w:t>Assing</w:t>
      </w:r>
      <w:proofErr w:type="spellEnd"/>
      <w:r w:rsidRPr="00892245">
        <w:rPr>
          <w:lang w:val="en-US"/>
        </w:rPr>
        <w:t xml:space="preserve"> </w:t>
      </w:r>
      <w:r>
        <w:rPr>
          <w:lang w:val="en-US"/>
        </w:rPr>
        <w:t>when</w:t>
      </w:r>
      <w:r w:rsidRPr="00892245">
        <w:rPr>
          <w:lang w:val="en-US"/>
        </w:rPr>
        <w:t xml:space="preserve"> </w:t>
      </w:r>
      <w:r>
        <w:rPr>
          <w:lang w:val="en-US"/>
        </w:rPr>
        <w:t>missing</w:t>
      </w:r>
      <w:r w:rsidRPr="00892245">
        <w:rPr>
          <w:lang w:val="en-US"/>
        </w:rPr>
        <w:t xml:space="preserve"> </w:t>
      </w:r>
      <w:r>
        <w:rPr>
          <w:lang w:val="en-US"/>
        </w:rPr>
        <w:t>value</w:t>
      </w:r>
      <w:r w:rsidRPr="00892245">
        <w:rPr>
          <w:lang w:val="en-US"/>
        </w:rPr>
        <w:t xml:space="preserve"> </w:t>
      </w:r>
      <w:r>
        <w:t>ставить</w:t>
      </w:r>
      <w:r w:rsidRPr="00892245">
        <w:rPr>
          <w:lang w:val="en-US"/>
        </w:rPr>
        <w:t xml:space="preserve"> </w:t>
      </w:r>
      <w:r>
        <w:t>НЕ</w:t>
      </w:r>
      <w:r w:rsidRPr="00892245">
        <w:rPr>
          <w:lang w:val="en-US"/>
        </w:rPr>
        <w:t xml:space="preserve"> </w:t>
      </w:r>
      <w:r>
        <w:t>НАДО</w:t>
      </w:r>
      <w:r w:rsidRPr="00892245">
        <w:rPr>
          <w:lang w:val="en-US"/>
        </w:rPr>
        <w:t>.</w:t>
      </w:r>
    </w:p>
    <w:p w:rsidR="00F8789B" w:rsidRDefault="00F85DC1" w:rsidP="00425992">
      <w:pPr>
        <w:spacing w:after="0" w:line="240" w:lineRule="auto"/>
        <w:ind w:firstLine="708"/>
        <w:jc w:val="both"/>
      </w:pPr>
      <w:r>
        <w:t>После окончания</w:t>
      </w:r>
      <w:r w:rsidR="00B94E31">
        <w:t xml:space="preserve"> редактирования насыщения, необходимо удалить датасет </w:t>
      </w:r>
      <w:r w:rsidR="00B94E31" w:rsidRPr="00B94E31">
        <w:t>CONTACTS</w:t>
      </w:r>
      <w:r w:rsidR="00B94E31">
        <w:t xml:space="preserve"> и запустить скрипт заново.</w:t>
      </w:r>
      <w:r w:rsidR="008714B7" w:rsidRPr="008714B7">
        <w:t xml:space="preserve"> </w:t>
      </w:r>
      <w:r w:rsidR="008714B7">
        <w:t xml:space="preserve">Теперь надо изменением глубины </w:t>
      </w:r>
      <w:r w:rsidR="00E82E98">
        <w:t xml:space="preserve">переменной </w:t>
      </w:r>
      <w:r w:rsidR="008714B7">
        <w:rPr>
          <w:lang w:val="en-US"/>
        </w:rPr>
        <w:t>FWL</w:t>
      </w:r>
      <w:r w:rsidR="008714B7" w:rsidRPr="008714B7">
        <w:t>_</w:t>
      </w:r>
      <w:r w:rsidR="008714B7">
        <w:rPr>
          <w:lang w:val="en-US"/>
        </w:rPr>
        <w:t>bf</w:t>
      </w:r>
      <w:r w:rsidR="00E82E98">
        <w:t xml:space="preserve"> в датасете </w:t>
      </w:r>
      <w:r w:rsidR="00E82E98" w:rsidRPr="00B94E31">
        <w:t>CONTACTS</w:t>
      </w:r>
      <w:r w:rsidR="008714B7" w:rsidRPr="008714B7">
        <w:t xml:space="preserve"> </w:t>
      </w:r>
      <w:r w:rsidR="008714B7">
        <w:t>настроить так, чтобы нефтенасыщенность по Ваксман-Смиту (</w:t>
      </w:r>
      <w:r w:rsidR="008714B7">
        <w:rPr>
          <w:lang w:val="en-US"/>
        </w:rPr>
        <w:t>SWWS</w:t>
      </w:r>
      <w:r w:rsidR="008714B7" w:rsidRPr="008714B7">
        <w:t>)</w:t>
      </w:r>
      <w:r w:rsidR="008714B7">
        <w:t xml:space="preserve"> примерно совпадала с нефтенасыщением, рассчитанным по капилярным кривым (</w:t>
      </w:r>
      <w:r w:rsidR="008714B7">
        <w:rPr>
          <w:lang w:val="en-US"/>
        </w:rPr>
        <w:t>SW</w:t>
      </w:r>
      <w:r w:rsidR="008714B7" w:rsidRPr="008714B7">
        <w:t>_</w:t>
      </w:r>
      <w:r w:rsidR="008714B7">
        <w:rPr>
          <w:lang w:val="en-US"/>
        </w:rPr>
        <w:t>SHF</w:t>
      </w:r>
      <w:r w:rsidR="008714B7" w:rsidRPr="008714B7">
        <w:t xml:space="preserve">). </w:t>
      </w:r>
      <w:r w:rsidR="008714B7">
        <w:t xml:space="preserve">Глубины необходимо изменять в логически обоснованных пределах и при этом внимательно анализировать ситуацию, не является ли разбежка этих кривых признаком промытой зоны. </w:t>
      </w:r>
    </w:p>
    <w:p w:rsidR="00107725" w:rsidRDefault="008714B7" w:rsidP="00C31E23">
      <w:pPr>
        <w:spacing w:after="0" w:line="240" w:lineRule="auto"/>
        <w:jc w:val="both"/>
      </w:pPr>
      <w:r>
        <w:t xml:space="preserve">Два основных признака промытой зоны это: </w:t>
      </w:r>
    </w:p>
    <w:p w:rsidR="00107725" w:rsidRDefault="008714B7" w:rsidP="00C31E23">
      <w:pPr>
        <w:spacing w:after="0" w:line="240" w:lineRule="auto"/>
        <w:jc w:val="both"/>
      </w:pPr>
      <w:r>
        <w:t>1. Скважина бурилась по уплотняющей сетке</w:t>
      </w:r>
      <w:r w:rsidR="00C31E23">
        <w:t>.</w:t>
      </w:r>
      <w:r>
        <w:t xml:space="preserve"> </w:t>
      </w:r>
    </w:p>
    <w:p w:rsidR="00B94E31" w:rsidRDefault="008714B7" w:rsidP="00C31E23">
      <w:pPr>
        <w:spacing w:after="0" w:line="240" w:lineRule="auto"/>
        <w:jc w:val="both"/>
      </w:pPr>
      <w:r>
        <w:t>2. Поблизости есть крупные нагнетательные скважины.</w:t>
      </w:r>
    </w:p>
    <w:p w:rsidR="00C95EFB" w:rsidRPr="00C95EFB" w:rsidRDefault="001F2A61" w:rsidP="00C31E23">
      <w:pPr>
        <w:spacing w:after="0" w:line="240" w:lineRule="auto"/>
        <w:jc w:val="both"/>
      </w:pPr>
      <w:r>
        <w:tab/>
        <w:t xml:space="preserve">Для генерации отчета необходимо запустить скрипт </w:t>
      </w:r>
      <w:r w:rsidRPr="001F2A61">
        <w:t>PPEVAL_REPORTING_NEW</w:t>
      </w:r>
      <w:r>
        <w:t xml:space="preserve">. Из области </w:t>
      </w:r>
      <w:r>
        <w:rPr>
          <w:lang w:val="en-US"/>
        </w:rPr>
        <w:t>Output</w:t>
      </w:r>
      <w:r>
        <w:t xml:space="preserve"> скрипта надо скопировать полученную информацию в Эксель и применить разделение </w:t>
      </w:r>
      <w:r>
        <w:rPr>
          <w:lang w:val="en-US"/>
        </w:rPr>
        <w:t>Text</w:t>
      </w:r>
      <w:r w:rsidRPr="001F2A61">
        <w:t xml:space="preserve"> </w:t>
      </w:r>
      <w:r>
        <w:rPr>
          <w:lang w:val="en-US"/>
        </w:rPr>
        <w:t>to</w:t>
      </w:r>
      <w:r w:rsidRPr="001F2A61">
        <w:t xml:space="preserve"> </w:t>
      </w:r>
      <w:r>
        <w:rPr>
          <w:lang w:val="en-US"/>
        </w:rPr>
        <w:t>Columns</w:t>
      </w:r>
      <w:r w:rsidRPr="001F2A61">
        <w:t xml:space="preserve"> </w:t>
      </w:r>
      <w:r>
        <w:t>по запятой</w:t>
      </w:r>
      <w:r w:rsidR="0069406F">
        <w:t xml:space="preserve"> (</w:t>
      </w:r>
      <w:r w:rsidR="0069406F">
        <w:rPr>
          <w:lang w:val="en-US"/>
        </w:rPr>
        <w:t>Comma</w:t>
      </w:r>
      <w:r w:rsidR="0069406F" w:rsidRPr="0029535A">
        <w:t>)</w:t>
      </w:r>
      <w:r>
        <w:t xml:space="preserve">. В итоге получится таблица с данными, состоящая из 3х областей: </w:t>
      </w:r>
      <w:r w:rsidRPr="001F2A61">
        <w:t xml:space="preserve">NET_sand, NON_SWEPT_NET_pay </w:t>
      </w:r>
      <w:r>
        <w:t xml:space="preserve">и </w:t>
      </w:r>
      <w:r w:rsidRPr="001F2A61">
        <w:t xml:space="preserve">TOTAL_NET_pay. </w:t>
      </w:r>
      <w:r w:rsidR="00C95EFB">
        <w:t xml:space="preserve">Для каждой из перечисленных областей приводятся границы пластов от АС10 или АС9 до Продельты по </w:t>
      </w:r>
      <w:r w:rsidR="00C95EFB">
        <w:rPr>
          <w:lang w:val="en-US"/>
        </w:rPr>
        <w:t>MD</w:t>
      </w:r>
      <w:r w:rsidR="00C95EFB" w:rsidRPr="00C95EFB">
        <w:t xml:space="preserve"> </w:t>
      </w:r>
      <w:r w:rsidR="00C95EFB">
        <w:t xml:space="preserve">и </w:t>
      </w:r>
      <w:r w:rsidR="00C95EFB">
        <w:rPr>
          <w:lang w:val="en-US"/>
        </w:rPr>
        <w:t>TVDSS</w:t>
      </w:r>
      <w:r w:rsidR="00C95EFB">
        <w:t xml:space="preserve">, мощность коллекторов (область </w:t>
      </w:r>
      <w:r w:rsidR="00C95EFB" w:rsidRPr="001F2A61">
        <w:t>NET_sand</w:t>
      </w:r>
      <w:r w:rsidR="00C95EFB">
        <w:t xml:space="preserve">),  нефтенасыщенная мощность (области </w:t>
      </w:r>
      <w:r w:rsidR="00C95EFB" w:rsidRPr="001F2A61">
        <w:t xml:space="preserve">NON_SWEPT_NET_pay </w:t>
      </w:r>
      <w:r w:rsidR="00C95EFB">
        <w:t xml:space="preserve">и </w:t>
      </w:r>
      <w:r w:rsidR="00C95EFB" w:rsidRPr="001F2A61">
        <w:t>TOTAL_NET_pay</w:t>
      </w:r>
      <w:r w:rsidR="0029535A">
        <w:t>)</w:t>
      </w:r>
      <w:r w:rsidR="00C95EFB" w:rsidRPr="00C95EFB">
        <w:t xml:space="preserve">, </w:t>
      </w:r>
      <w:r w:rsidR="00C95EFB">
        <w:t xml:space="preserve">а так же усреденные по пласту значения пористости </w:t>
      </w:r>
      <w:r w:rsidR="00C95EFB" w:rsidRPr="00C95EFB">
        <w:t>(</w:t>
      </w:r>
      <w:r w:rsidR="00C95EFB">
        <w:rPr>
          <w:lang w:val="en-US"/>
        </w:rPr>
        <w:t>PHI</w:t>
      </w:r>
      <w:r w:rsidR="00C95EFB" w:rsidRPr="00C95EFB">
        <w:t xml:space="preserve">), </w:t>
      </w:r>
      <w:r w:rsidR="00C95EFB">
        <w:t>нефтенасыщенност</w:t>
      </w:r>
      <w:r w:rsidR="0029535A">
        <w:t>и</w:t>
      </w:r>
      <w:r w:rsidR="00C95EFB">
        <w:t xml:space="preserve"> по Ваксман-Смину и капилярометрии (</w:t>
      </w:r>
      <w:r w:rsidR="00C95EFB">
        <w:rPr>
          <w:color w:val="000000"/>
        </w:rPr>
        <w:t>So_WS, So_shf), проницаемости</w:t>
      </w:r>
      <w:r w:rsidR="0029535A">
        <w:rPr>
          <w:color w:val="000000"/>
        </w:rPr>
        <w:t xml:space="preserve"> приведены в таблице</w:t>
      </w:r>
      <w:r w:rsidR="00C95EFB">
        <w:rPr>
          <w:color w:val="000000"/>
        </w:rPr>
        <w:t xml:space="preserve"> абсолютная, по нефти и по воде (Kbr,Ko,Kw)</w:t>
      </w:r>
      <w:r w:rsidR="0029535A">
        <w:rPr>
          <w:color w:val="000000"/>
        </w:rPr>
        <w:t>, так же указана</w:t>
      </w:r>
      <w:r w:rsidR="00C95EFB">
        <w:rPr>
          <w:color w:val="000000"/>
        </w:rPr>
        <w:t xml:space="preserve"> минимальная глубина нефтяного пласта по </w:t>
      </w:r>
      <w:r w:rsidR="00C95EFB">
        <w:rPr>
          <w:color w:val="000000"/>
          <w:lang w:val="en-US"/>
        </w:rPr>
        <w:t>TVDSS</w:t>
      </w:r>
      <w:r w:rsidR="00C95EFB" w:rsidRPr="00C95EFB">
        <w:rPr>
          <w:color w:val="000000"/>
        </w:rPr>
        <w:t>.</w:t>
      </w:r>
    </w:p>
    <w:p w:rsidR="00C31E23" w:rsidRPr="001F2A61" w:rsidRDefault="00C95EFB" w:rsidP="00C31E23">
      <w:pPr>
        <w:spacing w:after="0" w:line="240" w:lineRule="auto"/>
        <w:jc w:val="both"/>
      </w:pPr>
      <w:r w:rsidRPr="00C95EFB">
        <w:tab/>
      </w:r>
      <w:r w:rsidR="001F2A61" w:rsidRPr="001F2A61">
        <w:t xml:space="preserve"> </w:t>
      </w:r>
    </w:p>
    <w:p w:rsidR="003E29FC" w:rsidRDefault="003E29FC" w:rsidP="00425992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1095FB5" wp14:editId="0FA9A38F">
            <wp:extent cx="3214254" cy="3685309"/>
            <wp:effectExtent l="19050" t="19050" r="2476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4760" cy="36973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EF9803A" wp14:editId="169FE3F4">
            <wp:extent cx="3251521" cy="3678382"/>
            <wp:effectExtent l="19050" t="19050" r="2540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3459" cy="36918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6E0D" w:rsidRDefault="00436E0D" w:rsidP="00425992">
      <w:pPr>
        <w:spacing w:after="0" w:line="240" w:lineRule="auto"/>
        <w:jc w:val="both"/>
        <w:rPr>
          <w:lang w:val="en-US"/>
        </w:rPr>
      </w:pPr>
    </w:p>
    <w:p w:rsidR="00436E0D" w:rsidRPr="00436E0D" w:rsidRDefault="00436E0D" w:rsidP="00425992">
      <w:pPr>
        <w:spacing w:after="0" w:line="240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99E18E" wp14:editId="65160EB7">
            <wp:extent cx="6573982" cy="2122347"/>
            <wp:effectExtent l="19050" t="19050" r="1778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5154" cy="2122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6F3D" w:rsidRDefault="00576F3D" w:rsidP="00576F3D">
      <w:pPr>
        <w:spacing w:before="240" w:line="240" w:lineRule="auto"/>
        <w:rPr>
          <w:b/>
          <w:sz w:val="28"/>
        </w:rPr>
      </w:pPr>
      <w:r>
        <w:rPr>
          <w:b/>
          <w:sz w:val="28"/>
        </w:rPr>
        <w:t>Создание финального отчета оперативной интерпретации</w:t>
      </w:r>
      <w:r w:rsidRPr="003F5F85">
        <w:rPr>
          <w:b/>
          <w:sz w:val="28"/>
        </w:rPr>
        <w:t>.</w:t>
      </w:r>
    </w:p>
    <w:p w:rsidR="003C4FAE" w:rsidRPr="005B156F" w:rsidRDefault="00576F3D" w:rsidP="003C4FAE">
      <w:pPr>
        <w:spacing w:after="0" w:line="240" w:lineRule="auto"/>
        <w:ind w:firstLine="708"/>
        <w:jc w:val="both"/>
      </w:pPr>
      <w:r w:rsidRPr="00576F3D">
        <w:t>Финальный</w:t>
      </w:r>
      <w:r>
        <w:t xml:space="preserve"> отчет заполнятся по готовому шаблону для каждого месторождения, который можно попросить у ГЕ-Ц, или в крайнем случае нарисовать самостоятельно в Эксель.</w:t>
      </w:r>
      <w:r w:rsidRPr="00576F3D">
        <w:t xml:space="preserve"> </w:t>
      </w:r>
    </w:p>
    <w:p w:rsidR="00576F3D" w:rsidRDefault="00576F3D" w:rsidP="003C4FAE">
      <w:pPr>
        <w:spacing w:after="0" w:line="240" w:lineRule="auto"/>
        <w:ind w:firstLine="708"/>
        <w:jc w:val="both"/>
      </w:pPr>
      <w:r>
        <w:t xml:space="preserve">Основная часть отчета, помимо границ пластов в данной скважине по </w:t>
      </w:r>
      <w:r>
        <w:rPr>
          <w:lang w:val="en-US"/>
        </w:rPr>
        <w:t>TVDSS</w:t>
      </w:r>
      <w:r w:rsidRPr="00576F3D">
        <w:t xml:space="preserve">, </w:t>
      </w:r>
      <w:r>
        <w:t>состоит из прогнозных</w:t>
      </w:r>
      <w:r w:rsidRPr="00576F3D">
        <w:t xml:space="preserve"> </w:t>
      </w:r>
      <w:r>
        <w:t>и фактических значений нефтенасыщенной мощности (</w:t>
      </w:r>
      <w:r>
        <w:rPr>
          <w:lang w:val="en-US"/>
        </w:rPr>
        <w:t>NET</w:t>
      </w:r>
      <w:r w:rsidRPr="00576F3D">
        <w:t xml:space="preserve"> </w:t>
      </w:r>
      <w:r>
        <w:rPr>
          <w:lang w:val="en-US"/>
        </w:rPr>
        <w:t>PAY</w:t>
      </w:r>
      <w:r w:rsidRPr="00576F3D">
        <w:t xml:space="preserve">), </w:t>
      </w:r>
      <w:r>
        <w:t xml:space="preserve">средней пористости </w:t>
      </w:r>
      <w:r w:rsidRPr="00576F3D">
        <w:t>(</w:t>
      </w:r>
      <w:r>
        <w:rPr>
          <w:lang w:val="en-US"/>
        </w:rPr>
        <w:t>AVG</w:t>
      </w:r>
      <w:r w:rsidRPr="00576F3D">
        <w:t xml:space="preserve"> </w:t>
      </w:r>
      <w:r>
        <w:rPr>
          <w:lang w:val="en-US"/>
        </w:rPr>
        <w:t>PHI</w:t>
      </w:r>
      <w:r w:rsidRPr="00576F3D">
        <w:t xml:space="preserve">), </w:t>
      </w:r>
      <w:r>
        <w:t>средней нефтенасыщенности (</w:t>
      </w:r>
      <w:r>
        <w:rPr>
          <w:lang w:val="en-US"/>
        </w:rPr>
        <w:t>AVG</w:t>
      </w:r>
      <w:r w:rsidRPr="00576F3D">
        <w:t xml:space="preserve"> </w:t>
      </w:r>
      <w:proofErr w:type="spellStart"/>
      <w:r>
        <w:rPr>
          <w:lang w:val="en-US"/>
        </w:rPr>
        <w:t>Sh</w:t>
      </w:r>
      <w:proofErr w:type="spellEnd"/>
      <w:r>
        <w:t>), эквивалентная нефтеколонна (</w:t>
      </w:r>
      <w:r>
        <w:rPr>
          <w:lang w:val="en-US"/>
        </w:rPr>
        <w:t>EHC</w:t>
      </w:r>
      <w:r w:rsidRPr="00576F3D">
        <w:t xml:space="preserve">) </w:t>
      </w:r>
      <w:r>
        <w:t>и накопленная проницаемость (</w:t>
      </w:r>
      <w:proofErr w:type="spellStart"/>
      <w:r>
        <w:rPr>
          <w:lang w:val="en-US"/>
        </w:rPr>
        <w:t>Kh</w:t>
      </w:r>
      <w:proofErr w:type="spellEnd"/>
      <w:r w:rsidRPr="00576F3D">
        <w:t>).</w:t>
      </w:r>
      <w:r>
        <w:t xml:space="preserve"> Прогнозные значения берутся из проползала или запрашиваются у московских геологов, а фактические формируются на основании расчетной таблицы. Значения нефтемощности, пористости и нефтенасыщенности по Ваксман-Смиту берутся напрямую из отчетной таблицы скрипта </w:t>
      </w:r>
      <w:r w:rsidRPr="001F2A61">
        <w:t>PPEVAL_REPORTING_NEW</w:t>
      </w:r>
      <w:r w:rsidR="007B3812">
        <w:t xml:space="preserve"> из области </w:t>
      </w:r>
      <w:r w:rsidR="007B3812" w:rsidRPr="001F2A61">
        <w:t>NON_SWEPT_NET_pay</w:t>
      </w:r>
      <w:r w:rsidR="007B3812">
        <w:t xml:space="preserve">, значения в которой в случае непромытой скважины равны значениям в области </w:t>
      </w:r>
      <w:r w:rsidR="007B3812" w:rsidRPr="001F2A61">
        <w:t>TOTAL_NET_pay</w:t>
      </w:r>
      <w:r w:rsidR="007B3812">
        <w:t>.</w:t>
      </w:r>
      <w:r>
        <w:t xml:space="preserve"> </w:t>
      </w:r>
      <w:r w:rsidR="007B3812">
        <w:t>Э</w:t>
      </w:r>
      <w:r>
        <w:t>квивалентная нефтеколонная рассчитывается как произведение мощности, пористости и насыщенности, а накопленная проницаемость для каждого пласта считается как произведение нефтемощности на абсолютную проницаемость данного пласта.</w:t>
      </w:r>
    </w:p>
    <w:p w:rsidR="003C4FAE" w:rsidRPr="003C4FAE" w:rsidRDefault="00873CF4" w:rsidP="003C4FAE">
      <w:pPr>
        <w:spacing w:after="0" w:line="240" w:lineRule="auto"/>
        <w:ind w:firstLine="708"/>
        <w:jc w:val="both"/>
      </w:pPr>
      <w:r>
        <w:t xml:space="preserve">Отчетная диаграмма печатается в формате </w:t>
      </w:r>
      <w:r w:rsidRPr="00873CF4">
        <w:t>.</w:t>
      </w:r>
      <w:proofErr w:type="spellStart"/>
      <w:r>
        <w:rPr>
          <w:lang w:val="en-US"/>
        </w:rPr>
        <w:t>png</w:t>
      </w:r>
      <w:proofErr w:type="spellEnd"/>
      <w:r w:rsidRPr="00873CF4">
        <w:t xml:space="preserve"> (</w:t>
      </w:r>
      <w:r w:rsidR="003C4FAE">
        <w:t>объем</w:t>
      </w:r>
      <w:r>
        <w:t xml:space="preserve"> в 3 раза меньше, чем </w:t>
      </w:r>
      <w:r w:rsidRPr="00873CF4">
        <w:t>.</w:t>
      </w:r>
      <w:r>
        <w:rPr>
          <w:lang w:val="en-US"/>
        </w:rPr>
        <w:t>jpg</w:t>
      </w:r>
      <w:r w:rsidR="003C4FAE">
        <w:t>, при лучшем качестве</w:t>
      </w:r>
      <w:r w:rsidRPr="00873CF4">
        <w:t>)</w:t>
      </w:r>
      <w:r>
        <w:t xml:space="preserve"> на листе А4 с выбранными опциями </w:t>
      </w:r>
      <w:r w:rsidR="003C4FAE">
        <w:rPr>
          <w:lang w:val="en-US"/>
        </w:rPr>
        <w:t>adjust</w:t>
      </w:r>
      <w:r w:rsidR="003C4FAE" w:rsidRPr="003C4FAE">
        <w:t xml:space="preserve"> </w:t>
      </w:r>
      <w:r w:rsidR="003C4FAE">
        <w:rPr>
          <w:lang w:val="en-US"/>
        </w:rPr>
        <w:t>to</w:t>
      </w:r>
      <w:r w:rsidR="003C4FAE" w:rsidRPr="003C4FAE">
        <w:t xml:space="preserve"> </w:t>
      </w:r>
      <w:r w:rsidR="003C4FAE">
        <w:rPr>
          <w:lang w:val="en-US"/>
        </w:rPr>
        <w:t>the</w:t>
      </w:r>
      <w:r w:rsidR="003C4FAE" w:rsidRPr="003C4FAE">
        <w:t xml:space="preserve"> </w:t>
      </w:r>
      <w:r w:rsidR="003C4FAE">
        <w:rPr>
          <w:lang w:val="en-US"/>
        </w:rPr>
        <w:t>page</w:t>
      </w:r>
      <w:r w:rsidR="003C4FAE" w:rsidRPr="003C4FAE">
        <w:t xml:space="preserve"> </w:t>
      </w:r>
      <w:r w:rsidR="003C4FAE">
        <w:t xml:space="preserve">по высоте и ширине и с отключенными полями </w:t>
      </w:r>
      <w:r w:rsidR="003C4FAE">
        <w:rPr>
          <w:lang w:val="en-US"/>
        </w:rPr>
        <w:t>without</w:t>
      </w:r>
      <w:r w:rsidR="003C4FAE" w:rsidRPr="003C4FAE">
        <w:t xml:space="preserve"> </w:t>
      </w:r>
      <w:r w:rsidR="003C4FAE">
        <w:rPr>
          <w:lang w:val="en-US"/>
        </w:rPr>
        <w:t>margins</w:t>
      </w:r>
      <w:r w:rsidR="003C4FAE" w:rsidRPr="003C4FAE">
        <w:t xml:space="preserve">. </w:t>
      </w:r>
      <w:r w:rsidR="003C4FAE">
        <w:t xml:space="preserve">Затем распечатанная диаграмма вставлятеся в эксель-файл и распечатывается в </w:t>
      </w:r>
      <w:r w:rsidR="003C4FAE" w:rsidRPr="003C4FAE">
        <w:t>.</w:t>
      </w:r>
      <w:r w:rsidR="003C4FAE">
        <w:rPr>
          <w:lang w:val="en-US"/>
        </w:rPr>
        <w:t>pdf</w:t>
      </w:r>
      <w:r w:rsidR="003C4FAE" w:rsidRPr="003C4FAE">
        <w:t>.</w:t>
      </w:r>
    </w:p>
    <w:p w:rsidR="00873CF4" w:rsidRDefault="003C4FAE" w:rsidP="003C4FAE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5D512869" wp14:editId="1EF7856E">
            <wp:extent cx="6152515" cy="4427855"/>
            <wp:effectExtent l="19050" t="19050" r="19685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78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4FAE" w:rsidRPr="003C4FAE" w:rsidRDefault="003C4FAE" w:rsidP="003C4FAE">
      <w:pPr>
        <w:spacing w:after="0" w:line="240" w:lineRule="auto"/>
      </w:pPr>
    </w:p>
    <w:p w:rsidR="00873CF4" w:rsidRPr="00873CF4" w:rsidRDefault="00873CF4" w:rsidP="003C4FAE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 wp14:anchorId="38FA24B3" wp14:editId="3890AA9B">
            <wp:extent cx="6152515" cy="4192905"/>
            <wp:effectExtent l="19050" t="19050" r="19685" b="171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92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67BF" w:rsidRPr="00170965" w:rsidRDefault="00170965" w:rsidP="004027BE">
      <w:pPr>
        <w:spacing w:after="0" w:line="240" w:lineRule="auto"/>
        <w:ind w:firstLine="708"/>
        <w:jc w:val="both"/>
      </w:pPr>
      <w:bookmarkStart w:id="0" w:name="_GoBack"/>
      <w:bookmarkEnd w:id="0"/>
      <w:r>
        <w:t xml:space="preserve">Так же, помимо основной диаграммы, надо распечатать в </w:t>
      </w:r>
      <w:r w:rsidRPr="00170965">
        <w:t>.</w:t>
      </w:r>
      <w:r>
        <w:rPr>
          <w:lang w:val="en-US"/>
        </w:rPr>
        <w:t>pdf</w:t>
      </w:r>
      <w:r w:rsidRPr="00170965">
        <w:t xml:space="preserve"> </w:t>
      </w:r>
      <w:r>
        <w:t xml:space="preserve">диаграмму корреляций. По сути это тот же набор скважин, что был использован при корреляции пластов в самом начале, только скважины добавляются на шаблон финальной диаграммы и распечатываются с чеком в чекбоксе </w:t>
      </w:r>
      <w:r>
        <w:rPr>
          <w:lang w:val="en-US"/>
        </w:rPr>
        <w:t>Adjust</w:t>
      </w:r>
      <w:r w:rsidRPr="00170965">
        <w:t xml:space="preserve"> </w:t>
      </w:r>
      <w:r>
        <w:rPr>
          <w:lang w:val="en-US"/>
        </w:rPr>
        <w:t>to</w:t>
      </w:r>
      <w:r w:rsidRPr="00170965">
        <w:t xml:space="preserve"> </w:t>
      </w:r>
      <w:r>
        <w:rPr>
          <w:lang w:val="en-US"/>
        </w:rPr>
        <w:t>document</w:t>
      </w:r>
      <w:r w:rsidRPr="00170965">
        <w:t>.</w:t>
      </w:r>
    </w:p>
    <w:sectPr w:rsidR="000067BF" w:rsidRPr="00170965" w:rsidSect="00D7388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388D"/>
    <w:rsid w:val="000067BF"/>
    <w:rsid w:val="000452B0"/>
    <w:rsid w:val="00107725"/>
    <w:rsid w:val="00170965"/>
    <w:rsid w:val="00174298"/>
    <w:rsid w:val="001752ED"/>
    <w:rsid w:val="00192CBF"/>
    <w:rsid w:val="001A39D4"/>
    <w:rsid w:val="001C7500"/>
    <w:rsid w:val="001F2A61"/>
    <w:rsid w:val="001F7B02"/>
    <w:rsid w:val="0025436A"/>
    <w:rsid w:val="00256BF3"/>
    <w:rsid w:val="0029535A"/>
    <w:rsid w:val="002F6580"/>
    <w:rsid w:val="003A4CA4"/>
    <w:rsid w:val="003C4E64"/>
    <w:rsid w:val="003C4FAE"/>
    <w:rsid w:val="003D06C9"/>
    <w:rsid w:val="003D2390"/>
    <w:rsid w:val="003E29FC"/>
    <w:rsid w:val="003E3A4E"/>
    <w:rsid w:val="003F5F85"/>
    <w:rsid w:val="004027BE"/>
    <w:rsid w:val="0041661A"/>
    <w:rsid w:val="00425992"/>
    <w:rsid w:val="00436E0D"/>
    <w:rsid w:val="004E37A6"/>
    <w:rsid w:val="00527729"/>
    <w:rsid w:val="00576F3D"/>
    <w:rsid w:val="005B156F"/>
    <w:rsid w:val="005B6216"/>
    <w:rsid w:val="00636078"/>
    <w:rsid w:val="00693B69"/>
    <w:rsid w:val="0069406F"/>
    <w:rsid w:val="006B4A28"/>
    <w:rsid w:val="006F7E46"/>
    <w:rsid w:val="007B3812"/>
    <w:rsid w:val="007E4ED3"/>
    <w:rsid w:val="008714B7"/>
    <w:rsid w:val="00873CF4"/>
    <w:rsid w:val="00892245"/>
    <w:rsid w:val="008A48DD"/>
    <w:rsid w:val="008D7897"/>
    <w:rsid w:val="009008DB"/>
    <w:rsid w:val="009021EE"/>
    <w:rsid w:val="00A2659F"/>
    <w:rsid w:val="00B94E31"/>
    <w:rsid w:val="00BD1F13"/>
    <w:rsid w:val="00C159ED"/>
    <w:rsid w:val="00C31E23"/>
    <w:rsid w:val="00C4121E"/>
    <w:rsid w:val="00C44CA0"/>
    <w:rsid w:val="00C5203F"/>
    <w:rsid w:val="00C56F67"/>
    <w:rsid w:val="00C8547A"/>
    <w:rsid w:val="00C95EFB"/>
    <w:rsid w:val="00C97250"/>
    <w:rsid w:val="00D0018C"/>
    <w:rsid w:val="00D7388D"/>
    <w:rsid w:val="00DA0A21"/>
    <w:rsid w:val="00DE364E"/>
    <w:rsid w:val="00DF3AFF"/>
    <w:rsid w:val="00E533DC"/>
    <w:rsid w:val="00E82E98"/>
    <w:rsid w:val="00EC0DB5"/>
    <w:rsid w:val="00ED6B78"/>
    <w:rsid w:val="00F0108A"/>
    <w:rsid w:val="00F05D69"/>
    <w:rsid w:val="00F85DC1"/>
    <w:rsid w:val="00F87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2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42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42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2E8925-637C-4757-AB92-26D133474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7</Pages>
  <Words>1575</Words>
  <Characters>8984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Shell</Company>
  <LinksUpToDate>false</LinksUpToDate>
  <CharactersWithSpaces>10538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Taras.Dolgushin</dc:creator>
  <cp:lastModifiedBy>Taras.Dolgushin</cp:lastModifiedBy>
  <cp:revision>61</cp:revision>
  <dcterms:created xsi:type="dcterms:W3CDTF">2016-08-28T06:27:00Z</dcterms:created>
  <dcterms:modified xsi:type="dcterms:W3CDTF">2016-08-29T10:32:00Z</dcterms:modified>
</cp:coreProperties>
</file>