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023360" cy="1149531"/>
            <wp:docPr id="1" name="Picture 1"/>
            <wp:cNvGraphicFramePr>
              <a:graphicFrameLocks noChangeAspect="1"/>
            </wp:cNvGraphicFramePr>
            <a:graphic>
              <a:graphicData uri="http://schemas.openxmlformats.org/drawingml/2006/picture">
                <pic:pic>
                  <pic:nvPicPr>
                    <pic:cNvPr id="0" name="synkora_group_logo.png"/>
                    <pic:cNvPicPr/>
                  </pic:nvPicPr>
                  <pic:blipFill>
                    <a:blip r:embed="rId11"/>
                    <a:stretch>
                      <a:fillRect/>
                    </a:stretch>
                  </pic:blipFill>
                  <pic:spPr>
                    <a:xfrm>
                      <a:off x="0" y="0"/>
                      <a:ext cx="4023360" cy="1149531"/>
                    </a:xfrm>
                    <a:prstGeom prst="rect"/>
                  </pic:spPr>
                </pic:pic>
              </a:graphicData>
            </a:graphic>
          </wp:inline>
        </w:drawing>
      </w:r>
    </w:p>
    <w:p>
      <w:pPr>
        <w:spacing w:before="360" w:after="80"/>
        <w:jc w:val="center"/>
      </w:pPr>
      <w:r>
        <w:rPr>
          <w:rFonts w:ascii="Arial" w:hAnsi="Arial" w:cs="Arial"/>
          <w:b/>
          <w:color w:val="061B3D"/>
          <w:sz w:val="48"/>
        </w:rPr>
        <w:t>CAHIER DES CHARGES</w:t>
      </w:r>
    </w:p>
    <w:p>
      <w:pPr>
        <w:spacing w:after="200"/>
        <w:jc w:val="center"/>
      </w:pPr>
      <w:r>
        <w:rPr>
          <w:rFonts w:ascii="Arial" w:hAnsi="Arial" w:cs="Arial"/>
          <w:b/>
          <w:color w:val="0B8793"/>
          <w:sz w:val="28"/>
        </w:rPr>
        <w:t>Site web vitrine &amp; présentation de l’écosystème Synkora Group</w:t>
      </w:r>
    </w:p>
    <w:p>
      <w:pPr>
        <w:jc w:val="center"/>
      </w:pPr>
      <w:r>
        <w:rPr>
          <w:rFonts w:ascii="Arial" w:hAnsi="Arial" w:cs="Arial"/>
          <w:color w:val="1D2A3B"/>
          <w:sz w:val="19"/>
        </w:rPr>
        <w:t>BuildSync AI • BizPocket • Devis BTP • StudyNK Réseau Social • Lodpam • Futurs projets</w:t>
      </w:r>
    </w:p>
    <w:tbl>
      <w:tblPr>
        <w:tblW w:type="auto" w:w="0"/>
        <w:jc w:val="center"/>
        <w:tblLook w:firstColumn="1" w:firstRow="1" w:lastColumn="0" w:lastRow="0" w:noHBand="0" w:noVBand="1" w:val="04A0"/>
      </w:tblPr>
      <w:tblGrid>
        <w:gridCol w:w="10454"/>
      </w:tblGrid>
      <w:tr>
        <w:tc>
          <w:tcPr>
            <w:tcW w:type="dxa" w:w="10454"/>
            <w:shd w:fill="EEF8FA"/>
            <w:tcBorders>
              <w:top w:val="single" w:sz="8" w:space="0" w:color="DCE7F0"/>
              <w:left w:val="single" w:sz="8" w:space="0" w:color="DCE7F0"/>
              <w:bottom w:val="single" w:sz="8" w:space="0" w:color="DCE7F0"/>
              <w:right w:val="single" w:sz="8" w:space="0" w:color="DCE7F0"/>
            </w:tcBorders>
            <w:tcMar>
              <w:top w:w="160" w:type="dxa"/>
              <w:start w:w="220" w:type="dxa"/>
              <w:bottom w:w="160" w:type="dxa"/>
              <w:end w:w="220" w:type="dxa"/>
            </w:tcMar>
          </w:tcPr>
          <w:p>
            <w:pPr>
              <w:spacing w:after="80"/>
            </w:pPr>
            <w:r>
              <w:rPr>
                <w:rFonts w:ascii="Arial" w:hAnsi="Arial" w:cs="Arial"/>
                <w:b/>
                <w:color w:val="061B3D"/>
                <w:sz w:val="22"/>
              </w:rPr>
              <w:t>Objectif du document</w:t>
            </w:r>
          </w:p>
          <w:p>
            <w:pPr>
              <w:spacing w:after="0"/>
            </w:pPr>
            <w:r>
              <w:rPr>
                <w:rFonts w:ascii="Arial" w:hAnsi="Arial" w:cs="Arial"/>
                <w:color w:val="1D2A3B"/>
                <w:sz w:val="19"/>
              </w:rPr>
              <w:t>Définir clairement le besoin, les pages, les contenus, les fonctionnalités et les livrables du futur site web Synkora Group. Ce document sert de base pour valider le périmètre avant la création du dossier ZIP du site.</w:t>
            </w:r>
          </w:p>
        </w:tc>
      </w:tr>
    </w:tbl>
    <w:p>
      <w:pPr>
        <w:spacing w:after="40"/>
      </w:pPr>
    </w:p>
    <w:tbl>
      <w:tblPr>
        <w:tblW w:type="auto" w:w="0"/>
        <w:jc w:val="center"/>
        <w:tblLayout w:type="autofit"/>
        <w:tblLook w:firstColumn="1" w:firstRow="1" w:lastColumn="0" w:lastRow="0" w:noHBand="0" w:noVBand="1" w:val="04A0"/>
      </w:tblPr>
      <w:tblGrid>
        <w:gridCol w:w="5227"/>
        <w:gridCol w:w="5227"/>
      </w:tblGrid>
      <w:tr>
        <w:tc>
          <w:tcPr>
            <w:tcW w:type="dxa" w:w="2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Élément</w:t>
            </w:r>
          </w:p>
        </w:tc>
        <w:tc>
          <w:tcPr>
            <w:tcW w:type="dxa" w:w="6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Information</w:t>
            </w:r>
          </w:p>
        </w:tc>
      </w:tr>
      <w:tr>
        <w:tc>
          <w:tcPr>
            <w:tcW w:type="dxa" w:w="2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Client / marque</w:t>
            </w:r>
          </w:p>
        </w:tc>
        <w:tc>
          <w:tcPr>
            <w:tcW w:type="dxa" w:w="6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Synkora Group</w:t>
            </w:r>
          </w:p>
        </w:tc>
      </w:tr>
      <w:tr>
        <w:tc>
          <w:tcPr>
            <w:tcW w:type="dxa" w:w="2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Type de projet</w:t>
            </w:r>
          </w:p>
        </w:tc>
        <w:tc>
          <w:tcPr>
            <w:tcW w:type="dxa" w:w="6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Site web vitrine corporate + présentation multi-plateformes</w:t>
            </w:r>
          </w:p>
        </w:tc>
      </w:tr>
      <w:tr>
        <w:tc>
          <w:tcPr>
            <w:tcW w:type="dxa" w:w="2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Statut</w:t>
            </w:r>
          </w:p>
        </w:tc>
        <w:tc>
          <w:tcPr>
            <w:tcW w:type="dxa" w:w="6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Cahier des charges v0.1 - à compléter / valider</w:t>
            </w:r>
          </w:p>
        </w:tc>
      </w:tr>
      <w:tr>
        <w:tc>
          <w:tcPr>
            <w:tcW w:type="dxa" w:w="2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Format de livraison visé</w:t>
            </w:r>
          </w:p>
        </w:tc>
        <w:tc>
          <w:tcPr>
            <w:tcW w:type="dxa" w:w="6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Dossier ZIP contenant les fichiers du site : HTML, CSS, JS, images, README</w:t>
            </w:r>
          </w:p>
        </w:tc>
      </w:tr>
      <w:tr>
        <w:tc>
          <w:tcPr>
            <w:tcW w:type="dxa" w:w="2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Date</w:t>
            </w:r>
          </w:p>
        </w:tc>
        <w:tc>
          <w:tcPr>
            <w:tcW w:type="dxa" w:w="6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Mai 2026</w:t>
            </w:r>
          </w:p>
        </w:tc>
      </w:tr>
    </w:tbl>
    <w:p>
      <w:pPr>
        <w:spacing w:after="40"/>
      </w:pPr>
    </w:p>
    <w:p>
      <w:r>
        <w:br w:type="page"/>
      </w:r>
    </w:p>
    <w:p>
      <w:pPr>
        <w:pStyle w:val="Heading1"/>
        <w:spacing w:before="120" w:after="120"/>
      </w:pPr>
      <w:r>
        <w:rPr>
          <w:rFonts w:ascii="Arial" w:hAnsi="Arial" w:cs="Arial"/>
          <w:b/>
          <w:color w:val="061B3D"/>
          <w:sz w:val="42"/>
        </w:rPr>
        <w:t>1. Contexte et positionnement</w:t>
      </w:r>
    </w:p>
    <w:p>
      <w:pPr>
        <w:spacing w:after="100" w:line="259" w:lineRule="auto"/>
      </w:pPr>
      <w:r>
        <w:rPr>
          <w:rFonts w:ascii="Arial" w:hAnsi="Arial" w:cs="Arial"/>
          <w:color w:val="1D2A3B"/>
          <w:sz w:val="19"/>
        </w:rPr>
        <w:t>Synkora Group est une marque ombrelle qui regroupe plusieurs plateformes et projets digitaux. Le groupe ne doit pas être présenté comme une société limitée à l’ingénierie ou au BTP. Son positionnement doit rester large, évolutif et ouvert à de nouvelles activités.</w:t>
      </w:r>
    </w:p>
    <w:p>
      <w:pPr>
        <w:spacing w:after="100" w:line="259" w:lineRule="auto"/>
      </w:pPr>
      <w:r>
        <w:rPr>
          <w:rFonts w:ascii="Arial" w:hAnsi="Arial" w:cs="Arial"/>
          <w:color w:val="1D2A3B"/>
          <w:sz w:val="19"/>
        </w:rPr>
        <w:t>Le site doit montrer que Synkora Group construit un écosystème de solutions dans plusieurs domaines : innovation digitale, intelligence artificielle, business, BTP, réseau social, communauté, apprentissage, services et futurs projets.</w:t>
      </w:r>
    </w:p>
    <w:tbl>
      <w:tblPr>
        <w:tblW w:type="auto" w:w="0"/>
        <w:jc w:val="center"/>
        <w:tblLook w:firstColumn="1" w:firstRow="1" w:lastColumn="0" w:lastRow="0" w:noHBand="0" w:noVBand="1" w:val="04A0"/>
      </w:tblPr>
      <w:tblGrid>
        <w:gridCol w:w="10454"/>
      </w:tblGrid>
      <w:tr>
        <w:tc>
          <w:tcPr>
            <w:tcW w:type="dxa" w:w="10454"/>
            <w:shd w:fill="FFF7E8"/>
            <w:tcBorders>
              <w:top w:val="single" w:sz="8" w:space="0" w:color="DCE7F0"/>
              <w:left w:val="single" w:sz="8" w:space="0" w:color="DCE7F0"/>
              <w:bottom w:val="single" w:sz="8" w:space="0" w:color="DCE7F0"/>
              <w:right w:val="single" w:sz="8" w:space="0" w:color="DCE7F0"/>
            </w:tcBorders>
            <w:tcMar>
              <w:top w:w="160" w:type="dxa"/>
              <w:start w:w="220" w:type="dxa"/>
              <w:bottom w:w="160" w:type="dxa"/>
              <w:end w:w="220" w:type="dxa"/>
            </w:tcMar>
          </w:tcPr>
          <w:p>
            <w:pPr>
              <w:spacing w:after="80"/>
            </w:pPr>
            <w:r>
              <w:rPr>
                <w:rFonts w:ascii="Arial" w:hAnsi="Arial" w:cs="Arial"/>
                <w:b/>
                <w:color w:val="061B3D"/>
                <w:sz w:val="22"/>
              </w:rPr>
              <w:t>Positionnement recommandé</w:t>
            </w:r>
          </w:p>
          <w:p>
            <w:pPr>
              <w:spacing w:after="0"/>
            </w:pPr>
            <w:r>
              <w:rPr>
                <w:rFonts w:ascii="Arial" w:hAnsi="Arial" w:cs="Arial"/>
                <w:color w:val="1D2A3B"/>
                <w:sz w:val="19"/>
              </w:rPr>
              <w:t>Synkora Group : un écosystème digital multi-plateformes pour créer, connecter, partager et développer des solutions utiles.</w:t>
            </w:r>
          </w:p>
        </w:tc>
      </w:tr>
    </w:tbl>
    <w:p>
      <w:pPr>
        <w:spacing w:after="40"/>
      </w:pPr>
    </w:p>
    <w:p>
      <w:pPr>
        <w:pStyle w:val="Heading1"/>
        <w:spacing w:before="120" w:after="120"/>
      </w:pPr>
      <w:r>
        <w:rPr>
          <w:rFonts w:ascii="Arial" w:hAnsi="Arial" w:cs="Arial"/>
          <w:b/>
          <w:color w:val="061B3D"/>
          <w:sz w:val="42"/>
        </w:rPr>
        <w:t>2. Objectifs du site</w:t>
      </w:r>
    </w:p>
    <w:p>
      <w:pPr>
        <w:spacing w:after="50"/>
        <w:ind w:left="360" w:hanging="216"/>
      </w:pPr>
      <w:r>
        <w:rPr>
          <w:rFonts w:ascii="Arial" w:hAnsi="Arial" w:cs="Arial"/>
          <w:b/>
          <w:color w:val="0B8793"/>
          <w:sz w:val="19"/>
        </w:rPr>
        <w:t xml:space="preserve">• </w:t>
      </w:r>
      <w:r>
        <w:rPr>
          <w:rFonts w:ascii="Arial" w:hAnsi="Arial" w:cs="Arial"/>
          <w:color w:val="1D2A3B"/>
          <w:sz w:val="19"/>
        </w:rPr>
        <w:t>Présenter Synkora Group comme un groupe digital moderne, sérieux et ouvert à plusieurs secteurs.</w:t>
      </w:r>
    </w:p>
    <w:p>
      <w:pPr>
        <w:spacing w:after="50"/>
        <w:ind w:left="360" w:hanging="216"/>
      </w:pPr>
      <w:r>
        <w:rPr>
          <w:rFonts w:ascii="Arial" w:hAnsi="Arial" w:cs="Arial"/>
          <w:b/>
          <w:color w:val="0B8793"/>
          <w:sz w:val="19"/>
        </w:rPr>
        <w:t xml:space="preserve">• </w:t>
      </w:r>
      <w:r>
        <w:rPr>
          <w:rFonts w:ascii="Arial" w:hAnsi="Arial" w:cs="Arial"/>
          <w:color w:val="1D2A3B"/>
          <w:sz w:val="19"/>
        </w:rPr>
        <w:t>Mettre en avant les plateformes existantes : BuildSync AI, BizPocket, Devis BTP, StudyNK Réseau Social et Lodpam.</w:t>
      </w:r>
    </w:p>
    <w:p>
      <w:pPr>
        <w:spacing w:after="50"/>
        <w:ind w:left="360" w:hanging="216"/>
      </w:pPr>
      <w:r>
        <w:rPr>
          <w:rFonts w:ascii="Arial" w:hAnsi="Arial" w:cs="Arial"/>
          <w:b/>
          <w:color w:val="0B8793"/>
          <w:sz w:val="19"/>
        </w:rPr>
        <w:t xml:space="preserve">• </w:t>
      </w:r>
      <w:r>
        <w:rPr>
          <w:rFonts w:ascii="Arial" w:hAnsi="Arial" w:cs="Arial"/>
          <w:color w:val="1D2A3B"/>
          <w:sz w:val="19"/>
        </w:rPr>
        <w:t>Expliquer les activités principales du groupe sans limiter l’image au seul domaine de la construction.</w:t>
      </w:r>
    </w:p>
    <w:p>
      <w:pPr>
        <w:spacing w:after="50"/>
        <w:ind w:left="360" w:hanging="216"/>
      </w:pPr>
      <w:r>
        <w:rPr>
          <w:rFonts w:ascii="Arial" w:hAnsi="Arial" w:cs="Arial"/>
          <w:b/>
          <w:color w:val="0B8793"/>
          <w:sz w:val="19"/>
        </w:rPr>
        <w:t xml:space="preserve">• </w:t>
      </w:r>
      <w:r>
        <w:rPr>
          <w:rFonts w:ascii="Arial" w:hAnsi="Arial" w:cs="Arial"/>
          <w:color w:val="1D2A3B"/>
          <w:sz w:val="19"/>
        </w:rPr>
        <w:t>Présenter l’équipe, la vision, les valeurs et les contacts officiels.</w:t>
      </w:r>
    </w:p>
    <w:p>
      <w:pPr>
        <w:spacing w:after="50"/>
        <w:ind w:left="360" w:hanging="216"/>
      </w:pPr>
      <w:r>
        <w:rPr>
          <w:rFonts w:ascii="Arial" w:hAnsi="Arial" w:cs="Arial"/>
          <w:b/>
          <w:color w:val="0B8793"/>
          <w:sz w:val="19"/>
        </w:rPr>
        <w:t xml:space="preserve">• </w:t>
      </w:r>
      <w:r>
        <w:rPr>
          <w:rFonts w:ascii="Arial" w:hAnsi="Arial" w:cs="Arial"/>
          <w:color w:val="1D2A3B"/>
          <w:sz w:val="19"/>
        </w:rPr>
        <w:t>Donner confiance aux partenaires, clients, utilisateurs, investisseurs et futurs collaborateurs.</w:t>
      </w:r>
    </w:p>
    <w:p>
      <w:pPr>
        <w:spacing w:after="50"/>
        <w:ind w:left="360" w:hanging="216"/>
      </w:pPr>
      <w:r>
        <w:rPr>
          <w:rFonts w:ascii="Arial" w:hAnsi="Arial" w:cs="Arial"/>
          <w:b/>
          <w:color w:val="0B8793"/>
          <w:sz w:val="19"/>
        </w:rPr>
        <w:t xml:space="preserve">• </w:t>
      </w:r>
      <w:r>
        <w:rPr>
          <w:rFonts w:ascii="Arial" w:hAnsi="Arial" w:cs="Arial"/>
          <w:color w:val="1D2A3B"/>
          <w:sz w:val="19"/>
        </w:rPr>
        <w:t>Préparer une base claire qui pourra évoluer vers un site plus complet, une landing page par plateforme ou un espace administrable.</w:t>
      </w:r>
    </w:p>
    <w:p>
      <w:pPr>
        <w:pStyle w:val="Heading1"/>
        <w:spacing w:before="120" w:after="120"/>
      </w:pPr>
      <w:r>
        <w:rPr>
          <w:rFonts w:ascii="Arial" w:hAnsi="Arial" w:cs="Arial"/>
          <w:b/>
          <w:color w:val="061B3D"/>
          <w:sz w:val="42"/>
        </w:rPr>
        <w:t>3. Cibles principales</w:t>
      </w:r>
    </w:p>
    <w:tbl>
      <w:tblPr>
        <w:tblW w:type="auto" w:w="0"/>
        <w:jc w:val="center"/>
        <w:tblLayout w:type="autofit"/>
        <w:tblLook w:firstColumn="1" w:firstRow="1" w:lastColumn="0" w:lastRow="0" w:noHBand="0" w:noVBand="1" w:val="04A0"/>
      </w:tblPr>
      <w:tblGrid>
        <w:gridCol w:w="3485"/>
        <w:gridCol w:w="3485"/>
        <w:gridCol w:w="3485"/>
      </w:tblGrid>
      <w:tr>
        <w:tc>
          <w:tcPr>
            <w:tcW w:type="dxa" w:w="2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Cible</w:t>
            </w:r>
          </w:p>
        </w:tc>
        <w:tc>
          <w:tcPr>
            <w:tcW w:type="dxa" w:w="3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Attente principale</w:t>
            </w:r>
          </w:p>
        </w:tc>
        <w:tc>
          <w:tcPr>
            <w:tcW w:type="dxa" w:w="39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Réponse du site</w:t>
            </w:r>
          </w:p>
        </w:tc>
      </w:tr>
      <w:tr>
        <w:tc>
          <w:tcPr>
            <w:tcW w:type="dxa" w:w="2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Clients / utilisateurs</w:t>
            </w:r>
          </w:p>
        </w:tc>
        <w:tc>
          <w:tcPr>
            <w:tcW w:type="dxa" w:w="3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Comprendre les services et contacter le groupe</w:t>
            </w:r>
          </w:p>
        </w:tc>
        <w:tc>
          <w:tcPr>
            <w:tcW w:type="dxa" w:w="39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Pages claires, plateformes expliquées, contact rapide</w:t>
            </w:r>
          </w:p>
        </w:tc>
      </w:tr>
      <w:tr>
        <w:tc>
          <w:tcPr>
            <w:tcW w:type="dxa" w:w="2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Partenaires</w:t>
            </w:r>
          </w:p>
        </w:tc>
        <w:tc>
          <w:tcPr>
            <w:tcW w:type="dxa" w:w="3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Identifier les opportunités de collaboration</w:t>
            </w:r>
          </w:p>
        </w:tc>
        <w:tc>
          <w:tcPr>
            <w:tcW w:type="dxa" w:w="39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Vision, écosystème, activités, formulaire de contact</w:t>
            </w:r>
          </w:p>
        </w:tc>
      </w:tr>
      <w:tr>
        <w:tc>
          <w:tcPr>
            <w:tcW w:type="dxa" w:w="2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Entrepreneurs / professionnels</w:t>
            </w:r>
          </w:p>
        </w:tc>
        <w:tc>
          <w:tcPr>
            <w:tcW w:type="dxa" w:w="3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Trouver des outils utiles</w:t>
            </w:r>
          </w:p>
        </w:tc>
        <w:tc>
          <w:tcPr>
            <w:tcW w:type="dxa" w:w="39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Présentation de BizPocket, Devis BTP, BuildSync AI</w:t>
            </w:r>
          </w:p>
        </w:tc>
      </w:tr>
      <w:tr>
        <w:tc>
          <w:tcPr>
            <w:tcW w:type="dxa" w:w="2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Étudiants / communauté</w:t>
            </w:r>
          </w:p>
        </w:tc>
        <w:tc>
          <w:tcPr>
            <w:tcW w:type="dxa" w:w="3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Rejoindre ou comprendre StudyNK</w:t>
            </w:r>
          </w:p>
        </w:tc>
        <w:tc>
          <w:tcPr>
            <w:tcW w:type="dxa" w:w="39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Section réseau social, apprentissage, communauté</w:t>
            </w:r>
          </w:p>
        </w:tc>
      </w:tr>
      <w:tr>
        <w:tc>
          <w:tcPr>
            <w:tcW w:type="dxa" w:w="2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Investisseurs / institutions</w:t>
            </w:r>
          </w:p>
        </w:tc>
        <w:tc>
          <w:tcPr>
            <w:tcW w:type="dxa" w:w="3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Évaluer le sérieux du groupe</w:t>
            </w:r>
          </w:p>
        </w:tc>
        <w:tc>
          <w:tcPr>
            <w:tcW w:type="dxa" w:w="39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Identité corporate, équipe, valeurs, roadmap future</w:t>
            </w:r>
          </w:p>
        </w:tc>
      </w:tr>
    </w:tbl>
    <w:p>
      <w:pPr>
        <w:spacing w:after="40"/>
      </w:pPr>
    </w:p>
    <w:p>
      <w:r>
        <w:br w:type="page"/>
      </w:r>
    </w:p>
    <w:p>
      <w:pPr>
        <w:pStyle w:val="Heading1"/>
        <w:spacing w:before="120" w:after="120"/>
      </w:pPr>
      <w:r>
        <w:rPr>
          <w:rFonts w:ascii="Arial" w:hAnsi="Arial" w:cs="Arial"/>
          <w:b/>
          <w:color w:val="061B3D"/>
          <w:sz w:val="42"/>
        </w:rPr>
        <w:t>4. Arborescence proposée</w:t>
      </w:r>
    </w:p>
    <w:p>
      <w:pPr>
        <w:spacing w:after="100" w:line="259" w:lineRule="auto"/>
      </w:pPr>
      <w:r>
        <w:rPr>
          <w:rFonts w:ascii="Arial" w:hAnsi="Arial" w:cs="Arial"/>
          <w:color w:val="1D2A3B"/>
          <w:sz w:val="19"/>
        </w:rPr>
        <w:t>Deux approches sont possibles. Pour une première livraison rapide en ZIP, la recommandation est de créer une page unique professionnelle avec des sections. Le site pourra ensuite être transformé en site multipage.</w:t>
      </w:r>
    </w:p>
    <w:p>
      <w:pPr>
        <w:pStyle w:val="Heading2"/>
        <w:spacing w:before="120" w:after="120"/>
      </w:pPr>
      <w:r>
        <w:rPr>
          <w:rFonts w:ascii="Arial" w:hAnsi="Arial" w:cs="Arial"/>
          <w:b/>
          <w:color w:val="061B3D"/>
          <w:sz w:val="32"/>
        </w:rPr>
        <w:t>4.1 Version rapide recommandée : page unique</w:t>
      </w:r>
    </w:p>
    <w:tbl>
      <w:tblPr>
        <w:tblW w:type="auto" w:w="0"/>
        <w:jc w:val="center"/>
        <w:tblLayout w:type="autofit"/>
        <w:tblLook w:firstColumn="1" w:firstRow="1" w:lastColumn="0" w:lastRow="0" w:noHBand="0" w:noVBand="1" w:val="04A0"/>
      </w:tblPr>
      <w:tblGrid>
        <w:gridCol w:w="5227"/>
        <w:gridCol w:w="5227"/>
      </w:tblGrid>
      <w:tr>
        <w:tc>
          <w:tcPr>
            <w:tcW w:type="dxa" w:w="22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Section</w:t>
            </w:r>
          </w:p>
        </w:tc>
        <w:tc>
          <w:tcPr>
            <w:tcW w:type="dxa" w:w="7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Contenu attendu</w:t>
            </w:r>
          </w:p>
        </w:tc>
      </w:tr>
      <w:tr>
        <w:tc>
          <w:tcPr>
            <w:tcW w:type="dxa" w:w="22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Accueil</w:t>
            </w:r>
          </w:p>
        </w:tc>
        <w:tc>
          <w:tcPr>
            <w:tcW w:type="dxa" w:w="7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Phrase forte, résumé du groupe, boutons vers plateformes et contact</w:t>
            </w:r>
          </w:p>
        </w:tc>
      </w:tr>
      <w:tr>
        <w:tc>
          <w:tcPr>
            <w:tcW w:type="dxa" w:w="22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Nos plateformes</w:t>
            </w:r>
          </w:p>
        </w:tc>
        <w:tc>
          <w:tcPr>
            <w:tcW w:type="dxa" w:w="7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Cartes pour BuildSync AI, BizPocket, Devis BTP, StudyNK, Lodpam et futurs projets</w:t>
            </w:r>
          </w:p>
        </w:tc>
      </w:tr>
      <w:tr>
        <w:tc>
          <w:tcPr>
            <w:tcW w:type="dxa" w:w="22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Nos activités</w:t>
            </w:r>
          </w:p>
        </w:tc>
        <w:tc>
          <w:tcPr>
            <w:tcW w:type="dxa" w:w="7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Innovation digitale, IA, business, BTP, réseau social, communauté</w:t>
            </w:r>
          </w:p>
        </w:tc>
      </w:tr>
      <w:tr>
        <w:tc>
          <w:tcPr>
            <w:tcW w:type="dxa" w:w="22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Notre équipe</w:t>
            </w:r>
          </w:p>
        </w:tc>
        <w:tc>
          <w:tcPr>
            <w:tcW w:type="dxa" w:w="7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Présentation des pôles ou membres clés</w:t>
            </w:r>
          </w:p>
        </w:tc>
      </w:tr>
      <w:tr>
        <w:tc>
          <w:tcPr>
            <w:tcW w:type="dxa" w:w="22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Vision / valeurs</w:t>
            </w:r>
          </w:p>
        </w:tc>
        <w:tc>
          <w:tcPr>
            <w:tcW w:type="dxa" w:w="7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Créer, connecter, partager, évoluer</w:t>
            </w:r>
          </w:p>
        </w:tc>
      </w:tr>
      <w:tr>
        <w:tc>
          <w:tcPr>
            <w:tcW w:type="dxa" w:w="22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Contact</w:t>
            </w:r>
          </w:p>
        </w:tc>
        <w:tc>
          <w:tcPr>
            <w:tcW w:type="dxa" w:w="7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Email, téléphone, localisation, formulaire</w:t>
            </w:r>
          </w:p>
        </w:tc>
      </w:tr>
    </w:tbl>
    <w:p>
      <w:pPr>
        <w:spacing w:after="40"/>
      </w:pPr>
    </w:p>
    <w:p>
      <w:pPr>
        <w:pStyle w:val="Heading2"/>
        <w:spacing w:before="120" w:after="120"/>
      </w:pPr>
      <w:r>
        <w:rPr>
          <w:rFonts w:ascii="Arial" w:hAnsi="Arial" w:cs="Arial"/>
          <w:b/>
          <w:color w:val="061B3D"/>
          <w:sz w:val="32"/>
        </w:rPr>
        <w:t>4.2 Version évolutive : site multipage</w:t>
      </w:r>
    </w:p>
    <w:tbl>
      <w:tblPr>
        <w:tblW w:type="auto" w:w="0"/>
        <w:jc w:val="center"/>
        <w:tblLayout w:type="autofit"/>
        <w:tblLook w:firstColumn="1" w:firstRow="1" w:lastColumn="0" w:lastRow="0" w:noHBand="0" w:noVBand="1" w:val="04A0"/>
      </w:tblPr>
      <w:tblGrid>
        <w:gridCol w:w="5227"/>
        <w:gridCol w:w="5227"/>
      </w:tblGrid>
      <w:tr>
        <w:tc>
          <w:tcPr>
            <w:tcW w:type="dxa" w:w="22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Page</w:t>
            </w:r>
          </w:p>
        </w:tc>
        <w:tc>
          <w:tcPr>
            <w:tcW w:type="dxa" w:w="7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Rôle</w:t>
            </w:r>
          </w:p>
        </w:tc>
      </w:tr>
      <w:tr>
        <w:tc>
          <w:tcPr>
            <w:tcW w:type="dxa" w:w="22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Accueil</w:t>
            </w:r>
          </w:p>
        </w:tc>
        <w:tc>
          <w:tcPr>
            <w:tcW w:type="dxa" w:w="7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Présentation générale de Synkora Group</w:t>
            </w:r>
          </w:p>
        </w:tc>
      </w:tr>
      <w:tr>
        <w:tc>
          <w:tcPr>
            <w:tcW w:type="dxa" w:w="22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Plateformes</w:t>
            </w:r>
          </w:p>
        </w:tc>
        <w:tc>
          <w:tcPr>
            <w:tcW w:type="dxa" w:w="7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Détail des solutions du groupe</w:t>
            </w:r>
          </w:p>
        </w:tc>
      </w:tr>
      <w:tr>
        <w:tc>
          <w:tcPr>
            <w:tcW w:type="dxa" w:w="22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Activités</w:t>
            </w:r>
          </w:p>
        </w:tc>
        <w:tc>
          <w:tcPr>
            <w:tcW w:type="dxa" w:w="7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Domaines d’intervention et expertises</w:t>
            </w:r>
          </w:p>
        </w:tc>
      </w:tr>
      <w:tr>
        <w:tc>
          <w:tcPr>
            <w:tcW w:type="dxa" w:w="22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Équipe</w:t>
            </w:r>
          </w:p>
        </w:tc>
        <w:tc>
          <w:tcPr>
            <w:tcW w:type="dxa" w:w="7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Organisation, fondateurs, pôles et compétences</w:t>
            </w:r>
          </w:p>
        </w:tc>
      </w:tr>
      <w:tr>
        <w:tc>
          <w:tcPr>
            <w:tcW w:type="dxa" w:w="22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Actualités / Blog</w:t>
            </w:r>
          </w:p>
        </w:tc>
        <w:tc>
          <w:tcPr>
            <w:tcW w:type="dxa" w:w="7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Annonces, nouveautés, articles et communication</w:t>
            </w:r>
          </w:p>
        </w:tc>
      </w:tr>
      <w:tr>
        <w:tc>
          <w:tcPr>
            <w:tcW w:type="dxa" w:w="22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Contact</w:t>
            </w:r>
          </w:p>
        </w:tc>
        <w:tc>
          <w:tcPr>
            <w:tcW w:type="dxa" w:w="7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Coordonnées et demandes de partenariat</w:t>
            </w:r>
          </w:p>
        </w:tc>
      </w:tr>
    </w:tbl>
    <w:p>
      <w:pPr>
        <w:spacing w:after="40"/>
      </w:pPr>
    </w:p>
    <w:p>
      <w:pPr>
        <w:pStyle w:val="Heading1"/>
        <w:spacing w:before="120" w:after="120"/>
      </w:pPr>
      <w:r>
        <w:rPr>
          <w:rFonts w:ascii="Arial" w:hAnsi="Arial" w:cs="Arial"/>
          <w:b/>
          <w:color w:val="061B3D"/>
          <w:sz w:val="42"/>
        </w:rPr>
        <w:t>5. Contenus à prévoir</w:t>
      </w:r>
    </w:p>
    <w:p>
      <w:pPr>
        <w:spacing w:after="50"/>
        <w:ind w:left="360" w:hanging="216"/>
      </w:pPr>
      <w:r>
        <w:rPr>
          <w:rFonts w:ascii="Arial" w:hAnsi="Arial" w:cs="Arial"/>
          <w:b/>
          <w:color w:val="0B8793"/>
          <w:sz w:val="19"/>
        </w:rPr>
        <w:t xml:space="preserve">• </w:t>
      </w:r>
      <w:r>
        <w:rPr>
          <w:rFonts w:ascii="Arial" w:hAnsi="Arial" w:cs="Arial"/>
          <w:color w:val="1D2A3B"/>
          <w:sz w:val="19"/>
        </w:rPr>
        <w:t>Logo final Synkora Group en version claire, sombre et icône seule.</w:t>
      </w:r>
    </w:p>
    <w:p>
      <w:pPr>
        <w:spacing w:after="50"/>
        <w:ind w:left="360" w:hanging="216"/>
      </w:pPr>
      <w:r>
        <w:rPr>
          <w:rFonts w:ascii="Arial" w:hAnsi="Arial" w:cs="Arial"/>
          <w:b/>
          <w:color w:val="0B8793"/>
          <w:sz w:val="19"/>
        </w:rPr>
        <w:t xml:space="preserve">• </w:t>
      </w:r>
      <w:r>
        <w:rPr>
          <w:rFonts w:ascii="Arial" w:hAnsi="Arial" w:cs="Arial"/>
          <w:color w:val="1D2A3B"/>
          <w:sz w:val="19"/>
        </w:rPr>
        <w:t>Phrase d’accroche officielle du groupe.</w:t>
      </w:r>
    </w:p>
    <w:p>
      <w:pPr>
        <w:spacing w:after="50"/>
        <w:ind w:left="360" w:hanging="216"/>
      </w:pPr>
      <w:r>
        <w:rPr>
          <w:rFonts w:ascii="Arial" w:hAnsi="Arial" w:cs="Arial"/>
          <w:b/>
          <w:color w:val="0B8793"/>
          <w:sz w:val="19"/>
        </w:rPr>
        <w:t xml:space="preserve">• </w:t>
      </w:r>
      <w:r>
        <w:rPr>
          <w:rFonts w:ascii="Arial" w:hAnsi="Arial" w:cs="Arial"/>
          <w:color w:val="1D2A3B"/>
          <w:sz w:val="19"/>
        </w:rPr>
        <w:t>Description courte et description longue de chaque plateforme.</w:t>
      </w:r>
    </w:p>
    <w:p>
      <w:pPr>
        <w:spacing w:after="50"/>
        <w:ind w:left="360" w:hanging="216"/>
      </w:pPr>
      <w:r>
        <w:rPr>
          <w:rFonts w:ascii="Arial" w:hAnsi="Arial" w:cs="Arial"/>
          <w:b/>
          <w:color w:val="0B8793"/>
          <w:sz w:val="19"/>
        </w:rPr>
        <w:t xml:space="preserve">• </w:t>
      </w:r>
      <w:r>
        <w:rPr>
          <w:rFonts w:ascii="Arial" w:hAnsi="Arial" w:cs="Arial"/>
          <w:color w:val="1D2A3B"/>
          <w:sz w:val="19"/>
        </w:rPr>
        <w:t>Coordonnées officielles : email, téléphone, WhatsApp, adresse ou ville/pays.</w:t>
      </w:r>
    </w:p>
    <w:p>
      <w:pPr>
        <w:spacing w:after="50"/>
        <w:ind w:left="360" w:hanging="216"/>
      </w:pPr>
      <w:r>
        <w:rPr>
          <w:rFonts w:ascii="Arial" w:hAnsi="Arial" w:cs="Arial"/>
          <w:b/>
          <w:color w:val="0B8793"/>
          <w:sz w:val="19"/>
        </w:rPr>
        <w:t xml:space="preserve">• </w:t>
      </w:r>
      <w:r>
        <w:rPr>
          <w:rFonts w:ascii="Arial" w:hAnsi="Arial" w:cs="Arial"/>
          <w:color w:val="1D2A3B"/>
          <w:sz w:val="19"/>
        </w:rPr>
        <w:t>Liens réseaux sociaux : LinkedIn, Facebook, Instagram, X/Twitter, TikTok ou autres selon besoin.</w:t>
      </w:r>
    </w:p>
    <w:p>
      <w:pPr>
        <w:spacing w:after="50"/>
        <w:ind w:left="360" w:hanging="216"/>
      </w:pPr>
      <w:r>
        <w:rPr>
          <w:rFonts w:ascii="Arial" w:hAnsi="Arial" w:cs="Arial"/>
          <w:b/>
          <w:color w:val="0B8793"/>
          <w:sz w:val="19"/>
        </w:rPr>
        <w:t xml:space="preserve">• </w:t>
      </w:r>
      <w:r>
        <w:rPr>
          <w:rFonts w:ascii="Arial" w:hAnsi="Arial" w:cs="Arial"/>
          <w:color w:val="1D2A3B"/>
          <w:sz w:val="19"/>
        </w:rPr>
        <w:t>Noms, rôles, photos et biographies courtes des membres de l’équipe.</w:t>
      </w:r>
    </w:p>
    <w:p>
      <w:pPr>
        <w:spacing w:after="50"/>
        <w:ind w:left="360" w:hanging="216"/>
      </w:pPr>
      <w:r>
        <w:rPr>
          <w:rFonts w:ascii="Arial" w:hAnsi="Arial" w:cs="Arial"/>
          <w:b/>
          <w:color w:val="0B8793"/>
          <w:sz w:val="19"/>
        </w:rPr>
        <w:t xml:space="preserve">• </w:t>
      </w:r>
      <w:r>
        <w:rPr>
          <w:rFonts w:ascii="Arial" w:hAnsi="Arial" w:cs="Arial"/>
          <w:color w:val="1D2A3B"/>
          <w:sz w:val="19"/>
        </w:rPr>
        <w:t>Mentions légales, politique de confidentialité et conditions d’utilisation si collecte de données.</w:t>
      </w:r>
    </w:p>
    <w:p>
      <w:r>
        <w:br w:type="page"/>
      </w:r>
    </w:p>
    <w:p>
      <w:pPr>
        <w:pStyle w:val="Heading1"/>
        <w:spacing w:before="120" w:after="120"/>
      </w:pPr>
      <w:r>
        <w:rPr>
          <w:rFonts w:ascii="Arial" w:hAnsi="Arial" w:cs="Arial"/>
          <w:b/>
          <w:color w:val="061B3D"/>
          <w:sz w:val="42"/>
        </w:rPr>
        <w:t>6. Présentation des plateformes</w:t>
      </w:r>
    </w:p>
    <w:tbl>
      <w:tblPr>
        <w:tblW w:type="auto" w:w="0"/>
        <w:jc w:val="center"/>
        <w:tblLayout w:type="autofit"/>
        <w:tblLook w:firstColumn="1" w:firstRow="1" w:lastColumn="0" w:lastRow="0" w:noHBand="0" w:noVBand="1" w:val="04A0"/>
      </w:tblPr>
      <w:tblGrid>
        <w:gridCol w:w="3485"/>
        <w:gridCol w:w="3485"/>
        <w:gridCol w:w="3485"/>
      </w:tblGrid>
      <w:tr>
        <w:tc>
          <w:tcPr>
            <w:tcW w:type="dxa" w:w="17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Plateforme</w:t>
            </w:r>
          </w:p>
        </w:tc>
        <w:tc>
          <w:tcPr>
            <w:tcW w:type="dxa" w:w="47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Positionnement proposé</w:t>
            </w:r>
          </w:p>
        </w:tc>
        <w:tc>
          <w:tcPr>
            <w:tcW w:type="dxa" w:w="2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À compléter / confirmer</w:t>
            </w:r>
          </w:p>
        </w:tc>
      </w:tr>
      <w:tr>
        <w:tc>
          <w:tcPr>
            <w:tcW w:type="dxa" w:w="17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BuildSync AI</w:t>
            </w:r>
          </w:p>
        </w:tc>
        <w:tc>
          <w:tcPr>
            <w:tcW w:type="dxa" w:w="47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Solution IA et digitale pour le BTP, la coordination, la planification et le suivi de projet.</w:t>
            </w:r>
          </w:p>
        </w:tc>
        <w:tc>
          <w:tcPr>
            <w:tcW w:type="dxa" w:w="2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Fonctionnalités exactes, cible, visuels, lien officiel</w:t>
            </w:r>
          </w:p>
        </w:tc>
      </w:tr>
      <w:tr>
        <w:tc>
          <w:tcPr>
            <w:tcW w:type="dxa" w:w="17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BizPocket</w:t>
            </w:r>
          </w:p>
        </w:tc>
        <w:tc>
          <w:tcPr>
            <w:tcW w:type="dxa" w:w="47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Outils business pour entrepreneurs, indépendants et petites entreprises.</w:t>
            </w:r>
          </w:p>
        </w:tc>
        <w:tc>
          <w:tcPr>
            <w:tcW w:type="dxa" w:w="2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Modules, promesse, lien officiel</w:t>
            </w:r>
          </w:p>
        </w:tc>
      </w:tr>
      <w:tr>
        <w:tc>
          <w:tcPr>
            <w:tcW w:type="dxa" w:w="17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Devis BTP</w:t>
            </w:r>
          </w:p>
        </w:tc>
        <w:tc>
          <w:tcPr>
            <w:tcW w:type="dxa" w:w="47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Plateforme liée aux devis, estimations, demandes de prix et services du bâtiment.</w:t>
            </w:r>
          </w:p>
        </w:tc>
        <w:tc>
          <w:tcPr>
            <w:tcW w:type="dxa" w:w="2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Parcours utilisateur, zone géographique, modèle économique</w:t>
            </w:r>
          </w:p>
        </w:tc>
      </w:tr>
      <w:tr>
        <w:tc>
          <w:tcPr>
            <w:tcW w:type="dxa" w:w="17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StudyNK Réseau Social</w:t>
            </w:r>
          </w:p>
        </w:tc>
        <w:tc>
          <w:tcPr>
            <w:tcW w:type="dxa" w:w="47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Réseau social orienté apprentissage, communauté, partage et entraide.</w:t>
            </w:r>
          </w:p>
        </w:tc>
        <w:tc>
          <w:tcPr>
            <w:tcW w:type="dxa" w:w="2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Fonctionnalités sociales, public cible, règles communautaires</w:t>
            </w:r>
          </w:p>
        </w:tc>
      </w:tr>
      <w:tr>
        <w:tc>
          <w:tcPr>
            <w:tcW w:type="dxa" w:w="17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Lodpam</w:t>
            </w:r>
          </w:p>
        </w:tc>
        <w:tc>
          <w:tcPr>
            <w:tcW w:type="dxa" w:w="47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Projet intégré à l’écosystème Synkora Group.</w:t>
            </w:r>
          </w:p>
        </w:tc>
        <w:tc>
          <w:tcPr>
            <w:tcW w:type="dxa" w:w="2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Description officielle, cible, offre, identité</w:t>
            </w:r>
          </w:p>
        </w:tc>
      </w:tr>
      <w:tr>
        <w:tc>
          <w:tcPr>
            <w:tcW w:type="dxa" w:w="17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Futurs projets</w:t>
            </w:r>
          </w:p>
        </w:tc>
        <w:tc>
          <w:tcPr>
            <w:tcW w:type="dxa" w:w="47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Ouverture vers d’autres secteurs : marketplace, formation, finance, IA, services, média.</w:t>
            </w:r>
          </w:p>
        </w:tc>
        <w:tc>
          <w:tcPr>
            <w:tcW w:type="dxa" w:w="2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Priorités, calendrier, noms des futurs produits</w:t>
            </w:r>
          </w:p>
        </w:tc>
      </w:tr>
    </w:tbl>
    <w:p>
      <w:pPr>
        <w:spacing w:after="40"/>
      </w:pPr>
    </w:p>
    <w:p>
      <w:pPr>
        <w:pStyle w:val="Heading1"/>
        <w:spacing w:before="120" w:after="120"/>
      </w:pPr>
      <w:r>
        <w:rPr>
          <w:rFonts w:ascii="Arial" w:hAnsi="Arial" w:cs="Arial"/>
          <w:b/>
          <w:color w:val="061B3D"/>
          <w:sz w:val="42"/>
        </w:rPr>
        <w:t>7. Fonctionnalités attendues</w:t>
      </w:r>
    </w:p>
    <w:tbl>
      <w:tblPr>
        <w:tblW w:type="auto" w:w="0"/>
        <w:jc w:val="center"/>
        <w:tblLayout w:type="autofit"/>
        <w:tblLook w:firstColumn="1" w:firstRow="1" w:lastColumn="0" w:lastRow="0" w:noHBand="0" w:noVBand="1" w:val="04A0"/>
      </w:tblPr>
      <w:tblGrid>
        <w:gridCol w:w="3485"/>
        <w:gridCol w:w="3485"/>
        <w:gridCol w:w="3485"/>
      </w:tblGrid>
      <w:tr>
        <w:tc>
          <w:tcPr>
            <w:tcW w:type="dxa" w:w="26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Fonctionnalité</w:t>
            </w:r>
          </w:p>
        </w:tc>
        <w:tc>
          <w:tcPr>
            <w:tcW w:type="dxa" w:w="1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Priorité</w:t>
            </w:r>
          </w:p>
        </w:tc>
        <w:tc>
          <w:tcPr>
            <w:tcW w:type="dxa" w:w="5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Description</w:t>
            </w:r>
          </w:p>
        </w:tc>
      </w:tr>
      <w:tr>
        <w:tc>
          <w:tcPr>
            <w:tcW w:type="dxa" w:w="26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Site responsive</w:t>
            </w:r>
          </w:p>
        </w:tc>
        <w:tc>
          <w:tcPr>
            <w:tcW w:type="dxa" w:w="1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Haute</w:t>
            </w:r>
          </w:p>
        </w:tc>
        <w:tc>
          <w:tcPr>
            <w:tcW w:type="dxa" w:w="5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Affichage propre sur ordinateur, tablette et mobile</w:t>
            </w:r>
          </w:p>
        </w:tc>
      </w:tr>
      <w:tr>
        <w:tc>
          <w:tcPr>
            <w:tcW w:type="dxa" w:w="26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Menu clair</w:t>
            </w:r>
          </w:p>
        </w:tc>
        <w:tc>
          <w:tcPr>
            <w:tcW w:type="dxa" w:w="1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Haute</w:t>
            </w:r>
          </w:p>
        </w:tc>
        <w:tc>
          <w:tcPr>
            <w:tcW w:type="dxa" w:w="5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Navigation vers Accueil, Plateformes, Activités, Équipe, Contact</w:t>
            </w:r>
          </w:p>
        </w:tc>
      </w:tr>
      <w:tr>
        <w:tc>
          <w:tcPr>
            <w:tcW w:type="dxa" w:w="26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Cartes plateformes</w:t>
            </w:r>
          </w:p>
        </w:tc>
        <w:tc>
          <w:tcPr>
            <w:tcW w:type="dxa" w:w="1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Haute</w:t>
            </w:r>
          </w:p>
        </w:tc>
        <w:tc>
          <w:tcPr>
            <w:tcW w:type="dxa" w:w="5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Présentation courte de chaque projet avec possibilité d’ajouter un lien</w:t>
            </w:r>
          </w:p>
        </w:tc>
      </w:tr>
      <w:tr>
        <w:tc>
          <w:tcPr>
            <w:tcW w:type="dxa" w:w="26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Formulaire de contact</w:t>
            </w:r>
          </w:p>
        </w:tc>
        <w:tc>
          <w:tcPr>
            <w:tcW w:type="dxa" w:w="1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Haute</w:t>
            </w:r>
          </w:p>
        </w:tc>
        <w:tc>
          <w:tcPr>
            <w:tcW w:type="dxa" w:w="5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Nom, email, message. En version statique : ouverture email ou service externe</w:t>
            </w:r>
          </w:p>
        </w:tc>
      </w:tr>
      <w:tr>
        <w:tc>
          <w:tcPr>
            <w:tcW w:type="dxa" w:w="26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SEO de base</w:t>
            </w:r>
          </w:p>
        </w:tc>
        <w:tc>
          <w:tcPr>
            <w:tcW w:type="dxa" w:w="1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Moyenne</w:t>
            </w:r>
          </w:p>
        </w:tc>
        <w:tc>
          <w:tcPr>
            <w:tcW w:type="dxa" w:w="5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Titre, description, structure H1/H2, textes indexables</w:t>
            </w:r>
          </w:p>
        </w:tc>
      </w:tr>
      <w:tr>
        <w:tc>
          <w:tcPr>
            <w:tcW w:type="dxa" w:w="26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Réseaux sociaux</w:t>
            </w:r>
          </w:p>
        </w:tc>
        <w:tc>
          <w:tcPr>
            <w:tcW w:type="dxa" w:w="1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Moyenne</w:t>
            </w:r>
          </w:p>
        </w:tc>
        <w:tc>
          <w:tcPr>
            <w:tcW w:type="dxa" w:w="5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Icônes/liens vers profils officiels</w:t>
            </w:r>
          </w:p>
        </w:tc>
      </w:tr>
      <w:tr>
        <w:tc>
          <w:tcPr>
            <w:tcW w:type="dxa" w:w="26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Blog / actualités</w:t>
            </w:r>
          </w:p>
        </w:tc>
        <w:tc>
          <w:tcPr>
            <w:tcW w:type="dxa" w:w="1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Option</w:t>
            </w:r>
          </w:p>
        </w:tc>
        <w:tc>
          <w:tcPr>
            <w:tcW w:type="dxa" w:w="5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À ajouter en phase 2 si besoin</w:t>
            </w:r>
          </w:p>
        </w:tc>
      </w:tr>
      <w:tr>
        <w:tc>
          <w:tcPr>
            <w:tcW w:type="dxa" w:w="26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CMS administrable</w:t>
            </w:r>
          </w:p>
        </w:tc>
        <w:tc>
          <w:tcPr>
            <w:tcW w:type="dxa" w:w="1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Option</w:t>
            </w:r>
          </w:p>
        </w:tc>
        <w:tc>
          <w:tcPr>
            <w:tcW w:type="dxa" w:w="5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WordPress, Strapi, Sanity ou autre solution si le contenu doit être modifié souvent</w:t>
            </w:r>
          </w:p>
        </w:tc>
      </w:tr>
    </w:tbl>
    <w:p>
      <w:pPr>
        <w:spacing w:after="40"/>
      </w:pPr>
    </w:p>
    <w:p>
      <w:r>
        <w:br w:type="page"/>
      </w:r>
    </w:p>
    <w:p>
      <w:pPr>
        <w:pStyle w:val="Heading1"/>
        <w:spacing w:before="120" w:after="120"/>
      </w:pPr>
      <w:r>
        <w:rPr>
          <w:rFonts w:ascii="Arial" w:hAnsi="Arial" w:cs="Arial"/>
          <w:b/>
          <w:color w:val="061B3D"/>
          <w:sz w:val="42"/>
        </w:rPr>
        <w:t>8. Direction artistique</w:t>
      </w:r>
    </w:p>
    <w:p>
      <w:pPr>
        <w:spacing w:after="100" w:line="259" w:lineRule="auto"/>
      </w:pPr>
      <w:r>
        <w:rPr>
          <w:rFonts w:ascii="Arial" w:hAnsi="Arial" w:cs="Arial"/>
          <w:color w:val="1D2A3B"/>
          <w:sz w:val="19"/>
        </w:rPr>
        <w:t>Le design doit rester simple, moderne, premium et facilement lisible. Il doit donner une image technologique, ouverte et professionnelle. Le symbole ne doit pas être uniquement un bâtiment, afin de ne pas réduire Synkora Group au secteur de l’ingénierie.</w:t>
      </w:r>
    </w:p>
    <w:tbl>
      <w:tblPr>
        <w:tblW w:type="auto" w:w="0"/>
        <w:jc w:val="center"/>
        <w:tblLayout w:type="autofit"/>
        <w:tblLook w:firstColumn="1" w:firstRow="1" w:lastColumn="0" w:lastRow="0" w:noHBand="0" w:noVBand="1" w:val="04A0"/>
      </w:tblPr>
      <w:tblGrid>
        <w:gridCol w:w="5227"/>
        <w:gridCol w:w="5227"/>
      </w:tblGrid>
      <w:tr>
        <w:tc>
          <w:tcPr>
            <w:tcW w:type="dxa" w:w="2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Élément</w:t>
            </w:r>
          </w:p>
        </w:tc>
        <w:tc>
          <w:tcPr>
            <w:tcW w:type="dxa" w:w="6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Recommandation</w:t>
            </w:r>
          </w:p>
        </w:tc>
      </w:tr>
      <w:tr>
        <w:tc>
          <w:tcPr>
            <w:tcW w:type="dxa" w:w="2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Style</w:t>
            </w:r>
          </w:p>
        </w:tc>
        <w:tc>
          <w:tcPr>
            <w:tcW w:type="dxa" w:w="6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Simple, corporate, digital, moderne, premium</w:t>
            </w:r>
          </w:p>
        </w:tc>
      </w:tr>
      <w:tr>
        <w:tc>
          <w:tcPr>
            <w:tcW w:type="dxa" w:w="2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Couleurs</w:t>
            </w:r>
          </w:p>
        </w:tc>
        <w:tc>
          <w:tcPr>
            <w:tcW w:type="dxa" w:w="6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Bleu marine, turquoise, doré, blanc, gris clair</w:t>
            </w:r>
          </w:p>
        </w:tc>
      </w:tr>
      <w:tr>
        <w:tc>
          <w:tcPr>
            <w:tcW w:type="dxa" w:w="2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Logo</w:t>
            </w:r>
          </w:p>
        </w:tc>
        <w:tc>
          <w:tcPr>
            <w:tcW w:type="dxa" w:w="6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Symbole abstrait autour du S, connexion, synergie ou écosystème</w:t>
            </w:r>
          </w:p>
        </w:tc>
      </w:tr>
      <w:tr>
        <w:tc>
          <w:tcPr>
            <w:tcW w:type="dxa" w:w="2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Typographie</w:t>
            </w:r>
          </w:p>
        </w:tc>
        <w:tc>
          <w:tcPr>
            <w:tcW w:type="dxa" w:w="6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Sans-serif moderne, lisible, professionnelle</w:t>
            </w:r>
          </w:p>
        </w:tc>
      </w:tr>
      <w:tr>
        <w:tc>
          <w:tcPr>
            <w:tcW w:type="dxa" w:w="2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Illustrations</w:t>
            </w:r>
          </w:p>
        </w:tc>
        <w:tc>
          <w:tcPr>
            <w:tcW w:type="dxa" w:w="6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Formes géométriques, cartes, points connectés, icônes simples</w:t>
            </w:r>
          </w:p>
        </w:tc>
      </w:tr>
      <w:tr>
        <w:tc>
          <w:tcPr>
            <w:tcW w:type="dxa" w:w="2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Ton rédactionnel</w:t>
            </w:r>
          </w:p>
        </w:tc>
        <w:tc>
          <w:tcPr>
            <w:tcW w:type="dxa" w:w="6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Clair, ambitieux, accessible, sérieux, orienté solutions</w:t>
            </w:r>
          </w:p>
        </w:tc>
      </w:tr>
    </w:tbl>
    <w:p>
      <w:pPr>
        <w:spacing w:after="40"/>
      </w:pPr>
    </w:p>
    <w:p>
      <w:pPr>
        <w:pStyle w:val="Heading1"/>
        <w:spacing w:before="120" w:after="120"/>
      </w:pPr>
      <w:r>
        <w:rPr>
          <w:rFonts w:ascii="Arial" w:hAnsi="Arial" w:cs="Arial"/>
          <w:b/>
          <w:color w:val="061B3D"/>
          <w:sz w:val="42"/>
        </w:rPr>
        <w:t>9. Technologies et livraison</w:t>
      </w:r>
    </w:p>
    <w:p>
      <w:pPr>
        <w:spacing w:after="100" w:line="259" w:lineRule="auto"/>
      </w:pPr>
      <w:r>
        <w:rPr>
          <w:rFonts w:ascii="Arial" w:hAnsi="Arial" w:cs="Arial"/>
          <w:color w:val="1D2A3B"/>
          <w:sz w:val="19"/>
        </w:rPr>
        <w:t>Pour la première version demandée en dossier ZIP, une solution statique est adaptée : HTML, CSS, JavaScript et images. Elle peut être ouverte localement ou hébergée rapidement. Pour une version plus avancée, un framework ou un CMS pourra être prévu.</w:t>
      </w:r>
    </w:p>
    <w:tbl>
      <w:tblPr>
        <w:tblW w:type="auto" w:w="0"/>
        <w:jc w:val="center"/>
        <w:tblLayout w:type="autofit"/>
        <w:tblLook w:firstColumn="1" w:firstRow="1" w:lastColumn="0" w:lastRow="0" w:noHBand="0" w:noVBand="1" w:val="04A0"/>
      </w:tblPr>
      <w:tblGrid>
        <w:gridCol w:w="3485"/>
        <w:gridCol w:w="3485"/>
        <w:gridCol w:w="3485"/>
      </w:tblGrid>
      <w:tr>
        <w:tc>
          <w:tcPr>
            <w:tcW w:type="dxa" w:w="22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Option</w:t>
            </w:r>
          </w:p>
        </w:tc>
        <w:tc>
          <w:tcPr>
            <w:tcW w:type="dxa" w:w="36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Avantages</w:t>
            </w:r>
          </w:p>
        </w:tc>
        <w:tc>
          <w:tcPr>
            <w:tcW w:type="dxa" w:w="3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Limites</w:t>
            </w:r>
          </w:p>
        </w:tc>
      </w:tr>
      <w:tr>
        <w:tc>
          <w:tcPr>
            <w:tcW w:type="dxa" w:w="22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HTML/CSS/JS statique</w:t>
            </w:r>
          </w:p>
        </w:tc>
        <w:tc>
          <w:tcPr>
            <w:tcW w:type="dxa" w:w="36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Rapide, léger, simple à livrer en ZIP, facile à héberger</w:t>
            </w:r>
          </w:p>
        </w:tc>
        <w:tc>
          <w:tcPr>
            <w:tcW w:type="dxa" w:w="3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Pas de back-office natif</w:t>
            </w:r>
          </w:p>
        </w:tc>
      </w:tr>
      <w:tr>
        <w:tc>
          <w:tcPr>
            <w:tcW w:type="dxa" w:w="22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WordPress</w:t>
            </w:r>
          </w:p>
        </w:tc>
        <w:tc>
          <w:tcPr>
            <w:tcW w:type="dxa" w:w="36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Administrable, blog facile, nombreux plugins</w:t>
            </w:r>
          </w:p>
        </w:tc>
        <w:tc>
          <w:tcPr>
            <w:tcW w:type="dxa" w:w="3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Maintenance, sécurité, hébergement adapté</w:t>
            </w:r>
          </w:p>
        </w:tc>
      </w:tr>
      <w:tr>
        <w:tc>
          <w:tcPr>
            <w:tcW w:type="dxa" w:w="22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Next.js / React</w:t>
            </w:r>
          </w:p>
        </w:tc>
        <w:tc>
          <w:tcPr>
            <w:tcW w:type="dxa" w:w="36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Très moderne, performant, évolutif</w:t>
            </w:r>
          </w:p>
        </w:tc>
        <w:tc>
          <w:tcPr>
            <w:tcW w:type="dxa" w:w="3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Besoin d’un environnement de développement</w:t>
            </w:r>
          </w:p>
        </w:tc>
      </w:tr>
      <w:tr>
        <w:tc>
          <w:tcPr>
            <w:tcW w:type="dxa" w:w="22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Webflow / Framer</w:t>
            </w:r>
          </w:p>
        </w:tc>
        <w:tc>
          <w:tcPr>
            <w:tcW w:type="dxa" w:w="36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Design rapide, rendu premium</w:t>
            </w:r>
          </w:p>
        </w:tc>
        <w:tc>
          <w:tcPr>
            <w:tcW w:type="dxa" w:w="3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Abonnement, dépendance à la plateforme</w:t>
            </w:r>
          </w:p>
        </w:tc>
      </w:tr>
    </w:tbl>
    <w:p>
      <w:pPr>
        <w:spacing w:after="40"/>
      </w:pPr>
    </w:p>
    <w:tbl>
      <w:tblPr>
        <w:tblW w:type="auto" w:w="0"/>
        <w:jc w:val="center"/>
        <w:tblLook w:firstColumn="1" w:firstRow="1" w:lastColumn="0" w:lastRow="0" w:noHBand="0" w:noVBand="1" w:val="04A0"/>
      </w:tblPr>
      <w:tblGrid>
        <w:gridCol w:w="10454"/>
      </w:tblGrid>
      <w:tr>
        <w:tc>
          <w:tcPr>
            <w:tcW w:type="dxa" w:w="10454"/>
            <w:shd w:fill="EEF8FA"/>
            <w:tcBorders>
              <w:top w:val="single" w:sz="8" w:space="0" w:color="DCE7F0"/>
              <w:left w:val="single" w:sz="8" w:space="0" w:color="DCE7F0"/>
              <w:bottom w:val="single" w:sz="8" w:space="0" w:color="DCE7F0"/>
              <w:right w:val="single" w:sz="8" w:space="0" w:color="DCE7F0"/>
            </w:tcBorders>
            <w:tcMar>
              <w:top w:w="160" w:type="dxa"/>
              <w:start w:w="220" w:type="dxa"/>
              <w:bottom w:w="160" w:type="dxa"/>
              <w:end w:w="220" w:type="dxa"/>
            </w:tcMar>
          </w:tcPr>
          <w:p>
            <w:pPr>
              <w:spacing w:after="80"/>
            </w:pPr>
            <w:r>
              <w:rPr>
                <w:rFonts w:ascii="Arial" w:hAnsi="Arial" w:cs="Arial"/>
                <w:b/>
                <w:color w:val="061B3D"/>
                <w:sz w:val="22"/>
              </w:rPr>
              <w:t>Livrable ZIP attendu</w:t>
            </w:r>
          </w:p>
          <w:p>
            <w:pPr>
              <w:spacing w:after="0"/>
            </w:pPr>
            <w:r>
              <w:rPr>
                <w:rFonts w:ascii="Arial" w:hAnsi="Arial" w:cs="Arial"/>
                <w:color w:val="1D2A3B"/>
                <w:sz w:val="19"/>
              </w:rPr>
              <w:t>Le ZIP doit contenir un dossier propre avec index.html, assets/css/styles.css, assets/js/main.js, assets/img, favicon, logo et README.md avec les consignes de modification.</w:t>
            </w:r>
          </w:p>
        </w:tc>
      </w:tr>
    </w:tbl>
    <w:p>
      <w:pPr>
        <w:spacing w:after="40"/>
      </w:pPr>
    </w:p>
    <w:p>
      <w:r>
        <w:br w:type="page"/>
      </w:r>
    </w:p>
    <w:p>
      <w:pPr>
        <w:pStyle w:val="Heading1"/>
        <w:spacing w:before="120" w:after="120"/>
      </w:pPr>
      <w:r>
        <w:rPr>
          <w:rFonts w:ascii="Arial" w:hAnsi="Arial" w:cs="Arial"/>
          <w:b/>
          <w:color w:val="061B3D"/>
          <w:sz w:val="42"/>
        </w:rPr>
        <w:t>10. Planning indicatif</w:t>
      </w:r>
    </w:p>
    <w:tbl>
      <w:tblPr>
        <w:tblW w:type="auto" w:w="0"/>
        <w:jc w:val="center"/>
        <w:tblLayout w:type="autofit"/>
        <w:tblLook w:firstColumn="1" w:firstRow="1" w:lastColumn="0" w:lastRow="0" w:noHBand="0" w:noVBand="1" w:val="04A0"/>
      </w:tblPr>
      <w:tblGrid>
        <w:gridCol w:w="3485"/>
        <w:gridCol w:w="3485"/>
        <w:gridCol w:w="3485"/>
      </w:tblGrid>
      <w:tr>
        <w:tc>
          <w:tcPr>
            <w:tcW w:type="dxa" w:w="3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Étape</w:t>
            </w:r>
          </w:p>
        </w:tc>
        <w:tc>
          <w:tcPr>
            <w:tcW w:type="dxa" w:w="19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Durée indicative</w:t>
            </w:r>
          </w:p>
        </w:tc>
        <w:tc>
          <w:tcPr>
            <w:tcW w:type="dxa" w:w="4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Résultat attendu</w:t>
            </w:r>
          </w:p>
        </w:tc>
      </w:tr>
      <w:tr>
        <w:tc>
          <w:tcPr>
            <w:tcW w:type="dxa" w:w="3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Validation du cahier des charges</w:t>
            </w:r>
          </w:p>
        </w:tc>
        <w:tc>
          <w:tcPr>
            <w:tcW w:type="dxa" w:w="19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0,5 à 1 jour</w:t>
            </w:r>
          </w:p>
        </w:tc>
        <w:tc>
          <w:tcPr>
            <w:tcW w:type="dxa" w:w="4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Périmètre confirmé, contenus manquants listés</w:t>
            </w:r>
          </w:p>
        </w:tc>
      </w:tr>
      <w:tr>
        <w:tc>
          <w:tcPr>
            <w:tcW w:type="dxa" w:w="3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Maquette / direction visuelle</w:t>
            </w:r>
          </w:p>
        </w:tc>
        <w:tc>
          <w:tcPr>
            <w:tcW w:type="dxa" w:w="19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1 à 2 jours</w:t>
            </w:r>
          </w:p>
        </w:tc>
        <w:tc>
          <w:tcPr>
            <w:tcW w:type="dxa" w:w="4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Page d’accueil et style validés</w:t>
            </w:r>
          </w:p>
        </w:tc>
      </w:tr>
      <w:tr>
        <w:tc>
          <w:tcPr>
            <w:tcW w:type="dxa" w:w="3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Intégration du site</w:t>
            </w:r>
          </w:p>
        </w:tc>
        <w:tc>
          <w:tcPr>
            <w:tcW w:type="dxa" w:w="19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1 à 3 jours</w:t>
            </w:r>
          </w:p>
        </w:tc>
        <w:tc>
          <w:tcPr>
            <w:tcW w:type="dxa" w:w="4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Version HTML/CSS/JS fonctionnelle</w:t>
            </w:r>
          </w:p>
        </w:tc>
      </w:tr>
      <w:tr>
        <w:tc>
          <w:tcPr>
            <w:tcW w:type="dxa" w:w="3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Ajout des contenus</w:t>
            </w:r>
          </w:p>
        </w:tc>
        <w:tc>
          <w:tcPr>
            <w:tcW w:type="dxa" w:w="19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0,5 à 2 jours</w:t>
            </w:r>
          </w:p>
        </w:tc>
        <w:tc>
          <w:tcPr>
            <w:tcW w:type="dxa" w:w="4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Textes, contacts, plateformes et équipe intégrés</w:t>
            </w:r>
          </w:p>
        </w:tc>
      </w:tr>
      <w:tr>
        <w:tc>
          <w:tcPr>
            <w:tcW w:type="dxa" w:w="3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Tests et corrections</w:t>
            </w:r>
          </w:p>
        </w:tc>
        <w:tc>
          <w:tcPr>
            <w:tcW w:type="dxa" w:w="19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0,5 à 1 jour</w:t>
            </w:r>
          </w:p>
        </w:tc>
        <w:tc>
          <w:tcPr>
            <w:tcW w:type="dxa" w:w="4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Version responsive et propre</w:t>
            </w:r>
          </w:p>
        </w:tc>
      </w:tr>
      <w:tr>
        <w:tc>
          <w:tcPr>
            <w:tcW w:type="dxa" w:w="30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Livraison ZIP</w:t>
            </w:r>
          </w:p>
        </w:tc>
        <w:tc>
          <w:tcPr>
            <w:tcW w:type="dxa" w:w="19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0,5 jour</w:t>
            </w:r>
          </w:p>
        </w:tc>
        <w:tc>
          <w:tcPr>
            <w:tcW w:type="dxa" w:w="43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Dossier final compressé et prêt à envoyer/héberger</w:t>
            </w:r>
          </w:p>
        </w:tc>
      </w:tr>
    </w:tbl>
    <w:p>
      <w:pPr>
        <w:spacing w:after="40"/>
      </w:pPr>
    </w:p>
    <w:p>
      <w:pPr>
        <w:pStyle w:val="Heading1"/>
        <w:spacing w:before="120" w:after="120"/>
      </w:pPr>
      <w:r>
        <w:rPr>
          <w:rFonts w:ascii="Arial" w:hAnsi="Arial" w:cs="Arial"/>
          <w:b/>
          <w:color w:val="061B3D"/>
          <w:sz w:val="42"/>
        </w:rPr>
        <w:t>11. Critères de validation</w:t>
      </w:r>
    </w:p>
    <w:p>
      <w:pPr>
        <w:spacing w:after="50"/>
        <w:ind w:left="360" w:hanging="216"/>
      </w:pPr>
      <w:r>
        <w:rPr>
          <w:rFonts w:ascii="Arial" w:hAnsi="Arial" w:cs="Arial"/>
          <w:b/>
          <w:color w:val="0B8793"/>
          <w:sz w:val="19"/>
        </w:rPr>
        <w:t xml:space="preserve">• </w:t>
      </w:r>
      <w:r>
        <w:rPr>
          <w:rFonts w:ascii="Arial" w:hAnsi="Arial" w:cs="Arial"/>
          <w:color w:val="1D2A3B"/>
          <w:sz w:val="19"/>
        </w:rPr>
        <w:t>Le site présente Synkora Group comme un groupe multi-plateformes et non comme une structure uniquement BTP.</w:t>
      </w:r>
    </w:p>
    <w:p>
      <w:pPr>
        <w:spacing w:after="50"/>
        <w:ind w:left="360" w:hanging="216"/>
      </w:pPr>
      <w:r>
        <w:rPr>
          <w:rFonts w:ascii="Arial" w:hAnsi="Arial" w:cs="Arial"/>
          <w:b/>
          <w:color w:val="0B8793"/>
          <w:sz w:val="19"/>
        </w:rPr>
        <w:t xml:space="preserve">• </w:t>
      </w:r>
      <w:r>
        <w:rPr>
          <w:rFonts w:ascii="Arial" w:hAnsi="Arial" w:cs="Arial"/>
          <w:color w:val="1D2A3B"/>
          <w:sz w:val="19"/>
        </w:rPr>
        <w:t>Les sections Plateformes, Activités, Équipe et Contact sont visibles et compréhensibles.</w:t>
      </w:r>
    </w:p>
    <w:p>
      <w:pPr>
        <w:spacing w:after="50"/>
        <w:ind w:left="360" w:hanging="216"/>
      </w:pPr>
      <w:r>
        <w:rPr>
          <w:rFonts w:ascii="Arial" w:hAnsi="Arial" w:cs="Arial"/>
          <w:b/>
          <w:color w:val="0B8793"/>
          <w:sz w:val="19"/>
        </w:rPr>
        <w:t xml:space="preserve">• </w:t>
      </w:r>
      <w:r>
        <w:rPr>
          <w:rFonts w:ascii="Arial" w:hAnsi="Arial" w:cs="Arial"/>
          <w:color w:val="1D2A3B"/>
          <w:sz w:val="19"/>
        </w:rPr>
        <w:t>Le design est simple, moderne et cohérent avec le logo.</w:t>
      </w:r>
    </w:p>
    <w:p>
      <w:pPr>
        <w:spacing w:after="50"/>
        <w:ind w:left="360" w:hanging="216"/>
      </w:pPr>
      <w:r>
        <w:rPr>
          <w:rFonts w:ascii="Arial" w:hAnsi="Arial" w:cs="Arial"/>
          <w:b/>
          <w:color w:val="0B8793"/>
          <w:sz w:val="19"/>
        </w:rPr>
        <w:t xml:space="preserve">• </w:t>
      </w:r>
      <w:r>
        <w:rPr>
          <w:rFonts w:ascii="Arial" w:hAnsi="Arial" w:cs="Arial"/>
          <w:color w:val="1D2A3B"/>
          <w:sz w:val="19"/>
        </w:rPr>
        <w:t>Le site fonctionne sur mobile, tablette et ordinateur.</w:t>
      </w:r>
    </w:p>
    <w:p>
      <w:pPr>
        <w:spacing w:after="50"/>
        <w:ind w:left="360" w:hanging="216"/>
      </w:pPr>
      <w:r>
        <w:rPr>
          <w:rFonts w:ascii="Arial" w:hAnsi="Arial" w:cs="Arial"/>
          <w:b/>
          <w:color w:val="0B8793"/>
          <w:sz w:val="19"/>
        </w:rPr>
        <w:t xml:space="preserve">• </w:t>
      </w:r>
      <w:r>
        <w:rPr>
          <w:rFonts w:ascii="Arial" w:hAnsi="Arial" w:cs="Arial"/>
          <w:color w:val="1D2A3B"/>
          <w:sz w:val="19"/>
        </w:rPr>
        <w:t>Le ZIP contient tous les fichiers nécessaires sans dépendance externe obligatoire.</w:t>
      </w:r>
    </w:p>
    <w:p>
      <w:pPr>
        <w:spacing w:after="50"/>
        <w:ind w:left="360" w:hanging="216"/>
      </w:pPr>
      <w:r>
        <w:rPr>
          <w:rFonts w:ascii="Arial" w:hAnsi="Arial" w:cs="Arial"/>
          <w:b/>
          <w:color w:val="0B8793"/>
          <w:sz w:val="19"/>
        </w:rPr>
        <w:t xml:space="preserve">• </w:t>
      </w:r>
      <w:r>
        <w:rPr>
          <w:rFonts w:ascii="Arial" w:hAnsi="Arial" w:cs="Arial"/>
          <w:color w:val="1D2A3B"/>
          <w:sz w:val="19"/>
        </w:rPr>
        <w:t>Les coordonnées et textes définitifs sont vérifiés avant publication.</w:t>
      </w:r>
    </w:p>
    <w:p>
      <w:pPr>
        <w:pStyle w:val="Heading1"/>
        <w:spacing w:before="120" w:after="120"/>
      </w:pPr>
      <w:r>
        <w:rPr>
          <w:rFonts w:ascii="Arial" w:hAnsi="Arial" w:cs="Arial"/>
          <w:b/>
          <w:color w:val="061B3D"/>
          <w:sz w:val="42"/>
        </w:rPr>
        <w:t>12. Sécurité, confidentialité et conformité</w:t>
      </w:r>
    </w:p>
    <w:p>
      <w:pPr>
        <w:spacing w:after="50"/>
        <w:ind w:left="360" w:hanging="216"/>
      </w:pPr>
      <w:r>
        <w:rPr>
          <w:rFonts w:ascii="Arial" w:hAnsi="Arial" w:cs="Arial"/>
          <w:b/>
          <w:color w:val="0B8793"/>
          <w:sz w:val="19"/>
        </w:rPr>
        <w:t xml:space="preserve">• </w:t>
      </w:r>
      <w:r>
        <w:rPr>
          <w:rFonts w:ascii="Arial" w:hAnsi="Arial" w:cs="Arial"/>
          <w:color w:val="1D2A3B"/>
          <w:sz w:val="19"/>
        </w:rPr>
        <w:t>Ne pas publier de données personnelles sans accord des personnes concernées.</w:t>
      </w:r>
    </w:p>
    <w:p>
      <w:pPr>
        <w:spacing w:after="50"/>
        <w:ind w:left="360" w:hanging="216"/>
      </w:pPr>
      <w:r>
        <w:rPr>
          <w:rFonts w:ascii="Arial" w:hAnsi="Arial" w:cs="Arial"/>
          <w:b/>
          <w:color w:val="0B8793"/>
          <w:sz w:val="19"/>
        </w:rPr>
        <w:t xml:space="preserve">• </w:t>
      </w:r>
      <w:r>
        <w:rPr>
          <w:rFonts w:ascii="Arial" w:hAnsi="Arial" w:cs="Arial"/>
          <w:color w:val="1D2A3B"/>
          <w:sz w:val="19"/>
        </w:rPr>
        <w:t>Ajouter une politique de confidentialité si le site collecte des formulaires, cookies ou statistiques.</w:t>
      </w:r>
    </w:p>
    <w:p>
      <w:pPr>
        <w:spacing w:after="50"/>
        <w:ind w:left="360" w:hanging="216"/>
      </w:pPr>
      <w:r>
        <w:rPr>
          <w:rFonts w:ascii="Arial" w:hAnsi="Arial" w:cs="Arial"/>
          <w:b/>
          <w:color w:val="0B8793"/>
          <w:sz w:val="19"/>
        </w:rPr>
        <w:t xml:space="preserve">• </w:t>
      </w:r>
      <w:r>
        <w:rPr>
          <w:rFonts w:ascii="Arial" w:hAnsi="Arial" w:cs="Arial"/>
          <w:color w:val="1D2A3B"/>
          <w:sz w:val="19"/>
        </w:rPr>
        <w:t>Utiliser HTTPS dès la mise en ligne.</w:t>
      </w:r>
    </w:p>
    <w:p>
      <w:pPr>
        <w:spacing w:after="50"/>
        <w:ind w:left="360" w:hanging="216"/>
      </w:pPr>
      <w:r>
        <w:rPr>
          <w:rFonts w:ascii="Arial" w:hAnsi="Arial" w:cs="Arial"/>
          <w:b/>
          <w:color w:val="0B8793"/>
          <w:sz w:val="19"/>
        </w:rPr>
        <w:t xml:space="preserve">• </w:t>
      </w:r>
      <w:r>
        <w:rPr>
          <w:rFonts w:ascii="Arial" w:hAnsi="Arial" w:cs="Arial"/>
          <w:color w:val="1D2A3B"/>
          <w:sz w:val="19"/>
        </w:rPr>
        <w:t>Protéger l’adresse email contre le spam si possible.</w:t>
      </w:r>
    </w:p>
    <w:p>
      <w:pPr>
        <w:spacing w:after="50"/>
        <w:ind w:left="360" w:hanging="216"/>
      </w:pPr>
      <w:r>
        <w:rPr>
          <w:rFonts w:ascii="Arial" w:hAnsi="Arial" w:cs="Arial"/>
          <w:b/>
          <w:color w:val="0B8793"/>
          <w:sz w:val="19"/>
        </w:rPr>
        <w:t xml:space="preserve">• </w:t>
      </w:r>
      <w:r>
        <w:rPr>
          <w:rFonts w:ascii="Arial" w:hAnsi="Arial" w:cs="Arial"/>
          <w:color w:val="1D2A3B"/>
          <w:sz w:val="19"/>
        </w:rPr>
        <w:t>Prévoir une sauvegarde des fichiers sources et du ZIP livré.</w:t>
      </w:r>
    </w:p>
    <w:p>
      <w:r>
        <w:br w:type="page"/>
      </w:r>
    </w:p>
    <w:p>
      <w:pPr>
        <w:pStyle w:val="Heading1"/>
        <w:spacing w:before="120" w:after="120"/>
      </w:pPr>
      <w:r>
        <w:rPr>
          <w:rFonts w:ascii="Arial" w:hAnsi="Arial" w:cs="Arial"/>
          <w:b/>
          <w:color w:val="061B3D"/>
          <w:sz w:val="42"/>
        </w:rPr>
        <w:t>13. Informations à fournir par Synkora Group</w:t>
      </w:r>
    </w:p>
    <w:tbl>
      <w:tblPr>
        <w:tblW w:type="auto" w:w="0"/>
        <w:jc w:val="center"/>
        <w:tblLayout w:type="autofit"/>
        <w:tblLook w:firstColumn="1" w:firstRow="1" w:lastColumn="0" w:lastRow="0" w:noHBand="0" w:noVBand="1" w:val="04A0"/>
      </w:tblPr>
      <w:tblGrid>
        <w:gridCol w:w="5227"/>
        <w:gridCol w:w="5227"/>
      </w:tblGrid>
      <w:tr>
        <w:tc>
          <w:tcPr>
            <w:tcW w:type="dxa" w:w="5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Information</w:t>
            </w:r>
          </w:p>
        </w:tc>
        <w:tc>
          <w:tcPr>
            <w:tcW w:type="dxa" w:w="3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061B3D"/>
          </w:tcPr>
          <w:p>
            <w:pPr>
              <w:spacing w:after="0"/>
            </w:pPr>
            <w:r>
              <w:rPr>
                <w:rFonts w:ascii="Arial" w:hAnsi="Arial" w:cs="Arial"/>
                <w:b/>
                <w:color w:val="FFFFFF"/>
                <w:sz w:val="17"/>
              </w:rPr>
              <w:t>Statut</w:t>
            </w:r>
          </w:p>
        </w:tc>
      </w:tr>
      <w:tr>
        <w:tc>
          <w:tcPr>
            <w:tcW w:type="dxa" w:w="5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Email officiel de contact</w:t>
            </w:r>
          </w:p>
        </w:tc>
        <w:tc>
          <w:tcPr>
            <w:tcW w:type="dxa" w:w="3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À fournir</w:t>
            </w:r>
          </w:p>
        </w:tc>
      </w:tr>
      <w:tr>
        <w:tc>
          <w:tcPr>
            <w:tcW w:type="dxa" w:w="5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Téléphone / WhatsApp</w:t>
            </w:r>
          </w:p>
        </w:tc>
        <w:tc>
          <w:tcPr>
            <w:tcW w:type="dxa" w:w="3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À fournir</w:t>
            </w:r>
          </w:p>
        </w:tc>
      </w:tr>
      <w:tr>
        <w:tc>
          <w:tcPr>
            <w:tcW w:type="dxa" w:w="5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Ville, pays ou adresse professionnelle</w:t>
            </w:r>
          </w:p>
        </w:tc>
        <w:tc>
          <w:tcPr>
            <w:tcW w:type="dxa" w:w="3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À fournir</w:t>
            </w:r>
          </w:p>
        </w:tc>
      </w:tr>
      <w:tr>
        <w:tc>
          <w:tcPr>
            <w:tcW w:type="dxa" w:w="5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Liens réseaux sociaux</w:t>
            </w:r>
          </w:p>
        </w:tc>
        <w:tc>
          <w:tcPr>
            <w:tcW w:type="dxa" w:w="3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À fournir</w:t>
            </w:r>
          </w:p>
        </w:tc>
      </w:tr>
      <w:tr>
        <w:tc>
          <w:tcPr>
            <w:tcW w:type="dxa" w:w="5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Logo final validé</w:t>
            </w:r>
          </w:p>
        </w:tc>
        <w:tc>
          <w:tcPr>
            <w:tcW w:type="dxa" w:w="3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À confirmer</w:t>
            </w:r>
          </w:p>
        </w:tc>
      </w:tr>
      <w:tr>
        <w:tc>
          <w:tcPr>
            <w:tcW w:type="dxa" w:w="5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Descriptions finales des plateformes</w:t>
            </w:r>
          </w:p>
        </w:tc>
        <w:tc>
          <w:tcPr>
            <w:tcW w:type="dxa" w:w="3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À compléter</w:t>
            </w:r>
          </w:p>
        </w:tc>
      </w:tr>
      <w:tr>
        <w:tc>
          <w:tcPr>
            <w:tcW w:type="dxa" w:w="5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Noms, rôles et photos de l’équipe</w:t>
            </w:r>
          </w:p>
        </w:tc>
        <w:tc>
          <w:tcPr>
            <w:tcW w:type="dxa" w:w="3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À fournir</w:t>
            </w:r>
          </w:p>
        </w:tc>
      </w:tr>
      <w:tr>
        <w:tc>
          <w:tcPr>
            <w:tcW w:type="dxa" w:w="5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Nom de domaine souhaité</w:t>
            </w:r>
          </w:p>
        </w:tc>
        <w:tc>
          <w:tcPr>
            <w:tcW w:type="dxa" w:w="3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5F8FB"/>
          </w:tcPr>
          <w:p>
            <w:pPr>
              <w:spacing w:after="0"/>
            </w:pPr>
            <w:r>
              <w:rPr>
                <w:rFonts w:ascii="Arial" w:hAnsi="Arial" w:cs="Arial"/>
                <w:b w:val="0"/>
                <w:color w:val="1D2A3B"/>
                <w:sz w:val="17"/>
              </w:rPr>
              <w:t>À confirmer</w:t>
            </w:r>
          </w:p>
        </w:tc>
      </w:tr>
      <w:tr>
        <w:tc>
          <w:tcPr>
            <w:tcW w:type="dxa" w:w="54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Hébergement souhaité</w:t>
            </w:r>
          </w:p>
        </w:tc>
        <w:tc>
          <w:tcPr>
            <w:tcW w:type="dxa" w:w="3800"/>
            <w:vAlign w:val="center"/>
            <w:tcBorders>
              <w:top w:val="single" w:sz="8" w:space="0" w:color="DCE7F0"/>
              <w:left w:val="single" w:sz="8" w:space="0" w:color="DCE7F0"/>
              <w:bottom w:val="single" w:sz="8" w:space="0" w:color="DCE7F0"/>
              <w:right w:val="single" w:sz="8" w:space="0" w:color="DCE7F0"/>
            </w:tcBorders>
            <w:tcMar>
              <w:top w:w="100" w:type="dxa"/>
              <w:start w:w="120" w:type="dxa"/>
              <w:bottom w:w="100" w:type="dxa"/>
              <w:end w:w="120" w:type="dxa"/>
            </w:tcMar>
            <w:shd w:fill="FFFFFF"/>
          </w:tcPr>
          <w:p>
            <w:pPr>
              <w:spacing w:after="0"/>
            </w:pPr>
            <w:r>
              <w:rPr>
                <w:rFonts w:ascii="Arial" w:hAnsi="Arial" w:cs="Arial"/>
                <w:b w:val="0"/>
                <w:color w:val="1D2A3B"/>
                <w:sz w:val="17"/>
              </w:rPr>
              <w:t>À confirmer</w:t>
            </w:r>
          </w:p>
        </w:tc>
      </w:tr>
    </w:tbl>
    <w:p>
      <w:pPr>
        <w:spacing w:after="40"/>
      </w:pPr>
    </w:p>
    <w:p>
      <w:pPr>
        <w:pStyle w:val="Heading1"/>
        <w:spacing w:before="120" w:after="120"/>
      </w:pPr>
      <w:r>
        <w:rPr>
          <w:rFonts w:ascii="Arial" w:hAnsi="Arial" w:cs="Arial"/>
          <w:b/>
          <w:color w:val="061B3D"/>
          <w:sz w:val="42"/>
        </w:rPr>
        <w:t>14. Recommandation de première version</w:t>
      </w:r>
    </w:p>
    <w:p>
      <w:pPr>
        <w:spacing w:after="100" w:line="259" w:lineRule="auto"/>
      </w:pPr>
      <w:r>
        <w:rPr>
          <w:rFonts w:ascii="Arial" w:hAnsi="Arial" w:cs="Arial"/>
          <w:color w:val="1D2A3B"/>
          <w:sz w:val="19"/>
        </w:rPr>
        <w:t>Pour démarrer rapidement, il est recommandé de créer une version v0.1 sous forme de page unique, livrée en ZIP. Cette version permet de valider l’image du groupe, les textes, les plateformes et les contacts avant d’investir dans une version plus avancée.</w:t>
      </w:r>
    </w:p>
    <w:tbl>
      <w:tblPr>
        <w:tblW w:type="auto" w:w="0"/>
        <w:jc w:val="center"/>
        <w:tblLook w:firstColumn="1" w:firstRow="1" w:lastColumn="0" w:lastRow="0" w:noHBand="0" w:noVBand="1" w:val="04A0"/>
      </w:tblPr>
      <w:tblGrid>
        <w:gridCol w:w="10454"/>
      </w:tblGrid>
      <w:tr>
        <w:tc>
          <w:tcPr>
            <w:tcW w:type="dxa" w:w="10454"/>
            <w:shd w:fill="FFF7E8"/>
            <w:tcBorders>
              <w:top w:val="single" w:sz="8" w:space="0" w:color="DCE7F0"/>
              <w:left w:val="single" w:sz="8" w:space="0" w:color="DCE7F0"/>
              <w:bottom w:val="single" w:sz="8" w:space="0" w:color="DCE7F0"/>
              <w:right w:val="single" w:sz="8" w:space="0" w:color="DCE7F0"/>
            </w:tcBorders>
            <w:tcMar>
              <w:top w:w="160" w:type="dxa"/>
              <w:start w:w="220" w:type="dxa"/>
              <w:bottom w:w="160" w:type="dxa"/>
              <w:end w:w="220" w:type="dxa"/>
            </w:tcMar>
          </w:tcPr>
          <w:p>
            <w:pPr>
              <w:spacing w:after="80"/>
            </w:pPr>
            <w:r>
              <w:rPr>
                <w:rFonts w:ascii="Arial" w:hAnsi="Arial" w:cs="Arial"/>
                <w:b/>
                <w:color w:val="061B3D"/>
                <w:sz w:val="22"/>
              </w:rPr>
              <w:t>Version v0.1 conseillée</w:t>
            </w:r>
          </w:p>
          <w:p>
            <w:pPr>
              <w:spacing w:after="0"/>
            </w:pPr>
            <w:r>
              <w:rPr>
                <w:rFonts w:ascii="Arial" w:hAnsi="Arial" w:cs="Arial"/>
                <w:color w:val="1D2A3B"/>
                <w:sz w:val="19"/>
              </w:rPr>
              <w:t>Une landing page premium avec sections Accueil, Plateformes, Activités, Équipe, Vision et Contact. Le site doit être prêt à être ouvert localement et facile à héberger.</w:t>
            </w:r>
          </w:p>
        </w:tc>
      </w:tr>
    </w:tbl>
    <w:p>
      <w:pPr>
        <w:spacing w:after="40"/>
      </w:pPr>
    </w:p>
    <w:p>
      <w:pPr>
        <w:pStyle w:val="Heading1"/>
        <w:spacing w:before="120" w:after="120"/>
      </w:pPr>
      <w:r>
        <w:rPr>
          <w:rFonts w:ascii="Arial" w:hAnsi="Arial" w:cs="Arial"/>
          <w:b/>
          <w:color w:val="061B3D"/>
          <w:sz w:val="42"/>
        </w:rPr>
        <w:t>15. Évolutions possibles après la version ZIP</w:t>
      </w:r>
    </w:p>
    <w:p>
      <w:pPr>
        <w:spacing w:after="50"/>
        <w:ind w:left="360" w:hanging="216"/>
      </w:pPr>
      <w:r>
        <w:rPr>
          <w:rFonts w:ascii="Arial" w:hAnsi="Arial" w:cs="Arial"/>
          <w:b/>
          <w:color w:val="0B8793"/>
          <w:sz w:val="19"/>
        </w:rPr>
        <w:t xml:space="preserve">• </w:t>
      </w:r>
      <w:r>
        <w:rPr>
          <w:rFonts w:ascii="Arial" w:hAnsi="Arial" w:cs="Arial"/>
          <w:color w:val="1D2A3B"/>
          <w:sz w:val="19"/>
        </w:rPr>
        <w:t>Créer une page dédiée pour chaque plateforme.</w:t>
      </w:r>
    </w:p>
    <w:p>
      <w:pPr>
        <w:spacing w:after="50"/>
        <w:ind w:left="360" w:hanging="216"/>
      </w:pPr>
      <w:r>
        <w:rPr>
          <w:rFonts w:ascii="Arial" w:hAnsi="Arial" w:cs="Arial"/>
          <w:b/>
          <w:color w:val="0B8793"/>
          <w:sz w:val="19"/>
        </w:rPr>
        <w:t xml:space="preserve">• </w:t>
      </w:r>
      <w:r>
        <w:rPr>
          <w:rFonts w:ascii="Arial" w:hAnsi="Arial" w:cs="Arial"/>
          <w:color w:val="1D2A3B"/>
          <w:sz w:val="19"/>
        </w:rPr>
        <w:t>Ajouter un blog ou une section actualités.</w:t>
      </w:r>
    </w:p>
    <w:p>
      <w:pPr>
        <w:spacing w:after="50"/>
        <w:ind w:left="360" w:hanging="216"/>
      </w:pPr>
      <w:r>
        <w:rPr>
          <w:rFonts w:ascii="Arial" w:hAnsi="Arial" w:cs="Arial"/>
          <w:b/>
          <w:color w:val="0B8793"/>
          <w:sz w:val="19"/>
        </w:rPr>
        <w:t xml:space="preserve">• </w:t>
      </w:r>
      <w:r>
        <w:rPr>
          <w:rFonts w:ascii="Arial" w:hAnsi="Arial" w:cs="Arial"/>
          <w:color w:val="1D2A3B"/>
          <w:sz w:val="19"/>
        </w:rPr>
        <w:t>Ajouter un back-office pour modifier les contenus.</w:t>
      </w:r>
    </w:p>
    <w:p>
      <w:pPr>
        <w:spacing w:after="50"/>
        <w:ind w:left="360" w:hanging="216"/>
      </w:pPr>
      <w:r>
        <w:rPr>
          <w:rFonts w:ascii="Arial" w:hAnsi="Arial" w:cs="Arial"/>
          <w:b/>
          <w:color w:val="0B8793"/>
          <w:sz w:val="19"/>
        </w:rPr>
        <w:t xml:space="preserve">• </w:t>
      </w:r>
      <w:r>
        <w:rPr>
          <w:rFonts w:ascii="Arial" w:hAnsi="Arial" w:cs="Arial"/>
          <w:color w:val="1D2A3B"/>
          <w:sz w:val="19"/>
        </w:rPr>
        <w:t>Connecter le formulaire à une adresse email, un CRM ou une base de données.</w:t>
      </w:r>
    </w:p>
    <w:p>
      <w:pPr>
        <w:spacing w:after="50"/>
        <w:ind w:left="360" w:hanging="216"/>
      </w:pPr>
      <w:r>
        <w:rPr>
          <w:rFonts w:ascii="Arial" w:hAnsi="Arial" w:cs="Arial"/>
          <w:b/>
          <w:color w:val="0B8793"/>
          <w:sz w:val="19"/>
        </w:rPr>
        <w:t xml:space="preserve">• </w:t>
      </w:r>
      <w:r>
        <w:rPr>
          <w:rFonts w:ascii="Arial" w:hAnsi="Arial" w:cs="Arial"/>
          <w:color w:val="1D2A3B"/>
          <w:sz w:val="19"/>
        </w:rPr>
        <w:t>Créer des comptes utilisateurs pour StudyNK ou d’autres plateformes si le projet évolue vers une application.</w:t>
      </w:r>
    </w:p>
    <w:p>
      <w:pPr>
        <w:spacing w:after="50"/>
        <w:ind w:left="360" w:hanging="216"/>
      </w:pPr>
      <w:r>
        <w:rPr>
          <w:rFonts w:ascii="Arial" w:hAnsi="Arial" w:cs="Arial"/>
          <w:b/>
          <w:color w:val="0B8793"/>
          <w:sz w:val="19"/>
        </w:rPr>
        <w:t xml:space="preserve">• </w:t>
      </w:r>
      <w:r>
        <w:rPr>
          <w:rFonts w:ascii="Arial" w:hAnsi="Arial" w:cs="Arial"/>
          <w:color w:val="1D2A3B"/>
          <w:sz w:val="19"/>
        </w:rPr>
        <w:t>Ajouter multilingue français/anglais.</w:t>
      </w:r>
    </w:p>
    <w:p>
      <w:pPr>
        <w:spacing w:after="50"/>
        <w:ind w:left="360" w:hanging="216"/>
      </w:pPr>
      <w:r>
        <w:rPr>
          <w:rFonts w:ascii="Arial" w:hAnsi="Arial" w:cs="Arial"/>
          <w:b/>
          <w:color w:val="0B8793"/>
          <w:sz w:val="19"/>
        </w:rPr>
        <w:t xml:space="preserve">• </w:t>
      </w:r>
      <w:r>
        <w:rPr>
          <w:rFonts w:ascii="Arial" w:hAnsi="Arial" w:cs="Arial"/>
          <w:color w:val="1D2A3B"/>
          <w:sz w:val="19"/>
        </w:rPr>
        <w:t>Optimiser le référencement naturel et lancer une stratégie de contenu.</w:t>
      </w:r>
    </w:p>
    <w:p>
      <w:pPr>
        <w:spacing w:before="360" w:after="0"/>
        <w:jc w:val="center"/>
      </w:pPr>
      <w:r>
        <w:rPr>
          <w:rFonts w:ascii="Arial" w:hAnsi="Arial" w:cs="Arial"/>
          <w:b/>
          <w:color w:val="0B8793"/>
          <w:sz w:val="20"/>
        </w:rPr>
        <w:t>Fin du cahier des charges - Version de travail v0.1</w:t>
      </w:r>
    </w:p>
    <w:sectPr w:rsidR="00FC693F" w:rsidRPr="0006063C" w:rsidSect="00034616">
      <w:headerReference w:type="default" r:id="rId9"/>
      <w:footerReference w:type="default" r:id="rId10"/>
      <w:pgSz w:w="12240" w:h="15840"/>
      <w:pgMar w:top="835"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s="Arial"/>
        <w:color w:val="637084"/>
        <w:sz w:val="16"/>
      </w:rPr>
      <w:t>Version de travail v0.1 - à valider avant développement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w:hAnsi="Arial" w:cs="Arial"/>
        <w:b/>
        <w:color w:val="061B3D"/>
        <w:sz w:val="17"/>
      </w:rPr>
      <w:t>SYNKORA GROUP</w:t>
    </w:r>
    <w:r>
      <w:rPr>
        <w:rFonts w:ascii="Arial" w:hAnsi="Arial" w:cs="Arial"/>
        <w:color w:val="637084"/>
        <w:sz w:val="17"/>
      </w:rPr>
      <w:t xml:space="preserve">  |  Cahier des charges site web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D2A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61B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61B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61B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1D2A3B"/>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