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ED" w:rsidRDefault="0037710F" w:rsidP="0037710F">
      <w:pPr>
        <w:jc w:val="center"/>
        <w:rPr>
          <w:sz w:val="52"/>
          <w:szCs w:val="52"/>
          <w:u w:val="single"/>
        </w:rPr>
      </w:pPr>
      <w:r w:rsidRPr="0037710F">
        <w:rPr>
          <w:sz w:val="52"/>
          <w:szCs w:val="52"/>
          <w:u w:val="single"/>
        </w:rPr>
        <w:t>EDF Browser Instructions</w:t>
      </w:r>
    </w:p>
    <w:p w:rsidR="006F4AD9" w:rsidRPr="006F4AD9" w:rsidRDefault="006F4AD9" w:rsidP="0037710F">
      <w:pPr>
        <w:jc w:val="center"/>
        <w:rPr>
          <w:sz w:val="24"/>
          <w:szCs w:val="24"/>
        </w:rPr>
      </w:pPr>
      <w:r>
        <w:rPr>
          <w:sz w:val="24"/>
          <w:szCs w:val="24"/>
        </w:rPr>
        <w:t>MJM – 4/1/19</w:t>
      </w:r>
    </w:p>
    <w:p w:rsidR="0037710F" w:rsidRDefault="0037710F" w:rsidP="0037710F">
      <w:r>
        <w:rPr>
          <w:sz w:val="24"/>
          <w:szCs w:val="24"/>
        </w:rPr>
        <w:t xml:space="preserve">EDF Browser is a software that allows you to visualize the raw EEG signal, in order to identify bad channels for manual exclusion. EDF Browser is free to download and can be found here: </w:t>
      </w:r>
      <w:hyperlink r:id="rId5" w:history="1">
        <w:r>
          <w:rPr>
            <w:rStyle w:val="Hyperlink"/>
          </w:rPr>
          <w:t>https://www.teuniz.net/edfbrowser/</w:t>
        </w:r>
      </w:hyperlink>
    </w:p>
    <w:p w:rsidR="0037710F" w:rsidRDefault="0037710F" w:rsidP="0037710F"/>
    <w:p w:rsidR="0037710F" w:rsidRDefault="0037710F" w:rsidP="0037710F">
      <w:pPr>
        <w:rPr>
          <w:b/>
          <w:u w:val="single"/>
        </w:rPr>
      </w:pPr>
      <w:r w:rsidRPr="0037710F">
        <w:rPr>
          <w:b/>
          <w:u w:val="single"/>
        </w:rPr>
        <w:t>Converting .csv data files to .</w:t>
      </w:r>
      <w:proofErr w:type="spellStart"/>
      <w:r w:rsidRPr="0037710F">
        <w:rPr>
          <w:b/>
          <w:u w:val="single"/>
        </w:rPr>
        <w:t>edf</w:t>
      </w:r>
      <w:proofErr w:type="spellEnd"/>
      <w:r w:rsidRPr="0037710F">
        <w:rPr>
          <w:b/>
          <w:u w:val="single"/>
        </w:rPr>
        <w:t xml:space="preserve"> files</w:t>
      </w:r>
      <w:r>
        <w:rPr>
          <w:b/>
          <w:u w:val="single"/>
        </w:rPr>
        <w:t>:</w:t>
      </w:r>
    </w:p>
    <w:p w:rsidR="0037710F" w:rsidRDefault="0037710F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that all of your raw data files (.csv files) are in one directory you will also want to add the template that Kinsey created (</w:t>
      </w:r>
      <w:proofErr w:type="spellStart"/>
      <w:r>
        <w:rPr>
          <w:sz w:val="24"/>
          <w:szCs w:val="24"/>
        </w:rPr>
        <w:t>asci_to_edf_full.template</w:t>
      </w:r>
      <w:proofErr w:type="spellEnd"/>
      <w:r>
        <w:rPr>
          <w:sz w:val="24"/>
          <w:szCs w:val="24"/>
        </w:rPr>
        <w:t>) to this directory.</w:t>
      </w:r>
    </w:p>
    <w:p w:rsidR="0037710F" w:rsidRDefault="0037710F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EDF browser.</w:t>
      </w:r>
    </w:p>
    <w:p w:rsidR="0037710F" w:rsidRDefault="0037710F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FD4B78">
        <w:rPr>
          <w:sz w:val="24"/>
          <w:szCs w:val="24"/>
        </w:rPr>
        <w:t>‘</w:t>
      </w:r>
      <w:r>
        <w:rPr>
          <w:sz w:val="24"/>
          <w:szCs w:val="24"/>
        </w:rPr>
        <w:t>Tools</w:t>
      </w:r>
      <w:r w:rsidR="00FD4B78">
        <w:rPr>
          <w:sz w:val="24"/>
          <w:szCs w:val="24"/>
        </w:rPr>
        <w:t>’</w:t>
      </w:r>
      <w:r>
        <w:rPr>
          <w:sz w:val="24"/>
          <w:szCs w:val="24"/>
        </w:rPr>
        <w:t xml:space="preserve"> and then select </w:t>
      </w:r>
      <w:r w:rsidR="00FD4B78">
        <w:rPr>
          <w:sz w:val="24"/>
          <w:szCs w:val="24"/>
        </w:rPr>
        <w:t>‘</w:t>
      </w:r>
      <w:r>
        <w:rPr>
          <w:sz w:val="24"/>
          <w:szCs w:val="24"/>
        </w:rPr>
        <w:t>Convert ASCII (CSV) to EDF/BDF</w:t>
      </w:r>
      <w:r w:rsidR="00FD4B78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:rsidR="0037710F" w:rsidRDefault="0037710F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FD4B78">
        <w:rPr>
          <w:sz w:val="24"/>
          <w:szCs w:val="24"/>
        </w:rPr>
        <w:t>‘</w:t>
      </w:r>
      <w:r>
        <w:rPr>
          <w:sz w:val="24"/>
          <w:szCs w:val="24"/>
        </w:rPr>
        <w:t>Load</w:t>
      </w:r>
      <w:r w:rsidR="00FD4B78">
        <w:rPr>
          <w:sz w:val="24"/>
          <w:szCs w:val="24"/>
        </w:rPr>
        <w:t>’</w:t>
      </w:r>
      <w:r>
        <w:rPr>
          <w:sz w:val="24"/>
          <w:szCs w:val="24"/>
        </w:rPr>
        <w:t xml:space="preserve"> to load in Kinsey’s template.</w:t>
      </w:r>
    </w:p>
    <w:p w:rsidR="0037710F" w:rsidRDefault="0037710F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FD4B78">
        <w:rPr>
          <w:sz w:val="24"/>
          <w:szCs w:val="24"/>
        </w:rPr>
        <w:t>‘S</w:t>
      </w:r>
      <w:r>
        <w:rPr>
          <w:sz w:val="24"/>
          <w:szCs w:val="24"/>
        </w:rPr>
        <w:t>ubject’s name</w:t>
      </w:r>
      <w:r w:rsidR="00FD4B78">
        <w:rPr>
          <w:sz w:val="24"/>
          <w:szCs w:val="24"/>
        </w:rPr>
        <w:t>’</w:t>
      </w:r>
      <w:r>
        <w:rPr>
          <w:sz w:val="24"/>
          <w:szCs w:val="24"/>
        </w:rPr>
        <w:t>, enter the subject #.</w:t>
      </w:r>
    </w:p>
    <w:p w:rsidR="0037710F" w:rsidRDefault="0037710F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FD4B78">
        <w:rPr>
          <w:sz w:val="24"/>
          <w:szCs w:val="24"/>
        </w:rPr>
        <w:t>‘Recording’</w:t>
      </w:r>
      <w:r>
        <w:rPr>
          <w:sz w:val="24"/>
          <w:szCs w:val="24"/>
        </w:rPr>
        <w:t xml:space="preserve">, enter what you would like your converted file to be called. You can name the file the same thing as your original file since the file types will be different. </w:t>
      </w:r>
    </w:p>
    <w:p w:rsidR="0037710F" w:rsidRDefault="00FD4B78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‘Start’ and select the file you would like to convert.</w:t>
      </w:r>
    </w:p>
    <w:p w:rsidR="00FD4B78" w:rsidRDefault="00FD4B78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window will pop-up asking you to confirm that the new file is named correctly and </w:t>
      </w:r>
      <w:r w:rsidR="006F4AD9">
        <w:rPr>
          <w:sz w:val="24"/>
          <w:szCs w:val="24"/>
        </w:rPr>
        <w:t>being saved in the right directory. If both of these things are correct hit ‘Save’.</w:t>
      </w:r>
    </w:p>
    <w:p w:rsidR="006F4AD9" w:rsidRDefault="006F4AD9" w:rsidP="00377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steps 5-8 with all files you wish to convert.</w:t>
      </w:r>
    </w:p>
    <w:p w:rsidR="006F4AD9" w:rsidRDefault="006F4AD9" w:rsidP="006F4AD9">
      <w:pPr>
        <w:rPr>
          <w:sz w:val="24"/>
          <w:szCs w:val="24"/>
        </w:rPr>
      </w:pPr>
    </w:p>
    <w:p w:rsidR="006F4AD9" w:rsidRDefault="006F4AD9" w:rsidP="006F4AD9">
      <w:pPr>
        <w:rPr>
          <w:sz w:val="24"/>
          <w:szCs w:val="24"/>
        </w:rPr>
      </w:pPr>
      <w:r w:rsidRPr="006F4AD9">
        <w:rPr>
          <w:b/>
          <w:sz w:val="24"/>
          <w:szCs w:val="24"/>
          <w:u w:val="single"/>
        </w:rPr>
        <w:t>Visualizing the data</w:t>
      </w:r>
      <w:r>
        <w:rPr>
          <w:b/>
          <w:sz w:val="24"/>
          <w:szCs w:val="24"/>
          <w:u w:val="single"/>
        </w:rPr>
        <w:t>:</w:t>
      </w:r>
    </w:p>
    <w:p w:rsidR="006F4AD9" w:rsidRDefault="006F4AD9" w:rsidP="006F4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open the file you wish to visualize, click on ‘File’ and then ‘Open’ and then select the appropriate .</w:t>
      </w:r>
      <w:proofErr w:type="spellStart"/>
      <w:r>
        <w:rPr>
          <w:sz w:val="24"/>
          <w:szCs w:val="24"/>
        </w:rPr>
        <w:t>edf</w:t>
      </w:r>
      <w:proofErr w:type="spellEnd"/>
      <w:r>
        <w:rPr>
          <w:sz w:val="24"/>
          <w:szCs w:val="24"/>
        </w:rPr>
        <w:t xml:space="preserve"> file.</w:t>
      </w:r>
    </w:p>
    <w:p w:rsidR="006F4AD9" w:rsidRDefault="006F4AD9" w:rsidP="006F4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the signals in the file that you would like to view, you should select AF3-AF4 (this is signals 2-15), then click ‘Add signal(s)’.</w:t>
      </w:r>
    </w:p>
    <w:p w:rsidR="006F4AD9" w:rsidRDefault="006F4AD9" w:rsidP="006F4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not see any data initially, to see data click ‘Amplitude’ and then ‘Fit to pane’.</w:t>
      </w:r>
    </w:p>
    <w:p w:rsidR="006F4AD9" w:rsidRPr="006F4AD9" w:rsidRDefault="006F4AD9" w:rsidP="006F4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Scroll through the data to identify bad channels for manual rejection, you can ignore artifacts (blinks, brief muscle movements, etc.) as these will be removed by Andy’s EEG cleaning scipt.</w:t>
      </w:r>
      <w:bookmarkStart w:id="0" w:name="_GoBack"/>
      <w:bookmarkEnd w:id="0"/>
    </w:p>
    <w:sectPr w:rsidR="006F4AD9" w:rsidRPr="006F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A311A"/>
    <w:multiLevelType w:val="hybridMultilevel"/>
    <w:tmpl w:val="DE0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315E"/>
    <w:multiLevelType w:val="hybridMultilevel"/>
    <w:tmpl w:val="32F6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0F"/>
    <w:rsid w:val="002C79ED"/>
    <w:rsid w:val="0037710F"/>
    <w:rsid w:val="005F70F3"/>
    <w:rsid w:val="006F4AD9"/>
    <w:rsid w:val="00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62C6"/>
  <w15:chartTrackingRefBased/>
  <w15:docId w15:val="{8EF187F6-DBBF-4578-AEE2-CC0F5DCC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1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uniz.net/edfbrow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Malayka Mottarella</dc:creator>
  <cp:keywords/>
  <dc:description/>
  <cp:lastModifiedBy>Malayka Mottarella</cp:lastModifiedBy>
  <cp:revision>2</cp:revision>
  <dcterms:created xsi:type="dcterms:W3CDTF">2019-04-01T16:09:00Z</dcterms:created>
  <dcterms:modified xsi:type="dcterms:W3CDTF">2019-04-01T16:39:00Z</dcterms:modified>
</cp:coreProperties>
</file>