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The RSI </w:t>
      </w:r>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547272A7"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w:t>
      </w:r>
      <w:r w:rsidR="00A25DAA">
        <w:rPr>
          <w:rFonts w:ascii="Helvetica" w:hAnsi="Helvetica"/>
        </w:rPr>
        <w:t xml:space="preserve"> </w:t>
      </w:r>
      <w:r w:rsidR="006833E4">
        <w:rPr>
          <w:rFonts w:ascii="Helvetica" w:hAnsi="Helvetica"/>
        </w:rPr>
        <w:t xml:space="preserve">The entire WIKI dataset is ~1.6 </w:t>
      </w:r>
      <w:r w:rsidR="00A25DAA">
        <w:rPr>
          <w:rFonts w:ascii="Helvetica" w:hAnsi="Helvetica"/>
        </w:rPr>
        <w:t>GB</w:t>
      </w:r>
      <w:r w:rsidR="006833E4">
        <w:rPr>
          <w:rFonts w:ascii="Helvetica" w:hAnsi="Helvetica"/>
        </w:rPr>
        <w:t xml:space="preserve"> in size</w:t>
      </w:r>
      <w:r w:rsidR="00A25DAA">
        <w:rPr>
          <w:rFonts w:ascii="Helvetica" w:hAnsi="Helvetica"/>
        </w:rPr>
        <w:t xml:space="preserve"> so it is not included in the repository</w:t>
      </w:r>
      <w:r w:rsidR="006833E4">
        <w:rPr>
          <w:rFonts w:ascii="Helvetica" w:hAnsi="Helvetica"/>
        </w:rPr>
        <w:t xml:space="preserve">.  </w:t>
      </w:r>
      <w:r w:rsidR="00A25DAA">
        <w:rPr>
          <w:rFonts w:ascii="Helvetica" w:hAnsi="Helvetica"/>
        </w:rPr>
        <w:t>A Google drive link will be made available in the notebook to download the dataset.  Note</w:t>
      </w:r>
      <w:proofErr w:type="gramStart"/>
      <w:r w:rsidR="00A25DAA">
        <w:rPr>
          <w:rFonts w:ascii="Helvetica" w:hAnsi="Helvetica"/>
        </w:rPr>
        <w:t>,</w:t>
      </w:r>
      <w:proofErr w:type="gramEnd"/>
      <w:r w:rsidR="00A25DAA">
        <w:rPr>
          <w:rFonts w:ascii="Helvetica" w:hAnsi="Helvetica"/>
        </w:rPr>
        <w:t xml:space="preserve"> it might take some time to download the data.</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4A1BE88D" w14:textId="64E863D5" w:rsidR="00327EC2" w:rsidRDefault="00327EC2" w:rsidP="00AA373A">
      <w:pPr>
        <w:rPr>
          <w:rFonts w:ascii="Helvetica" w:hAnsi="Helvetica"/>
        </w:rPr>
      </w:pPr>
      <w:r w:rsidRPr="00327EC2">
        <w:rPr>
          <w:rFonts w:ascii="Helvetica" w:hAnsi="Helvetica"/>
        </w:rPr>
        <w:t>Below</w:t>
      </w:r>
      <w:r>
        <w:rPr>
          <w:rFonts w:ascii="Helvetica" w:hAnsi="Helvetica"/>
        </w:rPr>
        <w:t xml:space="preserve"> is our first chart.  This chart shows the historical adjusted closing price for Apple, Inc. from </w:t>
      </w:r>
      <w:r w:rsidR="00FB37CB">
        <w:rPr>
          <w:rFonts w:ascii="Helvetica" w:hAnsi="Helvetica"/>
        </w:rPr>
        <w:t>shortly after its IPO date up until June 8</w:t>
      </w:r>
      <w:r w:rsidR="00FB37CB" w:rsidRPr="00FB37CB">
        <w:rPr>
          <w:rFonts w:ascii="Helvetica" w:hAnsi="Helvetica"/>
          <w:vertAlign w:val="superscript"/>
        </w:rPr>
        <w:t>th</w:t>
      </w:r>
      <w:r w:rsidR="00FB37CB">
        <w:rPr>
          <w:rFonts w:ascii="Helvetica" w:hAnsi="Helvetica"/>
        </w:rPr>
        <w:t>, 2016.  These are the dates that all the analysis for Apple is done on.  A quick note, all of the stock data ends on June 8</w:t>
      </w:r>
      <w:r w:rsidR="00FB37CB" w:rsidRPr="00FB37CB">
        <w:rPr>
          <w:rFonts w:ascii="Helvetica" w:hAnsi="Helvetica"/>
          <w:vertAlign w:val="superscript"/>
        </w:rPr>
        <w:t>th</w:t>
      </w:r>
      <w:r w:rsidR="00FB37CB">
        <w:rPr>
          <w:rFonts w:ascii="Helvetica" w:hAnsi="Helvetica"/>
        </w:rPr>
        <w:t>, 2016.</w:t>
      </w:r>
    </w:p>
    <w:p w14:paraId="7D41EB2F" w14:textId="77777777" w:rsidR="00FB37CB" w:rsidRPr="00327EC2" w:rsidRDefault="00FB37CB" w:rsidP="00AA373A">
      <w:pPr>
        <w:rPr>
          <w:rFonts w:ascii="Helvetica" w:hAnsi="Helvetica"/>
        </w:rPr>
      </w:pPr>
    </w:p>
    <w:p w14:paraId="3470AF2A" w14:textId="62A46008" w:rsidR="00327EC2" w:rsidRDefault="00327EC2" w:rsidP="00AA373A">
      <w:pPr>
        <w:rPr>
          <w:rFonts w:ascii="Helvetica" w:hAnsi="Helvetica"/>
          <w:b/>
        </w:rPr>
      </w:pPr>
      <w:r>
        <w:rPr>
          <w:rFonts w:ascii="Helvetica" w:hAnsi="Helvetica"/>
          <w:b/>
          <w:noProof/>
        </w:rPr>
        <w:drawing>
          <wp:inline distT="0" distB="0" distL="0" distR="0" wp14:anchorId="489E2720" wp14:editId="6DDCC91A">
            <wp:extent cx="5486400" cy="3049886"/>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49886"/>
                    </a:xfrm>
                    <a:prstGeom prst="rect">
                      <a:avLst/>
                    </a:prstGeom>
                    <a:noFill/>
                    <a:ln>
                      <a:noFill/>
                    </a:ln>
                  </pic:spPr>
                </pic:pic>
              </a:graphicData>
            </a:graphic>
          </wp:inline>
        </w:drawing>
      </w:r>
    </w:p>
    <w:p w14:paraId="03B6A2D3" w14:textId="00FEC3AB" w:rsidR="00AA373A" w:rsidRDefault="001D256A" w:rsidP="00AA373A">
      <w:pPr>
        <w:rPr>
          <w:rFonts w:ascii="Helvetica" w:hAnsi="Helvetica"/>
        </w:rPr>
      </w:pPr>
      <w:r>
        <w:rPr>
          <w:rFonts w:ascii="Helvetica" w:hAnsi="Helvetica"/>
        </w:rPr>
        <w:t>This chart gives a general view of how most stock data looks like, although with Apple the more recent data is more extreme than a lot of stock price date.  Generally, most companies that are still publicly traded have an “up and to the right” effect that will generally overshadow older price data.</w:t>
      </w:r>
    </w:p>
    <w:p w14:paraId="60E6567B" w14:textId="77777777" w:rsidR="001D256A" w:rsidRDefault="001D256A" w:rsidP="00AA373A">
      <w:pPr>
        <w:rPr>
          <w:rFonts w:ascii="Helvetica" w:hAnsi="Helvetica"/>
        </w:rPr>
      </w:pPr>
    </w:p>
    <w:p w14:paraId="6809A2E4" w14:textId="33C7D66C" w:rsidR="001D256A" w:rsidRDefault="001D256A" w:rsidP="00AA373A">
      <w:pPr>
        <w:rPr>
          <w:rFonts w:ascii="Helvetica" w:hAnsi="Helvetica"/>
        </w:rPr>
      </w:pPr>
      <w:r>
        <w:rPr>
          <w:rFonts w:ascii="Helvetica" w:hAnsi="Helvetica"/>
        </w:rPr>
        <w:t>The next chart will show what the RSI data looks like over a period of time</w:t>
      </w:r>
      <w:r w:rsidR="00DD3D55">
        <w:rPr>
          <w:rFonts w:ascii="Helvetica" w:hAnsi="Helvetica"/>
        </w:rPr>
        <w:t>.  Once again I am using Apple data.  Here we have the same time frame as the stock chart above.  The two red lines signify the overbought and oversold thresholds.  The top line is a RSI &gt; 70 that represents the overbought threshold.  The bottom line is a RSI &lt; 30 that represents the oversold threshold.  This chart uses the traditional RSI 14 day average.</w:t>
      </w:r>
    </w:p>
    <w:p w14:paraId="1790A518" w14:textId="77777777" w:rsidR="00DD3D55" w:rsidRDefault="00DD3D55" w:rsidP="00AA373A">
      <w:pPr>
        <w:rPr>
          <w:rFonts w:ascii="Helvetica" w:hAnsi="Helvetica"/>
        </w:rPr>
      </w:pPr>
    </w:p>
    <w:p w14:paraId="3F79C68B" w14:textId="4B504299" w:rsidR="00DD3D55" w:rsidRDefault="00DD3D55" w:rsidP="00AA373A">
      <w:pPr>
        <w:rPr>
          <w:rFonts w:ascii="Helvetica" w:hAnsi="Helvetica"/>
        </w:rPr>
      </w:pPr>
      <w:r>
        <w:rPr>
          <w:rFonts w:ascii="Helvetica" w:hAnsi="Helvetica"/>
          <w:noProof/>
        </w:rPr>
        <w:drawing>
          <wp:inline distT="0" distB="0" distL="0" distR="0" wp14:anchorId="08063569" wp14:editId="550ADAAC">
            <wp:extent cx="5486400" cy="1670955"/>
            <wp:effectExtent l="0" t="0" r="0" b="571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70955"/>
                    </a:xfrm>
                    <a:prstGeom prst="rect">
                      <a:avLst/>
                    </a:prstGeom>
                    <a:noFill/>
                    <a:ln>
                      <a:noFill/>
                    </a:ln>
                  </pic:spPr>
                </pic:pic>
              </a:graphicData>
            </a:graphic>
          </wp:inline>
        </w:drawing>
      </w:r>
    </w:p>
    <w:p w14:paraId="1479CE0B" w14:textId="64DFB78A" w:rsidR="00DD3D55" w:rsidRDefault="00DD3D55" w:rsidP="00AA373A">
      <w:pPr>
        <w:rPr>
          <w:rFonts w:ascii="Helvetica" w:hAnsi="Helvetica"/>
        </w:rPr>
      </w:pPr>
      <w:r>
        <w:rPr>
          <w:rFonts w:ascii="Helvetica" w:hAnsi="Helvetica"/>
        </w:rPr>
        <w:t xml:space="preserve">These two charts visualize the nature of the data we are dealing with.  The stock data itself is a time series dataset.  The RSI data, which is derived from the price data, is </w:t>
      </w:r>
      <w:proofErr w:type="gramStart"/>
      <w:r>
        <w:rPr>
          <w:rFonts w:ascii="Helvetica" w:hAnsi="Helvetica"/>
        </w:rPr>
        <w:t>a</w:t>
      </w:r>
      <w:proofErr w:type="gramEnd"/>
      <w:r>
        <w:rPr>
          <w:rFonts w:ascii="Helvetica" w:hAnsi="Helvetica"/>
        </w:rPr>
        <w:t xml:space="preserve"> oscillating dataset which moves back and forth between the overbought and oversold states.</w:t>
      </w:r>
    </w:p>
    <w:p w14:paraId="14879642" w14:textId="77777777" w:rsidR="001D256A" w:rsidRPr="00FB37CB" w:rsidRDefault="001D256A" w:rsidP="00AA373A">
      <w:pPr>
        <w:rPr>
          <w:rFonts w:ascii="Helvetica" w:hAnsi="Helvetica"/>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569E3509" w:rsidR="000E1C31" w:rsidRDefault="00151C25" w:rsidP="00AA373A">
      <w:pPr>
        <w:rPr>
          <w:rFonts w:ascii="Helvetica" w:hAnsi="Helvetica"/>
        </w:rPr>
      </w:pPr>
      <w:r>
        <w:rPr>
          <w:rFonts w:ascii="Helvetica" w:hAnsi="Helvetica"/>
        </w:rPr>
        <w:t>In this project I will be using two different types of regression models.  My</w:t>
      </w:r>
      <w:r w:rsidR="00AC4DC2">
        <w:rPr>
          <w:rFonts w:ascii="Helvetica" w:hAnsi="Helvetica"/>
        </w:rPr>
        <w:t xml:space="preserve"> intent here is to determine whe</w:t>
      </w:r>
      <w:r>
        <w:rPr>
          <w:rFonts w:ascii="Helvetica" w:hAnsi="Helvetica"/>
        </w:rPr>
        <w:t>ther or not I can predict prices accurately with the RSI</w:t>
      </w:r>
      <w:r w:rsidR="00AC4DC2">
        <w:rPr>
          <w:rFonts w:ascii="Helvetica" w:hAnsi="Helvetica"/>
        </w:rPr>
        <w:t xml:space="preserve">. </w:t>
      </w:r>
      <w:r>
        <w:rPr>
          <w:rFonts w:ascii="Helvetica" w:hAnsi="Helvetica"/>
        </w:rPr>
        <w:t xml:space="preserve"> </w:t>
      </w:r>
      <w:r w:rsidR="005B2D4D">
        <w:rPr>
          <w:rFonts w:ascii="Helvetica" w:hAnsi="Helvetica"/>
        </w:rPr>
        <w:t xml:space="preserve">However, </w:t>
      </w:r>
      <w:r w:rsidR="00AC4DC2">
        <w:rPr>
          <w:rFonts w:ascii="Helvetica" w:hAnsi="Helvetica"/>
        </w:rPr>
        <w:t>I also want to know if the RSI strategy is</w:t>
      </w:r>
      <w:r>
        <w:rPr>
          <w:rFonts w:ascii="Helvetica" w:hAnsi="Helvetica"/>
        </w:rPr>
        <w:t xml:space="preserve"> effective.</w:t>
      </w:r>
    </w:p>
    <w:p w14:paraId="4D57E569" w14:textId="77777777" w:rsidR="00151C25" w:rsidRDefault="00151C25" w:rsidP="00AA373A">
      <w:pPr>
        <w:rPr>
          <w:rFonts w:ascii="Helvetica" w:hAnsi="Helvetica"/>
        </w:rPr>
      </w:pPr>
    </w:p>
    <w:p w14:paraId="2D9D5C51" w14:textId="50CA60BF" w:rsidR="00AC4DC2" w:rsidRDefault="005B2D4D" w:rsidP="00AA373A">
      <w:pPr>
        <w:rPr>
          <w:rFonts w:ascii="Helvetica" w:hAnsi="Helvetica"/>
        </w:rPr>
      </w:pPr>
      <w:r>
        <w:rPr>
          <w:rFonts w:ascii="Helvetica" w:hAnsi="Helvetica"/>
        </w:rPr>
        <w:t xml:space="preserve">Since I am analyzing time series data to make predictions I want to </w:t>
      </w:r>
      <w:r>
        <w:rPr>
          <w:rFonts w:ascii="Helvetica" w:hAnsi="Helvetica"/>
        </w:rPr>
        <w:t xml:space="preserve">use regression models to do so.  </w:t>
      </w:r>
      <w:r w:rsidR="00151C25">
        <w:rPr>
          <w:rFonts w:ascii="Helvetica" w:hAnsi="Helvetica"/>
        </w:rPr>
        <w:t xml:space="preserve">I will be using linear regression &amp; decision tree regression.  For </w:t>
      </w:r>
      <w:r>
        <w:rPr>
          <w:rFonts w:ascii="Helvetica" w:hAnsi="Helvetica"/>
        </w:rPr>
        <w:t xml:space="preserve">the </w:t>
      </w:r>
      <w:r w:rsidR="00151C25">
        <w:rPr>
          <w:rFonts w:ascii="Helvetica" w:hAnsi="Helvetica"/>
        </w:rPr>
        <w:t xml:space="preserve">decision tree </w:t>
      </w:r>
      <w:r>
        <w:rPr>
          <w:rFonts w:ascii="Helvetica" w:hAnsi="Helvetica"/>
        </w:rPr>
        <w:t>models</w:t>
      </w:r>
      <w:r w:rsidR="00151C25">
        <w:rPr>
          <w:rFonts w:ascii="Helvetica" w:hAnsi="Helvetica"/>
        </w:rPr>
        <w:t xml:space="preserve"> I will be using three different max depths (2, 5, &amp; 20</w:t>
      </w:r>
      <w:r w:rsidR="000E1C31">
        <w:rPr>
          <w:rFonts w:ascii="Helvetica" w:hAnsi="Helvetica"/>
        </w:rPr>
        <w:t>.</w:t>
      </w:r>
      <w:r w:rsidR="00151C25">
        <w:rPr>
          <w:rFonts w:ascii="Helvetica" w:hAnsi="Helvetica"/>
        </w:rPr>
        <w:t>)</w:t>
      </w:r>
    </w:p>
    <w:p w14:paraId="142D409C" w14:textId="77777777" w:rsidR="00A21C52" w:rsidRDefault="00A21C52" w:rsidP="00AA373A">
      <w:pPr>
        <w:rPr>
          <w:rFonts w:ascii="Helvetica" w:hAnsi="Helvetica"/>
        </w:rPr>
      </w:pPr>
    </w:p>
    <w:p w14:paraId="1AEF020F" w14:textId="78C314FE" w:rsidR="00AC4DC2" w:rsidRDefault="002E7290" w:rsidP="00AA373A">
      <w:pPr>
        <w:rPr>
          <w:rFonts w:ascii="Helvetica" w:hAnsi="Helvetica"/>
        </w:rPr>
      </w:pPr>
      <w:r>
        <w:rPr>
          <w:rFonts w:ascii="Helvetica" w:hAnsi="Helvetica"/>
        </w:rPr>
        <w:t xml:space="preserve">I chose linear regression because of the relatively direct relationship between the RSI data and the stock price data.  </w:t>
      </w:r>
      <w:r w:rsidR="005B2D4D">
        <w:rPr>
          <w:rFonts w:ascii="Helvetica" w:hAnsi="Helvetica"/>
        </w:rPr>
        <w:t>Since linear regressions’ purpose is to model the relationship between one dependent variable and one or more “explanatory variables”</w:t>
      </w:r>
      <w:r w:rsidR="005B2D4D">
        <w:rPr>
          <w:rStyle w:val="FootnoteReference"/>
          <w:rFonts w:ascii="Helvetica" w:hAnsi="Helvetica"/>
        </w:rPr>
        <w:footnoteReference w:id="9"/>
      </w:r>
      <w:r w:rsidR="005B2D4D">
        <w:rPr>
          <w:rFonts w:ascii="Helvetica" w:hAnsi="Helvetica"/>
        </w:rPr>
        <w:t xml:space="preserve">, it was a perfect fit for my analysis.  </w:t>
      </w:r>
      <w:r>
        <w:rPr>
          <w:rFonts w:ascii="Helvetica" w:hAnsi="Helvetica"/>
        </w:rPr>
        <w:t>I</w:t>
      </w:r>
      <w:r w:rsidR="005B2D4D">
        <w:rPr>
          <w:rFonts w:ascii="Helvetica" w:hAnsi="Helvetica"/>
        </w:rPr>
        <w:t xml:space="preserve"> also</w:t>
      </w:r>
      <w:r>
        <w:rPr>
          <w:rFonts w:ascii="Helvetica" w:hAnsi="Helvetica"/>
        </w:rPr>
        <w:t xml:space="preserve"> tend to prefer simple</w:t>
      </w:r>
      <w:r w:rsidR="005B2D4D">
        <w:rPr>
          <w:rFonts w:ascii="Helvetica" w:hAnsi="Helvetica"/>
        </w:rPr>
        <w:t>r</w:t>
      </w:r>
      <w:r>
        <w:rPr>
          <w:rFonts w:ascii="Helvetica" w:hAnsi="Helvetica"/>
        </w:rPr>
        <w:t xml:space="preserve"> models</w:t>
      </w:r>
      <w:r w:rsidR="00A21C52">
        <w:rPr>
          <w:rFonts w:ascii="Helvetica" w:hAnsi="Helvetica"/>
        </w:rPr>
        <w:t xml:space="preserve"> in order to prevent unnecessary complexity from undermining my analysis and linear regressions’ relative simple nature was perfect for this endeavor.</w:t>
      </w:r>
    </w:p>
    <w:p w14:paraId="5ADC5162" w14:textId="77777777" w:rsidR="00A21C52" w:rsidRDefault="00A21C52" w:rsidP="00AA373A">
      <w:pPr>
        <w:rPr>
          <w:rFonts w:ascii="Helvetica" w:hAnsi="Helvetica"/>
        </w:rPr>
      </w:pPr>
    </w:p>
    <w:p w14:paraId="29AFDB46" w14:textId="3C71A68D" w:rsidR="00151C25" w:rsidRDefault="00A21C52" w:rsidP="00AA373A">
      <w:pPr>
        <w:rPr>
          <w:rFonts w:ascii="Helvetica" w:hAnsi="Helvetica"/>
        </w:rPr>
      </w:pPr>
      <w:r>
        <w:rPr>
          <w:rFonts w:ascii="Helvetica" w:hAnsi="Helvetica"/>
        </w:rPr>
        <w:t>Since I wanted to focus on regression to see whether or not the RSI data was predictive I wanted a different approach to regression analysis to make a comparison.  Since decision tree models breakdown the data to incrementally build a tree I believe that this was sufficiently different approach to the relatively direct relationships that linear regression</w:t>
      </w:r>
      <w:r w:rsidR="0036545A">
        <w:rPr>
          <w:rFonts w:ascii="Helvetica" w:hAnsi="Helvetica"/>
        </w:rPr>
        <w:t xml:space="preserve"> models</w:t>
      </w:r>
      <w:r>
        <w:rPr>
          <w:rFonts w:ascii="Helvetica" w:hAnsi="Helvetica"/>
        </w:rPr>
        <w:t xml:space="preserve"> builds off of.</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B9C1305" w14:textId="31A65F2E" w:rsidR="0036545A" w:rsidRDefault="0036545A">
      <w:pPr>
        <w:rPr>
          <w:rFonts w:ascii="Helvetica" w:hAnsi="Helvetica"/>
        </w:rPr>
      </w:pPr>
      <w:r>
        <w:rPr>
          <w:rFonts w:ascii="Helvetica" w:hAnsi="Helvetica"/>
        </w:rPr>
        <w:t>I want to make a distinction between the metrics discussed above and the benchmarks metrics that I discuss here.  The accuracy score and RSS are used to determine the accuracy of the predictions.  This is the paramount issues of the project; is RSI data predictive?  However, I also want to know if using the RSI trading strategy, as described above, is an effective strategy.  To that end I am going to backtest the RSI strategy and compare to simple “buy &amp; hold” approaches.  To that end, the rest of this discussion will revolve around the effectiveness benchmarks.  The predictive benchmarks, accuracy &amp; RSS, are relatively straightforward</w:t>
      </w:r>
      <w:r w:rsidR="005B2D4D">
        <w:rPr>
          <w:rFonts w:ascii="Helvetica" w:hAnsi="Helvetica"/>
        </w:rPr>
        <w:t>; the higher the accuracy score and the lower the RSS, the more accurate the model.</w:t>
      </w:r>
    </w:p>
    <w:p w14:paraId="17FF211F" w14:textId="77777777" w:rsidR="005B2D4D" w:rsidRDefault="005B2D4D">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10"/>
      </w:r>
      <w:r>
        <w:rPr>
          <w:rFonts w:ascii="Helvetica" w:hAnsi="Helvetica"/>
        </w:rPr>
        <w:t xml:space="preserve"> (the Wilshire 5000</w:t>
      </w:r>
      <w:r>
        <w:rPr>
          <w:rStyle w:val="FootnoteReference"/>
          <w:rFonts w:ascii="Helvetica" w:hAnsi="Helvetica"/>
        </w:rPr>
        <w:footnoteReference w:id="11"/>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5DEB06D"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 same price is used is </w:t>
      </w:r>
      <w:r w:rsidR="00A846A9">
        <w:rPr>
          <w:rFonts w:ascii="Helvetica" w:hAnsi="Helvetica"/>
        </w:rPr>
        <w:t xml:space="preserve">more than once is </w:t>
      </w:r>
      <w:r w:rsidR="00846789">
        <w:rPr>
          <w:rFonts w:ascii="Helvetica" w:hAnsi="Helvetica"/>
        </w:rPr>
        <w:t xml:space="preserve">because I am looking for the first instance </w:t>
      </w:r>
      <w:r w:rsidR="00846789" w:rsidRPr="00846789">
        <w:rPr>
          <w:rFonts w:ascii="Helvetica" w:hAnsi="Helvetica"/>
        </w:rPr>
        <w:t>of</w:t>
      </w:r>
      <w:r w:rsidR="00A846A9">
        <w:rPr>
          <w:rFonts w:ascii="Helvetica" w:hAnsi="Helvetica"/>
        </w:rPr>
        <w:t xml:space="preserve"> a</w:t>
      </w:r>
      <w:r w:rsidR="00846789" w:rsidRPr="00846789">
        <w:rPr>
          <w:rFonts w:ascii="Helvetica" w:hAnsi="Helvetica"/>
        </w:rPr>
        <w:t xml:space="preserve"> </w:t>
      </w:r>
      <w:r w:rsidR="00846789">
        <w:rPr>
          <w:rFonts w:ascii="Helvetica" w:hAnsi="Helvetica"/>
        </w:rPr>
        <w:t>sell signal</w:t>
      </w:r>
      <w:r w:rsidR="00A846A9">
        <w:rPr>
          <w:rFonts w:ascii="Helvetica" w:hAnsi="Helvetica"/>
        </w:rPr>
        <w:t xml:space="preserve"> after</w:t>
      </w:r>
      <w:r w:rsidR="00846789">
        <w:rPr>
          <w:rFonts w:ascii="Helvetica" w:hAnsi="Helvetica"/>
        </w:rPr>
        <w:t xml:space="preserve"> </w:t>
      </w:r>
      <w:r w:rsidR="00A846A9">
        <w:rPr>
          <w:rFonts w:ascii="Helvetica" w:hAnsi="Helvetica"/>
        </w:rPr>
        <w:t>a</w:t>
      </w:r>
      <w:r w:rsidR="00846789">
        <w:rPr>
          <w:rFonts w:ascii="Helvetica" w:hAnsi="Helvetica"/>
        </w:rPr>
        <w:t xml:space="preserv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19B47F0B"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w:t>
      </w:r>
      <w:r w:rsidR="00A846A9">
        <w:rPr>
          <w:rFonts w:ascii="Helvetica" w:hAnsi="Helvetica"/>
        </w:rPr>
        <w:t>M</w:t>
      </w:r>
      <w:r w:rsidR="00135572">
        <w:rPr>
          <w:rFonts w:ascii="Helvetica" w:hAnsi="Helvetica"/>
        </w:rPr>
        <w:t>oving average</w:t>
      </w:r>
      <w:r w:rsidR="00A846A9">
        <w:rPr>
          <w:rFonts w:ascii="Helvetica" w:hAnsi="Helvetica"/>
        </w:rPr>
        <w:t>s</w:t>
      </w:r>
      <w:r w:rsidR="00135572">
        <w:rPr>
          <w:rFonts w:ascii="Helvetica" w:hAnsi="Helvetica"/>
        </w:rPr>
        <w:t xml:space="preserve"> </w:t>
      </w:r>
      <w:r w:rsidR="00A846A9">
        <w:rPr>
          <w:rFonts w:ascii="Helvetica" w:hAnsi="Helvetica"/>
        </w:rPr>
        <w:t>are</w:t>
      </w:r>
      <w:r w:rsidR="00135572">
        <w:rPr>
          <w:rFonts w:ascii="Helvetica" w:hAnsi="Helvetica"/>
        </w:rPr>
        <w:t xml:space="preserve">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2"/>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C7A7E32" w:rsidR="00652089" w:rsidRDefault="00652089">
      <w:pPr>
        <w:rPr>
          <w:rFonts w:ascii="Helvetica" w:hAnsi="Helvetica"/>
        </w:rPr>
      </w:pPr>
      <w:r>
        <w:rPr>
          <w:rFonts w:ascii="Helvetica" w:hAnsi="Helvetica"/>
        </w:rPr>
        <w:t xml:space="preserve">With </w:t>
      </w:r>
      <w:r w:rsidR="00435F3C">
        <w:rPr>
          <w:rFonts w:ascii="Helvetica" w:hAnsi="Helvetica"/>
        </w:rPr>
        <w:t>all the prep</w:t>
      </w:r>
      <w:r w:rsidR="00EF0395">
        <w:rPr>
          <w:rFonts w:ascii="Helvetica" w:hAnsi="Helvetica"/>
        </w:rPr>
        <w:t>rocessing &amp; train/test splits do</w:t>
      </w:r>
      <w:r w:rsidR="00435F3C">
        <w:rPr>
          <w:rFonts w:ascii="Helvetica" w:hAnsi="Helvetica"/>
        </w:rPr>
        <w:t>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w:t>
      </w:r>
      <w:r w:rsidR="00A846A9">
        <w:rPr>
          <w:rFonts w:ascii="Helvetica" w:hAnsi="Helvetica"/>
        </w:rPr>
        <w:t xml:space="preserve"> not</w:t>
      </w:r>
      <w:r w:rsidR="009261C7">
        <w:rPr>
          <w:rFonts w:ascii="Helvetica" w:hAnsi="Helvetica"/>
        </w:rPr>
        <w:t xml:space="preserve">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3"/>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4"/>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5"/>
      </w:r>
      <w:r>
        <w:rPr>
          <w:rFonts w:ascii="Helvetica" w:hAnsi="Helvetica"/>
        </w:rPr>
        <w:t xml:space="preserve"> &amp; decision tree regression</w:t>
      </w:r>
      <w:r>
        <w:rPr>
          <w:rStyle w:val="FootnoteReference"/>
          <w:rFonts w:ascii="Helvetica" w:hAnsi="Helvetica"/>
        </w:rPr>
        <w:footnoteReference w:id="16"/>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1B788001" w:rsidR="004466C8" w:rsidRDefault="004466C8">
      <w:pPr>
        <w:rPr>
          <w:rFonts w:ascii="Helvetica" w:hAnsi="Helvetica"/>
        </w:rPr>
      </w:pPr>
      <w:r>
        <w:rPr>
          <w:rFonts w:ascii="Helvetica" w:hAnsi="Helvetica"/>
        </w:rPr>
        <w:t xml:space="preserve">The linear regression model (rsi_30_model) turned out to be very predictive, in fact this is model will be </w:t>
      </w:r>
      <w:r w:rsidR="00EF0395">
        <w:rPr>
          <w:rFonts w:ascii="Helvetica" w:hAnsi="Helvetica"/>
        </w:rPr>
        <w:t>used multiple times throughout my analysis and discussion</w:t>
      </w:r>
      <w:r w:rsidR="00A92624">
        <w:rPr>
          <w:rFonts w:ascii="Helvetica" w:hAnsi="Helvetica"/>
        </w:rPr>
        <w:t>.  The decision tree regressions</w:t>
      </w:r>
      <w:r>
        <w:rPr>
          <w:rFonts w:ascii="Helvetica" w:hAnsi="Helvetica"/>
        </w:rPr>
        <w:t>, however, were</w:t>
      </w:r>
      <w:r w:rsidR="00EF0395">
        <w:rPr>
          <w:rFonts w:ascii="Helvetica" w:hAnsi="Helvetica"/>
        </w:rPr>
        <w:t xml:space="preserve"> no</w:t>
      </w:r>
      <w:r>
        <w:rPr>
          <w:rFonts w:ascii="Helvetica" w:hAnsi="Helvetica"/>
        </w:rPr>
        <w:t>t so effective.</w:t>
      </w:r>
      <w:r w:rsidR="00EF0395">
        <w:rPr>
          <w:rFonts w:ascii="Helvetica" w:hAnsi="Helvetica"/>
        </w:rPr>
        <w:t xml:space="preserve">  Since the decision tree regressions were so ineffective I will not discuss them in depth.  The accompanying notebook has the results of the decision tree models for the readers</w:t>
      </w:r>
      <w:r w:rsidR="00E95B46">
        <w:rPr>
          <w:rFonts w:ascii="Helvetica" w:hAnsi="Helvetica"/>
        </w:rPr>
        <w:t>’</w:t>
      </w:r>
      <w:r w:rsidR="00EF0395">
        <w:rPr>
          <w:rFonts w:ascii="Helvetica" w:hAnsi="Helvetica"/>
        </w:rPr>
        <w:t xml:space="preserve"> edification, but do not factor greatly in the rest of the analysis/discussion.</w:t>
      </w:r>
    </w:p>
    <w:p w14:paraId="74AFD81E" w14:textId="77777777" w:rsidR="00A92624" w:rsidRDefault="00A92624">
      <w:pPr>
        <w:rPr>
          <w:rFonts w:ascii="Helvetica" w:hAnsi="Helvetica"/>
        </w:rPr>
      </w:pPr>
    </w:p>
    <w:p w14:paraId="1902F3F5" w14:textId="3DC6BA08"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w:t>
      </w:r>
      <w:r w:rsidR="00EF0395">
        <w:rPr>
          <w:rFonts w:ascii="Helvetica" w:hAnsi="Helvetica"/>
        </w:rPr>
        <w:t xml:space="preserve"> out</w:t>
      </w:r>
      <w:r w:rsidR="00A92624">
        <w:rPr>
          <w:rFonts w:ascii="Helvetica" w:hAnsi="Helvetica"/>
        </w:rPr>
        <w:t xml:space="preserve"> that this is not a real back test, merely a simplistic calculation to see if there is a positive or negative outcome from mechanistically buy</w:t>
      </w:r>
      <w:r w:rsidR="00EF0395">
        <w:rPr>
          <w:rFonts w:ascii="Helvetica" w:hAnsi="Helvetica"/>
        </w:rPr>
        <w:t>ing</w:t>
      </w:r>
      <w:r w:rsidR="00A92624">
        <w:rPr>
          <w:rFonts w:ascii="Helvetica" w:hAnsi="Helvetica"/>
        </w:rPr>
        <w:t xml:space="preserve"> @ &lt; </w:t>
      </w:r>
      <w:r w:rsidR="00EF0395">
        <w:rPr>
          <w:rFonts w:ascii="Helvetica" w:hAnsi="Helvetica"/>
        </w:rPr>
        <w:t xml:space="preserve">RSI </w:t>
      </w:r>
      <w:r w:rsidR="00A92624">
        <w:rPr>
          <w:rFonts w:ascii="Helvetica" w:hAnsi="Helvetica"/>
        </w:rPr>
        <w:t>30 &amp; selling @ &gt;</w:t>
      </w:r>
      <w:r w:rsidR="00EF0395">
        <w:rPr>
          <w:rFonts w:ascii="Helvetica" w:hAnsi="Helvetica"/>
        </w:rPr>
        <w:t>RSI</w:t>
      </w:r>
      <w:r w:rsidR="00A92624">
        <w:rPr>
          <w:rFonts w:ascii="Helvetica" w:hAnsi="Helvetica"/>
        </w:rPr>
        <w:t xml:space="preserve"> 70.)  Towards the end of the </w:t>
      </w:r>
      <w:r w:rsidR="00EF0395">
        <w:rPr>
          <w:rFonts w:ascii="Helvetica" w:hAnsi="Helvetica"/>
        </w:rPr>
        <w:t>accompanying notebook I wro</w:t>
      </w:r>
      <w:r w:rsidR="00A92624">
        <w:rPr>
          <w:rFonts w:ascii="Helvetica" w:hAnsi="Helvetica"/>
        </w:rPr>
        <w:t xml:space="preserve">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w:t>
      </w:r>
      <w:proofErr w:type="gramStart"/>
      <w:r>
        <w:rPr>
          <w:rFonts w:ascii="Helvetica" w:hAnsi="Helvetica"/>
        </w:rPr>
        <w:t>predictor(</w:t>
      </w:r>
      <w:proofErr w:type="gramEnd"/>
      <w:r>
        <w:rPr>
          <w:rFonts w:ascii="Helvetica" w:hAnsi="Helvetica"/>
        </w:rPr>
        <w:t xml:space="preserve">),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78D36B85" w14:textId="77777777" w:rsidR="00E95B46" w:rsidRDefault="00E95B4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p>
    <w:p w14:paraId="61D0C041" w14:textId="27C86282" w:rsidR="00E95B46" w:rsidRPr="00E95B46" w:rsidRDefault="00E95B46" w:rsidP="00E95B46">
      <w:pPr>
        <w:rPr>
          <w:rFonts w:ascii="Helvetica" w:hAnsi="Helvetica"/>
        </w:rPr>
      </w:pPr>
      <w:r>
        <w:rPr>
          <w:rFonts w:ascii="Helvetica" w:hAnsi="Helvetica"/>
        </w:rPr>
        <w:t xml:space="preserve">I also want to discuss the parameters I am since the models are rather simple.  These models are greatly impacted by the RSI values, </w:t>
      </w:r>
      <w:r w:rsidR="00A24C18">
        <w:rPr>
          <w:rFonts w:ascii="Helvetica" w:hAnsi="Helvetica"/>
        </w:rPr>
        <w:t xml:space="preserve">(e.g. </w:t>
      </w:r>
      <w:r>
        <w:rPr>
          <w:rFonts w:ascii="Helvetica" w:hAnsi="Helvetica"/>
        </w:rPr>
        <w:t>both the ‘Buy Price’ &amp; the ‘Sell Signal Price’</w:t>
      </w:r>
      <w:r w:rsidR="00A24C18">
        <w:rPr>
          <w:rFonts w:ascii="Helvetica" w:hAnsi="Helvetica"/>
        </w:rPr>
        <w:t xml:space="preserve"> are derived from the RSI thresholds</w:t>
      </w:r>
      <w:r>
        <w:rPr>
          <w:rFonts w:ascii="Helvetica" w:hAnsi="Helvetica"/>
        </w:rPr>
        <w:t>.</w:t>
      </w:r>
      <w:r w:rsidR="00A24C18">
        <w:rPr>
          <w:rFonts w:ascii="Helvetica" w:hAnsi="Helvetica"/>
        </w:rPr>
        <w:t>)</w:t>
      </w:r>
      <w:r>
        <w:rPr>
          <w:rFonts w:ascii="Helvetica" w:hAnsi="Helvetica"/>
        </w:rPr>
        <w:t xml:space="preserve">  Since the RSI values are </w:t>
      </w:r>
      <w:r w:rsidR="00A24C18">
        <w:rPr>
          <w:rFonts w:ascii="Helvetica" w:hAnsi="Helvetica"/>
        </w:rPr>
        <w:t xml:space="preserve">such a large </w:t>
      </w:r>
      <w:r>
        <w:rPr>
          <w:rFonts w:ascii="Helvetica" w:hAnsi="Helvetica"/>
        </w:rPr>
        <w:t>driver of this analysis and much of the heavy lifting has been done in the data preprocessing stage, I did not want to start adding multiple parameters to the models since the data has already been prepped so much.  I chose to take the simplest model that I could and build an analysis from there.  Furthermore, if even a simple model could not prove effective, then the more parameters added to the models seems to be an effort to fit the data.</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7"/>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p>
    <w:p w14:paraId="6B30694D" w14:textId="77777777" w:rsidR="00F43408" w:rsidRDefault="00F43408" w:rsidP="00AA373A">
      <w:pPr>
        <w:ind w:left="2880" w:firstLine="720"/>
        <w:rPr>
          <w:rFonts w:ascii="Helvetica" w:hAnsi="Helvetica"/>
          <w:b/>
          <w:sz w:val="34"/>
          <w:szCs w:val="34"/>
        </w:rPr>
      </w:pPr>
    </w:p>
    <w:p w14:paraId="294A902E" w14:textId="77777777" w:rsidR="00A46424" w:rsidRDefault="00A46424" w:rsidP="00DD3D55">
      <w:pPr>
        <w:rPr>
          <w:rFonts w:ascii="Helvetica" w:hAnsi="Helvetica"/>
          <w:b/>
          <w:sz w:val="34"/>
          <w:szCs w:val="34"/>
        </w:rPr>
      </w:pPr>
    </w:p>
    <w:p w14:paraId="759110AE" w14:textId="77777777" w:rsidR="00DD3D55" w:rsidRDefault="00DD3D55" w:rsidP="00DD3D55">
      <w:pPr>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2C8A0470" w14:textId="77777777" w:rsidR="00A46424" w:rsidRDefault="00A46424">
      <w:pPr>
        <w:rPr>
          <w:rFonts w:ascii="Helvetica" w:hAnsi="Helvetica"/>
          <w:b/>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0377DE2A" w14:textId="576E20E0" w:rsidR="0065047B" w:rsidRDefault="0065047B" w:rsidP="0065047B">
      <w:pPr>
        <w:rPr>
          <w:rFonts w:ascii="Helvetica" w:hAnsi="Helvetica"/>
        </w:rPr>
      </w:pPr>
      <w:r>
        <w:rPr>
          <w:rFonts w:ascii="Helvetica" w:hAnsi="Helvetica"/>
        </w:rPr>
        <w:t xml:space="preserve">The first </w:t>
      </w:r>
      <w:r w:rsidR="000E6C0C">
        <w:rPr>
          <w:rFonts w:ascii="Helvetica" w:hAnsi="Helvetica"/>
        </w:rPr>
        <w:t>set of visualizations comes</w:t>
      </w:r>
      <w:r>
        <w:rPr>
          <w:rFonts w:ascii="Helvetica" w:hAnsi="Helvetica"/>
        </w:rPr>
        <w:t xml:space="preserve"> from the initial regression models, which are discussed in depth in the Implementation section.  The</w:t>
      </w:r>
      <w:r w:rsidR="000E6C0C">
        <w:rPr>
          <w:rFonts w:ascii="Helvetica" w:hAnsi="Helvetica"/>
        </w:rPr>
        <w:t xml:space="preserve"> first</w:t>
      </w:r>
      <w:r>
        <w:rPr>
          <w:rFonts w:ascii="Helvetica" w:hAnsi="Helvetica"/>
        </w:rPr>
        <w:t xml:space="preserve"> chart comes from the first regression model (</w:t>
      </w:r>
      <w:r w:rsidR="000E6C0C">
        <w:rPr>
          <w:rFonts w:ascii="Helvetica" w:hAnsi="Helvetica"/>
        </w:rPr>
        <w:t xml:space="preserve">raw </w:t>
      </w:r>
      <w:r>
        <w:rPr>
          <w:rFonts w:ascii="Helvetica" w:hAnsi="Helvetica"/>
        </w:rPr>
        <w:t>RSI</w:t>
      </w:r>
      <w:r w:rsidR="000E6C0C">
        <w:rPr>
          <w:rFonts w:ascii="Helvetica" w:hAnsi="Helvetica"/>
        </w:rPr>
        <w:t xml:space="preserve"> values</w:t>
      </w:r>
      <w:r>
        <w:rPr>
          <w:rFonts w:ascii="Helvetica" w:hAnsi="Helvetica"/>
        </w:rPr>
        <w:t xml:space="preserve"> against adjusted closing prices.)</w:t>
      </w:r>
      <w:r w:rsidR="00A46424">
        <w:rPr>
          <w:rFonts w:ascii="Helvetica" w:hAnsi="Helvetica"/>
        </w:rPr>
        <w:t xml:space="preserve">  The blu</w:t>
      </w:r>
      <w:r w:rsidR="00BD2C6E">
        <w:rPr>
          <w:rFonts w:ascii="Helvetica" w:hAnsi="Helvetica"/>
        </w:rPr>
        <w:t>e line represents the predicted prices.  As can be seen this first regression model, which relied on raw RSI data, had no predictive value.</w:t>
      </w:r>
    </w:p>
    <w:p w14:paraId="43FDF7E0" w14:textId="77777777" w:rsidR="000E6C0C" w:rsidRDefault="000E6C0C" w:rsidP="0065047B">
      <w:pPr>
        <w:rPr>
          <w:rFonts w:ascii="Helvetica" w:hAnsi="Helvetica"/>
        </w:rPr>
      </w:pPr>
    </w:p>
    <w:p w14:paraId="5CA0A540" w14:textId="52121565" w:rsidR="00BD2C6E" w:rsidRDefault="00BD2C6E" w:rsidP="0065047B">
      <w:pPr>
        <w:rPr>
          <w:rFonts w:ascii="Helvetica" w:hAnsi="Helvetica"/>
        </w:rPr>
      </w:pPr>
      <w:r>
        <w:rPr>
          <w:rFonts w:ascii="Helvetica" w:hAnsi="Helvetica"/>
          <w:noProof/>
        </w:rPr>
        <w:drawing>
          <wp:inline distT="0" distB="0" distL="0" distR="0" wp14:anchorId="1ACB9691" wp14:editId="3983656A">
            <wp:extent cx="5486400" cy="4315460"/>
            <wp:effectExtent l="0" t="0" r="0"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15460"/>
                    </a:xfrm>
                    <a:prstGeom prst="rect">
                      <a:avLst/>
                    </a:prstGeom>
                    <a:noFill/>
                    <a:ln>
                      <a:noFill/>
                    </a:ln>
                  </pic:spPr>
                </pic:pic>
              </a:graphicData>
            </a:graphic>
          </wp:inline>
        </w:drawing>
      </w:r>
    </w:p>
    <w:p w14:paraId="00D65DC4" w14:textId="77777777" w:rsidR="00BD2C6E" w:rsidRDefault="00BD2C6E" w:rsidP="0065047B">
      <w:pPr>
        <w:rPr>
          <w:rFonts w:ascii="Helvetica" w:hAnsi="Helvetica"/>
        </w:rPr>
      </w:pPr>
    </w:p>
    <w:p w14:paraId="6DE5F60A" w14:textId="77777777" w:rsidR="00A46424" w:rsidRDefault="00A46424" w:rsidP="0065047B">
      <w:pPr>
        <w:rPr>
          <w:rFonts w:ascii="Helvetica" w:hAnsi="Helvetica"/>
        </w:rPr>
      </w:pPr>
    </w:p>
    <w:p w14:paraId="2A1CBD65" w14:textId="77777777" w:rsidR="00A46424" w:rsidRDefault="00A46424" w:rsidP="0065047B">
      <w:pPr>
        <w:rPr>
          <w:rFonts w:ascii="Helvetica" w:hAnsi="Helvetica"/>
        </w:rPr>
      </w:pPr>
    </w:p>
    <w:p w14:paraId="2B9A8490" w14:textId="77777777" w:rsidR="00A46424" w:rsidRDefault="00A46424" w:rsidP="0065047B">
      <w:pPr>
        <w:rPr>
          <w:rFonts w:ascii="Helvetica" w:hAnsi="Helvetica"/>
        </w:rPr>
      </w:pPr>
    </w:p>
    <w:p w14:paraId="61DC5CFB" w14:textId="77777777" w:rsidR="00A46424" w:rsidRDefault="00A46424" w:rsidP="0065047B">
      <w:pPr>
        <w:rPr>
          <w:rFonts w:ascii="Helvetica" w:hAnsi="Helvetica"/>
        </w:rPr>
      </w:pPr>
    </w:p>
    <w:p w14:paraId="5DE7ECC3" w14:textId="77777777" w:rsidR="00A46424" w:rsidRDefault="00A46424" w:rsidP="0065047B">
      <w:pPr>
        <w:rPr>
          <w:rFonts w:ascii="Helvetica" w:hAnsi="Helvetica"/>
        </w:rPr>
      </w:pPr>
    </w:p>
    <w:p w14:paraId="2572DE0B" w14:textId="77777777" w:rsidR="00A46424" w:rsidRDefault="00A46424" w:rsidP="0065047B">
      <w:pPr>
        <w:rPr>
          <w:rFonts w:ascii="Helvetica" w:hAnsi="Helvetica"/>
        </w:rPr>
      </w:pPr>
    </w:p>
    <w:p w14:paraId="45D8FA5A" w14:textId="77777777" w:rsidR="00A46424" w:rsidRDefault="00A46424" w:rsidP="0065047B">
      <w:pPr>
        <w:rPr>
          <w:rFonts w:ascii="Helvetica" w:hAnsi="Helvetica"/>
        </w:rPr>
      </w:pPr>
    </w:p>
    <w:p w14:paraId="69CD00EE" w14:textId="1476A597" w:rsidR="000E6C0C" w:rsidRDefault="00BD2C6E" w:rsidP="0065047B">
      <w:pPr>
        <w:rPr>
          <w:rFonts w:ascii="Helvetica" w:hAnsi="Helvetica"/>
        </w:rPr>
      </w:pPr>
      <w:r>
        <w:rPr>
          <w:rFonts w:ascii="Helvetica" w:hAnsi="Helvetica"/>
        </w:rPr>
        <w:t>The second chart, below, comes from the second regression model (adjusted high, low, and open prices, volume data, &amp; raw RSI values against adjusted</w:t>
      </w:r>
      <w:r w:rsidR="00A46424">
        <w:rPr>
          <w:rFonts w:ascii="Helvetica" w:hAnsi="Helvetica"/>
        </w:rPr>
        <w:t>,</w:t>
      </w:r>
      <w:r>
        <w:rPr>
          <w:rFonts w:ascii="Helvetica" w:hAnsi="Helvetica"/>
        </w:rPr>
        <w:t xml:space="preserve"> closing prices.)  The blue line represents the predicted prices.  In this second chart, below, the line overlaps the actual price data almost perfectly.  This regression model clearly overfits the data.  The overfitting here is due to using the open, high, &amp; low prices as part of the training set.  Since open, high, low, and closing price data are tightly linked I in effect told my model what the closing price will be.</w:t>
      </w:r>
    </w:p>
    <w:p w14:paraId="2C60BD42" w14:textId="77777777" w:rsidR="00A46424" w:rsidRDefault="00A46424" w:rsidP="0065047B">
      <w:pPr>
        <w:rPr>
          <w:rFonts w:ascii="Helvetica" w:hAnsi="Helvetica"/>
        </w:rPr>
      </w:pPr>
    </w:p>
    <w:p w14:paraId="2892A6E9" w14:textId="24332FA9" w:rsidR="0065047B" w:rsidRDefault="000E6C0C" w:rsidP="0065047B">
      <w:pPr>
        <w:rPr>
          <w:rFonts w:ascii="Helvetica" w:hAnsi="Helvetica"/>
        </w:rPr>
      </w:pPr>
      <w:r>
        <w:rPr>
          <w:rFonts w:ascii="Helvetica" w:hAnsi="Helvetica"/>
          <w:noProof/>
        </w:rPr>
        <w:drawing>
          <wp:inline distT="0" distB="0" distL="0" distR="0" wp14:anchorId="675FEEFE" wp14:editId="67E20B7B">
            <wp:extent cx="5486400" cy="4329523"/>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329523"/>
                    </a:xfrm>
                    <a:prstGeom prst="rect">
                      <a:avLst/>
                    </a:prstGeom>
                    <a:noFill/>
                    <a:ln>
                      <a:noFill/>
                    </a:ln>
                  </pic:spPr>
                </pic:pic>
              </a:graphicData>
            </a:graphic>
          </wp:inline>
        </w:drawing>
      </w:r>
    </w:p>
    <w:p w14:paraId="00B42B9F" w14:textId="77777777" w:rsidR="00A46424" w:rsidRDefault="00A46424">
      <w:pPr>
        <w:rPr>
          <w:rFonts w:ascii="Helvetica" w:hAnsi="Helvetica"/>
        </w:rPr>
      </w:pPr>
    </w:p>
    <w:p w14:paraId="1AFA2A96" w14:textId="77777777" w:rsidR="00A46424" w:rsidRDefault="00A46424">
      <w:pPr>
        <w:rPr>
          <w:rFonts w:ascii="Helvetica" w:hAnsi="Helvetica"/>
        </w:rPr>
      </w:pPr>
    </w:p>
    <w:p w14:paraId="0A407C56" w14:textId="77777777" w:rsidR="00A46424" w:rsidRDefault="00A46424">
      <w:pPr>
        <w:rPr>
          <w:rFonts w:ascii="Helvetica" w:hAnsi="Helvetica"/>
        </w:rPr>
      </w:pPr>
    </w:p>
    <w:p w14:paraId="66EEA4ED" w14:textId="77777777" w:rsidR="00A46424" w:rsidRDefault="00A46424">
      <w:pPr>
        <w:rPr>
          <w:rFonts w:ascii="Helvetica" w:hAnsi="Helvetica"/>
        </w:rPr>
      </w:pPr>
    </w:p>
    <w:p w14:paraId="6C3A0AB3" w14:textId="77777777" w:rsidR="00A46424" w:rsidRDefault="00A46424">
      <w:pPr>
        <w:rPr>
          <w:rFonts w:ascii="Helvetica" w:hAnsi="Helvetica"/>
        </w:rPr>
      </w:pPr>
    </w:p>
    <w:p w14:paraId="09B95B15" w14:textId="77777777" w:rsidR="00A46424" w:rsidRDefault="00A46424">
      <w:pPr>
        <w:rPr>
          <w:rFonts w:ascii="Helvetica" w:hAnsi="Helvetica"/>
        </w:rPr>
      </w:pPr>
    </w:p>
    <w:p w14:paraId="26E7F764" w14:textId="77777777" w:rsidR="00A46424" w:rsidRDefault="00A46424">
      <w:pPr>
        <w:rPr>
          <w:rFonts w:ascii="Helvetica" w:hAnsi="Helvetica"/>
        </w:rPr>
      </w:pPr>
    </w:p>
    <w:p w14:paraId="2C0A8B19" w14:textId="77777777" w:rsidR="00A46424" w:rsidRDefault="00A46424">
      <w:pPr>
        <w:rPr>
          <w:rFonts w:ascii="Helvetica" w:hAnsi="Helvetica"/>
        </w:rPr>
      </w:pPr>
    </w:p>
    <w:p w14:paraId="2B871AC5" w14:textId="77777777" w:rsidR="00A46424" w:rsidRDefault="00A46424">
      <w:pPr>
        <w:rPr>
          <w:rFonts w:ascii="Helvetica" w:hAnsi="Helvetica"/>
        </w:rPr>
      </w:pPr>
    </w:p>
    <w:p w14:paraId="791AC57D" w14:textId="77777777" w:rsidR="00A46424" w:rsidRDefault="00A46424">
      <w:pPr>
        <w:rPr>
          <w:rFonts w:ascii="Helvetica" w:hAnsi="Helvetica"/>
        </w:rPr>
      </w:pPr>
    </w:p>
    <w:p w14:paraId="164948B3" w14:textId="77777777" w:rsidR="00A46424" w:rsidRDefault="00A46424">
      <w:pPr>
        <w:rPr>
          <w:rFonts w:ascii="Helvetica" w:hAnsi="Helvetica"/>
        </w:rPr>
      </w:pPr>
    </w:p>
    <w:p w14:paraId="42D41118" w14:textId="7D1BF645" w:rsidR="00BD2C6E" w:rsidRDefault="00A46424">
      <w:pPr>
        <w:rPr>
          <w:rFonts w:ascii="Helvetica" w:hAnsi="Helvetica"/>
        </w:rPr>
      </w:pPr>
      <w:r>
        <w:rPr>
          <w:rFonts w:ascii="Helvetica" w:hAnsi="Helvetica"/>
        </w:rPr>
        <w:t>This next chart is of the most effective regression model, rsi_309_model.  In this chart the red ‘x’s are the predicted prices and the black dots are the actual prices.</w:t>
      </w:r>
    </w:p>
    <w:p w14:paraId="11B6A511" w14:textId="77777777" w:rsidR="00A46424" w:rsidRDefault="00A46424">
      <w:pPr>
        <w:rPr>
          <w:rFonts w:ascii="Helvetica" w:hAnsi="Helvetica"/>
        </w:rPr>
      </w:pPr>
    </w:p>
    <w:p w14:paraId="1C6AEAFC" w14:textId="2E62853C" w:rsidR="00A46424" w:rsidRDefault="00A46424">
      <w:pPr>
        <w:rPr>
          <w:rFonts w:ascii="Helvetica" w:hAnsi="Helvetica"/>
        </w:rPr>
      </w:pPr>
      <w:r w:rsidRPr="00A46424">
        <w:rPr>
          <w:rFonts w:ascii="Helvetica" w:hAnsi="Helvetica"/>
          <w:noProof/>
        </w:rPr>
        <w:drawing>
          <wp:inline distT="0" distB="0" distL="0" distR="0" wp14:anchorId="149E214C" wp14:editId="11701390">
            <wp:extent cx="5486282" cy="4100830"/>
            <wp:effectExtent l="0" t="0" r="6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00918"/>
                    </a:xfrm>
                    <a:prstGeom prst="rect">
                      <a:avLst/>
                    </a:prstGeom>
                    <a:noFill/>
                    <a:ln>
                      <a:noFill/>
                    </a:ln>
                  </pic:spPr>
                </pic:pic>
              </a:graphicData>
            </a:graphic>
          </wp:inline>
        </w:drawing>
      </w:r>
    </w:p>
    <w:p w14:paraId="27D3CD4D" w14:textId="5B8592ED" w:rsidR="0065047B" w:rsidRDefault="0065047B">
      <w:pPr>
        <w:rPr>
          <w:rFonts w:ascii="Helvetica" w:hAnsi="Helvetica"/>
        </w:rPr>
      </w:pPr>
    </w:p>
    <w:p w14:paraId="2289D2DB" w14:textId="77777777" w:rsidR="00A46424" w:rsidRDefault="00A46424">
      <w:pPr>
        <w:rPr>
          <w:rFonts w:ascii="Helvetica" w:hAnsi="Helvetica"/>
        </w:rPr>
      </w:pPr>
    </w:p>
    <w:p w14:paraId="6B6A101D" w14:textId="0C6F2C99" w:rsidR="009E52B0" w:rsidRDefault="0065047B">
      <w:pPr>
        <w:rPr>
          <w:rFonts w:ascii="Helvetica" w:hAnsi="Helvetica"/>
        </w:rPr>
      </w:pPr>
      <w:r>
        <w:rPr>
          <w:rFonts w:ascii="Helvetica" w:hAnsi="Helvetica"/>
        </w:rPr>
        <w:t>Below</w:t>
      </w:r>
      <w:r w:rsidR="009E52B0" w:rsidRPr="009E52B0">
        <w:rPr>
          <w:rFonts w:ascii="Helvetica" w:hAnsi="Helvetica"/>
        </w:rPr>
        <w:t xml:space="preserve"> I </w:t>
      </w:r>
      <w:r w:rsidR="009E52B0">
        <w:rPr>
          <w:rFonts w:ascii="Helvetica" w:hAnsi="Helvetica"/>
        </w:rPr>
        <w:t xml:space="preserve">include some charts generated on the </w:t>
      </w:r>
      <w:proofErr w:type="spellStart"/>
      <w:r w:rsidR="009E52B0">
        <w:rPr>
          <w:rFonts w:ascii="Helvetica" w:hAnsi="Helvetica"/>
        </w:rPr>
        <w:t>Quantopian</w:t>
      </w:r>
      <w:proofErr w:type="spellEnd"/>
      <w:r w:rsidR="009E52B0">
        <w:rPr>
          <w:rFonts w:ascii="Helvetica" w:hAnsi="Helvetica"/>
        </w:rPr>
        <w:t xml:space="preserve">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Pr="00A46424" w:rsidRDefault="009E52B0">
      <w:pPr>
        <w:rPr>
          <w:rFonts w:ascii="Helvetica" w:hAnsi="Helvetica"/>
          <w:b/>
        </w:rPr>
      </w:pPr>
      <w:r w:rsidRPr="00A46424">
        <w:rPr>
          <w:rFonts w:ascii="Helvetica" w:hAnsi="Helvetica"/>
          <w:b/>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144B4E4A" w14:textId="77777777" w:rsidR="00A46424" w:rsidRDefault="00A46424">
      <w:pPr>
        <w:rPr>
          <w:rFonts w:ascii="Helvetica" w:hAnsi="Helvetica"/>
        </w:rPr>
      </w:pPr>
    </w:p>
    <w:p w14:paraId="28073C02" w14:textId="77777777" w:rsidR="00A46424" w:rsidRDefault="00A46424">
      <w:pPr>
        <w:rPr>
          <w:rFonts w:ascii="Helvetica" w:hAnsi="Helvetica"/>
        </w:rPr>
      </w:pPr>
    </w:p>
    <w:p w14:paraId="0886DBDD" w14:textId="75AF2D34" w:rsidR="009E52B0" w:rsidRPr="00A46424" w:rsidRDefault="009E52B0">
      <w:pPr>
        <w:rPr>
          <w:rFonts w:ascii="Helvetica" w:hAnsi="Helvetica"/>
          <w:b/>
        </w:rPr>
      </w:pPr>
      <w:r w:rsidRPr="00A46424">
        <w:rPr>
          <w:rFonts w:ascii="Helvetica" w:hAnsi="Helvetica"/>
          <w:b/>
        </w:rPr>
        <w:t>Apple RSI 9 Vs. S&amp;P 500 Buy &amp; Hold</w:t>
      </w:r>
    </w:p>
    <w:p w14:paraId="3895EB60" w14:textId="77777777" w:rsidR="00A46424" w:rsidRDefault="00A46424">
      <w:pPr>
        <w:rPr>
          <w:rFonts w:ascii="Helvetica" w:hAnsi="Helvetica"/>
        </w:rPr>
      </w:pP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1D58190C" w14:textId="77777777" w:rsidR="00082E6C" w:rsidRDefault="00082E6C">
      <w:pPr>
        <w:rPr>
          <w:rFonts w:ascii="Helvetica" w:hAnsi="Helvetica"/>
        </w:rPr>
      </w:pPr>
    </w:p>
    <w:p w14:paraId="11764A28" w14:textId="79F9490C" w:rsidR="00A46424" w:rsidRPr="00A46424" w:rsidRDefault="00A46424">
      <w:pPr>
        <w:rPr>
          <w:rFonts w:ascii="Helvetica" w:hAnsi="Helvetica"/>
          <w:sz w:val="20"/>
          <w:szCs w:val="20"/>
        </w:rPr>
      </w:pPr>
      <w:r w:rsidRPr="00A46424">
        <w:rPr>
          <w:rFonts w:ascii="Helvetica" w:hAnsi="Helvetica"/>
          <w:sz w:val="20"/>
          <w:szCs w:val="20"/>
        </w:rPr>
        <w:t>All the above charts in this section are of Apple, Inc.</w:t>
      </w:r>
    </w:p>
    <w:p w14:paraId="0207A2B2" w14:textId="77777777" w:rsidR="00A46424" w:rsidRDefault="00A46424">
      <w:pPr>
        <w:rPr>
          <w:rFonts w:ascii="Helvetica" w:hAnsi="Helvetica"/>
        </w:rPr>
      </w:pPr>
    </w:p>
    <w:p w14:paraId="5EF9236A" w14:textId="5BBFF34F"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w:t>
      </w:r>
      <w:r w:rsidR="00A46424">
        <w:rPr>
          <w:rFonts w:ascii="Helvetica" w:hAnsi="Helvetica"/>
        </w:rPr>
        <w:t>U.S. Steel, X,</w:t>
      </w:r>
      <w:r>
        <w:rPr>
          <w:rFonts w:ascii="Helvetica" w:hAnsi="Helvetica"/>
        </w:rPr>
        <w:t xml:space="preserve"> that shows the predictions versus actual prices.  I will discuss X in more detail below.  These charts show how far off the mark the predictions were in </w:t>
      </w:r>
      <w:r w:rsidR="00A846A9">
        <w:rPr>
          <w:rFonts w:ascii="Helvetica" w:hAnsi="Helvetica"/>
        </w:rPr>
        <w:t xml:space="preserve">a </w:t>
      </w:r>
      <w:r>
        <w:rPr>
          <w:rFonts w:ascii="Helvetica" w:hAnsi="Helvetica"/>
        </w:rPr>
        <w:t>certain type of environment.</w:t>
      </w:r>
      <w:r w:rsidR="00082E6C">
        <w:rPr>
          <w:rFonts w:ascii="Helvetica" w:hAnsi="Helvetica"/>
        </w:rPr>
        <w:t xml:space="preserve">  The red ‘x’s are the predicted prices and the black dots are the actual prices.</w:t>
      </w:r>
    </w:p>
    <w:p w14:paraId="4DF9603F" w14:textId="77777777" w:rsidR="00E257B2" w:rsidRDefault="00E257B2">
      <w:pPr>
        <w:rPr>
          <w:rFonts w:ascii="Helvetica" w:hAnsi="Helvetica"/>
        </w:rPr>
      </w:pPr>
    </w:p>
    <w:p w14:paraId="39C6B325" w14:textId="34C3B93E" w:rsidR="00082E6C" w:rsidRPr="00A46424" w:rsidRDefault="00082E6C">
      <w:pPr>
        <w:rPr>
          <w:rFonts w:ascii="Helvetica" w:hAnsi="Helvetica"/>
          <w:b/>
        </w:rPr>
      </w:pPr>
      <w:r w:rsidRPr="00A46424">
        <w:rPr>
          <w:rFonts w:ascii="Helvetica" w:hAnsi="Helvetica"/>
          <w:b/>
        </w:rPr>
        <w:t>All X data:</w:t>
      </w:r>
      <w:r w:rsidRPr="00A46424">
        <w:rPr>
          <w:rFonts w:ascii="Helvetica" w:hAnsi="Helvetica"/>
          <w:b/>
          <w:noProof/>
        </w:rPr>
        <w:t xml:space="preserve"> </w:t>
      </w:r>
    </w:p>
    <w:p w14:paraId="4903FAA7" w14:textId="3DBDE1B3" w:rsidR="00E257B2" w:rsidRDefault="00A846A9">
      <w:pPr>
        <w:rPr>
          <w:rFonts w:ascii="Helvetica" w:hAnsi="Helvetica"/>
        </w:rPr>
      </w:pPr>
      <w:r w:rsidRPr="00A846A9">
        <w:rPr>
          <w:noProof/>
        </w:rPr>
        <w:drawing>
          <wp:anchor distT="0" distB="0" distL="114300" distR="114300" simplePos="0" relativeHeight="251659264" behindDoc="0" locked="0" layoutInCell="1" allowOverlap="1" wp14:anchorId="34D522D3" wp14:editId="231D7FD5">
            <wp:simplePos x="0" y="0"/>
            <wp:positionH relativeFrom="column">
              <wp:posOffset>0</wp:posOffset>
            </wp:positionH>
            <wp:positionV relativeFrom="paragraph">
              <wp:posOffset>0</wp:posOffset>
            </wp:positionV>
            <wp:extent cx="5483860" cy="4441190"/>
            <wp:effectExtent l="0" t="0" r="2540" b="3810"/>
            <wp:wrapThrough wrapText="bothSides">
              <wp:wrapPolygon edited="0">
                <wp:start x="600" y="0"/>
                <wp:lineTo x="600" y="371"/>
                <wp:lineTo x="1401" y="2224"/>
                <wp:lineTo x="700" y="3582"/>
                <wp:lineTo x="700" y="4077"/>
                <wp:lineTo x="1401" y="4200"/>
                <wp:lineTo x="1401" y="6177"/>
                <wp:lineTo x="900" y="6794"/>
                <wp:lineTo x="900" y="7165"/>
                <wp:lineTo x="1401" y="8153"/>
                <wp:lineTo x="100" y="10006"/>
                <wp:lineTo x="100" y="10871"/>
                <wp:lineTo x="900" y="12106"/>
                <wp:lineTo x="1401" y="12106"/>
                <wp:lineTo x="900" y="13465"/>
                <wp:lineTo x="900" y="13836"/>
                <wp:lineTo x="1401" y="14083"/>
                <wp:lineTo x="1401" y="16059"/>
                <wp:lineTo x="900" y="16677"/>
                <wp:lineTo x="900" y="17048"/>
                <wp:lineTo x="1401" y="18036"/>
                <wp:lineTo x="1401" y="20013"/>
                <wp:lineTo x="1000" y="20136"/>
                <wp:lineTo x="1201" y="20630"/>
                <wp:lineTo x="10905" y="21495"/>
                <wp:lineTo x="12006" y="21495"/>
                <wp:lineTo x="21510" y="20260"/>
                <wp:lineTo x="21510" y="371"/>
                <wp:lineTo x="1501" y="0"/>
                <wp:lineTo x="60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3860" cy="444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EBC49" w14:textId="77777777" w:rsidR="00E257B2" w:rsidRDefault="00E257B2">
      <w:pPr>
        <w:rPr>
          <w:rFonts w:ascii="Helvetica" w:hAnsi="Helvetica"/>
        </w:rPr>
      </w:pPr>
    </w:p>
    <w:p w14:paraId="38886945" w14:textId="77777777" w:rsidR="00A846A9" w:rsidRDefault="00A846A9">
      <w:pPr>
        <w:rPr>
          <w:rFonts w:ascii="Helvetica" w:hAnsi="Helvetica"/>
        </w:rPr>
      </w:pPr>
    </w:p>
    <w:p w14:paraId="643B3C5A" w14:textId="77777777" w:rsidR="00A846A9" w:rsidRDefault="00A846A9">
      <w:pPr>
        <w:rPr>
          <w:rFonts w:ascii="Helvetica" w:hAnsi="Helvetica"/>
        </w:rPr>
      </w:pPr>
    </w:p>
    <w:p w14:paraId="4F87430D" w14:textId="77777777" w:rsidR="00A846A9" w:rsidRDefault="00A846A9">
      <w:pPr>
        <w:rPr>
          <w:rFonts w:ascii="Helvetica" w:hAnsi="Helvetica"/>
        </w:rPr>
      </w:pPr>
    </w:p>
    <w:p w14:paraId="13243B51" w14:textId="77777777" w:rsidR="00A846A9" w:rsidRDefault="00A846A9" w:rsidP="00A846A9">
      <w:pPr>
        <w:ind w:firstLine="720"/>
        <w:rPr>
          <w:rFonts w:ascii="Helvetica" w:hAnsi="Helvetica"/>
        </w:rPr>
      </w:pPr>
    </w:p>
    <w:p w14:paraId="700453FC" w14:textId="77777777" w:rsidR="00A846A9" w:rsidRDefault="00A846A9" w:rsidP="00A846A9">
      <w:pPr>
        <w:ind w:firstLine="720"/>
        <w:rPr>
          <w:rFonts w:ascii="Helvetica" w:hAnsi="Helvetica"/>
        </w:rPr>
      </w:pPr>
    </w:p>
    <w:p w14:paraId="7116E846" w14:textId="77777777" w:rsidR="00A846A9" w:rsidRDefault="00A846A9" w:rsidP="00A846A9">
      <w:pPr>
        <w:ind w:firstLine="720"/>
        <w:rPr>
          <w:rFonts w:ascii="Helvetica" w:hAnsi="Helvetica"/>
        </w:rPr>
      </w:pPr>
    </w:p>
    <w:p w14:paraId="16D9BDD8" w14:textId="77777777" w:rsidR="00A846A9" w:rsidRDefault="00A846A9" w:rsidP="00A846A9">
      <w:pPr>
        <w:ind w:firstLine="720"/>
        <w:rPr>
          <w:rFonts w:ascii="Helvetica" w:hAnsi="Helvetica"/>
        </w:rPr>
      </w:pPr>
    </w:p>
    <w:p w14:paraId="3A54B70D" w14:textId="77777777" w:rsidR="00A846A9" w:rsidRDefault="00A846A9" w:rsidP="00A846A9">
      <w:pPr>
        <w:ind w:firstLine="720"/>
        <w:rPr>
          <w:rFonts w:ascii="Helvetica" w:hAnsi="Helvetica"/>
        </w:rPr>
      </w:pPr>
    </w:p>
    <w:p w14:paraId="53A642E2" w14:textId="77777777" w:rsidR="00A46424" w:rsidRDefault="00A46424" w:rsidP="00A846A9">
      <w:pPr>
        <w:rPr>
          <w:rFonts w:ascii="Helvetica" w:hAnsi="Helvetica"/>
        </w:rPr>
      </w:pPr>
    </w:p>
    <w:p w14:paraId="2E92C8F9" w14:textId="39B239B0" w:rsidR="00E257B2" w:rsidRDefault="00A846A9" w:rsidP="00A846A9">
      <w:pPr>
        <w:rPr>
          <w:rFonts w:ascii="Helvetica" w:hAnsi="Helvetica"/>
        </w:rPr>
      </w:pPr>
      <w:r>
        <w:rPr>
          <w:rFonts w:ascii="Helvetica" w:hAnsi="Helvetica"/>
        </w:rPr>
        <w:t xml:space="preserve">Next, I zoomed in on the </w:t>
      </w:r>
      <w:r w:rsidR="00E257B2">
        <w:rPr>
          <w:rFonts w:ascii="Helvetica" w:hAnsi="Helvetica"/>
        </w:rPr>
        <w:t xml:space="preserve">area where </w:t>
      </w:r>
      <w:r>
        <w:rPr>
          <w:rFonts w:ascii="Helvetica" w:hAnsi="Helvetica"/>
        </w:rPr>
        <w:t>there is a concentration of bad predictions.  The</w:t>
      </w:r>
      <w:r w:rsidR="00E257B2">
        <w:rPr>
          <w:rFonts w:ascii="Helvetica" w:hAnsi="Helvetica"/>
        </w:rPr>
        <w:t xml:space="preserve"> chart</w:t>
      </w:r>
      <w:r>
        <w:rPr>
          <w:rFonts w:ascii="Helvetica" w:hAnsi="Helvetica"/>
        </w:rPr>
        <w:t xml:space="preserve"> below</w:t>
      </w:r>
      <w:r w:rsidR="00E257B2">
        <w:rPr>
          <w:rFonts w:ascii="Helvetica" w:hAnsi="Helvetica"/>
        </w:rPr>
        <w:t xml:space="preserve"> shows the data leading up to, including, and shortly aft</w:t>
      </w:r>
      <w:r>
        <w:rPr>
          <w:rFonts w:ascii="Helvetica" w:hAnsi="Helvetica"/>
        </w:rPr>
        <w:t>er the financial crisis of 2009.</w:t>
      </w:r>
    </w:p>
    <w:p w14:paraId="140A4F94" w14:textId="68CF934D" w:rsidR="00E257B2" w:rsidRPr="00E257B2" w:rsidRDefault="00082E6C">
      <w:pPr>
        <w:rPr>
          <w:rFonts w:ascii="Helvetica" w:hAnsi="Helvetica"/>
        </w:rPr>
      </w:pPr>
      <w:r>
        <w:rPr>
          <w:rFonts w:ascii="Helvetica" w:hAnsi="Helvetica"/>
          <w:noProof/>
        </w:rPr>
        <w:drawing>
          <wp:inline distT="0" distB="0" distL="0" distR="0" wp14:anchorId="57B58C45" wp14:editId="4D901C75">
            <wp:extent cx="5486400" cy="4443085"/>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443085"/>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055BF8D2" w14:textId="77777777" w:rsidR="00A846A9" w:rsidRDefault="00A846A9">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backtests.</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36545A" w:rsidRDefault="0036545A" w:rsidP="00AC5C1E">
      <w:r>
        <w:separator/>
      </w:r>
    </w:p>
  </w:endnote>
  <w:endnote w:type="continuationSeparator" w:id="0">
    <w:p w14:paraId="1BFF1864" w14:textId="77777777" w:rsidR="0036545A" w:rsidRDefault="0036545A"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36545A" w:rsidRDefault="0036545A" w:rsidP="00AC5C1E">
      <w:r>
        <w:separator/>
      </w:r>
    </w:p>
  </w:footnote>
  <w:footnote w:type="continuationSeparator" w:id="0">
    <w:p w14:paraId="33B7EC5C" w14:textId="77777777" w:rsidR="0036545A" w:rsidRDefault="0036545A" w:rsidP="00AC5C1E">
      <w:r>
        <w:continuationSeparator/>
      </w:r>
    </w:p>
  </w:footnote>
  <w:footnote w:id="1">
    <w:p w14:paraId="6665B3DF" w14:textId="78694302" w:rsidR="0036545A" w:rsidRDefault="0036545A">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36545A" w:rsidRPr="00EF4056" w:rsidRDefault="0036545A"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3">
    <w:p w14:paraId="7087FB4D" w14:textId="77777777" w:rsidR="0036545A" w:rsidRDefault="0036545A"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4">
    <w:p w14:paraId="2BC0AC97" w14:textId="77777777" w:rsidR="0036545A" w:rsidRPr="00EF4056" w:rsidRDefault="0036545A"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36545A" w:rsidRDefault="0036545A">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36545A" w:rsidRDefault="0036545A">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36545A" w:rsidRDefault="0036545A">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7" w:history="1">
        <w:r w:rsidRPr="00616FD6">
          <w:rPr>
            <w:rStyle w:val="Hyperlink"/>
            <w:sz w:val="18"/>
            <w:szCs w:val="18"/>
          </w:rPr>
          <w:t>https://www.quandl.com/data/WIKI</w:t>
        </w:r>
      </w:hyperlink>
    </w:p>
  </w:footnote>
  <w:footnote w:id="8">
    <w:p w14:paraId="0529D761" w14:textId="227A8C6A" w:rsidR="0036545A" w:rsidRDefault="0036545A">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6F095B5E" w14:textId="481506DE" w:rsidR="005B2D4D" w:rsidRDefault="005B2D4D">
      <w:pPr>
        <w:pStyle w:val="FootnoteText"/>
      </w:pPr>
      <w:r>
        <w:rPr>
          <w:rStyle w:val="FootnoteReference"/>
        </w:rPr>
        <w:footnoteRef/>
      </w:r>
      <w:r>
        <w:t xml:space="preserve"> </w:t>
      </w:r>
      <w:hyperlink r:id="rId8" w:history="1">
        <w:r w:rsidRPr="005B2D4D">
          <w:rPr>
            <w:rStyle w:val="Hyperlink"/>
            <w:sz w:val="18"/>
            <w:szCs w:val="18"/>
          </w:rPr>
          <w:t>https://en.wikipedia.org/wiki/Linear_regression</w:t>
        </w:r>
      </w:hyperlink>
      <w:bookmarkStart w:id="0" w:name="_GoBack"/>
      <w:bookmarkEnd w:id="0"/>
    </w:p>
  </w:footnote>
  <w:footnote w:id="10">
    <w:p w14:paraId="522EE8A5" w14:textId="1100BC5D" w:rsidR="0036545A" w:rsidRDefault="0036545A">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1">
    <w:p w14:paraId="5E2B97B5" w14:textId="081D289A" w:rsidR="0036545A" w:rsidRDefault="0036545A">
      <w:pPr>
        <w:pStyle w:val="FootnoteText"/>
      </w:pPr>
      <w:r>
        <w:rPr>
          <w:rStyle w:val="FootnoteReference"/>
        </w:rPr>
        <w:footnoteRef/>
      </w:r>
      <w:r>
        <w:t xml:space="preserve"> </w:t>
      </w:r>
      <w:hyperlink r:id="rId9" w:history="1">
        <w:r w:rsidRPr="008C1172">
          <w:rPr>
            <w:rStyle w:val="Hyperlink"/>
            <w:sz w:val="18"/>
            <w:szCs w:val="18"/>
          </w:rPr>
          <w:t>https://en.wikipedia.org/wiki/Wilshire_5000</w:t>
        </w:r>
      </w:hyperlink>
    </w:p>
  </w:footnote>
  <w:footnote w:id="12">
    <w:p w14:paraId="41BDC8A2" w14:textId="13503797" w:rsidR="0036545A" w:rsidRDefault="0036545A">
      <w:pPr>
        <w:pStyle w:val="FootnoteText"/>
      </w:pPr>
      <w:r>
        <w:rPr>
          <w:rStyle w:val="FootnoteReference"/>
        </w:rPr>
        <w:footnoteRef/>
      </w:r>
      <w:r>
        <w:t xml:space="preserve"> </w:t>
      </w:r>
      <w:hyperlink r:id="rId10" w:history="1">
        <w:r w:rsidRPr="008D5950">
          <w:rPr>
            <w:rStyle w:val="Hyperlink"/>
            <w:sz w:val="18"/>
            <w:szCs w:val="18"/>
          </w:rPr>
          <w:t>http://pandas.pydata.org/pandas-docs/stable/generated/pandas.DataFrame.shift.html</w:t>
        </w:r>
      </w:hyperlink>
    </w:p>
  </w:footnote>
  <w:footnote w:id="13">
    <w:p w14:paraId="11BD5540" w14:textId="196A3887" w:rsidR="0036545A" w:rsidRPr="00AD3DA5" w:rsidRDefault="0036545A">
      <w:pPr>
        <w:pStyle w:val="FootnoteText"/>
        <w:rPr>
          <w:sz w:val="18"/>
          <w:szCs w:val="18"/>
        </w:rPr>
      </w:pPr>
      <w:r w:rsidRPr="00AD3DA5">
        <w:rPr>
          <w:rStyle w:val="FootnoteReference"/>
        </w:rPr>
        <w:footnoteRef/>
      </w:r>
      <w:r w:rsidRPr="00AD3DA5">
        <w:rPr>
          <w:sz w:val="18"/>
          <w:szCs w:val="18"/>
        </w:rPr>
        <w:t xml:space="preserve"> </w:t>
      </w:r>
      <w:hyperlink r:id="rId11"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4">
    <w:p w14:paraId="6F1B10A0" w14:textId="723E8C72" w:rsidR="0036545A" w:rsidRDefault="0036545A">
      <w:pPr>
        <w:pStyle w:val="FootnoteText"/>
      </w:pPr>
      <w:r>
        <w:rPr>
          <w:rStyle w:val="FootnoteReference"/>
        </w:rPr>
        <w:footnoteRef/>
      </w:r>
      <w:r>
        <w:t xml:space="preserve"> </w:t>
      </w:r>
      <w:hyperlink r:id="rId12" w:history="1">
        <w:r w:rsidRPr="00EF63E7">
          <w:rPr>
            <w:rStyle w:val="Hyperlink"/>
            <w:sz w:val="18"/>
            <w:szCs w:val="18"/>
          </w:rPr>
          <w:t>http://pandas.pydata.org/pandas-docs/stable/generated/pandas.DataFrame.iterrows.html</w:t>
        </w:r>
      </w:hyperlink>
    </w:p>
  </w:footnote>
  <w:footnote w:id="15">
    <w:p w14:paraId="23DDA8F6" w14:textId="19CAFC5F" w:rsidR="0036545A" w:rsidRDefault="0036545A">
      <w:pPr>
        <w:pStyle w:val="FootnoteText"/>
      </w:pPr>
      <w:r>
        <w:rPr>
          <w:rStyle w:val="FootnoteReference"/>
        </w:rPr>
        <w:footnoteRef/>
      </w:r>
      <w:r>
        <w:t xml:space="preserve"> </w:t>
      </w:r>
      <w:hyperlink r:id="rId13" w:history="1">
        <w:r w:rsidRPr="00EF63E7">
          <w:rPr>
            <w:rStyle w:val="Hyperlink"/>
            <w:sz w:val="18"/>
            <w:szCs w:val="18"/>
          </w:rPr>
          <w:t>http://scikit-learn.org/stable/modules/generated/sklearn.linear_model.LinearRegression.html</w:t>
        </w:r>
      </w:hyperlink>
    </w:p>
  </w:footnote>
  <w:footnote w:id="16">
    <w:p w14:paraId="71BCF2C5" w14:textId="705FB75C" w:rsidR="0036545A" w:rsidRDefault="0036545A">
      <w:pPr>
        <w:pStyle w:val="FootnoteText"/>
      </w:pPr>
      <w:r>
        <w:rPr>
          <w:rStyle w:val="FootnoteReference"/>
        </w:rPr>
        <w:footnoteRef/>
      </w:r>
      <w:r>
        <w:t xml:space="preserve"> </w:t>
      </w:r>
      <w:hyperlink r:id="rId14" w:history="1">
        <w:r w:rsidRPr="00EF63E7">
          <w:rPr>
            <w:rStyle w:val="Hyperlink"/>
            <w:sz w:val="18"/>
            <w:szCs w:val="18"/>
          </w:rPr>
          <w:t>http://scikit-learn.org/stable/modules/generated/sklearn.tree.DecisionTreeRegressor.html</w:t>
        </w:r>
      </w:hyperlink>
    </w:p>
  </w:footnote>
  <w:footnote w:id="17">
    <w:p w14:paraId="5D5449CF" w14:textId="54B49730" w:rsidR="0036545A" w:rsidRDefault="0036545A">
      <w:pPr>
        <w:pStyle w:val="FootnoteText"/>
      </w:pPr>
      <w:r>
        <w:rPr>
          <w:rStyle w:val="FootnoteReference"/>
        </w:rPr>
        <w:footnoteRef/>
      </w:r>
      <w:r>
        <w:t xml:space="preserve"> </w:t>
      </w:r>
      <w:hyperlink r:id="rId15"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2E6C"/>
    <w:rsid w:val="00086128"/>
    <w:rsid w:val="000A4A5F"/>
    <w:rsid w:val="000E1C31"/>
    <w:rsid w:val="000E6C0C"/>
    <w:rsid w:val="00135572"/>
    <w:rsid w:val="00151C25"/>
    <w:rsid w:val="00173E58"/>
    <w:rsid w:val="001D256A"/>
    <w:rsid w:val="00202C73"/>
    <w:rsid w:val="00231CCB"/>
    <w:rsid w:val="0023288D"/>
    <w:rsid w:val="002425DB"/>
    <w:rsid w:val="0026478B"/>
    <w:rsid w:val="0026493B"/>
    <w:rsid w:val="002E7290"/>
    <w:rsid w:val="00327EC2"/>
    <w:rsid w:val="0033457E"/>
    <w:rsid w:val="0036545A"/>
    <w:rsid w:val="00373941"/>
    <w:rsid w:val="0038311E"/>
    <w:rsid w:val="00417604"/>
    <w:rsid w:val="00435F3C"/>
    <w:rsid w:val="004466C8"/>
    <w:rsid w:val="0047046B"/>
    <w:rsid w:val="004A5C3A"/>
    <w:rsid w:val="004B4ED0"/>
    <w:rsid w:val="005359CC"/>
    <w:rsid w:val="00536C8C"/>
    <w:rsid w:val="00580B97"/>
    <w:rsid w:val="005B2D4D"/>
    <w:rsid w:val="005C3496"/>
    <w:rsid w:val="005F3ECE"/>
    <w:rsid w:val="005F5EE6"/>
    <w:rsid w:val="00605497"/>
    <w:rsid w:val="0061550B"/>
    <w:rsid w:val="00616FD6"/>
    <w:rsid w:val="0065047B"/>
    <w:rsid w:val="00652089"/>
    <w:rsid w:val="006833E4"/>
    <w:rsid w:val="007147FE"/>
    <w:rsid w:val="007A0783"/>
    <w:rsid w:val="007F4064"/>
    <w:rsid w:val="00846789"/>
    <w:rsid w:val="00866DC3"/>
    <w:rsid w:val="00872A91"/>
    <w:rsid w:val="00890F3F"/>
    <w:rsid w:val="008C1172"/>
    <w:rsid w:val="008D5950"/>
    <w:rsid w:val="008D7A70"/>
    <w:rsid w:val="00911390"/>
    <w:rsid w:val="009261C7"/>
    <w:rsid w:val="00951F94"/>
    <w:rsid w:val="0097709D"/>
    <w:rsid w:val="009A418E"/>
    <w:rsid w:val="009C02C3"/>
    <w:rsid w:val="009C343A"/>
    <w:rsid w:val="009D6D02"/>
    <w:rsid w:val="009E52B0"/>
    <w:rsid w:val="009F4BBD"/>
    <w:rsid w:val="00A018DC"/>
    <w:rsid w:val="00A21C52"/>
    <w:rsid w:val="00A24C18"/>
    <w:rsid w:val="00A25DAA"/>
    <w:rsid w:val="00A329C3"/>
    <w:rsid w:val="00A46424"/>
    <w:rsid w:val="00A846A9"/>
    <w:rsid w:val="00A903BC"/>
    <w:rsid w:val="00A92624"/>
    <w:rsid w:val="00AA0460"/>
    <w:rsid w:val="00AA373A"/>
    <w:rsid w:val="00AC4DC2"/>
    <w:rsid w:val="00AC5C1E"/>
    <w:rsid w:val="00AD3DA5"/>
    <w:rsid w:val="00AD74F9"/>
    <w:rsid w:val="00AF5D27"/>
    <w:rsid w:val="00BD2C6E"/>
    <w:rsid w:val="00BE1F8A"/>
    <w:rsid w:val="00C14434"/>
    <w:rsid w:val="00C769FB"/>
    <w:rsid w:val="00C86E5F"/>
    <w:rsid w:val="00C94115"/>
    <w:rsid w:val="00CD106A"/>
    <w:rsid w:val="00D53775"/>
    <w:rsid w:val="00DA11B8"/>
    <w:rsid w:val="00DA1C69"/>
    <w:rsid w:val="00DD3D55"/>
    <w:rsid w:val="00E257B2"/>
    <w:rsid w:val="00E25C28"/>
    <w:rsid w:val="00E40454"/>
    <w:rsid w:val="00E95B46"/>
    <w:rsid w:val="00EA2C9B"/>
    <w:rsid w:val="00EB2B06"/>
    <w:rsid w:val="00EF0395"/>
    <w:rsid w:val="00EF4056"/>
    <w:rsid w:val="00EF63E7"/>
    <w:rsid w:val="00F43408"/>
    <w:rsid w:val="00FB37CB"/>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weavers.org/free-online-latex-equation-editor" TargetMode="External"/><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pandas.pydata.org/pandas-docs/stable/generated/pandas.DataFrame.iterrows.html" TargetMode="External"/><Relationship Id="rId13" Type="http://schemas.openxmlformats.org/officeDocument/2006/relationships/hyperlink" Target="http://scikit-learn.org/stable/modules/generated/sklearn.linear_model.LinearRegression.html" TargetMode="External"/><Relationship Id="rId14" Type="http://schemas.openxmlformats.org/officeDocument/2006/relationships/hyperlink" Target="http://scikit-learn.org/stable/modules/generated/sklearn.tree.DecisionTreeRegressor.html" TargetMode="External"/><Relationship Id="rId15"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Linear_regression" TargetMode="External"/><Relationship Id="rId9" Type="http://schemas.openxmlformats.org/officeDocument/2006/relationships/hyperlink" Target="https://en.wikipedia.org/wiki/Wilshire_5000" TargetMode="External"/><Relationship Id="rId10" Type="http://schemas.openxmlformats.org/officeDocument/2006/relationships/hyperlink" Target="http://pandas.pydata.org/pandas-docs/stable/generated/pandas.DataFrame.shi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B9602-19A4-3349-99C2-11BF1E53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5975</Words>
  <Characters>34060</Characters>
  <Application>Microsoft Macintosh Word</Application>
  <DocSecurity>0</DocSecurity>
  <Lines>283</Lines>
  <Paragraphs>79</Paragraphs>
  <ScaleCrop>false</ScaleCrop>
  <Company/>
  <LinksUpToDate>false</LinksUpToDate>
  <CharactersWithSpaces>39956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34</cp:revision>
  <dcterms:created xsi:type="dcterms:W3CDTF">2016-06-09T16:39:00Z</dcterms:created>
  <dcterms:modified xsi:type="dcterms:W3CDTF">2016-08-11T23:42:00Z</dcterms:modified>
</cp:coreProperties>
</file>