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sz w:val="72"/>
          <w:szCs w:val="72"/>
          <w:lang w:eastAsia="en-US"/>
        </w:rPr>
        <w:id w:val="-639651009"/>
        <w:docPartObj>
          <w:docPartGallery w:val="Cover Pages"/>
          <w:docPartUnique/>
        </w:docPartObj>
      </w:sdtPr>
      <w:sdtEndPr>
        <w:rPr>
          <w:rFonts w:asciiTheme="minorHAnsi" w:eastAsiaTheme="minorHAnsi" w:hAnsiTheme="minorHAnsi" w:cstheme="minorBidi"/>
          <w:sz w:val="22"/>
          <w:szCs w:val="22"/>
        </w:rPr>
      </w:sdtEndPr>
      <w:sdtContent>
        <w:p w:rsidR="000C4B53" w:rsidRDefault="000C4B53">
          <w:pPr>
            <w:pStyle w:val="NoSpacing"/>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08A8BBBA" wp14:editId="4C367F93">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73FA72"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61C8FC4C" wp14:editId="7683DDE7">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F3CB768"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3BE4CF25" wp14:editId="53EB8B64">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809623C"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0E4F6A13" wp14:editId="17A52037">
                    <wp:simplePos x="0" y="0"/>
                    <wp:positionH relativeFrom="page">
                      <wp:align>center</wp:align>
                    </wp:positionH>
                    <wp:positionV relativeFrom="topMargin">
                      <wp:align>top</wp:align>
                    </wp:positionV>
                    <wp:extent cx="8161020" cy="822960"/>
                    <wp:effectExtent l="0" t="0" r="0" b="0"/>
                    <wp:wrapNone/>
                    <wp:docPr id="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B14260F"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BLku3A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re"/>
            <w:id w:val="14700071"/>
            <w:placeholder>
              <w:docPart w:val="B7068B9C6EC2452CB1D30C6B519EC593"/>
            </w:placeholder>
            <w:dataBinding w:prefixMappings="xmlns:ns0='http://schemas.openxmlformats.org/package/2006/metadata/core-properties' xmlns:ns1='http://purl.org/dc/elements/1.1/'" w:xpath="/ns0:coreProperties[1]/ns1:title[1]" w:storeItemID="{6C3C8BC8-F283-45AE-878A-BAB7291924A1}"/>
            <w:text/>
          </w:sdtPr>
          <w:sdtEndPr/>
          <w:sdtContent>
            <w:p w:rsidR="000C4B53" w:rsidRDefault="000C4B53">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Implémentation parallèle du calcul de centralité secondaire de </w:t>
              </w:r>
              <w:proofErr w:type="spellStart"/>
              <w:r>
                <w:rPr>
                  <w:rFonts w:asciiTheme="majorHAnsi" w:eastAsiaTheme="majorEastAsia" w:hAnsiTheme="majorHAnsi" w:cstheme="majorBidi"/>
                  <w:sz w:val="72"/>
                  <w:szCs w:val="72"/>
                </w:rPr>
                <w:t>Kermarrec</w:t>
              </w:r>
              <w:proofErr w:type="spellEnd"/>
              <w:r>
                <w:rPr>
                  <w:rFonts w:asciiTheme="majorHAnsi" w:eastAsiaTheme="majorEastAsia" w:hAnsiTheme="majorHAnsi" w:cstheme="majorBidi"/>
                  <w:sz w:val="72"/>
                  <w:szCs w:val="72"/>
                </w:rPr>
                <w:t xml:space="preserve"> et al.</w:t>
              </w:r>
            </w:p>
          </w:sdtContent>
        </w:sdt>
        <w:sdt>
          <w:sdtPr>
            <w:rPr>
              <w:rFonts w:asciiTheme="majorHAnsi" w:eastAsiaTheme="majorEastAsia" w:hAnsiTheme="majorHAnsi" w:cstheme="majorBidi"/>
              <w:sz w:val="36"/>
              <w:szCs w:val="36"/>
            </w:rPr>
            <w:alias w:val="Sous-titre"/>
            <w:id w:val="14700077"/>
            <w:dataBinding w:prefixMappings="xmlns:ns0='http://schemas.openxmlformats.org/package/2006/metadata/core-properties' xmlns:ns1='http://purl.org/dc/elements/1.1/'" w:xpath="/ns0:coreProperties[1]/ns1:subject[1]" w:storeItemID="{6C3C8BC8-F283-45AE-878A-BAB7291924A1}"/>
            <w:text/>
          </w:sdtPr>
          <w:sdtEndPr/>
          <w:sdtContent>
            <w:p w:rsidR="000C4B53" w:rsidRDefault="000C4B53">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Rapport projet final Visualisation</w:t>
              </w:r>
            </w:p>
          </w:sdtContent>
        </w:sdt>
        <w:p w:rsidR="000C4B53" w:rsidRDefault="000C4B53">
          <w:pPr>
            <w:pStyle w:val="NoSpacing"/>
            <w:rPr>
              <w:rFonts w:asciiTheme="majorHAnsi" w:eastAsiaTheme="majorEastAsia" w:hAnsiTheme="majorHAnsi" w:cstheme="majorBidi"/>
              <w:sz w:val="36"/>
              <w:szCs w:val="36"/>
            </w:rPr>
          </w:pPr>
        </w:p>
        <w:p w:rsidR="000C4B53" w:rsidRDefault="000C4B53">
          <w:pPr>
            <w:pStyle w:val="NoSpacing"/>
            <w:rPr>
              <w:rFonts w:asciiTheme="majorHAnsi" w:eastAsiaTheme="majorEastAsia" w:hAnsiTheme="majorHAnsi" w:cstheme="majorBidi"/>
              <w:sz w:val="36"/>
              <w:szCs w:val="36"/>
            </w:rPr>
          </w:pPr>
        </w:p>
        <w:p w:rsidR="000C4B53" w:rsidRPr="000C4B53" w:rsidRDefault="000C4B53" w:rsidP="000C4B53">
          <w:pPr>
            <w:spacing w:line="240" w:lineRule="auto"/>
            <w:rPr>
              <w:sz w:val="24"/>
            </w:rPr>
          </w:pPr>
          <w:r w:rsidRPr="000C4B53">
            <w:rPr>
              <w:sz w:val="24"/>
            </w:rPr>
            <w:t>Théo GILBERT</w:t>
          </w:r>
        </w:p>
        <w:p w:rsidR="000C4B53" w:rsidRPr="000C4B53" w:rsidRDefault="000C4B53" w:rsidP="000C4B53">
          <w:pPr>
            <w:spacing w:line="240" w:lineRule="auto"/>
            <w:rPr>
              <w:sz w:val="24"/>
            </w:rPr>
          </w:pPr>
          <w:r w:rsidRPr="000C4B53">
            <w:rPr>
              <w:sz w:val="24"/>
            </w:rPr>
            <w:t>Thomas CORREIA</w:t>
          </w:r>
        </w:p>
        <w:p w:rsidR="000C4B53" w:rsidRDefault="000C4B53" w:rsidP="000C4B53">
          <w:pPr>
            <w:spacing w:line="240" w:lineRule="auto"/>
          </w:pPr>
          <w:r w:rsidRPr="000C4B53">
            <w:rPr>
              <w:sz w:val="24"/>
            </w:rPr>
            <w:t>Simon MERCIER</w:t>
          </w:r>
          <w:r>
            <w:br w:type="page"/>
          </w:r>
        </w:p>
      </w:sdtContent>
    </w:sdt>
    <w:sdt>
      <w:sdtPr>
        <w:rPr>
          <w:rFonts w:asciiTheme="minorHAnsi" w:eastAsiaTheme="minorHAnsi" w:hAnsiTheme="minorHAnsi" w:cstheme="minorBidi"/>
          <w:b w:val="0"/>
          <w:bCs w:val="0"/>
          <w:color w:val="auto"/>
          <w:sz w:val="22"/>
          <w:szCs w:val="22"/>
          <w:lang w:eastAsia="en-US"/>
        </w:rPr>
        <w:id w:val="1693179025"/>
        <w:docPartObj>
          <w:docPartGallery w:val="Table of Contents"/>
          <w:docPartUnique/>
        </w:docPartObj>
      </w:sdtPr>
      <w:sdtEndPr/>
      <w:sdtContent>
        <w:p w:rsidR="00EA634E" w:rsidRDefault="00EA634E">
          <w:pPr>
            <w:pStyle w:val="TOCHeading"/>
          </w:pPr>
          <w:r>
            <w:t>Sommaire</w:t>
          </w:r>
        </w:p>
        <w:p w:rsidR="00F941ED" w:rsidRDefault="00EA634E">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5723177" w:history="1">
            <w:r w:rsidR="00F941ED" w:rsidRPr="00670A7D">
              <w:rPr>
                <w:rStyle w:val="Hyperlink"/>
                <w:noProof/>
              </w:rPr>
              <w:t>I) Introduction</w:t>
            </w:r>
            <w:r w:rsidR="00F941ED">
              <w:rPr>
                <w:noProof/>
                <w:webHidden/>
              </w:rPr>
              <w:tab/>
            </w:r>
            <w:r w:rsidR="00F941ED">
              <w:rPr>
                <w:noProof/>
                <w:webHidden/>
              </w:rPr>
              <w:fldChar w:fldCharType="begin"/>
            </w:r>
            <w:r w:rsidR="00F941ED">
              <w:rPr>
                <w:noProof/>
                <w:webHidden/>
              </w:rPr>
              <w:instrText xml:space="preserve"> PAGEREF _Toc485723177 \h </w:instrText>
            </w:r>
            <w:r w:rsidR="00F941ED">
              <w:rPr>
                <w:noProof/>
                <w:webHidden/>
              </w:rPr>
            </w:r>
            <w:r w:rsidR="00F941ED">
              <w:rPr>
                <w:noProof/>
                <w:webHidden/>
              </w:rPr>
              <w:fldChar w:fldCharType="separate"/>
            </w:r>
            <w:r w:rsidR="00F941ED">
              <w:rPr>
                <w:noProof/>
                <w:webHidden/>
              </w:rPr>
              <w:t>2</w:t>
            </w:r>
            <w:r w:rsidR="00F941ED">
              <w:rPr>
                <w:noProof/>
                <w:webHidden/>
              </w:rPr>
              <w:fldChar w:fldCharType="end"/>
            </w:r>
          </w:hyperlink>
        </w:p>
        <w:p w:rsidR="00F941ED" w:rsidRDefault="00F941ED">
          <w:pPr>
            <w:pStyle w:val="TOC1"/>
            <w:tabs>
              <w:tab w:val="right" w:leader="dot" w:pos="9062"/>
            </w:tabs>
            <w:rPr>
              <w:rFonts w:eastAsiaTheme="minorEastAsia"/>
              <w:noProof/>
              <w:lang w:eastAsia="fr-FR"/>
            </w:rPr>
          </w:pPr>
          <w:hyperlink w:anchor="_Toc485723178" w:history="1">
            <w:r w:rsidRPr="00670A7D">
              <w:rPr>
                <w:rStyle w:val="Hyperlink"/>
                <w:noProof/>
              </w:rPr>
              <w:t>II) Implémentation</w:t>
            </w:r>
            <w:r>
              <w:rPr>
                <w:noProof/>
                <w:webHidden/>
              </w:rPr>
              <w:tab/>
            </w:r>
            <w:r>
              <w:rPr>
                <w:noProof/>
                <w:webHidden/>
              </w:rPr>
              <w:fldChar w:fldCharType="begin"/>
            </w:r>
            <w:r>
              <w:rPr>
                <w:noProof/>
                <w:webHidden/>
              </w:rPr>
              <w:instrText xml:space="preserve"> PAGEREF _Toc485723178 \h </w:instrText>
            </w:r>
            <w:r>
              <w:rPr>
                <w:noProof/>
                <w:webHidden/>
              </w:rPr>
            </w:r>
            <w:r>
              <w:rPr>
                <w:noProof/>
                <w:webHidden/>
              </w:rPr>
              <w:fldChar w:fldCharType="separate"/>
            </w:r>
            <w:r>
              <w:rPr>
                <w:noProof/>
                <w:webHidden/>
              </w:rPr>
              <w:t>2</w:t>
            </w:r>
            <w:r>
              <w:rPr>
                <w:noProof/>
                <w:webHidden/>
              </w:rPr>
              <w:fldChar w:fldCharType="end"/>
            </w:r>
          </w:hyperlink>
        </w:p>
        <w:p w:rsidR="00F941ED" w:rsidRDefault="00F941ED">
          <w:pPr>
            <w:pStyle w:val="TOC2"/>
            <w:tabs>
              <w:tab w:val="right" w:leader="dot" w:pos="9062"/>
            </w:tabs>
            <w:rPr>
              <w:rFonts w:eastAsiaTheme="minorEastAsia"/>
              <w:noProof/>
              <w:lang w:eastAsia="fr-FR"/>
            </w:rPr>
          </w:pPr>
          <w:hyperlink w:anchor="_Toc485723179" w:history="1">
            <w:r w:rsidRPr="00670A7D">
              <w:rPr>
                <w:rStyle w:val="Hyperlink"/>
                <w:noProof/>
              </w:rPr>
              <w:t>1) Approche multi-threading suggérée par Kermarrec</w:t>
            </w:r>
            <w:r>
              <w:rPr>
                <w:noProof/>
                <w:webHidden/>
              </w:rPr>
              <w:tab/>
            </w:r>
            <w:r>
              <w:rPr>
                <w:noProof/>
                <w:webHidden/>
              </w:rPr>
              <w:fldChar w:fldCharType="begin"/>
            </w:r>
            <w:r>
              <w:rPr>
                <w:noProof/>
                <w:webHidden/>
              </w:rPr>
              <w:instrText xml:space="preserve"> PAGEREF _Toc485723179 \h </w:instrText>
            </w:r>
            <w:r>
              <w:rPr>
                <w:noProof/>
                <w:webHidden/>
              </w:rPr>
            </w:r>
            <w:r>
              <w:rPr>
                <w:noProof/>
                <w:webHidden/>
              </w:rPr>
              <w:fldChar w:fldCharType="separate"/>
            </w:r>
            <w:r>
              <w:rPr>
                <w:noProof/>
                <w:webHidden/>
              </w:rPr>
              <w:t>2</w:t>
            </w:r>
            <w:r>
              <w:rPr>
                <w:noProof/>
                <w:webHidden/>
              </w:rPr>
              <w:fldChar w:fldCharType="end"/>
            </w:r>
          </w:hyperlink>
        </w:p>
        <w:p w:rsidR="00F941ED" w:rsidRDefault="00F941ED">
          <w:pPr>
            <w:pStyle w:val="TOC2"/>
            <w:tabs>
              <w:tab w:val="right" w:leader="dot" w:pos="9062"/>
            </w:tabs>
            <w:rPr>
              <w:rFonts w:eastAsiaTheme="minorEastAsia"/>
              <w:noProof/>
              <w:lang w:eastAsia="fr-FR"/>
            </w:rPr>
          </w:pPr>
          <w:hyperlink w:anchor="_Toc485723180" w:history="1">
            <w:r w:rsidRPr="00670A7D">
              <w:rPr>
                <w:rStyle w:val="Hyperlink"/>
                <w:noProof/>
              </w:rPr>
              <w:t>2) Approche multi-threading  retenue</w:t>
            </w:r>
            <w:r>
              <w:rPr>
                <w:noProof/>
                <w:webHidden/>
              </w:rPr>
              <w:tab/>
            </w:r>
            <w:r>
              <w:rPr>
                <w:noProof/>
                <w:webHidden/>
              </w:rPr>
              <w:fldChar w:fldCharType="begin"/>
            </w:r>
            <w:r>
              <w:rPr>
                <w:noProof/>
                <w:webHidden/>
              </w:rPr>
              <w:instrText xml:space="preserve"> PAGEREF _Toc485723180 \h </w:instrText>
            </w:r>
            <w:r>
              <w:rPr>
                <w:noProof/>
                <w:webHidden/>
              </w:rPr>
            </w:r>
            <w:r>
              <w:rPr>
                <w:noProof/>
                <w:webHidden/>
              </w:rPr>
              <w:fldChar w:fldCharType="separate"/>
            </w:r>
            <w:r>
              <w:rPr>
                <w:noProof/>
                <w:webHidden/>
              </w:rPr>
              <w:t>3</w:t>
            </w:r>
            <w:r>
              <w:rPr>
                <w:noProof/>
                <w:webHidden/>
              </w:rPr>
              <w:fldChar w:fldCharType="end"/>
            </w:r>
          </w:hyperlink>
        </w:p>
        <w:p w:rsidR="00F941ED" w:rsidRDefault="00F941ED">
          <w:pPr>
            <w:pStyle w:val="TOC2"/>
            <w:tabs>
              <w:tab w:val="right" w:leader="dot" w:pos="9062"/>
            </w:tabs>
            <w:rPr>
              <w:rFonts w:eastAsiaTheme="minorEastAsia"/>
              <w:noProof/>
              <w:lang w:eastAsia="fr-FR"/>
            </w:rPr>
          </w:pPr>
          <w:hyperlink w:anchor="_Toc485723181" w:history="1">
            <w:r w:rsidRPr="00670A7D">
              <w:rPr>
                <w:rStyle w:val="Hyperlink"/>
                <w:noProof/>
              </w:rPr>
              <w:t>3) Choix du critère d’arrêt</w:t>
            </w:r>
            <w:r>
              <w:rPr>
                <w:noProof/>
                <w:webHidden/>
              </w:rPr>
              <w:tab/>
            </w:r>
            <w:r>
              <w:rPr>
                <w:noProof/>
                <w:webHidden/>
              </w:rPr>
              <w:fldChar w:fldCharType="begin"/>
            </w:r>
            <w:r>
              <w:rPr>
                <w:noProof/>
                <w:webHidden/>
              </w:rPr>
              <w:instrText xml:space="preserve"> PAGEREF _Toc485723181 \h </w:instrText>
            </w:r>
            <w:r>
              <w:rPr>
                <w:noProof/>
                <w:webHidden/>
              </w:rPr>
            </w:r>
            <w:r>
              <w:rPr>
                <w:noProof/>
                <w:webHidden/>
              </w:rPr>
              <w:fldChar w:fldCharType="separate"/>
            </w:r>
            <w:r>
              <w:rPr>
                <w:noProof/>
                <w:webHidden/>
              </w:rPr>
              <w:t>3</w:t>
            </w:r>
            <w:r>
              <w:rPr>
                <w:noProof/>
                <w:webHidden/>
              </w:rPr>
              <w:fldChar w:fldCharType="end"/>
            </w:r>
          </w:hyperlink>
        </w:p>
        <w:p w:rsidR="00F941ED" w:rsidRDefault="00F941ED">
          <w:pPr>
            <w:pStyle w:val="TOC2"/>
            <w:tabs>
              <w:tab w:val="right" w:leader="dot" w:pos="9062"/>
            </w:tabs>
            <w:rPr>
              <w:rFonts w:eastAsiaTheme="minorEastAsia"/>
              <w:noProof/>
              <w:lang w:eastAsia="fr-FR"/>
            </w:rPr>
          </w:pPr>
          <w:hyperlink w:anchor="_Toc485723182" w:history="1">
            <w:r w:rsidRPr="00670A7D">
              <w:rPr>
                <w:rStyle w:val="Hyperlink"/>
                <w:noProof/>
              </w:rPr>
              <w:t>4) Le plugin</w:t>
            </w:r>
            <w:r>
              <w:rPr>
                <w:noProof/>
                <w:webHidden/>
              </w:rPr>
              <w:tab/>
            </w:r>
            <w:r>
              <w:rPr>
                <w:noProof/>
                <w:webHidden/>
              </w:rPr>
              <w:fldChar w:fldCharType="begin"/>
            </w:r>
            <w:r>
              <w:rPr>
                <w:noProof/>
                <w:webHidden/>
              </w:rPr>
              <w:instrText xml:space="preserve"> PAGEREF _Toc485723182 \h </w:instrText>
            </w:r>
            <w:r>
              <w:rPr>
                <w:noProof/>
                <w:webHidden/>
              </w:rPr>
            </w:r>
            <w:r>
              <w:rPr>
                <w:noProof/>
                <w:webHidden/>
              </w:rPr>
              <w:fldChar w:fldCharType="separate"/>
            </w:r>
            <w:r>
              <w:rPr>
                <w:noProof/>
                <w:webHidden/>
              </w:rPr>
              <w:t>4</w:t>
            </w:r>
            <w:r>
              <w:rPr>
                <w:noProof/>
                <w:webHidden/>
              </w:rPr>
              <w:fldChar w:fldCharType="end"/>
            </w:r>
          </w:hyperlink>
        </w:p>
        <w:p w:rsidR="00F941ED" w:rsidRDefault="00F941ED">
          <w:pPr>
            <w:pStyle w:val="TOC1"/>
            <w:tabs>
              <w:tab w:val="right" w:leader="dot" w:pos="9062"/>
            </w:tabs>
            <w:rPr>
              <w:rFonts w:eastAsiaTheme="minorEastAsia"/>
              <w:noProof/>
              <w:lang w:eastAsia="fr-FR"/>
            </w:rPr>
          </w:pPr>
          <w:hyperlink w:anchor="_Toc485723183" w:history="1">
            <w:r w:rsidRPr="00670A7D">
              <w:rPr>
                <w:rStyle w:val="Hyperlink"/>
                <w:noProof/>
              </w:rPr>
              <w:t>III) Tests</w:t>
            </w:r>
            <w:r>
              <w:rPr>
                <w:noProof/>
                <w:webHidden/>
              </w:rPr>
              <w:tab/>
            </w:r>
            <w:r>
              <w:rPr>
                <w:noProof/>
                <w:webHidden/>
              </w:rPr>
              <w:fldChar w:fldCharType="begin"/>
            </w:r>
            <w:r>
              <w:rPr>
                <w:noProof/>
                <w:webHidden/>
              </w:rPr>
              <w:instrText xml:space="preserve"> PAGEREF _Toc485723183 \h </w:instrText>
            </w:r>
            <w:r>
              <w:rPr>
                <w:noProof/>
                <w:webHidden/>
              </w:rPr>
            </w:r>
            <w:r>
              <w:rPr>
                <w:noProof/>
                <w:webHidden/>
              </w:rPr>
              <w:fldChar w:fldCharType="separate"/>
            </w:r>
            <w:r>
              <w:rPr>
                <w:noProof/>
                <w:webHidden/>
              </w:rPr>
              <w:t>6</w:t>
            </w:r>
            <w:r>
              <w:rPr>
                <w:noProof/>
                <w:webHidden/>
              </w:rPr>
              <w:fldChar w:fldCharType="end"/>
            </w:r>
          </w:hyperlink>
        </w:p>
        <w:p w:rsidR="00F941ED" w:rsidRDefault="00F941ED">
          <w:pPr>
            <w:pStyle w:val="TOC2"/>
            <w:tabs>
              <w:tab w:val="right" w:leader="dot" w:pos="9062"/>
            </w:tabs>
            <w:rPr>
              <w:rFonts w:eastAsiaTheme="minorEastAsia"/>
              <w:noProof/>
              <w:lang w:eastAsia="fr-FR"/>
            </w:rPr>
          </w:pPr>
          <w:hyperlink w:anchor="_Toc485723184" w:history="1">
            <w:r w:rsidRPr="00670A7D">
              <w:rPr>
                <w:rStyle w:val="Hyperlink"/>
                <w:noProof/>
              </w:rPr>
              <w:t>1) Graphe de Barbell</w:t>
            </w:r>
            <w:r>
              <w:rPr>
                <w:noProof/>
                <w:webHidden/>
              </w:rPr>
              <w:tab/>
            </w:r>
            <w:r>
              <w:rPr>
                <w:noProof/>
                <w:webHidden/>
              </w:rPr>
              <w:fldChar w:fldCharType="begin"/>
            </w:r>
            <w:r>
              <w:rPr>
                <w:noProof/>
                <w:webHidden/>
              </w:rPr>
              <w:instrText xml:space="preserve"> PAGEREF _Toc485723184 \h </w:instrText>
            </w:r>
            <w:r>
              <w:rPr>
                <w:noProof/>
                <w:webHidden/>
              </w:rPr>
            </w:r>
            <w:r>
              <w:rPr>
                <w:noProof/>
                <w:webHidden/>
              </w:rPr>
              <w:fldChar w:fldCharType="separate"/>
            </w:r>
            <w:r>
              <w:rPr>
                <w:noProof/>
                <w:webHidden/>
              </w:rPr>
              <w:t>7</w:t>
            </w:r>
            <w:r>
              <w:rPr>
                <w:noProof/>
                <w:webHidden/>
              </w:rPr>
              <w:fldChar w:fldCharType="end"/>
            </w:r>
          </w:hyperlink>
        </w:p>
        <w:p w:rsidR="00F941ED" w:rsidRDefault="00F941ED">
          <w:pPr>
            <w:pStyle w:val="TOC2"/>
            <w:tabs>
              <w:tab w:val="right" w:leader="dot" w:pos="9062"/>
            </w:tabs>
            <w:rPr>
              <w:rFonts w:eastAsiaTheme="minorEastAsia"/>
              <w:noProof/>
              <w:lang w:eastAsia="fr-FR"/>
            </w:rPr>
          </w:pPr>
          <w:hyperlink w:anchor="_Toc485723185" w:history="1">
            <w:r w:rsidRPr="00670A7D">
              <w:rPr>
                <w:rStyle w:val="Hyperlink"/>
                <w:noProof/>
              </w:rPr>
              <w:t>2) Graphes aléatoires</w:t>
            </w:r>
            <w:r>
              <w:rPr>
                <w:noProof/>
                <w:webHidden/>
              </w:rPr>
              <w:tab/>
            </w:r>
            <w:r>
              <w:rPr>
                <w:noProof/>
                <w:webHidden/>
              </w:rPr>
              <w:fldChar w:fldCharType="begin"/>
            </w:r>
            <w:r>
              <w:rPr>
                <w:noProof/>
                <w:webHidden/>
              </w:rPr>
              <w:instrText xml:space="preserve"> PAGEREF _Toc485723185 \h </w:instrText>
            </w:r>
            <w:r>
              <w:rPr>
                <w:noProof/>
                <w:webHidden/>
              </w:rPr>
            </w:r>
            <w:r>
              <w:rPr>
                <w:noProof/>
                <w:webHidden/>
              </w:rPr>
              <w:fldChar w:fldCharType="separate"/>
            </w:r>
            <w:r>
              <w:rPr>
                <w:noProof/>
                <w:webHidden/>
              </w:rPr>
              <w:t>8</w:t>
            </w:r>
            <w:r>
              <w:rPr>
                <w:noProof/>
                <w:webHidden/>
              </w:rPr>
              <w:fldChar w:fldCharType="end"/>
            </w:r>
          </w:hyperlink>
        </w:p>
        <w:p w:rsidR="00F941ED" w:rsidRDefault="00F941ED">
          <w:pPr>
            <w:pStyle w:val="TOC2"/>
            <w:tabs>
              <w:tab w:val="right" w:leader="dot" w:pos="9062"/>
            </w:tabs>
            <w:rPr>
              <w:rFonts w:eastAsiaTheme="minorEastAsia"/>
              <w:noProof/>
              <w:lang w:eastAsia="fr-FR"/>
            </w:rPr>
          </w:pPr>
          <w:hyperlink w:anchor="_Toc485723186" w:history="1">
            <w:r w:rsidRPr="00670A7D">
              <w:rPr>
                <w:rStyle w:val="Hyperlink"/>
                <w:noProof/>
              </w:rPr>
              <w:t>3) Aéroports</w:t>
            </w:r>
            <w:r>
              <w:rPr>
                <w:noProof/>
                <w:webHidden/>
              </w:rPr>
              <w:tab/>
            </w:r>
            <w:r>
              <w:rPr>
                <w:noProof/>
                <w:webHidden/>
              </w:rPr>
              <w:fldChar w:fldCharType="begin"/>
            </w:r>
            <w:r>
              <w:rPr>
                <w:noProof/>
                <w:webHidden/>
              </w:rPr>
              <w:instrText xml:space="preserve"> PAGEREF _Toc485723186 \h </w:instrText>
            </w:r>
            <w:r>
              <w:rPr>
                <w:noProof/>
                <w:webHidden/>
              </w:rPr>
            </w:r>
            <w:r>
              <w:rPr>
                <w:noProof/>
                <w:webHidden/>
              </w:rPr>
              <w:fldChar w:fldCharType="separate"/>
            </w:r>
            <w:r>
              <w:rPr>
                <w:noProof/>
                <w:webHidden/>
              </w:rPr>
              <w:t>11</w:t>
            </w:r>
            <w:r>
              <w:rPr>
                <w:noProof/>
                <w:webHidden/>
              </w:rPr>
              <w:fldChar w:fldCharType="end"/>
            </w:r>
          </w:hyperlink>
        </w:p>
        <w:p w:rsidR="00F941ED" w:rsidRDefault="00F941ED">
          <w:pPr>
            <w:pStyle w:val="TOC1"/>
            <w:tabs>
              <w:tab w:val="right" w:leader="dot" w:pos="9062"/>
            </w:tabs>
            <w:rPr>
              <w:rFonts w:eastAsiaTheme="minorEastAsia"/>
              <w:noProof/>
              <w:lang w:eastAsia="fr-FR"/>
            </w:rPr>
          </w:pPr>
          <w:hyperlink w:anchor="_Toc485723187" w:history="1">
            <w:r w:rsidRPr="00670A7D">
              <w:rPr>
                <w:rStyle w:val="Hyperlink"/>
                <w:noProof/>
              </w:rPr>
              <w:t>IV) Conclusion</w:t>
            </w:r>
            <w:r>
              <w:rPr>
                <w:noProof/>
                <w:webHidden/>
              </w:rPr>
              <w:tab/>
            </w:r>
            <w:r>
              <w:rPr>
                <w:noProof/>
                <w:webHidden/>
              </w:rPr>
              <w:fldChar w:fldCharType="begin"/>
            </w:r>
            <w:r>
              <w:rPr>
                <w:noProof/>
                <w:webHidden/>
              </w:rPr>
              <w:instrText xml:space="preserve"> PAGEREF _Toc485723187 \h </w:instrText>
            </w:r>
            <w:r>
              <w:rPr>
                <w:noProof/>
                <w:webHidden/>
              </w:rPr>
            </w:r>
            <w:r>
              <w:rPr>
                <w:noProof/>
                <w:webHidden/>
              </w:rPr>
              <w:fldChar w:fldCharType="separate"/>
            </w:r>
            <w:r>
              <w:rPr>
                <w:noProof/>
                <w:webHidden/>
              </w:rPr>
              <w:t>14</w:t>
            </w:r>
            <w:r>
              <w:rPr>
                <w:noProof/>
                <w:webHidden/>
              </w:rPr>
              <w:fldChar w:fldCharType="end"/>
            </w:r>
          </w:hyperlink>
        </w:p>
        <w:p w:rsidR="00F941ED" w:rsidRDefault="00F941ED">
          <w:pPr>
            <w:pStyle w:val="TOC2"/>
            <w:tabs>
              <w:tab w:val="right" w:leader="dot" w:pos="9062"/>
            </w:tabs>
            <w:rPr>
              <w:rFonts w:eastAsiaTheme="minorEastAsia"/>
              <w:noProof/>
              <w:lang w:eastAsia="fr-FR"/>
            </w:rPr>
          </w:pPr>
          <w:hyperlink w:anchor="_Toc485723188" w:history="1">
            <w:r w:rsidRPr="00670A7D">
              <w:rPr>
                <w:rStyle w:val="Hyperlink"/>
                <w:noProof/>
              </w:rPr>
              <w:t>1) Résultats</w:t>
            </w:r>
            <w:r>
              <w:rPr>
                <w:noProof/>
                <w:webHidden/>
              </w:rPr>
              <w:tab/>
            </w:r>
            <w:r>
              <w:rPr>
                <w:noProof/>
                <w:webHidden/>
              </w:rPr>
              <w:fldChar w:fldCharType="begin"/>
            </w:r>
            <w:r>
              <w:rPr>
                <w:noProof/>
                <w:webHidden/>
              </w:rPr>
              <w:instrText xml:space="preserve"> PAGEREF _Toc485723188 \h </w:instrText>
            </w:r>
            <w:r>
              <w:rPr>
                <w:noProof/>
                <w:webHidden/>
              </w:rPr>
            </w:r>
            <w:r>
              <w:rPr>
                <w:noProof/>
                <w:webHidden/>
              </w:rPr>
              <w:fldChar w:fldCharType="separate"/>
            </w:r>
            <w:r>
              <w:rPr>
                <w:noProof/>
                <w:webHidden/>
              </w:rPr>
              <w:t>14</w:t>
            </w:r>
            <w:r>
              <w:rPr>
                <w:noProof/>
                <w:webHidden/>
              </w:rPr>
              <w:fldChar w:fldCharType="end"/>
            </w:r>
          </w:hyperlink>
        </w:p>
        <w:p w:rsidR="00F941ED" w:rsidRDefault="00F941ED">
          <w:pPr>
            <w:pStyle w:val="TOC2"/>
            <w:tabs>
              <w:tab w:val="right" w:leader="dot" w:pos="9062"/>
            </w:tabs>
            <w:rPr>
              <w:rFonts w:eastAsiaTheme="minorEastAsia"/>
              <w:noProof/>
              <w:lang w:eastAsia="fr-FR"/>
            </w:rPr>
          </w:pPr>
          <w:hyperlink w:anchor="_Toc485723189" w:history="1">
            <w:r w:rsidRPr="00670A7D">
              <w:rPr>
                <w:rStyle w:val="Hyperlink"/>
                <w:noProof/>
              </w:rPr>
              <w:t>2) Difficultés et travail au cours du projet</w:t>
            </w:r>
            <w:r>
              <w:rPr>
                <w:noProof/>
                <w:webHidden/>
              </w:rPr>
              <w:tab/>
            </w:r>
            <w:r>
              <w:rPr>
                <w:noProof/>
                <w:webHidden/>
              </w:rPr>
              <w:fldChar w:fldCharType="begin"/>
            </w:r>
            <w:r>
              <w:rPr>
                <w:noProof/>
                <w:webHidden/>
              </w:rPr>
              <w:instrText xml:space="preserve"> PAGEREF _Toc485723189 \h </w:instrText>
            </w:r>
            <w:r>
              <w:rPr>
                <w:noProof/>
                <w:webHidden/>
              </w:rPr>
            </w:r>
            <w:r>
              <w:rPr>
                <w:noProof/>
                <w:webHidden/>
              </w:rPr>
              <w:fldChar w:fldCharType="separate"/>
            </w:r>
            <w:r>
              <w:rPr>
                <w:noProof/>
                <w:webHidden/>
              </w:rPr>
              <w:t>14</w:t>
            </w:r>
            <w:r>
              <w:rPr>
                <w:noProof/>
                <w:webHidden/>
              </w:rPr>
              <w:fldChar w:fldCharType="end"/>
            </w:r>
          </w:hyperlink>
        </w:p>
        <w:p w:rsidR="00EA634E" w:rsidRDefault="00EA634E">
          <w:r>
            <w:rPr>
              <w:b/>
              <w:bCs/>
            </w:rPr>
            <w:fldChar w:fldCharType="end"/>
          </w:r>
        </w:p>
      </w:sdtContent>
    </w:sdt>
    <w:p w:rsidR="007004FA" w:rsidRDefault="000C4B53" w:rsidP="00EF278D">
      <w:pPr>
        <w:pStyle w:val="Heading1"/>
      </w:pPr>
      <w:bookmarkStart w:id="0" w:name="_GoBack"/>
      <w:bookmarkEnd w:id="0"/>
      <w:r>
        <w:br w:type="page"/>
      </w:r>
      <w:bookmarkStart w:id="1" w:name="_Toc485723177"/>
      <w:r w:rsidR="00EF278D">
        <w:lastRenderedPageBreak/>
        <w:t>I</w:t>
      </w:r>
      <w:r w:rsidR="0026041C">
        <w:t>) Introduction</w:t>
      </w:r>
      <w:bookmarkEnd w:id="1"/>
    </w:p>
    <w:p w:rsidR="0026041C" w:rsidRDefault="0026041C">
      <w:r>
        <w:t xml:space="preserve">La centralité est une métrique calculable sur chaque nœud d’un graphe qui sert à déterminer l’importance de ce nœud pour ce graphe. Dans </w:t>
      </w:r>
      <w:proofErr w:type="spellStart"/>
      <w:r>
        <w:t>Tulip</w:t>
      </w:r>
      <w:proofErr w:type="spellEnd"/>
      <w:r>
        <w:t>, il existe un plugin « </w:t>
      </w:r>
      <w:proofErr w:type="spellStart"/>
      <w:r>
        <w:t>betweenness</w:t>
      </w:r>
      <w:proofErr w:type="spellEnd"/>
      <w:r>
        <w:t xml:space="preserve"> </w:t>
      </w:r>
      <w:proofErr w:type="spellStart"/>
      <w:r>
        <w:t>centrality</w:t>
      </w:r>
      <w:proofErr w:type="spellEnd"/>
      <w:r>
        <w:t> » qui itère sur tous les nœuds du graphe pour calculer cette centralité. L’inconvénient de cette méthode est que cela est long lorsque le graphe est conséquent.</w:t>
      </w:r>
    </w:p>
    <w:p w:rsidR="008C501E" w:rsidRDefault="008C501E">
      <w:r>
        <w:t xml:space="preserve">L’article de </w:t>
      </w:r>
      <w:proofErr w:type="spellStart"/>
      <w:r>
        <w:t>Kermarrec</w:t>
      </w:r>
      <w:proofErr w:type="spellEnd"/>
      <w:r>
        <w:t xml:space="preserve"> présente une nouvelle métrique appelée « centralité de second ordre ». L’idée principale est d’effectuer une marche aléatoire sur un graphe et de calculer pour chaque nœud une liste de « temps de retour ». En effet, chaque nœud stocke dans une liste les intervalles de temps qui séparent les visites de cette marche aléatoire.</w:t>
      </w:r>
    </w:p>
    <w:p w:rsidR="00AD3595" w:rsidRDefault="00AD3595">
      <w:r>
        <w:t>De plus, à partir 3 temps de retour stockés, chaque nœud calcule sa centralité à chaque fois qu’un nouveau temps de retour est enregistré.</w:t>
      </w:r>
      <w:r w:rsidR="00EA1AAB">
        <w:t xml:space="preserve"> A noter qu’à</w:t>
      </w:r>
      <w:r w:rsidR="0094198F">
        <w:t xml:space="preserve"> l’inverse de </w:t>
      </w:r>
      <w:proofErr w:type="spellStart"/>
      <w:r w:rsidR="0094198F">
        <w:t>betweeneness</w:t>
      </w:r>
      <w:proofErr w:type="spellEnd"/>
      <w:r w:rsidR="0094198F">
        <w:t xml:space="preserve"> </w:t>
      </w:r>
      <w:proofErr w:type="spellStart"/>
      <w:r w:rsidR="0094198F">
        <w:t>centrality</w:t>
      </w:r>
      <w:proofErr w:type="spellEnd"/>
      <w:r w:rsidR="0094198F">
        <w:t>, le nœud le plus central est celui ayant la métrique la plus faible et non la plus élevée.</w:t>
      </w:r>
    </w:p>
    <w:p w:rsidR="008C501E" w:rsidRDefault="008C501E">
      <w:r>
        <w:t xml:space="preserve">L’objectif de notre projet est de reprendre ce calcul de la centralité de second ordre en utilisant le </w:t>
      </w:r>
      <w:proofErr w:type="spellStart"/>
      <w:r>
        <w:t>multi-threading</w:t>
      </w:r>
      <w:proofErr w:type="spellEnd"/>
      <w:r>
        <w:t xml:space="preserve"> afin de d’en améliorer les performances.</w:t>
      </w:r>
    </w:p>
    <w:p w:rsidR="00EF278D" w:rsidRDefault="00EF278D" w:rsidP="00EF278D">
      <w:pPr>
        <w:pStyle w:val="Heading1"/>
      </w:pPr>
      <w:bookmarkStart w:id="2" w:name="_Toc485723178"/>
      <w:r>
        <w:t>II) Implémentation</w:t>
      </w:r>
      <w:bookmarkEnd w:id="2"/>
    </w:p>
    <w:p w:rsidR="00D979DB" w:rsidRPr="002633A0" w:rsidRDefault="00D979DB" w:rsidP="00F7259E">
      <w:pPr>
        <w:pStyle w:val="Heading2"/>
      </w:pPr>
      <w:bookmarkStart w:id="3" w:name="_Toc485723179"/>
      <w:r w:rsidRPr="002633A0">
        <w:t xml:space="preserve">1) Approche </w:t>
      </w:r>
      <w:proofErr w:type="spellStart"/>
      <w:r w:rsidR="00C70B15" w:rsidRPr="002633A0">
        <w:t>multi-threading</w:t>
      </w:r>
      <w:proofErr w:type="spellEnd"/>
      <w:r w:rsidR="00C70B15" w:rsidRPr="002633A0">
        <w:t xml:space="preserve"> </w:t>
      </w:r>
      <w:r w:rsidRPr="002633A0">
        <w:t xml:space="preserve">suggérée par </w:t>
      </w:r>
      <w:proofErr w:type="spellStart"/>
      <w:r w:rsidRPr="002633A0">
        <w:t>Kermarrec</w:t>
      </w:r>
      <w:bookmarkEnd w:id="3"/>
      <w:proofErr w:type="spellEnd"/>
    </w:p>
    <w:p w:rsidR="00D979DB" w:rsidRDefault="00D979DB" w:rsidP="00AD3595">
      <w:r>
        <w:t>L’article est expliqué pour une seule marche aléatoire. Néanmoins, un paragraphe de l’article explique brièvement ce qu’il serait possible de faire. Il est suggéré que chaque nœud lance une marche aléatoire. Ainsi, chaque marche aléatoire serait propre à un seul nœud, et chaque nœud attendrait le retour de sa marche aléatoire pour avoir un nouveau temps de retour.</w:t>
      </w:r>
    </w:p>
    <w:p w:rsidR="00D979DB" w:rsidRDefault="00D979DB" w:rsidP="00AD3595">
      <w:r>
        <w:t>Nous pensons que cette approche est mauvaise pour 2 raisons :</w:t>
      </w:r>
    </w:p>
    <w:p w:rsidR="00D979DB" w:rsidRDefault="00D979DB" w:rsidP="00D979DB">
      <w:pPr>
        <w:pStyle w:val="ListParagraph"/>
        <w:numPr>
          <w:ilvl w:val="0"/>
          <w:numId w:val="2"/>
        </w:numPr>
      </w:pPr>
      <w:r>
        <w:t xml:space="preserve">Lancer un trop grand nombre </w:t>
      </w:r>
      <w:r w:rsidR="002633A0">
        <w:t xml:space="preserve">de threads </w:t>
      </w:r>
      <w:r>
        <w:t>est inutile puisque la plupart des machines sont limitées à 8 ou 16 threads, et même des machines très performantes ne peuvent pas atteindre plusieurs milliers de threads (nous parlons bien ici de threads s’exécutant réellement en parallèle, et non pas uniquement d’objets thread déclarés dans le code).</w:t>
      </w:r>
    </w:p>
    <w:p w:rsidR="00D979DB" w:rsidRDefault="00D979DB" w:rsidP="00D979DB">
      <w:pPr>
        <w:pStyle w:val="ListParagraph"/>
        <w:numPr>
          <w:ilvl w:val="0"/>
          <w:numId w:val="2"/>
        </w:numPr>
      </w:pPr>
      <w:r>
        <w:t xml:space="preserve">La marche aléatoire qui est associée au nœud i marche inutilement tant qu’elle ne revient pas à son nœud de départ. Or, cette marche aléatoire pourrait calculer des temps de retour sur tous les autres nœuds </w:t>
      </w:r>
      <w:r w:rsidR="00AF2E46">
        <w:t xml:space="preserve">sur lesquels elle passe, et </w:t>
      </w:r>
      <w:r w:rsidR="002633A0">
        <w:t xml:space="preserve">ainsi </w:t>
      </w:r>
      <w:r w:rsidR="00AF2E46">
        <w:t>faire économiser beaucoup de temps à l’algorithme.</w:t>
      </w:r>
    </w:p>
    <w:p w:rsidR="00AF2E46" w:rsidRDefault="00AF2E46" w:rsidP="00AF2E46">
      <w:r>
        <w:t>C’est pourquoi nous avons décidé de lancer un nombre fixe de threads que l’utilisateur du plugin peut fixer dans les paramètres.</w:t>
      </w:r>
    </w:p>
    <w:p w:rsidR="00E649C6" w:rsidRDefault="00AF2E46" w:rsidP="00AF2E46">
      <w:r>
        <w:t>De plus chaque thread n’est pas associé à un nœud en particulier et peut calculer des temps de retours sur chaque nœud, ce qui permet un gain de temps conséquent.</w:t>
      </w:r>
    </w:p>
    <w:p w:rsidR="00E649C6" w:rsidRDefault="00E649C6">
      <w:r>
        <w:br w:type="page"/>
      </w:r>
    </w:p>
    <w:p w:rsidR="00D979DB" w:rsidRDefault="00D979DB" w:rsidP="00F7259E">
      <w:pPr>
        <w:pStyle w:val="Heading2"/>
      </w:pPr>
      <w:bookmarkStart w:id="4" w:name="_Toc485723180"/>
      <w:r>
        <w:lastRenderedPageBreak/>
        <w:t xml:space="preserve">2) Approche </w:t>
      </w:r>
      <w:proofErr w:type="spellStart"/>
      <w:r w:rsidR="00C70B15" w:rsidRPr="002633A0">
        <w:t>multi-threading</w:t>
      </w:r>
      <w:proofErr w:type="spellEnd"/>
      <w:r w:rsidR="00C70B15" w:rsidRPr="002633A0">
        <w:t xml:space="preserve">  </w:t>
      </w:r>
      <w:r>
        <w:t>retenu</w:t>
      </w:r>
      <w:r w:rsidR="0094198F">
        <w:t>e</w:t>
      </w:r>
      <w:bookmarkEnd w:id="4"/>
    </w:p>
    <w:p w:rsidR="00AD3595" w:rsidRDefault="00AD3595" w:rsidP="00AD3595">
      <w:r>
        <w:t xml:space="preserve">Nous avons choisi d’implémenter notre plugin en C++ pour de meilleures performances mais aussi pour avoir accès à différentes solutions pour le </w:t>
      </w:r>
      <w:proofErr w:type="spellStart"/>
      <w:r>
        <w:t>multi-threading</w:t>
      </w:r>
      <w:proofErr w:type="spellEnd"/>
      <w:r>
        <w:t>.</w:t>
      </w:r>
    </w:p>
    <w:p w:rsidR="00AD3595" w:rsidRDefault="00AD3595" w:rsidP="00AD3595">
      <w:r>
        <w:t>Nous avons d’abord essayé de paralléliser avec des « </w:t>
      </w:r>
      <w:proofErr w:type="spellStart"/>
      <w:proofErr w:type="gramStart"/>
      <w:r>
        <w:t>std</w:t>
      </w:r>
      <w:proofErr w:type="spellEnd"/>
      <w:r>
        <w:t> ::</w:t>
      </w:r>
      <w:proofErr w:type="spellStart"/>
      <w:proofErr w:type="gramEnd"/>
      <w:r>
        <w:t>async</w:t>
      </w:r>
      <w:proofErr w:type="spellEnd"/>
      <w:r>
        <w:t> » qui sont des threads asynchrones ce qui correspondait à nos besoin.</w:t>
      </w:r>
    </w:p>
    <w:p w:rsidR="00AD3595" w:rsidRDefault="00AD3595" w:rsidP="00AD3595">
      <w:r>
        <w:t>Sauf que lorsqu’on lance notre algorithme, on se rend compte qu’il n’y a en fait qu’un seul thread qui travaille et que les marches aléatoires sont exécutées séquentiellement.</w:t>
      </w:r>
    </w:p>
    <w:p w:rsidR="00AD3595" w:rsidRDefault="00AD3595" w:rsidP="00AD3595">
      <w:r>
        <w:t>Après quelques recherches, nou</w:t>
      </w:r>
      <w:r w:rsidR="0016073F">
        <w:t xml:space="preserve">s avons découvert d’après plusieurs sources que </w:t>
      </w:r>
      <w:proofErr w:type="spellStart"/>
      <w:r w:rsidR="0016073F">
        <w:t>Tulip</w:t>
      </w:r>
      <w:proofErr w:type="spellEnd"/>
      <w:r w:rsidR="0016073F">
        <w:t xml:space="preserve"> ne supporterait pas la gestion de ce genre de thread. Nous ne sommes pas certain de ceci mais comme notre parallélisme avec « </w:t>
      </w:r>
      <w:proofErr w:type="spellStart"/>
      <w:proofErr w:type="gramStart"/>
      <w:r w:rsidR="0016073F">
        <w:t>std</w:t>
      </w:r>
      <w:proofErr w:type="spellEnd"/>
      <w:r w:rsidR="0016073F">
        <w:t> ::</w:t>
      </w:r>
      <w:proofErr w:type="spellStart"/>
      <w:proofErr w:type="gramEnd"/>
      <w:r w:rsidR="0016073F">
        <w:t>async</w:t>
      </w:r>
      <w:proofErr w:type="spellEnd"/>
      <w:r w:rsidR="0016073F">
        <w:t xml:space="preserve"> » fonctionnait sur un code C++ externe à </w:t>
      </w:r>
      <w:proofErr w:type="spellStart"/>
      <w:r w:rsidR="0016073F">
        <w:t>Tulip</w:t>
      </w:r>
      <w:proofErr w:type="spellEnd"/>
      <w:r w:rsidR="0016073F">
        <w:t>, nous avons décidé de changer d’approche.</w:t>
      </w:r>
    </w:p>
    <w:p w:rsidR="0016073F" w:rsidRDefault="0016073F" w:rsidP="00AD3595">
      <w:r>
        <w:t xml:space="preserve">Nous avons donc essayé de paralléliser avec </w:t>
      </w:r>
      <w:proofErr w:type="spellStart"/>
      <w:r>
        <w:t>openMP</w:t>
      </w:r>
      <w:proofErr w:type="spellEnd"/>
      <w:r>
        <w:t>. Cette fois-ci, nos marches aléatoires s’exécutent bien en parallèle.</w:t>
      </w:r>
    </w:p>
    <w:p w:rsidR="003B087B" w:rsidRDefault="003B087B" w:rsidP="00AD3595">
      <w:r>
        <w:t>Cette parallélisation s’effectue à l’aide de la commande suivante que l’on ajoute dessus de notre boucle for chargée de lancer les marches aléatoires :</w:t>
      </w:r>
    </w:p>
    <w:p w:rsidR="003B087B" w:rsidRDefault="003B087B" w:rsidP="00AD3595">
      <w:pPr>
        <w:rPr>
          <w:i/>
        </w:rPr>
      </w:pPr>
      <w:r w:rsidRPr="003B087B">
        <w:rPr>
          <w:i/>
        </w:rPr>
        <w:t>#</w:t>
      </w:r>
      <w:proofErr w:type="spellStart"/>
      <w:r w:rsidRPr="003B087B">
        <w:rPr>
          <w:i/>
        </w:rPr>
        <w:t>pragma</w:t>
      </w:r>
      <w:proofErr w:type="spellEnd"/>
      <w:r w:rsidRPr="003B087B">
        <w:rPr>
          <w:i/>
        </w:rPr>
        <w:t xml:space="preserve"> </w:t>
      </w:r>
      <w:proofErr w:type="spellStart"/>
      <w:r w:rsidRPr="003B087B">
        <w:rPr>
          <w:i/>
        </w:rPr>
        <w:t>omp</w:t>
      </w:r>
      <w:proofErr w:type="spellEnd"/>
      <w:r w:rsidRPr="003B087B">
        <w:rPr>
          <w:i/>
        </w:rPr>
        <w:t xml:space="preserve"> </w:t>
      </w:r>
      <w:proofErr w:type="spellStart"/>
      <w:r w:rsidRPr="003B087B">
        <w:rPr>
          <w:i/>
        </w:rPr>
        <w:t>parallel</w:t>
      </w:r>
      <w:proofErr w:type="spellEnd"/>
      <w:r w:rsidRPr="003B087B">
        <w:rPr>
          <w:i/>
        </w:rPr>
        <w:t xml:space="preserve"> for</w:t>
      </w:r>
    </w:p>
    <w:p w:rsidR="003B087B" w:rsidRDefault="003B087B" w:rsidP="00AD3595">
      <w:r>
        <w:t>Il faut également fixer le nombre de threads désirés au lancement du plugin :</w:t>
      </w:r>
    </w:p>
    <w:p w:rsidR="003B087B" w:rsidRPr="003B087B" w:rsidRDefault="003B087B" w:rsidP="00AD3595">
      <w:pPr>
        <w:rPr>
          <w:i/>
          <w:lang w:val="en-GB"/>
        </w:rPr>
      </w:pPr>
      <w:proofErr w:type="spellStart"/>
      <w:r w:rsidRPr="003B087B">
        <w:rPr>
          <w:i/>
          <w:lang w:val="en-GB"/>
        </w:rPr>
        <w:t>omp_set_num_threads</w:t>
      </w:r>
      <w:proofErr w:type="spellEnd"/>
      <w:r w:rsidRPr="003B087B">
        <w:rPr>
          <w:i/>
          <w:lang w:val="en-GB"/>
        </w:rPr>
        <w:t>(</w:t>
      </w:r>
      <w:proofErr w:type="spellStart"/>
      <w:r w:rsidRPr="003B087B">
        <w:rPr>
          <w:i/>
          <w:lang w:val="en-GB"/>
        </w:rPr>
        <w:t>numberOfThreads</w:t>
      </w:r>
      <w:proofErr w:type="spellEnd"/>
      <w:r w:rsidRPr="003B087B">
        <w:rPr>
          <w:i/>
          <w:lang w:val="en-GB"/>
        </w:rPr>
        <w:t>);</w:t>
      </w:r>
    </w:p>
    <w:p w:rsidR="00084E48" w:rsidRDefault="003B087B" w:rsidP="00AD3595">
      <w:r w:rsidRPr="003B087B">
        <w:t>Ceci permet donc une parallé</w:t>
      </w:r>
      <w:r>
        <w:t>lisation simple et efficace de nos marches aléatoires.</w:t>
      </w:r>
    </w:p>
    <w:p w:rsidR="00F7259E" w:rsidRDefault="00F7259E" w:rsidP="00F7259E">
      <w:pPr>
        <w:pStyle w:val="Heading2"/>
      </w:pPr>
      <w:bookmarkStart w:id="5" w:name="_Toc485723181"/>
      <w:r>
        <w:t>3) Choix du critère d’arrêt</w:t>
      </w:r>
      <w:bookmarkEnd w:id="5"/>
    </w:p>
    <w:p w:rsidR="00F7259E" w:rsidRDefault="00F7259E" w:rsidP="00F7259E">
      <w:r>
        <w:t xml:space="preserve">Dans l’article de </w:t>
      </w:r>
      <w:proofErr w:type="spellStart"/>
      <w:r>
        <w:t>Kermarrec</w:t>
      </w:r>
      <w:proofErr w:type="spellEnd"/>
      <w:r>
        <w:t>, différentes options sont proposé</w:t>
      </w:r>
      <w:r w:rsidR="008E1A55">
        <w:t>e</w:t>
      </w:r>
      <w:r>
        <w:t xml:space="preserve">s pour choisir le critère d’arrêt, mais aucune solution n’a été retenue. Ce problème reste ouvert et les auteurs n’ont pas trouvé de solution vraiment meilleure que les autres. Une solution proposée est de considérer qu’à partir d’un certain nombre « k » de temps de retours enregistrés sur chaque nœud du </w:t>
      </w:r>
      <w:proofErr w:type="spellStart"/>
      <w:r>
        <w:t>graphe</w:t>
      </w:r>
      <w:proofErr w:type="spellEnd"/>
      <w:r>
        <w:t>, l’algorithme a convergé. Nous avons choisi de nous inspirer de partir de cette proposition tout en l’améliorant :</w:t>
      </w:r>
    </w:p>
    <w:p w:rsidR="00F7259E" w:rsidRDefault="00F7259E" w:rsidP="00F7259E">
      <w:pPr>
        <w:rPr>
          <w:i/>
        </w:rPr>
      </w:pPr>
      <w:r w:rsidRPr="00AD3595">
        <w:rPr>
          <w:i/>
        </w:rPr>
        <w:t>Notre algorithme s’arrête lorsque 90% des nœuds ont enregistrés k temps de retour et lorsque 90% ont convergés.</w:t>
      </w:r>
    </w:p>
    <w:p w:rsidR="00F7259E" w:rsidRDefault="00F7259E" w:rsidP="00F7259E">
      <w:r>
        <w:t>Le nombre k de temps de retours désiré est fixé par l’utilisateur du plugin.</w:t>
      </w:r>
    </w:p>
    <w:p w:rsidR="00F7259E" w:rsidRDefault="00F7259E" w:rsidP="00F7259E">
      <w:r>
        <w:t>Pour le calcul de convergence, une fois qu’un nœud a au moins enregistré 4 temps de retour et qu’il en enregistre un nouveau, il calcule la différence entre sa nouvelle centralité et l’ancienne. Si la différence est inférieure à un certain pourcentage de la centralité, on considère que le nœud a convergé.</w:t>
      </w:r>
    </w:p>
    <w:p w:rsidR="00F7259E" w:rsidRDefault="00F7259E" w:rsidP="00F7259E">
      <w:r>
        <w:t>Ce pourcentage est également fixé par l’utilisateur du plugin. Bien que ce ne soit pas forcément utile : il est envisageable de mettre une valeur fixe dans une version future.</w:t>
      </w:r>
      <w:r w:rsidR="008E1A55">
        <w:t xml:space="preserve"> La valeur par défaut est 1%.</w:t>
      </w:r>
    </w:p>
    <w:p w:rsidR="0027135F" w:rsidRDefault="0027135F" w:rsidP="00F7259E">
      <w:r>
        <w:lastRenderedPageBreak/>
        <w:t>Nous avons écrit un algorithme qui indique la déviation standard de chaque nœud (ordonnée) en fonction du nombre de temps de retour (abscisse).</w:t>
      </w:r>
    </w:p>
    <w:p w:rsidR="0027135F" w:rsidRDefault="0027135F" w:rsidP="00F7259E">
      <w:r>
        <w:t xml:space="preserve">Nous l’avons fait tourné sur le graphe de </w:t>
      </w:r>
      <w:proofErr w:type="spellStart"/>
      <w:r>
        <w:t>Barbell</w:t>
      </w:r>
      <w:proofErr w:type="spellEnd"/>
      <w:r>
        <w:t>, petit graphe de 10 nœuds et 21 arêtes qui était présenté dans l’article. Nous l’avons fait tourné plus que nécessaire, en continuant même lorsque la convergence était atteinte.</w:t>
      </w:r>
    </w:p>
    <w:p w:rsidR="0027135F" w:rsidRDefault="0027135F" w:rsidP="00F7259E">
      <w:r>
        <w:t>Ainsi, chaque courbe correspond à un des 10 nœuds du graphe.</w:t>
      </w:r>
    </w:p>
    <w:p w:rsidR="0027135F" w:rsidRDefault="0027135F" w:rsidP="00F7259E">
      <w:r>
        <w:t>Nous pouvons observer qu’il y a toujours des variations de déviation standard et que ces valeurs ne vont jamais parfaitement converger.</w:t>
      </w:r>
    </w:p>
    <w:p w:rsidR="0027135F" w:rsidRDefault="0027135F" w:rsidP="00F7259E">
      <w:r>
        <w:t xml:space="preserve"> </w:t>
      </w:r>
    </w:p>
    <w:p w:rsidR="00B21633" w:rsidRDefault="00B21633" w:rsidP="0027135F">
      <w:pPr>
        <w:ind w:left="-993"/>
      </w:pPr>
      <w:r>
        <w:rPr>
          <w:noProof/>
          <w:lang w:eastAsia="fr-FR"/>
        </w:rPr>
        <w:drawing>
          <wp:inline distT="0" distB="0" distL="0" distR="0">
            <wp:extent cx="7015403" cy="3016467"/>
            <wp:effectExtent l="0" t="0" r="0" b="0"/>
            <wp:docPr id="6" name="Image 6" descr="C:\Users\Simon\Desktop\19368974_10212991514212997_1613273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19368974_10212991514212997_1613273907_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15403" cy="3016467"/>
                    </a:xfrm>
                    <a:prstGeom prst="rect">
                      <a:avLst/>
                    </a:prstGeom>
                    <a:noFill/>
                    <a:ln>
                      <a:noFill/>
                    </a:ln>
                  </pic:spPr>
                </pic:pic>
              </a:graphicData>
            </a:graphic>
          </wp:inline>
        </w:drawing>
      </w:r>
    </w:p>
    <w:p w:rsidR="009F26BA" w:rsidRDefault="009F26BA" w:rsidP="009F26BA">
      <w:pPr>
        <w:pStyle w:val="Heading2"/>
      </w:pPr>
      <w:bookmarkStart w:id="6" w:name="_Toc485723182"/>
      <w:r>
        <w:t>4) Le plugin</w:t>
      </w:r>
      <w:bookmarkEnd w:id="6"/>
    </w:p>
    <w:p w:rsidR="009F26BA" w:rsidRDefault="009F26BA" w:rsidP="009F26BA">
      <w:r>
        <w:t xml:space="preserve">Notre </w:t>
      </w:r>
      <w:r>
        <w:t>plugin</w:t>
      </w:r>
      <w:r>
        <w:t xml:space="preserve"> est composé de deux classes principales : </w:t>
      </w:r>
      <w:proofErr w:type="spellStart"/>
      <w:r>
        <w:t>KermarreckAlgorithm</w:t>
      </w:r>
      <w:proofErr w:type="spellEnd"/>
      <w:r>
        <w:t xml:space="preserve"> et </w:t>
      </w:r>
      <w:proofErr w:type="spellStart"/>
      <w:r>
        <w:t>NodeWalkInfo</w:t>
      </w:r>
      <w:proofErr w:type="spellEnd"/>
      <w:r>
        <w:t xml:space="preserve">. La première est la classe principale de l’algorithme, celle utilisée directement par </w:t>
      </w:r>
      <w:proofErr w:type="spellStart"/>
      <w:r>
        <w:t>Tulip</w:t>
      </w:r>
      <w:proofErr w:type="spellEnd"/>
      <w:r>
        <w:t>, tandis que la seconde est une classe permettant de calculer la centralité de chaque nœud du graphe.</w:t>
      </w:r>
    </w:p>
    <w:p w:rsidR="009F26BA" w:rsidRDefault="009F26BA" w:rsidP="009F26BA">
      <w:r>
        <w:t xml:space="preserve">La classe </w:t>
      </w:r>
      <w:proofErr w:type="spellStart"/>
      <w:r>
        <w:t>KermarreckAlgorithm</w:t>
      </w:r>
      <w:proofErr w:type="spellEnd"/>
      <w:r>
        <w:t xml:space="preserve"> hérite de la classe </w:t>
      </w:r>
      <w:proofErr w:type="spellStart"/>
      <w:proofErr w:type="gramStart"/>
      <w:r>
        <w:t>tlp</w:t>
      </w:r>
      <w:proofErr w:type="spellEnd"/>
      <w:r>
        <w:t>::</w:t>
      </w:r>
      <w:proofErr w:type="spellStart"/>
      <w:proofErr w:type="gramEnd"/>
      <w:r>
        <w:t>DoubleAlgorithm</w:t>
      </w:r>
      <w:proofErr w:type="spellEnd"/>
      <w:r>
        <w:t xml:space="preserve">, lui permettant ainsi de calculer et de modifier un attribut de type double pour chaque </w:t>
      </w:r>
      <w:r>
        <w:t>entité</w:t>
      </w:r>
      <w:r>
        <w:t xml:space="preserve"> du graphe. Dans le cadre de notre plugin, la valeur de cet attribut correspo</w:t>
      </w:r>
      <w:r>
        <w:t>nd à la centralité secondaire des</w:t>
      </w:r>
      <w:r>
        <w:t xml:space="preserve"> nœud</w:t>
      </w:r>
      <w:r>
        <w:t>s</w:t>
      </w:r>
      <w:r>
        <w:t xml:space="preserve"> au sein du graphe. À l’exécution du plugin, la méthode </w:t>
      </w:r>
      <w:r w:rsidRPr="00730697">
        <w:rPr>
          <w:u w:val="single"/>
        </w:rPr>
        <w:t>check</w:t>
      </w:r>
      <w:r>
        <w:t xml:space="preserve"> de cette classe est appelée. Celle-ci </w:t>
      </w:r>
      <w:r>
        <w:t>empêche</w:t>
      </w:r>
      <w:r>
        <w:t xml:space="preserve"> au plugin de s’exécuter si le graphe </w:t>
      </w:r>
      <w:r>
        <w:t>n’</w:t>
      </w:r>
      <w:r>
        <w:t xml:space="preserve">est </w:t>
      </w:r>
      <w:r>
        <w:t xml:space="preserve">pas </w:t>
      </w:r>
      <w:r>
        <w:t xml:space="preserve">connexe. Lorsque le plugin s’exécute (au sein de la méthode </w:t>
      </w:r>
      <w:r w:rsidRPr="00730697">
        <w:rPr>
          <w:u w:val="single"/>
        </w:rPr>
        <w:t>run</w:t>
      </w:r>
      <w:r>
        <w:t xml:space="preserve"> de cette classe), une instance de </w:t>
      </w:r>
      <w:proofErr w:type="spellStart"/>
      <w:r>
        <w:t>NodeWalkInfo</w:t>
      </w:r>
      <w:proofErr w:type="spellEnd"/>
      <w:r>
        <w:t xml:space="preserve"> est associée à chaque nœud, et </w:t>
      </w:r>
      <w:r>
        <w:t xml:space="preserve">un nombre </w:t>
      </w:r>
      <w:r>
        <w:rPr>
          <w:i/>
        </w:rPr>
        <w:t>t</w:t>
      </w:r>
      <w:r>
        <w:t xml:space="preserve"> de marches aléatoires est lancée. Ce nombre </w:t>
      </w:r>
      <w:r>
        <w:rPr>
          <w:i/>
        </w:rPr>
        <w:t>t</w:t>
      </w:r>
      <w:r>
        <w:t xml:space="preserve"> correspond au nombre de threads avec lequel exécuter l’algorithme</w:t>
      </w:r>
      <w:r>
        <w:t xml:space="preserve"> (ce nombre étant réglable dans les paramètres du plugin). Ces marches aléatoires utilisent la classe </w:t>
      </w:r>
      <w:proofErr w:type="spellStart"/>
      <w:r>
        <w:t>NodeWalkInfo</w:t>
      </w:r>
      <w:proofErr w:type="spellEnd"/>
      <w:r>
        <w:t xml:space="preserve"> afin de mettre à jour la centralité secondaire d’un nœud lorsque celui-ci est atteint par une de ces marches. Celles-ci ne s’arrêtent alors que lorsqu’assez de nœuds ont convergés, ou lorsque chaque marche aléatoire a atteint un nombre d’étape assez important.</w:t>
      </w:r>
    </w:p>
    <w:p w:rsidR="0027135F" w:rsidRPr="009F26BA" w:rsidRDefault="009F26BA" w:rsidP="009F26BA">
      <w:r>
        <w:lastRenderedPageBreak/>
        <w:t xml:space="preserve">Une instance de la classe </w:t>
      </w:r>
      <w:proofErr w:type="spellStart"/>
      <w:r>
        <w:t>NodeWalkInfo</w:t>
      </w:r>
      <w:proofErr w:type="spellEnd"/>
      <w:r>
        <w:t>, une fois associée à un nœud, permet de calculer la centralité secondaire de ce nœud</w:t>
      </w:r>
      <w:r>
        <w:t xml:space="preserve"> lorsqu’il est atteint par une</w:t>
      </w:r>
      <w:r>
        <w:t xml:space="preserve"> marche aléatoire. Cette classe permet également de déterminer </w:t>
      </w:r>
      <w:r>
        <w:t>si la centralité secondaire de ce nœud converge au cours des marches</w:t>
      </w:r>
      <w:r>
        <w:t xml:space="preserve">, permettant à </w:t>
      </w:r>
      <w:r>
        <w:t>celles-ci de s’arrêter lorsque nécessaire</w:t>
      </w:r>
      <w:r>
        <w:t>.</w:t>
      </w:r>
      <w:r w:rsidR="0027135F">
        <w:br w:type="page"/>
      </w:r>
    </w:p>
    <w:p w:rsidR="006D5F9E" w:rsidRDefault="00C70B15" w:rsidP="00542110">
      <w:pPr>
        <w:pStyle w:val="Heading1"/>
      </w:pPr>
      <w:bookmarkStart w:id="7" w:name="_Toc485723183"/>
      <w:r>
        <w:lastRenderedPageBreak/>
        <w:t>III</w:t>
      </w:r>
      <w:r w:rsidR="0094198F">
        <w:t>) Tests</w:t>
      </w:r>
      <w:bookmarkEnd w:id="7"/>
    </w:p>
    <w:p w:rsidR="00FE00AF" w:rsidRDefault="00FE00AF" w:rsidP="00AD3595">
      <w:r>
        <w:t>Nous avons réalisé nos tests sur différents graphes :</w:t>
      </w:r>
    </w:p>
    <w:p w:rsidR="00FE00AF" w:rsidRDefault="00FE00AF" w:rsidP="00FE00AF">
      <w:pPr>
        <w:pStyle w:val="ListParagraph"/>
        <w:numPr>
          <w:ilvl w:val="0"/>
          <w:numId w:val="4"/>
        </w:numPr>
      </w:pPr>
      <w:r>
        <w:t>Un graphe aléatoire connexe de 500 nœuds et 1000 arêtes</w:t>
      </w:r>
    </w:p>
    <w:p w:rsidR="00FE00AF" w:rsidRDefault="00FE00AF" w:rsidP="00FE00AF">
      <w:pPr>
        <w:pStyle w:val="ListParagraph"/>
        <w:numPr>
          <w:ilvl w:val="0"/>
          <w:numId w:val="4"/>
        </w:numPr>
      </w:pPr>
      <w:r>
        <w:t>Un graphe aléatoire connexe de 5000 nœuds et 10.000 arêtes</w:t>
      </w:r>
    </w:p>
    <w:p w:rsidR="00FE00AF" w:rsidRDefault="00FE00AF" w:rsidP="00FE00AF">
      <w:pPr>
        <w:pStyle w:val="ListParagraph"/>
        <w:numPr>
          <w:ilvl w:val="0"/>
          <w:numId w:val="4"/>
        </w:numPr>
      </w:pPr>
      <w:r>
        <w:t>Un graphe aléatoire connexe de 50.000 nœuds et 100.000 arêtes</w:t>
      </w:r>
    </w:p>
    <w:p w:rsidR="00FE00AF" w:rsidRDefault="00FE00AF" w:rsidP="00AD3595">
      <w:pPr>
        <w:pStyle w:val="ListParagraph"/>
        <w:numPr>
          <w:ilvl w:val="0"/>
          <w:numId w:val="4"/>
        </w:numPr>
      </w:pPr>
      <w:r>
        <w:t>Le graphe sur les aéroports utilisé pour le TP2 qui comporte 1535 nœuds et 16.525 arêtes</w:t>
      </w:r>
    </w:p>
    <w:p w:rsidR="00EA3CC8" w:rsidRDefault="00EA3CC8" w:rsidP="00AD3595">
      <w:pPr>
        <w:pStyle w:val="ListParagraph"/>
        <w:numPr>
          <w:ilvl w:val="0"/>
          <w:numId w:val="4"/>
        </w:numPr>
      </w:pPr>
      <w:r>
        <w:t xml:space="preserve">Le graphe de </w:t>
      </w:r>
      <w:proofErr w:type="spellStart"/>
      <w:r>
        <w:t>Barbell</w:t>
      </w:r>
      <w:proofErr w:type="spellEnd"/>
      <w:r>
        <w:t xml:space="preserve"> présenté dans l’article que comporte </w:t>
      </w:r>
      <w:r w:rsidR="004E60BB">
        <w:t>10</w:t>
      </w:r>
      <w:r>
        <w:t xml:space="preserve"> nœuds et </w:t>
      </w:r>
      <w:r w:rsidR="004E60BB">
        <w:t>21</w:t>
      </w:r>
      <w:r>
        <w:t xml:space="preserve"> arêtes</w:t>
      </w:r>
    </w:p>
    <w:p w:rsidR="00116126" w:rsidRDefault="00EA3CC8" w:rsidP="00116126">
      <w:pPr>
        <w:rPr>
          <w:rFonts w:ascii="Calibri" w:eastAsia="Times New Roman" w:hAnsi="Calibri" w:cs="Calibri"/>
          <w:color w:val="000000"/>
          <w:lang w:eastAsia="fr-FR"/>
        </w:rPr>
      </w:pPr>
      <w:r>
        <w:t>Pour cha</w:t>
      </w:r>
      <w:r w:rsidR="00116126">
        <w:t>cun de ces graphes, nous avons effectué une série de tests sur un ordinateur portable ayant pour processeur</w:t>
      </w:r>
      <w:r w:rsidR="00116126" w:rsidRPr="00116126">
        <w:rPr>
          <w:rFonts w:ascii="Calibri" w:eastAsia="Times New Roman" w:hAnsi="Calibri" w:cs="Calibri"/>
          <w:color w:val="000000"/>
          <w:lang w:eastAsia="fr-FR"/>
        </w:rPr>
        <w:t xml:space="preserve"> un i7-6700HQ 2,6 GHz</w:t>
      </w:r>
      <w:r w:rsidR="00116126">
        <w:rPr>
          <w:rFonts w:ascii="Calibri" w:eastAsia="Times New Roman" w:hAnsi="Calibri" w:cs="Calibri"/>
          <w:color w:val="000000"/>
          <w:lang w:eastAsia="fr-FR"/>
        </w:rPr>
        <w:t>.</w:t>
      </w:r>
    </w:p>
    <w:p w:rsidR="00116126" w:rsidRDefault="00116126" w:rsidP="00116126">
      <w:pPr>
        <w:rPr>
          <w:rFonts w:ascii="Calibri" w:eastAsia="Times New Roman" w:hAnsi="Calibri" w:cs="Calibri"/>
          <w:color w:val="000000"/>
          <w:lang w:eastAsia="fr-FR"/>
        </w:rPr>
      </w:pPr>
      <w:r>
        <w:rPr>
          <w:rFonts w:ascii="Calibri" w:eastAsia="Times New Roman" w:hAnsi="Calibri" w:cs="Calibri"/>
          <w:color w:val="000000"/>
          <w:lang w:eastAsia="fr-FR"/>
        </w:rPr>
        <w:t xml:space="preserve">Nous avons : </w:t>
      </w:r>
    </w:p>
    <w:p w:rsidR="00116126" w:rsidRDefault="00116126" w:rsidP="00116126">
      <w:pPr>
        <w:pStyle w:val="ListParagraph"/>
        <w:numPr>
          <w:ilvl w:val="0"/>
          <w:numId w:val="5"/>
        </w:numPr>
        <w:rPr>
          <w:rFonts w:ascii="Calibri" w:eastAsia="Times New Roman" w:hAnsi="Calibri" w:cs="Calibri"/>
          <w:color w:val="000000"/>
          <w:lang w:eastAsia="fr-FR"/>
        </w:rPr>
      </w:pPr>
      <w:r>
        <w:rPr>
          <w:rFonts w:ascii="Calibri" w:eastAsia="Times New Roman" w:hAnsi="Calibri" w:cs="Calibri"/>
          <w:color w:val="000000"/>
          <w:lang w:eastAsia="fr-FR"/>
        </w:rPr>
        <w:t xml:space="preserve">Calculé le temps d’exécution pour </w:t>
      </w:r>
      <w:proofErr w:type="spellStart"/>
      <w:r>
        <w:rPr>
          <w:rFonts w:ascii="Calibri" w:eastAsia="Times New Roman" w:hAnsi="Calibri" w:cs="Calibri"/>
          <w:color w:val="000000"/>
          <w:lang w:eastAsia="fr-FR"/>
        </w:rPr>
        <w:t>Betweenness</w:t>
      </w:r>
      <w:proofErr w:type="spellEnd"/>
      <w:r>
        <w:rPr>
          <w:rFonts w:ascii="Calibri" w:eastAsia="Times New Roman" w:hAnsi="Calibri" w:cs="Calibri"/>
          <w:color w:val="000000"/>
          <w:lang w:eastAsia="fr-FR"/>
        </w:rPr>
        <w:t xml:space="preserve"> ainsi que </w:t>
      </w:r>
      <w:proofErr w:type="spellStart"/>
      <w:r>
        <w:rPr>
          <w:rFonts w:ascii="Calibri" w:eastAsia="Times New Roman" w:hAnsi="Calibri" w:cs="Calibri"/>
          <w:color w:val="000000"/>
          <w:lang w:eastAsia="fr-FR"/>
        </w:rPr>
        <w:t>Kermarrec</w:t>
      </w:r>
      <w:proofErr w:type="spellEnd"/>
      <w:r>
        <w:rPr>
          <w:rFonts w:ascii="Calibri" w:eastAsia="Times New Roman" w:hAnsi="Calibri" w:cs="Calibri"/>
          <w:color w:val="000000"/>
          <w:lang w:eastAsia="fr-FR"/>
        </w:rPr>
        <w:t xml:space="preserve"> avec un nombre de threads allant de 1 à 8.</w:t>
      </w:r>
    </w:p>
    <w:p w:rsidR="00116126" w:rsidRDefault="00116126" w:rsidP="00116126">
      <w:pPr>
        <w:pStyle w:val="ListParagraph"/>
        <w:numPr>
          <w:ilvl w:val="0"/>
          <w:numId w:val="5"/>
        </w:numPr>
        <w:rPr>
          <w:rFonts w:ascii="Calibri" w:eastAsia="Times New Roman" w:hAnsi="Calibri" w:cs="Calibri"/>
          <w:color w:val="000000"/>
          <w:lang w:eastAsia="fr-FR"/>
        </w:rPr>
      </w:pPr>
      <w:r>
        <w:rPr>
          <w:rFonts w:ascii="Calibri" w:eastAsia="Times New Roman" w:hAnsi="Calibri" w:cs="Calibri"/>
          <w:color w:val="000000"/>
          <w:lang w:eastAsia="fr-FR"/>
        </w:rPr>
        <w:t>Appliqué FM^3 pour mieux visualis</w:t>
      </w:r>
      <w:r w:rsidR="008E1A55">
        <w:rPr>
          <w:rFonts w:ascii="Calibri" w:eastAsia="Times New Roman" w:hAnsi="Calibri" w:cs="Calibri"/>
          <w:color w:val="000000"/>
          <w:lang w:eastAsia="fr-FR"/>
        </w:rPr>
        <w:t>er</w:t>
      </w:r>
      <w:r>
        <w:rPr>
          <w:rFonts w:ascii="Calibri" w:eastAsia="Times New Roman" w:hAnsi="Calibri" w:cs="Calibri"/>
          <w:color w:val="000000"/>
          <w:lang w:eastAsia="fr-FR"/>
        </w:rPr>
        <w:t xml:space="preserve"> les nœuds centraux sur les graphes résultats de </w:t>
      </w:r>
      <w:proofErr w:type="spellStart"/>
      <w:r>
        <w:rPr>
          <w:rFonts w:ascii="Calibri" w:eastAsia="Times New Roman" w:hAnsi="Calibri" w:cs="Calibri"/>
          <w:color w:val="000000"/>
          <w:lang w:eastAsia="fr-FR"/>
        </w:rPr>
        <w:t>Betweenness</w:t>
      </w:r>
      <w:proofErr w:type="spellEnd"/>
      <w:r>
        <w:rPr>
          <w:rFonts w:ascii="Calibri" w:eastAsia="Times New Roman" w:hAnsi="Calibri" w:cs="Calibri"/>
          <w:color w:val="000000"/>
          <w:lang w:eastAsia="fr-FR"/>
        </w:rPr>
        <w:t xml:space="preserve"> et aussi de </w:t>
      </w:r>
      <w:proofErr w:type="spellStart"/>
      <w:r>
        <w:rPr>
          <w:rFonts w:ascii="Calibri" w:eastAsia="Times New Roman" w:hAnsi="Calibri" w:cs="Calibri"/>
          <w:color w:val="000000"/>
          <w:lang w:eastAsia="fr-FR"/>
        </w:rPr>
        <w:t>Kermarrec</w:t>
      </w:r>
      <w:proofErr w:type="spellEnd"/>
      <w:r>
        <w:rPr>
          <w:rFonts w:ascii="Calibri" w:eastAsia="Times New Roman" w:hAnsi="Calibri" w:cs="Calibri"/>
          <w:color w:val="000000"/>
          <w:lang w:eastAsia="fr-FR"/>
        </w:rPr>
        <w:t>.</w:t>
      </w:r>
    </w:p>
    <w:p w:rsidR="00116126" w:rsidRPr="00116126" w:rsidRDefault="00116126" w:rsidP="00116126">
      <w:pPr>
        <w:pStyle w:val="ListParagraph"/>
        <w:numPr>
          <w:ilvl w:val="0"/>
          <w:numId w:val="5"/>
        </w:numPr>
        <w:rPr>
          <w:rFonts w:ascii="Calibri" w:eastAsia="Times New Roman" w:hAnsi="Calibri" w:cs="Calibri"/>
          <w:color w:val="000000"/>
          <w:lang w:eastAsia="fr-FR"/>
        </w:rPr>
      </w:pPr>
      <w:r>
        <w:rPr>
          <w:rFonts w:ascii="Calibri" w:eastAsia="Times New Roman" w:hAnsi="Calibri" w:cs="Calibri"/>
          <w:color w:val="000000"/>
          <w:lang w:eastAsia="fr-FR"/>
        </w:rPr>
        <w:t>Coloré les nœuds du noir vers le vert, plus le nœud étant vert clair plus celui-ci étant central (les échelles utilisées pour appliquer une couleur en fonction de la centralité ne sont pas linéaires</w:t>
      </w:r>
      <w:r w:rsidR="009D66D7">
        <w:rPr>
          <w:rFonts w:ascii="Calibri" w:eastAsia="Times New Roman" w:hAnsi="Calibri" w:cs="Calibri"/>
          <w:color w:val="000000"/>
          <w:lang w:eastAsia="fr-FR"/>
        </w:rPr>
        <w:t xml:space="preserve"> et sont différentes pour les 2 algorithmes</w:t>
      </w:r>
      <w:r>
        <w:rPr>
          <w:rFonts w:ascii="Calibri" w:eastAsia="Times New Roman" w:hAnsi="Calibri" w:cs="Calibri"/>
          <w:color w:val="000000"/>
          <w:lang w:eastAsia="fr-FR"/>
        </w:rPr>
        <w:t>).</w:t>
      </w:r>
    </w:p>
    <w:p w:rsidR="00EA3CC8" w:rsidRDefault="00EA3CC8" w:rsidP="00AD3595"/>
    <w:p w:rsidR="00E649C6" w:rsidRDefault="00E649C6">
      <w:pPr>
        <w:rPr>
          <w:rFonts w:asciiTheme="majorHAnsi" w:eastAsiaTheme="majorEastAsia" w:hAnsiTheme="majorHAnsi" w:cstheme="majorBidi"/>
          <w:b/>
          <w:bCs/>
          <w:color w:val="4F81BD" w:themeColor="accent1"/>
          <w:sz w:val="26"/>
          <w:szCs w:val="26"/>
        </w:rPr>
      </w:pPr>
      <w:r>
        <w:br w:type="page"/>
      </w:r>
    </w:p>
    <w:p w:rsidR="00116126" w:rsidRDefault="00116126" w:rsidP="00542110">
      <w:pPr>
        <w:pStyle w:val="Heading2"/>
      </w:pPr>
      <w:bookmarkStart w:id="8" w:name="_Toc485723184"/>
      <w:r>
        <w:lastRenderedPageBreak/>
        <w:t xml:space="preserve">1) Graphe de </w:t>
      </w:r>
      <w:proofErr w:type="spellStart"/>
      <w:r>
        <w:t>Barbell</w:t>
      </w:r>
      <w:bookmarkEnd w:id="8"/>
      <w:proofErr w:type="spellEnd"/>
    </w:p>
    <w:p w:rsidR="00116126" w:rsidRDefault="00116126" w:rsidP="00AD3595">
      <w:r>
        <w:t>Ce graphe comporte 10 nœuds et 21 arêtes. C’est le graphe qui est utilisé dans l’article comme exemple.</w:t>
      </w:r>
    </w:p>
    <w:p w:rsidR="00116126" w:rsidRDefault="00116126" w:rsidP="00AD3595">
      <w:r>
        <w:t>Voici les résultats obtenus :</w:t>
      </w:r>
    </w:p>
    <w:p w:rsidR="00116126" w:rsidRDefault="00116126" w:rsidP="00AD3595">
      <w:r>
        <w:rPr>
          <w:noProof/>
          <w:lang w:eastAsia="fr-FR"/>
        </w:rPr>
        <w:drawing>
          <wp:inline distT="0" distB="0" distL="0" distR="0" wp14:anchorId="002EB787" wp14:editId="1B4355AA">
            <wp:extent cx="4572000" cy="2743200"/>
            <wp:effectExtent l="0" t="0" r="19050" b="19050"/>
            <wp:docPr id="10" name="Graphique 10">
              <a:extLst xmlns:a="http://schemas.openxmlformats.org/drawingml/2006/main">
                <a:ext uri="{FF2B5EF4-FFF2-40B4-BE49-F238E27FC236}">
                  <a16:creationId xmlns:a16="http://schemas.microsoft.com/office/drawing/2014/main" id="{E1DC4136-476A-444D-AC16-6BEEFD4816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116126" w:rsidRDefault="00116126" w:rsidP="00AD3595">
      <w:r>
        <w:t>On peut observer une nette amélioration avec l’augmentation du nombre de threads de 1 à 4. Bien que la machine de test possède 4 cœurs et 8 threads, seulement 4 threads sont accessibles pour paralléliser, d’où l’absence de différence entre 4 et 8 threads.</w:t>
      </w:r>
    </w:p>
    <w:p w:rsidR="00116126" w:rsidRDefault="00116126" w:rsidP="00AD3595">
      <w:r>
        <w:t>Ci-dessous les colorations :</w:t>
      </w:r>
    </w:p>
    <w:tbl>
      <w:tblPr>
        <w:tblStyle w:val="TableGrid"/>
        <w:tblW w:w="0" w:type="auto"/>
        <w:tblLook w:val="04A0" w:firstRow="1" w:lastRow="0" w:firstColumn="1" w:lastColumn="0" w:noHBand="0" w:noVBand="1"/>
      </w:tblPr>
      <w:tblGrid>
        <w:gridCol w:w="4573"/>
        <w:gridCol w:w="4489"/>
      </w:tblGrid>
      <w:tr w:rsidR="00116126" w:rsidTr="00116126">
        <w:tc>
          <w:tcPr>
            <w:tcW w:w="4606" w:type="dxa"/>
          </w:tcPr>
          <w:p w:rsidR="00116126" w:rsidRDefault="00116126" w:rsidP="00AD3595">
            <w:pPr>
              <w:rPr>
                <w:noProof/>
                <w:lang w:eastAsia="fr-FR"/>
              </w:rPr>
            </w:pPr>
            <w:r>
              <w:rPr>
                <w:noProof/>
                <w:lang w:eastAsia="fr-FR"/>
              </w:rPr>
              <w:t>Betweenness</w:t>
            </w:r>
          </w:p>
        </w:tc>
        <w:tc>
          <w:tcPr>
            <w:tcW w:w="4606" w:type="dxa"/>
          </w:tcPr>
          <w:p w:rsidR="00116126" w:rsidRDefault="00116126" w:rsidP="00AD3595">
            <w:pPr>
              <w:rPr>
                <w:noProof/>
                <w:lang w:eastAsia="fr-FR"/>
              </w:rPr>
            </w:pPr>
            <w:r>
              <w:rPr>
                <w:noProof/>
                <w:lang w:eastAsia="fr-FR"/>
              </w:rPr>
              <w:t>Kermarrec</w:t>
            </w:r>
          </w:p>
        </w:tc>
      </w:tr>
      <w:tr w:rsidR="00116126" w:rsidTr="00116126">
        <w:tc>
          <w:tcPr>
            <w:tcW w:w="4606" w:type="dxa"/>
          </w:tcPr>
          <w:p w:rsidR="00116126" w:rsidRDefault="00116126" w:rsidP="00AD3595">
            <w:r>
              <w:rPr>
                <w:noProof/>
                <w:lang w:eastAsia="fr-FR"/>
              </w:rPr>
              <w:drawing>
                <wp:inline distT="0" distB="0" distL="0" distR="0" wp14:anchorId="013A2744" wp14:editId="2F0108A9">
                  <wp:extent cx="2951953" cy="2849880"/>
                  <wp:effectExtent l="0" t="0" r="1270" b="7620"/>
                  <wp:docPr id="3" name="Image 3" descr="C:\Users\Simon\AppData\Local\Microsoft\Windows\INetCache\Content.Word\betweenness Barb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mon\AppData\Local\Microsoft\Windows\INetCache\Content.Word\betweenness Barbe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2683" cy="2850585"/>
                          </a:xfrm>
                          <a:prstGeom prst="rect">
                            <a:avLst/>
                          </a:prstGeom>
                          <a:noFill/>
                          <a:ln>
                            <a:noFill/>
                          </a:ln>
                        </pic:spPr>
                      </pic:pic>
                    </a:graphicData>
                  </a:graphic>
                </wp:inline>
              </w:drawing>
            </w:r>
          </w:p>
        </w:tc>
        <w:tc>
          <w:tcPr>
            <w:tcW w:w="4606" w:type="dxa"/>
          </w:tcPr>
          <w:p w:rsidR="00116126" w:rsidRDefault="00116126" w:rsidP="00AD3595">
            <w:r>
              <w:rPr>
                <w:noProof/>
                <w:lang w:eastAsia="fr-FR"/>
              </w:rPr>
              <w:drawing>
                <wp:inline distT="0" distB="0" distL="0" distR="0" wp14:anchorId="55B614A2" wp14:editId="45427D01">
                  <wp:extent cx="2889111" cy="2572340"/>
                  <wp:effectExtent l="0" t="0" r="6985" b="0"/>
                  <wp:docPr id="11" name="Image 11" descr="C:\Users\Simon\AppData\Local\Microsoft\Windows\INetCache\Content.Word\kermarrec Barb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mon\AppData\Local\Microsoft\Windows\INetCache\Content.Word\kermarrec Barbe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506" cy="2575363"/>
                          </a:xfrm>
                          <a:prstGeom prst="rect">
                            <a:avLst/>
                          </a:prstGeom>
                          <a:noFill/>
                          <a:ln>
                            <a:noFill/>
                          </a:ln>
                        </pic:spPr>
                      </pic:pic>
                    </a:graphicData>
                  </a:graphic>
                </wp:inline>
              </w:drawing>
            </w:r>
          </w:p>
        </w:tc>
      </w:tr>
    </w:tbl>
    <w:p w:rsidR="00116126" w:rsidRDefault="00116126" w:rsidP="00AD3595"/>
    <w:p w:rsidR="008E1A55" w:rsidRDefault="008E1A55">
      <w:pPr>
        <w:rPr>
          <w:rFonts w:asciiTheme="majorHAnsi" w:eastAsiaTheme="majorEastAsia" w:hAnsiTheme="majorHAnsi" w:cstheme="majorBidi"/>
          <w:b/>
          <w:bCs/>
          <w:color w:val="4F81BD" w:themeColor="accent1"/>
          <w:sz w:val="26"/>
          <w:szCs w:val="26"/>
        </w:rPr>
      </w:pPr>
      <w:r>
        <w:br w:type="page"/>
      </w:r>
    </w:p>
    <w:p w:rsidR="00116126" w:rsidRDefault="00116126" w:rsidP="00542110">
      <w:pPr>
        <w:pStyle w:val="Heading2"/>
      </w:pPr>
      <w:bookmarkStart w:id="9" w:name="_Toc485723185"/>
      <w:r>
        <w:lastRenderedPageBreak/>
        <w:t>2) Graphes aléatoires</w:t>
      </w:r>
      <w:bookmarkEnd w:id="9"/>
    </w:p>
    <w:p w:rsidR="00116126" w:rsidRDefault="00116126" w:rsidP="00AD3595">
      <w:r>
        <w:t xml:space="preserve">Nous avons ensuite testé notre algorithme sur des graphes aléatoires générés par </w:t>
      </w:r>
      <w:proofErr w:type="spellStart"/>
      <w:r>
        <w:t>Tulip</w:t>
      </w:r>
      <w:proofErr w:type="spellEnd"/>
      <w:r>
        <w:t>.</w:t>
      </w:r>
    </w:p>
    <w:p w:rsidR="008E1A55" w:rsidRDefault="009D66D7" w:rsidP="008E1A55">
      <w:r>
        <w:t xml:space="preserve">On peut observer sur les 3 graphiques qui suivent, que </w:t>
      </w:r>
      <w:proofErr w:type="spellStart"/>
      <w:r>
        <w:t>Kermarrec</w:t>
      </w:r>
      <w:proofErr w:type="spellEnd"/>
      <w:r>
        <w:t xml:space="preserve"> et bien plus rapide que </w:t>
      </w:r>
      <w:proofErr w:type="spellStart"/>
      <w:r>
        <w:t>Betweenness</w:t>
      </w:r>
      <w:proofErr w:type="spellEnd"/>
      <w:r>
        <w:t xml:space="preserve"> sur ces graphes aléatoires et que les résultats de centralité obtenus sont similaires.</w:t>
      </w:r>
    </w:p>
    <w:p w:rsidR="008E1A55" w:rsidRDefault="008E1A55" w:rsidP="008E1A55"/>
    <w:p w:rsidR="00116126" w:rsidRDefault="0052314B" w:rsidP="00116126">
      <w:r>
        <w:rPr>
          <w:noProof/>
          <w:lang w:eastAsia="fr-FR"/>
        </w:rPr>
        <w:drawing>
          <wp:inline distT="0" distB="0" distL="0" distR="0" wp14:anchorId="22C2720C" wp14:editId="189DF24E">
            <wp:extent cx="4572000" cy="2743200"/>
            <wp:effectExtent l="0" t="0" r="19050" b="19050"/>
            <wp:docPr id="27" name="Graphique 27">
              <a:extLst xmlns:a="http://schemas.openxmlformats.org/drawingml/2006/main">
                <a:ext uri="{FF2B5EF4-FFF2-40B4-BE49-F238E27FC236}">
                  <a16:creationId xmlns:a16="http://schemas.microsoft.com/office/drawing/2014/main" id="{6D33D5E9-727A-4591-A8CD-387CD95DE7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16126" w:rsidRDefault="00116126" w:rsidP="00116126"/>
    <w:tbl>
      <w:tblPr>
        <w:tblStyle w:val="TableGrid"/>
        <w:tblW w:w="0" w:type="auto"/>
        <w:tblLook w:val="04A0" w:firstRow="1" w:lastRow="0" w:firstColumn="1" w:lastColumn="0" w:noHBand="0" w:noVBand="1"/>
      </w:tblPr>
      <w:tblGrid>
        <w:gridCol w:w="4461"/>
        <w:gridCol w:w="4601"/>
      </w:tblGrid>
      <w:tr w:rsidR="00116126" w:rsidTr="0052314B">
        <w:tc>
          <w:tcPr>
            <w:tcW w:w="4572" w:type="dxa"/>
          </w:tcPr>
          <w:p w:rsidR="00116126" w:rsidRDefault="00116126" w:rsidP="00C92DA8">
            <w:pPr>
              <w:rPr>
                <w:noProof/>
                <w:lang w:eastAsia="fr-FR"/>
              </w:rPr>
            </w:pPr>
            <w:r>
              <w:rPr>
                <w:noProof/>
                <w:lang w:eastAsia="fr-FR"/>
              </w:rPr>
              <w:t>Betweenness</w:t>
            </w:r>
          </w:p>
        </w:tc>
        <w:tc>
          <w:tcPr>
            <w:tcW w:w="4716" w:type="dxa"/>
          </w:tcPr>
          <w:p w:rsidR="00116126" w:rsidRPr="00116126" w:rsidRDefault="00116126" w:rsidP="00C92DA8">
            <w:pPr>
              <w:rPr>
                <w:noProof/>
                <w:lang w:eastAsia="fr-FR"/>
              </w:rPr>
            </w:pPr>
            <w:r w:rsidRPr="00116126">
              <w:rPr>
                <w:noProof/>
                <w:lang w:eastAsia="fr-FR"/>
              </w:rPr>
              <w:t>Kermarrec</w:t>
            </w:r>
          </w:p>
        </w:tc>
      </w:tr>
      <w:tr w:rsidR="00116126" w:rsidTr="0052314B">
        <w:tc>
          <w:tcPr>
            <w:tcW w:w="4572" w:type="dxa"/>
          </w:tcPr>
          <w:p w:rsidR="00116126" w:rsidRDefault="00116126" w:rsidP="00C92DA8">
            <w:r>
              <w:rPr>
                <w:noProof/>
                <w:lang w:eastAsia="fr-FR"/>
              </w:rPr>
              <w:drawing>
                <wp:inline distT="0" distB="0" distL="0" distR="0" wp14:anchorId="7E6559CC" wp14:editId="1132E18C">
                  <wp:extent cx="2868805" cy="2667000"/>
                  <wp:effectExtent l="0" t="0" r="8255" b="0"/>
                  <wp:docPr id="18" name="Image 18" descr="C:\Users\Simon\AppData\Local\Microsoft\Windows\INetCache\Content.Word\betweenness 500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n\AppData\Local\Microsoft\Windows\INetCache\Content.Word\betweenness 500 nod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805" cy="2667000"/>
                          </a:xfrm>
                          <a:prstGeom prst="rect">
                            <a:avLst/>
                          </a:prstGeom>
                          <a:noFill/>
                          <a:ln>
                            <a:noFill/>
                          </a:ln>
                        </pic:spPr>
                      </pic:pic>
                    </a:graphicData>
                  </a:graphic>
                </wp:inline>
              </w:drawing>
            </w:r>
          </w:p>
        </w:tc>
        <w:tc>
          <w:tcPr>
            <w:tcW w:w="4716" w:type="dxa"/>
          </w:tcPr>
          <w:p w:rsidR="00116126" w:rsidRPr="00116126" w:rsidRDefault="00116126" w:rsidP="00C92DA8">
            <w:pPr>
              <w:rPr>
                <w:b/>
              </w:rPr>
            </w:pPr>
            <w:r w:rsidRPr="00116126">
              <w:rPr>
                <w:b/>
                <w:noProof/>
                <w:lang w:eastAsia="fr-FR"/>
              </w:rPr>
              <w:drawing>
                <wp:inline distT="0" distB="0" distL="0" distR="0" wp14:anchorId="680363B1" wp14:editId="6514611A">
                  <wp:extent cx="2971800" cy="2735070"/>
                  <wp:effectExtent l="0" t="0" r="0" b="8255"/>
                  <wp:docPr id="20" name="Image 20" descr="C:\Users\Simon\AppData\Local\Microsoft\Windows\INetCache\Content.Word\kermarrec 500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AppData\Local\Microsoft\Windows\INetCache\Content.Word\kermarrec 500 nod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984" cy="2735239"/>
                          </a:xfrm>
                          <a:prstGeom prst="rect">
                            <a:avLst/>
                          </a:prstGeom>
                          <a:noFill/>
                          <a:ln>
                            <a:noFill/>
                          </a:ln>
                        </pic:spPr>
                      </pic:pic>
                    </a:graphicData>
                  </a:graphic>
                </wp:inline>
              </w:drawing>
            </w:r>
          </w:p>
        </w:tc>
      </w:tr>
    </w:tbl>
    <w:p w:rsidR="00116126" w:rsidRDefault="0052314B" w:rsidP="00116126">
      <w:r>
        <w:rPr>
          <w:noProof/>
          <w:lang w:eastAsia="fr-FR"/>
        </w:rPr>
        <w:lastRenderedPageBreak/>
        <w:drawing>
          <wp:inline distT="0" distB="0" distL="0" distR="0" wp14:anchorId="59DE208C" wp14:editId="39938F99">
            <wp:extent cx="4572000" cy="2743200"/>
            <wp:effectExtent l="0" t="0" r="19050" b="19050"/>
            <wp:docPr id="26" name="Graphique 26">
              <a:extLst xmlns:a="http://schemas.openxmlformats.org/drawingml/2006/main">
                <a:ext uri="{FF2B5EF4-FFF2-40B4-BE49-F238E27FC236}">
                  <a16:creationId xmlns:a16="http://schemas.microsoft.com/office/drawing/2014/main" id="{026789ED-56CE-405E-A726-05E635CB98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16126" w:rsidRDefault="00116126" w:rsidP="00116126"/>
    <w:tbl>
      <w:tblPr>
        <w:tblStyle w:val="TableGrid"/>
        <w:tblW w:w="0" w:type="auto"/>
        <w:tblLook w:val="04A0" w:firstRow="1" w:lastRow="0" w:firstColumn="1" w:lastColumn="0" w:noHBand="0" w:noVBand="1"/>
      </w:tblPr>
      <w:tblGrid>
        <w:gridCol w:w="4469"/>
        <w:gridCol w:w="4593"/>
      </w:tblGrid>
      <w:tr w:rsidR="00116126" w:rsidTr="0052314B">
        <w:tc>
          <w:tcPr>
            <w:tcW w:w="4581" w:type="dxa"/>
          </w:tcPr>
          <w:p w:rsidR="00116126" w:rsidRDefault="00116126" w:rsidP="00C92DA8">
            <w:pPr>
              <w:rPr>
                <w:noProof/>
                <w:lang w:eastAsia="fr-FR"/>
              </w:rPr>
            </w:pPr>
            <w:r>
              <w:rPr>
                <w:noProof/>
                <w:lang w:eastAsia="fr-FR"/>
              </w:rPr>
              <w:t>Betweenness</w:t>
            </w:r>
          </w:p>
        </w:tc>
        <w:tc>
          <w:tcPr>
            <w:tcW w:w="4707" w:type="dxa"/>
          </w:tcPr>
          <w:p w:rsidR="00116126" w:rsidRDefault="00116126" w:rsidP="00C92DA8">
            <w:pPr>
              <w:rPr>
                <w:noProof/>
                <w:lang w:eastAsia="fr-FR"/>
              </w:rPr>
            </w:pPr>
            <w:r>
              <w:rPr>
                <w:noProof/>
                <w:lang w:eastAsia="fr-FR"/>
              </w:rPr>
              <w:t>Kermarrec</w:t>
            </w:r>
          </w:p>
        </w:tc>
      </w:tr>
      <w:tr w:rsidR="00116126" w:rsidTr="0052314B">
        <w:tc>
          <w:tcPr>
            <w:tcW w:w="4581" w:type="dxa"/>
          </w:tcPr>
          <w:p w:rsidR="00116126" w:rsidRDefault="00116126" w:rsidP="00C92DA8">
            <w:r>
              <w:rPr>
                <w:noProof/>
                <w:lang w:eastAsia="fr-FR"/>
              </w:rPr>
              <w:drawing>
                <wp:inline distT="0" distB="0" distL="0" distR="0" wp14:anchorId="6CF8BA45" wp14:editId="1D0ED32B">
                  <wp:extent cx="2896099" cy="2804160"/>
                  <wp:effectExtent l="0" t="0" r="0" b="0"/>
                  <wp:docPr id="19" name="Image 19" descr="C:\Users\Simon\AppData\Local\Microsoft\Windows\INetCache\Content.Word\betweenness 5000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AppData\Local\Microsoft\Windows\INetCache\Content.Word\betweenness 5000 nod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6099" cy="2804160"/>
                          </a:xfrm>
                          <a:prstGeom prst="rect">
                            <a:avLst/>
                          </a:prstGeom>
                          <a:noFill/>
                          <a:ln>
                            <a:noFill/>
                          </a:ln>
                        </pic:spPr>
                      </pic:pic>
                    </a:graphicData>
                  </a:graphic>
                </wp:inline>
              </w:drawing>
            </w:r>
          </w:p>
        </w:tc>
        <w:tc>
          <w:tcPr>
            <w:tcW w:w="4707" w:type="dxa"/>
          </w:tcPr>
          <w:p w:rsidR="00116126" w:rsidRDefault="009D66D7" w:rsidP="00C92DA8">
            <w:r>
              <w:rPr>
                <w:noProof/>
                <w:lang w:eastAsia="fr-FR"/>
              </w:rPr>
              <w:drawing>
                <wp:inline distT="0" distB="0" distL="0" distR="0" wp14:anchorId="5CC7D3E3" wp14:editId="79189F4D">
                  <wp:extent cx="2979420" cy="2928119"/>
                  <wp:effectExtent l="0" t="0" r="0" b="5715"/>
                  <wp:docPr id="21" name="Image 21" descr="C:\Users\Simon\AppData\Local\Microsoft\Windows\INetCache\Content.Word\kermarrec 5000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mon\AppData\Local\Microsoft\Windows\INetCache\Content.Word\kermarrec 5000 nod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785" cy="2930444"/>
                          </a:xfrm>
                          <a:prstGeom prst="rect">
                            <a:avLst/>
                          </a:prstGeom>
                          <a:noFill/>
                          <a:ln>
                            <a:noFill/>
                          </a:ln>
                        </pic:spPr>
                      </pic:pic>
                    </a:graphicData>
                  </a:graphic>
                </wp:inline>
              </w:drawing>
            </w:r>
          </w:p>
        </w:tc>
      </w:tr>
    </w:tbl>
    <w:p w:rsidR="00116126" w:rsidRDefault="0052314B" w:rsidP="00116126">
      <w:r>
        <w:rPr>
          <w:noProof/>
          <w:lang w:eastAsia="fr-FR"/>
        </w:rPr>
        <w:lastRenderedPageBreak/>
        <w:drawing>
          <wp:inline distT="0" distB="0" distL="0" distR="0" wp14:anchorId="40A44622" wp14:editId="7923553F">
            <wp:extent cx="4572000" cy="2743200"/>
            <wp:effectExtent l="0" t="0" r="19050" b="19050"/>
            <wp:docPr id="28" name="Graphique 28">
              <a:extLst xmlns:a="http://schemas.openxmlformats.org/drawingml/2006/main">
                <a:ext uri="{FF2B5EF4-FFF2-40B4-BE49-F238E27FC236}">
                  <a16:creationId xmlns:a16="http://schemas.microsoft.com/office/drawing/2014/main" id="{7A693A1A-B53D-48B8-8CA4-245FF5811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16126" w:rsidRDefault="00116126" w:rsidP="00116126"/>
    <w:tbl>
      <w:tblPr>
        <w:tblStyle w:val="TableGrid"/>
        <w:tblW w:w="0" w:type="auto"/>
        <w:tblLook w:val="04A0" w:firstRow="1" w:lastRow="0" w:firstColumn="1" w:lastColumn="0" w:noHBand="0" w:noVBand="1"/>
      </w:tblPr>
      <w:tblGrid>
        <w:gridCol w:w="4792"/>
        <w:gridCol w:w="4270"/>
      </w:tblGrid>
      <w:tr w:rsidR="00116126" w:rsidTr="00C92DA8">
        <w:tc>
          <w:tcPr>
            <w:tcW w:w="4606" w:type="dxa"/>
          </w:tcPr>
          <w:p w:rsidR="00116126" w:rsidRDefault="00116126" w:rsidP="00C92DA8">
            <w:pPr>
              <w:rPr>
                <w:noProof/>
                <w:lang w:eastAsia="fr-FR"/>
              </w:rPr>
            </w:pPr>
            <w:r>
              <w:rPr>
                <w:noProof/>
                <w:lang w:eastAsia="fr-FR"/>
              </w:rPr>
              <w:t>Betweenness</w:t>
            </w:r>
          </w:p>
        </w:tc>
        <w:tc>
          <w:tcPr>
            <w:tcW w:w="4606" w:type="dxa"/>
          </w:tcPr>
          <w:p w:rsidR="00116126" w:rsidRDefault="00116126" w:rsidP="00C92DA8">
            <w:pPr>
              <w:rPr>
                <w:noProof/>
                <w:lang w:eastAsia="fr-FR"/>
              </w:rPr>
            </w:pPr>
            <w:r>
              <w:rPr>
                <w:noProof/>
                <w:lang w:eastAsia="fr-FR"/>
              </w:rPr>
              <w:t>Kermarrec</w:t>
            </w:r>
          </w:p>
        </w:tc>
      </w:tr>
      <w:tr w:rsidR="00116126" w:rsidTr="00C92DA8">
        <w:tc>
          <w:tcPr>
            <w:tcW w:w="4606" w:type="dxa"/>
          </w:tcPr>
          <w:p w:rsidR="00116126" w:rsidRDefault="00116126" w:rsidP="00C92DA8">
            <w:r>
              <w:rPr>
                <w:noProof/>
                <w:lang w:eastAsia="fr-FR"/>
              </w:rPr>
              <w:drawing>
                <wp:inline distT="0" distB="0" distL="0" distR="0" wp14:anchorId="5B8A5C5A" wp14:editId="6605DC4F">
                  <wp:extent cx="3248250" cy="2705100"/>
                  <wp:effectExtent l="0" t="0" r="9525" b="0"/>
                  <wp:docPr id="1" name="Image 1" descr="C:\Users\Simon\AppData\Local\Microsoft\Windows\INetCache\Content.Word\betweenness 30000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mon\AppData\Local\Microsoft\Windows\INetCache\Content.Word\betweenness 30000 nod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250" cy="2705100"/>
                          </a:xfrm>
                          <a:prstGeom prst="rect">
                            <a:avLst/>
                          </a:prstGeom>
                          <a:noFill/>
                          <a:ln>
                            <a:noFill/>
                          </a:ln>
                        </pic:spPr>
                      </pic:pic>
                    </a:graphicData>
                  </a:graphic>
                </wp:inline>
              </w:drawing>
            </w:r>
          </w:p>
        </w:tc>
        <w:tc>
          <w:tcPr>
            <w:tcW w:w="4606" w:type="dxa"/>
          </w:tcPr>
          <w:p w:rsidR="00116126" w:rsidRDefault="009D66D7" w:rsidP="00C92DA8">
            <w:r>
              <w:rPr>
                <w:noProof/>
                <w:lang w:eastAsia="fr-FR"/>
              </w:rPr>
              <w:drawing>
                <wp:inline distT="0" distB="0" distL="0" distR="0" wp14:anchorId="09E1A6F5" wp14:editId="30CEB9D4">
                  <wp:extent cx="2885698" cy="2642637"/>
                  <wp:effectExtent l="0" t="0" r="0" b="5715"/>
                  <wp:docPr id="22" name="Image 22" descr="C:\Users\Simon\AppData\Local\Microsoft\Windows\INetCache\Content.Word\kermarrec 30000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mon\AppData\Local\Microsoft\Windows\INetCache\Content.Word\kermarrec 30000 nod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362" cy="2641414"/>
                          </a:xfrm>
                          <a:prstGeom prst="rect">
                            <a:avLst/>
                          </a:prstGeom>
                          <a:noFill/>
                          <a:ln>
                            <a:noFill/>
                          </a:ln>
                        </pic:spPr>
                      </pic:pic>
                    </a:graphicData>
                  </a:graphic>
                </wp:inline>
              </w:drawing>
            </w:r>
          </w:p>
        </w:tc>
      </w:tr>
    </w:tbl>
    <w:p w:rsidR="00116126" w:rsidRDefault="00116126" w:rsidP="00116126"/>
    <w:p w:rsidR="00116126" w:rsidRDefault="00116126" w:rsidP="00AD3595"/>
    <w:p w:rsidR="00116126" w:rsidRDefault="00116126" w:rsidP="00AD3595"/>
    <w:p w:rsidR="008E1A55" w:rsidRDefault="008E1A55">
      <w:pPr>
        <w:rPr>
          <w:rFonts w:asciiTheme="majorHAnsi" w:eastAsiaTheme="majorEastAsia" w:hAnsiTheme="majorHAnsi" w:cstheme="majorBidi"/>
          <w:b/>
          <w:bCs/>
          <w:color w:val="4F81BD" w:themeColor="accent1"/>
          <w:sz w:val="26"/>
          <w:szCs w:val="26"/>
        </w:rPr>
      </w:pPr>
      <w:r>
        <w:br w:type="page"/>
      </w:r>
    </w:p>
    <w:p w:rsidR="00116126" w:rsidRDefault="009D66D7" w:rsidP="00542110">
      <w:pPr>
        <w:pStyle w:val="Heading2"/>
      </w:pPr>
      <w:bookmarkStart w:id="10" w:name="_Toc485723186"/>
      <w:r>
        <w:lastRenderedPageBreak/>
        <w:t>3) Aéroports</w:t>
      </w:r>
      <w:bookmarkEnd w:id="10"/>
    </w:p>
    <w:p w:rsidR="00116126" w:rsidRDefault="00116126" w:rsidP="00116126">
      <w:r>
        <w:t xml:space="preserve">Ce graphe comporte 1535 nœuds et 16.525 arêtes mais est beaucoup plus complexe que les graphes aléatoires générés automatiquement par </w:t>
      </w:r>
      <w:proofErr w:type="spellStart"/>
      <w:r>
        <w:t>Tulip</w:t>
      </w:r>
      <w:proofErr w:type="spellEnd"/>
      <w:r>
        <w:t xml:space="preserve">. En effet, nous obtenons des temps d’exécution plus long à la fois pour </w:t>
      </w:r>
      <w:proofErr w:type="spellStart"/>
      <w:r>
        <w:t>Kermarrec</w:t>
      </w:r>
      <w:proofErr w:type="spellEnd"/>
      <w:r>
        <w:t xml:space="preserve"> mais aussi pour </w:t>
      </w:r>
      <w:proofErr w:type="spellStart"/>
      <w:r>
        <w:t>betweenness</w:t>
      </w:r>
      <w:proofErr w:type="spellEnd"/>
      <w:r>
        <w:t xml:space="preserve"> </w:t>
      </w:r>
      <w:proofErr w:type="spellStart"/>
      <w:r>
        <w:t>centrality</w:t>
      </w:r>
      <w:proofErr w:type="spellEnd"/>
      <w:r>
        <w:t xml:space="preserve">. </w:t>
      </w:r>
    </w:p>
    <w:p w:rsidR="00350F2F" w:rsidRDefault="009D66D7" w:rsidP="00AD3595">
      <w:r>
        <w:t xml:space="preserve">Et cette fois-ci, </w:t>
      </w:r>
      <w:proofErr w:type="spellStart"/>
      <w:r>
        <w:t>Kermarrec</w:t>
      </w:r>
      <w:proofErr w:type="spellEnd"/>
      <w:r>
        <w:t xml:space="preserve"> avec 4 threads n’est pas plus efficace que </w:t>
      </w:r>
      <w:proofErr w:type="spellStart"/>
      <w:r>
        <w:t>Betweenness</w:t>
      </w:r>
      <w:proofErr w:type="spellEnd"/>
      <w:r>
        <w:t>.</w:t>
      </w:r>
    </w:p>
    <w:p w:rsidR="00E649C6" w:rsidRDefault="00E649C6" w:rsidP="00AD3595"/>
    <w:p w:rsidR="003370DB" w:rsidRDefault="009D66D7" w:rsidP="00AD3595">
      <w:r>
        <w:rPr>
          <w:noProof/>
          <w:lang w:eastAsia="fr-FR"/>
        </w:rPr>
        <w:drawing>
          <wp:inline distT="0" distB="0" distL="0" distR="0" wp14:anchorId="05BBD608" wp14:editId="120EA67C">
            <wp:extent cx="4572000" cy="2743200"/>
            <wp:effectExtent l="0" t="0" r="19050" b="19050"/>
            <wp:docPr id="5" name="Graphique 5">
              <a:extLst xmlns:a="http://schemas.openxmlformats.org/drawingml/2006/main">
                <a:ext uri="{FF2B5EF4-FFF2-40B4-BE49-F238E27FC236}">
                  <a16:creationId xmlns:a16="http://schemas.microsoft.com/office/drawing/2014/main" id="{8341DACE-11AF-4B7F-817D-1F3D6630B5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E1A55" w:rsidRDefault="008E1A55">
      <w:r>
        <w:br w:type="page"/>
      </w:r>
    </w:p>
    <w:p w:rsidR="009D66D7" w:rsidRDefault="009D66D7" w:rsidP="009D66D7">
      <w:r>
        <w:lastRenderedPageBreak/>
        <w:t xml:space="preserve">Voici le résultat pour </w:t>
      </w:r>
      <w:proofErr w:type="spellStart"/>
      <w:r>
        <w:t>Betweenness</w:t>
      </w:r>
      <w:proofErr w:type="spellEnd"/>
      <w:r>
        <w:t> :</w:t>
      </w:r>
    </w:p>
    <w:p w:rsidR="009D66D7" w:rsidRDefault="009D66D7" w:rsidP="009D66D7">
      <w:r>
        <w:rPr>
          <w:noProof/>
          <w:lang w:eastAsia="fr-FR"/>
        </w:rPr>
        <w:drawing>
          <wp:inline distT="0" distB="0" distL="0" distR="0" wp14:anchorId="571591A7" wp14:editId="71818CC1">
            <wp:extent cx="5867400" cy="5340761"/>
            <wp:effectExtent l="0" t="0" r="0" b="0"/>
            <wp:docPr id="2" name="Image 2" descr="C:\Users\Simon\Desktop\19206182_10212973109992903_135514673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esktop\19206182_10212973109992903_1355146734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9675" cy="5351934"/>
                    </a:xfrm>
                    <a:prstGeom prst="rect">
                      <a:avLst/>
                    </a:prstGeom>
                    <a:noFill/>
                    <a:ln>
                      <a:noFill/>
                    </a:ln>
                  </pic:spPr>
                </pic:pic>
              </a:graphicData>
            </a:graphic>
          </wp:inline>
        </w:drawing>
      </w:r>
    </w:p>
    <w:p w:rsidR="008E1A55" w:rsidRDefault="008E1A55">
      <w:r>
        <w:br w:type="page"/>
      </w:r>
    </w:p>
    <w:p w:rsidR="003370DB" w:rsidRDefault="009D66D7" w:rsidP="00AD3595">
      <w:r>
        <w:lastRenderedPageBreak/>
        <w:t xml:space="preserve">Puis pour </w:t>
      </w:r>
      <w:proofErr w:type="spellStart"/>
      <w:r>
        <w:t>Kermarrec</w:t>
      </w:r>
      <w:proofErr w:type="spellEnd"/>
      <w:r>
        <w:t> :</w:t>
      </w:r>
    </w:p>
    <w:p w:rsidR="009D66D7" w:rsidRDefault="009D66D7" w:rsidP="00AD3595">
      <w:r>
        <w:rPr>
          <w:noProof/>
          <w:lang w:eastAsia="fr-FR"/>
        </w:rPr>
        <w:drawing>
          <wp:inline distT="0" distB="0" distL="0" distR="0" wp14:anchorId="1201C732" wp14:editId="69437F09">
            <wp:extent cx="5722620" cy="5198047"/>
            <wp:effectExtent l="0" t="0" r="0" b="3175"/>
            <wp:docPr id="4" name="Image 4" descr="https://scontent.xx.fbcdn.net/v/t34.0-12/19239660_10212973577884600_831714813_n.png?oh=dfecfd6f50b920b5011fb8bb413fd4c4&amp;oe=5947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xx.fbcdn.net/v/t34.0-12/19239660_10212973577884600_831714813_n.png?oh=dfecfd6f50b920b5011fb8bb413fd4c4&amp;oe=594736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108" cy="5191224"/>
                    </a:xfrm>
                    <a:prstGeom prst="rect">
                      <a:avLst/>
                    </a:prstGeom>
                    <a:noFill/>
                    <a:ln>
                      <a:noFill/>
                    </a:ln>
                  </pic:spPr>
                </pic:pic>
              </a:graphicData>
            </a:graphic>
          </wp:inline>
        </w:drawing>
      </w:r>
    </w:p>
    <w:p w:rsidR="00A94071" w:rsidRDefault="00A94071" w:rsidP="00AD3595"/>
    <w:p w:rsidR="00A94071" w:rsidRDefault="009D66D7" w:rsidP="00AD3595">
      <w:r>
        <w:t xml:space="preserve">On observe répartition légèrement différente de la centralité. Les nœuds qui ont été placés le plus au centre par FM^3 paraissent favorisés par </w:t>
      </w:r>
      <w:proofErr w:type="spellStart"/>
      <w:r>
        <w:t>Kermarrec</w:t>
      </w:r>
      <w:proofErr w:type="spellEnd"/>
      <w:r>
        <w:t xml:space="preserve"> et moins par </w:t>
      </w:r>
      <w:proofErr w:type="spellStart"/>
      <w:r>
        <w:t>Betwenness</w:t>
      </w:r>
      <w:proofErr w:type="spellEnd"/>
      <w:r>
        <w:t>.</w:t>
      </w:r>
    </w:p>
    <w:p w:rsidR="00A94071" w:rsidRDefault="00A94071" w:rsidP="00AD3595"/>
    <w:p w:rsidR="008E1A55" w:rsidRDefault="008E1A55">
      <w:pPr>
        <w:rPr>
          <w:rFonts w:asciiTheme="majorHAnsi" w:eastAsiaTheme="majorEastAsia" w:hAnsiTheme="majorHAnsi" w:cstheme="majorBidi"/>
          <w:b/>
          <w:bCs/>
          <w:color w:val="365F91" w:themeColor="accent1" w:themeShade="BF"/>
          <w:sz w:val="28"/>
          <w:szCs w:val="28"/>
        </w:rPr>
      </w:pPr>
      <w:r>
        <w:br w:type="page"/>
      </w:r>
    </w:p>
    <w:p w:rsidR="00A94071" w:rsidRDefault="00C70B15" w:rsidP="00542110">
      <w:pPr>
        <w:pStyle w:val="Heading1"/>
      </w:pPr>
      <w:bookmarkStart w:id="11" w:name="_Toc485723187"/>
      <w:r>
        <w:lastRenderedPageBreak/>
        <w:t>IV</w:t>
      </w:r>
      <w:r w:rsidR="00542110" w:rsidRPr="00542110">
        <w:t>) Conclusion</w:t>
      </w:r>
      <w:bookmarkEnd w:id="11"/>
    </w:p>
    <w:p w:rsidR="008E1A55" w:rsidRDefault="00C70B15" w:rsidP="008E1A55">
      <w:pPr>
        <w:pStyle w:val="Heading2"/>
      </w:pPr>
      <w:bookmarkStart w:id="12" w:name="_Toc485723188"/>
      <w:r>
        <w:t>1) Résultats</w:t>
      </w:r>
      <w:bookmarkEnd w:id="12"/>
    </w:p>
    <w:p w:rsidR="008E1A55" w:rsidRDefault="008E1A55" w:rsidP="008E1A55">
      <w:r>
        <w:t xml:space="preserve">Les graphes avec les nœuds colorés en vert nous montrent que nos résultats sont corrects, puisque nous pouvons voir visuellement que ce sont les nœuds les plus centraux qui sont le plus vert. De plus, la coloration est similaire aux graphes obtenus avec </w:t>
      </w:r>
      <w:proofErr w:type="spellStart"/>
      <w:r>
        <w:t>Betweenness</w:t>
      </w:r>
      <w:proofErr w:type="spellEnd"/>
      <w:r>
        <w:t>.</w:t>
      </w:r>
    </w:p>
    <w:p w:rsidR="008E1A55" w:rsidRDefault="008E1A55" w:rsidP="008E1A55">
      <w:r>
        <w:t>En ce qui concerne la performance, nous obtenons pour les graphes aléatoires des résultats très largement meilleurs : pour le graphe de 30.000 nœuds nous passons de 4900 secondes à 8 secondes ! Plus le graphe est grand, plus le gain de temps est conséquent.</w:t>
      </w:r>
    </w:p>
    <w:p w:rsidR="008E1A55" w:rsidRDefault="008E1A55" w:rsidP="008E1A55">
      <w:r>
        <w:t>Néanmoins, pour le graphe de données réels, nous obtenons des résultats similaires.</w:t>
      </w:r>
    </w:p>
    <w:p w:rsidR="008E1A55" w:rsidRPr="008E1A55" w:rsidRDefault="008E1A55" w:rsidP="008E1A55">
      <w:r>
        <w:t xml:space="preserve">Nous pouvons donc dire que notre algorithme est au moins aussi rapide que </w:t>
      </w:r>
      <w:proofErr w:type="spellStart"/>
      <w:r>
        <w:t>Betweenness</w:t>
      </w:r>
      <w:proofErr w:type="spellEnd"/>
      <w:r>
        <w:t xml:space="preserve"> </w:t>
      </w:r>
      <w:proofErr w:type="spellStart"/>
      <w:r>
        <w:t>Centrality</w:t>
      </w:r>
      <w:proofErr w:type="spellEnd"/>
      <w:r>
        <w:t>, voire plus rapide ou beaucoup plus rapide.</w:t>
      </w:r>
    </w:p>
    <w:p w:rsidR="00C70B15" w:rsidRDefault="00C70B15" w:rsidP="00C70B15">
      <w:pPr>
        <w:pStyle w:val="Heading2"/>
      </w:pPr>
      <w:bookmarkStart w:id="13" w:name="_Toc485723189"/>
      <w:r>
        <w:t>2) Difficultés et travail au cours du projet</w:t>
      </w:r>
      <w:bookmarkEnd w:id="13"/>
    </w:p>
    <w:p w:rsidR="00C70B15" w:rsidRDefault="00C70B15" w:rsidP="00C70B15">
      <w:r>
        <w:t xml:space="preserve">La première grosse difficulté de ce projet a été de mettre en place notre environnement de travail. En effet, nous avons passé beaucoup de temps pour parvenir à importer notre plugin </w:t>
      </w:r>
      <w:proofErr w:type="spellStart"/>
      <w:r>
        <w:t>c++</w:t>
      </w:r>
      <w:proofErr w:type="spellEnd"/>
      <w:r>
        <w:t xml:space="preserve"> dans </w:t>
      </w:r>
      <w:proofErr w:type="spellStart"/>
      <w:r>
        <w:t>Tulip</w:t>
      </w:r>
      <w:proofErr w:type="spellEnd"/>
      <w:r>
        <w:t xml:space="preserve">. Pour cela, nous avons dû compiler </w:t>
      </w:r>
      <w:proofErr w:type="spellStart"/>
      <w:r>
        <w:t>Tulip</w:t>
      </w:r>
      <w:proofErr w:type="spellEnd"/>
      <w:r>
        <w:t xml:space="preserve"> en y intégrant notre plugin.</w:t>
      </w:r>
    </w:p>
    <w:p w:rsidR="00C70B15" w:rsidRDefault="00C70B15" w:rsidP="00C70B15">
      <w:r>
        <w:t>Programm</w:t>
      </w:r>
      <w:r w:rsidR="008E1A55">
        <w:t>er</w:t>
      </w:r>
      <w:r>
        <w:t xml:space="preserve"> une marche aléatoire n’a pas posé de problème.</w:t>
      </w:r>
    </w:p>
    <w:p w:rsidR="00C70B15" w:rsidRDefault="00C70B15" w:rsidP="00C70B15">
      <w:r>
        <w:t xml:space="preserve">La difficulté suivante a été de trouver un moyen de paralléliser nos marches aléatoires. Certaines méthodes fonctionnant dans un programme </w:t>
      </w:r>
      <w:proofErr w:type="spellStart"/>
      <w:r>
        <w:t>c++</w:t>
      </w:r>
      <w:proofErr w:type="spellEnd"/>
      <w:r>
        <w:t xml:space="preserve"> classique mais ne fonctionnant pas dans </w:t>
      </w:r>
      <w:proofErr w:type="spellStart"/>
      <w:r>
        <w:t>Tulip</w:t>
      </w:r>
      <w:proofErr w:type="spellEnd"/>
      <w:r>
        <w:t xml:space="preserve">, ajouté au fait que le </w:t>
      </w:r>
      <w:proofErr w:type="spellStart"/>
      <w:r>
        <w:t>debogage</w:t>
      </w:r>
      <w:proofErr w:type="spellEnd"/>
      <w:r>
        <w:t xml:space="preserve"> est impossible, il n’a pas été aisé de trouver une méthode fonctionnant sur </w:t>
      </w:r>
      <w:proofErr w:type="spellStart"/>
      <w:r>
        <w:t>Tulip</w:t>
      </w:r>
      <w:proofErr w:type="spellEnd"/>
      <w:r>
        <w:t xml:space="preserve">. Nous avons donc dû chercher une autre solution efficace et apprendre à l’utiliser, </w:t>
      </w:r>
      <w:proofErr w:type="spellStart"/>
      <w:r>
        <w:t>openMP</w:t>
      </w:r>
      <w:proofErr w:type="spellEnd"/>
      <w:r>
        <w:t xml:space="preserve"> en l’occurrence.</w:t>
      </w:r>
    </w:p>
    <w:p w:rsidR="00C70B15" w:rsidRDefault="00C70B15" w:rsidP="00C70B15">
      <w:r>
        <w:t>Une fois notre marche aléatoire parallélisée, nous avons effectué des tests pour trouver un bon critère d’arrêt. Nous avons choisi de rendre cela paramétrable par l’utilisateur. Cela a pris du temps puisque nous avons découvert des bugs qui ont fait que notre algorithme ne convergeait pas.</w:t>
      </w:r>
    </w:p>
    <w:p w:rsidR="00C70B15" w:rsidRDefault="00C70B15" w:rsidP="00C70B15">
      <w:r>
        <w:t>Enfin, nous avons cherché des moyens de présenter l’efficacité de notre algorithme, via les résultats, graphiques et graphes présentés dans ce rapport.</w:t>
      </w:r>
    </w:p>
    <w:p w:rsidR="00C70B15" w:rsidRPr="00C70B15" w:rsidRDefault="00C70B15" w:rsidP="00C70B15"/>
    <w:p w:rsidR="00A94071" w:rsidRDefault="00A94071" w:rsidP="00AD3595"/>
    <w:p w:rsidR="00350F2F" w:rsidRDefault="00350F2F" w:rsidP="00AD3595"/>
    <w:p w:rsidR="004E60BB" w:rsidRDefault="004E60BB" w:rsidP="00AD3595"/>
    <w:p w:rsidR="003F6829" w:rsidRPr="003B087B" w:rsidRDefault="003F6829" w:rsidP="00AD3595"/>
    <w:sectPr w:rsidR="003F6829" w:rsidRPr="003B087B" w:rsidSect="000C4B5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464E2"/>
    <w:multiLevelType w:val="hybridMultilevel"/>
    <w:tmpl w:val="E43090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044D1F"/>
    <w:multiLevelType w:val="hybridMultilevel"/>
    <w:tmpl w:val="D5105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125286"/>
    <w:multiLevelType w:val="hybridMultilevel"/>
    <w:tmpl w:val="65BE9E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9F013DA"/>
    <w:multiLevelType w:val="hybridMultilevel"/>
    <w:tmpl w:val="9B4C3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2E3D27"/>
    <w:multiLevelType w:val="hybridMultilevel"/>
    <w:tmpl w:val="76C4DF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41C"/>
    <w:rsid w:val="00084E48"/>
    <w:rsid w:val="000C4B53"/>
    <w:rsid w:val="000E7983"/>
    <w:rsid w:val="00113D60"/>
    <w:rsid w:val="00116126"/>
    <w:rsid w:val="00116C2A"/>
    <w:rsid w:val="0016073F"/>
    <w:rsid w:val="00232C0D"/>
    <w:rsid w:val="0026041C"/>
    <w:rsid w:val="002633A0"/>
    <w:rsid w:val="0027135F"/>
    <w:rsid w:val="002D1A95"/>
    <w:rsid w:val="003030C2"/>
    <w:rsid w:val="003370DB"/>
    <w:rsid w:val="00350F2F"/>
    <w:rsid w:val="003B087B"/>
    <w:rsid w:val="003E3376"/>
    <w:rsid w:val="003F6829"/>
    <w:rsid w:val="004E60BB"/>
    <w:rsid w:val="0052314B"/>
    <w:rsid w:val="00542110"/>
    <w:rsid w:val="006D5F9E"/>
    <w:rsid w:val="007004FA"/>
    <w:rsid w:val="00757004"/>
    <w:rsid w:val="008025FF"/>
    <w:rsid w:val="008C501E"/>
    <w:rsid w:val="008E1A55"/>
    <w:rsid w:val="0094198F"/>
    <w:rsid w:val="009D66D7"/>
    <w:rsid w:val="009F26BA"/>
    <w:rsid w:val="00A94071"/>
    <w:rsid w:val="00AD3595"/>
    <w:rsid w:val="00AF2E46"/>
    <w:rsid w:val="00B21633"/>
    <w:rsid w:val="00B569C3"/>
    <w:rsid w:val="00C70B15"/>
    <w:rsid w:val="00D26120"/>
    <w:rsid w:val="00D979DB"/>
    <w:rsid w:val="00E41A7F"/>
    <w:rsid w:val="00E649C6"/>
    <w:rsid w:val="00EA1AAB"/>
    <w:rsid w:val="00EA3CC8"/>
    <w:rsid w:val="00EA634E"/>
    <w:rsid w:val="00EF278D"/>
    <w:rsid w:val="00F354F3"/>
    <w:rsid w:val="00F56B57"/>
    <w:rsid w:val="00F7259E"/>
    <w:rsid w:val="00F941ED"/>
    <w:rsid w:val="00F96B45"/>
    <w:rsid w:val="00FE00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17326"/>
  <w15:docId w15:val="{B98EBF58-F940-4142-A7B9-4F3933CEE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7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5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1E"/>
    <w:pPr>
      <w:ind w:left="720"/>
      <w:contextualSpacing/>
    </w:pPr>
  </w:style>
  <w:style w:type="paragraph" w:styleId="BalloonText">
    <w:name w:val="Balloon Text"/>
    <w:basedOn w:val="Normal"/>
    <w:link w:val="BalloonTextChar"/>
    <w:uiPriority w:val="99"/>
    <w:semiHidden/>
    <w:unhideWhenUsed/>
    <w:rsid w:val="009419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98F"/>
    <w:rPr>
      <w:rFonts w:ascii="Tahoma" w:hAnsi="Tahoma" w:cs="Tahoma"/>
      <w:sz w:val="16"/>
      <w:szCs w:val="16"/>
    </w:rPr>
  </w:style>
  <w:style w:type="table" w:styleId="TableGrid">
    <w:name w:val="Table Grid"/>
    <w:basedOn w:val="TableNormal"/>
    <w:uiPriority w:val="59"/>
    <w:rsid w:val="00116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C4B53"/>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0C4B53"/>
    <w:rPr>
      <w:rFonts w:eastAsiaTheme="minorEastAsia"/>
      <w:lang w:eastAsia="fr-FR"/>
    </w:rPr>
  </w:style>
  <w:style w:type="character" w:customStyle="1" w:styleId="Heading1Char">
    <w:name w:val="Heading 1 Char"/>
    <w:basedOn w:val="DefaultParagraphFont"/>
    <w:link w:val="Heading1"/>
    <w:uiPriority w:val="9"/>
    <w:rsid w:val="00EF27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5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A634E"/>
    <w:pPr>
      <w:outlineLvl w:val="9"/>
    </w:pPr>
    <w:rPr>
      <w:lang w:eastAsia="fr-FR"/>
    </w:rPr>
  </w:style>
  <w:style w:type="paragraph" w:styleId="TOC1">
    <w:name w:val="toc 1"/>
    <w:basedOn w:val="Normal"/>
    <w:next w:val="Normal"/>
    <w:autoRedefine/>
    <w:uiPriority w:val="39"/>
    <w:unhideWhenUsed/>
    <w:rsid w:val="00EA634E"/>
    <w:pPr>
      <w:spacing w:after="100"/>
    </w:pPr>
  </w:style>
  <w:style w:type="paragraph" w:styleId="TOC2">
    <w:name w:val="toc 2"/>
    <w:basedOn w:val="Normal"/>
    <w:next w:val="Normal"/>
    <w:autoRedefine/>
    <w:uiPriority w:val="39"/>
    <w:unhideWhenUsed/>
    <w:rsid w:val="00EA634E"/>
    <w:pPr>
      <w:spacing w:after="100"/>
      <w:ind w:left="220"/>
    </w:pPr>
  </w:style>
  <w:style w:type="character" w:styleId="Hyperlink">
    <w:name w:val="Hyperlink"/>
    <w:basedOn w:val="DefaultParagraphFont"/>
    <w:uiPriority w:val="99"/>
    <w:unhideWhenUsed/>
    <w:rsid w:val="00EA63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36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3.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chart" Target="charts/chart2.xml"/><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imon\Desktop\Tests%20Kermarrec\Test%20projet%20visualisa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imon\Desktop\Tests%20Kermarrec\Test%20projet%20visualisa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imon\Desktop\Tests%20Kermarrec\Test%20projet%20visualisatio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imon\Desktop\Tests%20Kermarrec\Test%20projet%20visualisati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imon\Desktop\Tests%20Kermarrec\Test%20projet%20visualis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Barbell</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Feuil1!$B$2:$J$2</c:f>
              <c:strCache>
                <c:ptCount val="9"/>
                <c:pt idx="0">
                  <c:v>Ker 1 thread</c:v>
                </c:pt>
                <c:pt idx="1">
                  <c:v>Ker 2 threads</c:v>
                </c:pt>
                <c:pt idx="2">
                  <c:v>Ker 3 threads</c:v>
                </c:pt>
                <c:pt idx="3">
                  <c:v>Ker 4 threads</c:v>
                </c:pt>
                <c:pt idx="4">
                  <c:v>Ker 5 threads</c:v>
                </c:pt>
                <c:pt idx="5">
                  <c:v>Ker 6 threads</c:v>
                </c:pt>
                <c:pt idx="6">
                  <c:v>Ker 7 threads</c:v>
                </c:pt>
                <c:pt idx="7">
                  <c:v>Ker 8 threads</c:v>
                </c:pt>
                <c:pt idx="8">
                  <c:v>Betweenness</c:v>
                </c:pt>
              </c:strCache>
            </c:strRef>
          </c:cat>
          <c:val>
            <c:numRef>
              <c:f>Feuil1!$B$4:$J$4</c:f>
              <c:numCache>
                <c:formatCode>General</c:formatCode>
                <c:ptCount val="9"/>
                <c:pt idx="0">
                  <c:v>0.51</c:v>
                </c:pt>
                <c:pt idx="1">
                  <c:v>0.3</c:v>
                </c:pt>
                <c:pt idx="2">
                  <c:v>0.22</c:v>
                </c:pt>
                <c:pt idx="3">
                  <c:v>0.16</c:v>
                </c:pt>
                <c:pt idx="4">
                  <c:v>0.16</c:v>
                </c:pt>
                <c:pt idx="5">
                  <c:v>0.16</c:v>
                </c:pt>
                <c:pt idx="6">
                  <c:v>0.17</c:v>
                </c:pt>
                <c:pt idx="7">
                  <c:v>0.15</c:v>
                </c:pt>
                <c:pt idx="8">
                  <c:v>0.26</c:v>
                </c:pt>
              </c:numCache>
            </c:numRef>
          </c:val>
          <c:extLst>
            <c:ext xmlns:c16="http://schemas.microsoft.com/office/drawing/2014/chart" uri="{C3380CC4-5D6E-409C-BE32-E72D297353CC}">
              <c16:uniqueId val="{00000000-65A6-4C1E-B418-9A25C1E5023D}"/>
            </c:ext>
          </c:extLst>
        </c:ser>
        <c:dLbls>
          <c:dLblPos val="outEnd"/>
          <c:showLegendKey val="0"/>
          <c:showVal val="1"/>
          <c:showCatName val="0"/>
          <c:showSerName val="0"/>
          <c:showPercent val="0"/>
          <c:showBubbleSize val="0"/>
        </c:dLbls>
        <c:gapWidth val="219"/>
        <c:overlap val="-27"/>
        <c:axId val="154755840"/>
        <c:axId val="154756992"/>
      </c:barChart>
      <c:catAx>
        <c:axId val="154755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56992"/>
        <c:crosses val="autoZero"/>
        <c:auto val="1"/>
        <c:lblAlgn val="ctr"/>
        <c:lblOffset val="100"/>
        <c:noMultiLvlLbl val="0"/>
      </c:catAx>
      <c:valAx>
        <c:axId val="15475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d'éxécution (en seconde)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55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Graphe 500 noeuds</a:t>
            </a:r>
            <a:r>
              <a:rPr lang="fr-FR" baseline="0"/>
              <a:t> et 1000 arêtes</a:t>
            </a:r>
            <a:endParaRPr lang="fr-F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Feuil1!$B$2:$J$2</c:f>
              <c:strCache>
                <c:ptCount val="9"/>
                <c:pt idx="0">
                  <c:v>Ker 1 thread</c:v>
                </c:pt>
                <c:pt idx="1">
                  <c:v>Ker 2 threads</c:v>
                </c:pt>
                <c:pt idx="2">
                  <c:v>Ker 3 threads</c:v>
                </c:pt>
                <c:pt idx="3">
                  <c:v>Ker 4 threads</c:v>
                </c:pt>
                <c:pt idx="4">
                  <c:v>Ker 5 threads</c:v>
                </c:pt>
                <c:pt idx="5">
                  <c:v>Ker 6 threads</c:v>
                </c:pt>
                <c:pt idx="6">
                  <c:v>Ker 7 threads</c:v>
                </c:pt>
                <c:pt idx="7">
                  <c:v>Ker 8 threads</c:v>
                </c:pt>
                <c:pt idx="8">
                  <c:v>Betweenness</c:v>
                </c:pt>
              </c:strCache>
            </c:strRef>
          </c:cat>
          <c:val>
            <c:numRef>
              <c:f>Feuil1!$B$5:$J$5</c:f>
              <c:numCache>
                <c:formatCode>General</c:formatCode>
                <c:ptCount val="9"/>
                <c:pt idx="0">
                  <c:v>0.5</c:v>
                </c:pt>
                <c:pt idx="1">
                  <c:v>0.33</c:v>
                </c:pt>
                <c:pt idx="2">
                  <c:v>0.23</c:v>
                </c:pt>
                <c:pt idx="3">
                  <c:v>0.2</c:v>
                </c:pt>
                <c:pt idx="4">
                  <c:v>0.2</c:v>
                </c:pt>
                <c:pt idx="5">
                  <c:v>0.19</c:v>
                </c:pt>
                <c:pt idx="6">
                  <c:v>0.2</c:v>
                </c:pt>
                <c:pt idx="7">
                  <c:v>0.21</c:v>
                </c:pt>
                <c:pt idx="8">
                  <c:v>1.36</c:v>
                </c:pt>
              </c:numCache>
            </c:numRef>
          </c:val>
          <c:extLst>
            <c:ext xmlns:c16="http://schemas.microsoft.com/office/drawing/2014/chart" uri="{C3380CC4-5D6E-409C-BE32-E72D297353CC}">
              <c16:uniqueId val="{00000000-51F6-483F-B67F-A510BE084147}"/>
            </c:ext>
          </c:extLst>
        </c:ser>
        <c:dLbls>
          <c:dLblPos val="outEnd"/>
          <c:showLegendKey val="0"/>
          <c:showVal val="1"/>
          <c:showCatName val="0"/>
          <c:showSerName val="0"/>
          <c:showPercent val="0"/>
          <c:showBubbleSize val="0"/>
        </c:dLbls>
        <c:gapWidth val="219"/>
        <c:overlap val="-27"/>
        <c:axId val="257996288"/>
        <c:axId val="304460160"/>
      </c:barChart>
      <c:catAx>
        <c:axId val="25799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4460160"/>
        <c:crosses val="autoZero"/>
        <c:auto val="1"/>
        <c:lblAlgn val="ctr"/>
        <c:lblOffset val="100"/>
        <c:noMultiLvlLbl val="0"/>
      </c:catAx>
      <c:valAx>
        <c:axId val="304460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d'éxécution (en seconde)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7996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Graphe</a:t>
            </a:r>
            <a:r>
              <a:rPr lang="fr-FR" baseline="0"/>
              <a:t> 5000 noeuds et 10000 arêtes</a:t>
            </a:r>
            <a:endParaRPr lang="fr-F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Feuil1!$B$2:$J$2</c:f>
              <c:strCache>
                <c:ptCount val="9"/>
                <c:pt idx="0">
                  <c:v>Ker 1 thread</c:v>
                </c:pt>
                <c:pt idx="1">
                  <c:v>Ker 2 threads</c:v>
                </c:pt>
                <c:pt idx="2">
                  <c:v>Ker 3 threads</c:v>
                </c:pt>
                <c:pt idx="3">
                  <c:v>Ker 4 threads</c:v>
                </c:pt>
                <c:pt idx="4">
                  <c:v>Ker 5 threads</c:v>
                </c:pt>
                <c:pt idx="5">
                  <c:v>Ker 6 threads</c:v>
                </c:pt>
                <c:pt idx="6">
                  <c:v>Ker 7 threads</c:v>
                </c:pt>
                <c:pt idx="7">
                  <c:v>Ker 8 threads</c:v>
                </c:pt>
                <c:pt idx="8">
                  <c:v>Betweenness</c:v>
                </c:pt>
              </c:strCache>
            </c:strRef>
          </c:cat>
          <c:val>
            <c:numRef>
              <c:f>Feuil1!$B$6:$J$6</c:f>
              <c:numCache>
                <c:formatCode>General</c:formatCode>
                <c:ptCount val="9"/>
                <c:pt idx="0">
                  <c:v>2.4300000000000002</c:v>
                </c:pt>
                <c:pt idx="1">
                  <c:v>1.66</c:v>
                </c:pt>
                <c:pt idx="2">
                  <c:v>1.43</c:v>
                </c:pt>
                <c:pt idx="3">
                  <c:v>1.28</c:v>
                </c:pt>
                <c:pt idx="4">
                  <c:v>1.2</c:v>
                </c:pt>
                <c:pt idx="5">
                  <c:v>1.3</c:v>
                </c:pt>
                <c:pt idx="6">
                  <c:v>1.3</c:v>
                </c:pt>
                <c:pt idx="7">
                  <c:v>1.25</c:v>
                </c:pt>
                <c:pt idx="8">
                  <c:v>124</c:v>
                </c:pt>
              </c:numCache>
            </c:numRef>
          </c:val>
          <c:extLst>
            <c:ext xmlns:c16="http://schemas.microsoft.com/office/drawing/2014/chart" uri="{C3380CC4-5D6E-409C-BE32-E72D297353CC}">
              <c16:uniqueId val="{00000000-35F4-4D58-B806-9BC873D31184}"/>
            </c:ext>
          </c:extLst>
        </c:ser>
        <c:dLbls>
          <c:dLblPos val="outEnd"/>
          <c:showLegendKey val="0"/>
          <c:showVal val="1"/>
          <c:showCatName val="0"/>
          <c:showSerName val="0"/>
          <c:showPercent val="0"/>
          <c:showBubbleSize val="0"/>
        </c:dLbls>
        <c:gapWidth val="219"/>
        <c:overlap val="-27"/>
        <c:axId val="304464640"/>
        <c:axId val="304478848"/>
      </c:barChart>
      <c:catAx>
        <c:axId val="304464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4478848"/>
        <c:crosses val="autoZero"/>
        <c:auto val="1"/>
        <c:lblAlgn val="ctr"/>
        <c:lblOffset val="100"/>
        <c:noMultiLvlLbl val="0"/>
      </c:catAx>
      <c:valAx>
        <c:axId val="304478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d'éxécution (en seconde)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4464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Graphe 30000 noeuds et 60000 arêtes</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Feuil1!$B$2:$J$2</c:f>
              <c:strCache>
                <c:ptCount val="9"/>
                <c:pt idx="0">
                  <c:v>Ker 1 thread</c:v>
                </c:pt>
                <c:pt idx="1">
                  <c:v>Ker 2 threads</c:v>
                </c:pt>
                <c:pt idx="2">
                  <c:v>Ker 3 threads</c:v>
                </c:pt>
                <c:pt idx="3">
                  <c:v>Ker 4 threads</c:v>
                </c:pt>
                <c:pt idx="4">
                  <c:v>Ker 5 threads</c:v>
                </c:pt>
                <c:pt idx="5">
                  <c:v>Ker 6 threads</c:v>
                </c:pt>
                <c:pt idx="6">
                  <c:v>Ker 7 threads</c:v>
                </c:pt>
                <c:pt idx="7">
                  <c:v>Ker 8 threads</c:v>
                </c:pt>
                <c:pt idx="8">
                  <c:v>Betweenness</c:v>
                </c:pt>
              </c:strCache>
            </c:strRef>
          </c:cat>
          <c:val>
            <c:numRef>
              <c:f>Feuil1!$B$7:$J$7</c:f>
              <c:numCache>
                <c:formatCode>General</c:formatCode>
                <c:ptCount val="9"/>
                <c:pt idx="0">
                  <c:v>13.5</c:v>
                </c:pt>
                <c:pt idx="1">
                  <c:v>8.16</c:v>
                </c:pt>
                <c:pt idx="2">
                  <c:v>6.77</c:v>
                </c:pt>
                <c:pt idx="3">
                  <c:v>6.38</c:v>
                </c:pt>
                <c:pt idx="4">
                  <c:v>6.7</c:v>
                </c:pt>
                <c:pt idx="5">
                  <c:v>7</c:v>
                </c:pt>
                <c:pt idx="6">
                  <c:v>7</c:v>
                </c:pt>
                <c:pt idx="7">
                  <c:v>8</c:v>
                </c:pt>
                <c:pt idx="8">
                  <c:v>4900</c:v>
                </c:pt>
              </c:numCache>
            </c:numRef>
          </c:val>
          <c:extLst>
            <c:ext xmlns:c16="http://schemas.microsoft.com/office/drawing/2014/chart" uri="{C3380CC4-5D6E-409C-BE32-E72D297353CC}">
              <c16:uniqueId val="{00000000-2933-4C3D-9375-2206236F1EBA}"/>
            </c:ext>
          </c:extLst>
        </c:ser>
        <c:dLbls>
          <c:dLblPos val="outEnd"/>
          <c:showLegendKey val="0"/>
          <c:showVal val="1"/>
          <c:showCatName val="0"/>
          <c:showSerName val="0"/>
          <c:showPercent val="0"/>
          <c:showBubbleSize val="0"/>
        </c:dLbls>
        <c:gapWidth val="219"/>
        <c:overlap val="-27"/>
        <c:axId val="304515328"/>
        <c:axId val="304522368"/>
      </c:barChart>
      <c:catAx>
        <c:axId val="30451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4522368"/>
        <c:crosses val="autoZero"/>
        <c:auto val="1"/>
        <c:lblAlgn val="ctr"/>
        <c:lblOffset val="100"/>
        <c:noMultiLvlLbl val="0"/>
      </c:catAx>
      <c:valAx>
        <c:axId val="304522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d'éxécution (en seconde)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451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Graphe des aéroports</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Feuil1!$B$2:$J$2</c:f>
              <c:strCache>
                <c:ptCount val="9"/>
                <c:pt idx="0">
                  <c:v>Ker 1 thread</c:v>
                </c:pt>
                <c:pt idx="1">
                  <c:v>Ker 2 threads</c:v>
                </c:pt>
                <c:pt idx="2">
                  <c:v>Ker 3 threads</c:v>
                </c:pt>
                <c:pt idx="3">
                  <c:v>Ker 4 threads</c:v>
                </c:pt>
                <c:pt idx="4">
                  <c:v>Ker 5 threads</c:v>
                </c:pt>
                <c:pt idx="5">
                  <c:v>Ker 6 threads</c:v>
                </c:pt>
                <c:pt idx="6">
                  <c:v>Ker 7 threads</c:v>
                </c:pt>
                <c:pt idx="7">
                  <c:v>Ker 8 threads</c:v>
                </c:pt>
                <c:pt idx="8">
                  <c:v>Betweenness</c:v>
                </c:pt>
              </c:strCache>
            </c:strRef>
          </c:cat>
          <c:val>
            <c:numRef>
              <c:f>Feuil1!$B$3:$J$3</c:f>
              <c:numCache>
                <c:formatCode>General</c:formatCode>
                <c:ptCount val="9"/>
                <c:pt idx="0">
                  <c:v>120</c:v>
                </c:pt>
                <c:pt idx="1">
                  <c:v>67</c:v>
                </c:pt>
                <c:pt idx="2">
                  <c:v>50</c:v>
                </c:pt>
                <c:pt idx="3">
                  <c:v>40</c:v>
                </c:pt>
                <c:pt idx="4">
                  <c:v>40</c:v>
                </c:pt>
                <c:pt idx="5">
                  <c:v>43</c:v>
                </c:pt>
                <c:pt idx="6">
                  <c:v>34</c:v>
                </c:pt>
                <c:pt idx="7">
                  <c:v>38</c:v>
                </c:pt>
                <c:pt idx="8">
                  <c:v>37</c:v>
                </c:pt>
              </c:numCache>
            </c:numRef>
          </c:val>
          <c:extLst>
            <c:ext xmlns:c16="http://schemas.microsoft.com/office/drawing/2014/chart" uri="{C3380CC4-5D6E-409C-BE32-E72D297353CC}">
              <c16:uniqueId val="{00000006-E383-42B9-BDA7-40F6117A0BDA}"/>
            </c:ext>
          </c:extLst>
        </c:ser>
        <c:dLbls>
          <c:dLblPos val="outEnd"/>
          <c:showLegendKey val="0"/>
          <c:showVal val="1"/>
          <c:showCatName val="0"/>
          <c:showSerName val="0"/>
          <c:showPercent val="0"/>
          <c:showBubbleSize val="0"/>
        </c:dLbls>
        <c:gapWidth val="219"/>
        <c:overlap val="-27"/>
        <c:axId val="304624384"/>
        <c:axId val="304627072"/>
      </c:barChart>
      <c:catAx>
        <c:axId val="30462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4627072"/>
        <c:crosses val="autoZero"/>
        <c:auto val="1"/>
        <c:lblAlgn val="ctr"/>
        <c:lblOffset val="100"/>
        <c:noMultiLvlLbl val="0"/>
      </c:catAx>
      <c:valAx>
        <c:axId val="304627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d'éxécution</a:t>
                </a:r>
                <a:r>
                  <a:rPr lang="fr-FR" baseline="0"/>
                  <a:t> (en seconde)</a:t>
                </a:r>
                <a:endParaRPr lang="fr-F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4624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068B9C6EC2452CB1D30C6B519EC593"/>
        <w:category>
          <w:name w:val="Général"/>
          <w:gallery w:val="placeholder"/>
        </w:category>
        <w:types>
          <w:type w:val="bbPlcHdr"/>
        </w:types>
        <w:behaviors>
          <w:behavior w:val="content"/>
        </w:behaviors>
        <w:guid w:val="{F7230FB6-5D68-462B-BE17-B48DF2273D6F}"/>
      </w:docPartPr>
      <w:docPartBody>
        <w:p w:rsidR="00B47ECF" w:rsidRDefault="003F3DBE" w:rsidP="003F3DBE">
          <w:pPr>
            <w:pStyle w:val="B7068B9C6EC2452CB1D30C6B519EC593"/>
          </w:pPr>
          <w:r>
            <w:rPr>
              <w:rFonts w:asciiTheme="majorHAnsi" w:eastAsiaTheme="majorEastAsia" w:hAnsiTheme="majorHAnsi" w:cstheme="majorBidi"/>
              <w:sz w:val="72"/>
              <w:szCs w:val="7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DBE"/>
    <w:rsid w:val="003F3DBE"/>
    <w:rsid w:val="0045558D"/>
    <w:rsid w:val="00773685"/>
    <w:rsid w:val="00B47ECF"/>
    <w:rsid w:val="00DF21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068B9C6EC2452CB1D30C6B519EC593">
    <w:name w:val="B7068B9C6EC2452CB1D30C6B519EC593"/>
    <w:rsid w:val="003F3DBE"/>
  </w:style>
  <w:style w:type="paragraph" w:customStyle="1" w:styleId="63A5E113F2EA4D58B55A8286A78857CE">
    <w:name w:val="63A5E113F2EA4D58B55A8286A78857CE"/>
    <w:rsid w:val="003F3DBE"/>
  </w:style>
  <w:style w:type="paragraph" w:customStyle="1" w:styleId="3F926B0BA6BE41DB99B62FA7B31FE007">
    <w:name w:val="3F926B0BA6BE41DB99B62FA7B31FE007"/>
    <w:rsid w:val="003F3DBE"/>
  </w:style>
  <w:style w:type="paragraph" w:customStyle="1" w:styleId="6D40672C873640E3B4908479493575D3">
    <w:name w:val="6D40672C873640E3B4908479493575D3"/>
    <w:rsid w:val="003F3DBE"/>
  </w:style>
  <w:style w:type="paragraph" w:customStyle="1" w:styleId="75A77BEF51244D04BC619CEF54E96DE5">
    <w:name w:val="75A77BEF51244D04BC619CEF54E96DE5"/>
    <w:rsid w:val="003F3D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73178A-6E0C-4337-B7BD-0F9E6E13A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2048</Words>
  <Characters>11267</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Implémentation parallèle du calcul de centralité secondaire de Kermarrec et al.</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Implémentation parallèle du calcul de centralité secondaire de Kermarrec et al.</dc:title>
  <dc:subject>Rapport projet final Visualisation</dc:subject>
  <dc:creator>Simon .</dc:creator>
  <cp:lastModifiedBy>Théo Gilbert</cp:lastModifiedBy>
  <cp:revision>3</cp:revision>
  <dcterms:created xsi:type="dcterms:W3CDTF">2017-06-20T15:57:00Z</dcterms:created>
  <dcterms:modified xsi:type="dcterms:W3CDTF">2017-06-20T15:57:00Z</dcterms:modified>
</cp:coreProperties>
</file>