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Check Card</w:t>
      </w:r>
    </w:p>
    <w:p>
      <w:r>
        <w:t>Claude writes with the same calm confidence whether it is right or wrong. The</w:t>
      </w:r>
    </w:p>
    <w:p>
      <w:r>
        <w:t>fluent tone is not evidence. Before you act on an answer, run this card on it.</w:t>
      </w:r>
    </w:p>
    <w:p>
      <w:r>
        <w:t>You are not re-grading the whole thing; you are checking the claims the task</w:t>
      </w:r>
    </w:p>
    <w:p>
      <w:r>
        <w:t>leans on.</w:t>
      </w:r>
    </w:p>
    <w:p>
      <w:r>
        <w:rPr>
          <w:b/>
        </w:rPr>
        <w:t>Goal:</w:t>
      </w:r>
      <w:r>
        <w:t xml:space="preserve"> Catch a wrong number, date, or fact before it leaves your hands and</w:t>
      </w:r>
    </w:p>
    <w:p>
      <w:r>
        <w:t>goes out in your name.</w:t>
      </w:r>
    </w:p>
    <w:p>
      <w:r>
        <w:t>――――――――――――――――――――</w:t>
      </w:r>
    </w:p>
    <w:p>
      <w:pPr>
        <w:pStyle w:val="Heading2"/>
      </w:pPr>
      <w:r>
        <w:t>1. Find the checkable claims</w:t>
      </w:r>
    </w:p>
    <w:p>
      <w:pPr>
        <w:pStyle w:val="ListBullet"/>
      </w:pPr>
      <w:r>
        <w:t xml:space="preserve">☐ </w:t>
      </w:r>
      <w:r>
        <w:rPr>
          <w:b/>
        </w:rPr>
        <w:t>Numbers.</w:t>
      </w:r>
      <w:r>
        <w:t xml:space="preserve"> Totals, counts, percentages, amounts.</w:t>
      </w:r>
    </w:p>
    <w:p>
      <w:pPr>
        <w:pStyle w:val="ListBullet"/>
      </w:pPr>
      <w:r>
        <w:t xml:space="preserve">☐ </w:t>
      </w:r>
      <w:r>
        <w:rPr>
          <w:b/>
        </w:rPr>
        <w:t>Dates and deadlines.</w:t>
      </w:r>
      <w:r>
        <w:t xml:space="preserve"> Anything with a calendar consequence.</w:t>
      </w:r>
    </w:p>
    <w:p>
      <w:pPr>
        <w:pStyle w:val="ListBullet"/>
      </w:pPr>
      <w:r>
        <w:t xml:space="preserve">☐ </w:t>
      </w:r>
      <w:r>
        <w:rPr>
          <w:b/>
        </w:rPr>
        <w:t>Named facts.</w:t>
      </w:r>
      <w:r>
        <w:t xml:space="preserve"> "The only vendor that...", "nothing else calls this...",</w:t>
      </w:r>
    </w:p>
    <w:p>
      <w:r>
        <w:t>a quoted figure, a cited source.</w:t>
      </w:r>
    </w:p>
    <w:p>
      <w:pPr>
        <w:pStyle w:val="ListBullet"/>
      </w:pPr>
      <w:r>
        <w:t xml:space="preserve">☐ </w:t>
      </w:r>
      <w:r>
        <w:t>Skip the tone and phrasing. Those are either true or not is the test; an</w:t>
      </w:r>
    </w:p>
    <w:p>
      <w:r>
        <w:t>adjective is not a claim.</w:t>
      </w:r>
    </w:p>
    <w:p>
      <w:pPr>
        <w:pStyle w:val="Heading2"/>
      </w:pPr>
      <w:r>
        <w:t>2. Pick the load-bearing ones</w:t>
      </w:r>
    </w:p>
    <w:p>
      <w:pPr>
        <w:pStyle w:val="ListBullet"/>
      </w:pPr>
      <w:r>
        <w:t xml:space="preserve">☐ </w:t>
      </w:r>
      <w:r>
        <w:t xml:space="preserve">Ask: </w:t>
      </w:r>
      <w:r>
        <w:rPr>
          <w:b/>
        </w:rPr>
        <w:t>what would embarrass me if it were wrong?</w:t>
      </w:r>
      <w:r>
        <w:t xml:space="preserve"> That question finds the</w:t>
      </w:r>
    </w:p>
    <w:p>
      <w:r>
        <w:t>claim the decision rests on almost every time.</w:t>
      </w:r>
    </w:p>
    <w:p>
      <w:pPr>
        <w:pStyle w:val="ListBullet"/>
      </w:pPr>
      <w:r>
        <w:t xml:space="preserve">☐ </w:t>
      </w:r>
      <w:r>
        <w:t>Verify those first. A cosmetic error can wait; a wrong total that drives a</w:t>
      </w:r>
    </w:p>
    <w:p>
      <w:r>
        <w:t>budget ask cannot.</w:t>
      </w:r>
    </w:p>
    <w:p>
      <w:pPr>
        <w:pStyle w:val="Heading2"/>
      </w:pPr>
      <w:r>
        <w:t>3. Verify independently</w:t>
      </w:r>
    </w:p>
    <w:p>
      <w:pPr>
        <w:pStyle w:val="ListBullet"/>
      </w:pPr>
      <w:r>
        <w:t xml:space="preserve">☐ </w:t>
      </w:r>
      <w:r>
        <w:rPr>
          <w:b/>
        </w:rPr>
        <w:t>Go to the source.</w:t>
      </w:r>
      <w:r>
        <w:t xml:space="preserve"> Open the PDF, the CSV, the original doc.</w:t>
      </w:r>
    </w:p>
    <w:p>
      <w:pPr>
        <w:pStyle w:val="ListBullet"/>
      </w:pPr>
      <w:r>
        <w:t xml:space="preserve">☐ </w:t>
      </w:r>
      <w:r>
        <w:rPr>
          <w:b/>
        </w:rPr>
        <w:t>Recompute.</w:t>
      </w:r>
      <w:r>
        <w:t xml:space="preserve"> Add the rows yourself; redo the math.</w:t>
      </w:r>
    </w:p>
    <w:p>
      <w:pPr>
        <w:pStyle w:val="ListBullet"/>
      </w:pPr>
      <w:r>
        <w:t xml:space="preserve">☐ </w:t>
      </w:r>
      <w:r>
        <w:rPr>
          <w:b/>
        </w:rPr>
        <w:t>Cross-check.</w:t>
      </w:r>
      <w:r>
        <w:t xml:space="preserve"> Confirm the fact in a second place.</w:t>
      </w:r>
    </w:p>
    <w:p>
      <w:pPr>
        <w:pStyle w:val="ListBullet"/>
      </w:pPr>
      <w:r>
        <w:t xml:space="preserve">☐ </w:t>
      </w:r>
      <w:r>
        <w:t xml:space="preserve">Do </w:t>
      </w:r>
      <w:r>
        <w:rPr>
          <w:b/>
        </w:rPr>
        <w:t>not</w:t>
      </w:r>
      <w:r>
        <w:t xml:space="preserve"> ask Claude "are you sure?" It can restate a wrong answer just as</w:t>
      </w:r>
    </w:p>
    <w:p>
      <w:r>
        <w:t>confidently. A real check goes outside the answer.</w:t>
      </w:r>
    </w:p>
    <w:p>
      <w:r>
        <w:t>――――――――――――――――――――</w:t>
      </w:r>
    </w:p>
    <w:p>
      <w:pPr>
        <w:pStyle w:val="Heading2"/>
      </w:pPr>
      <w:r>
        <w:t>Then decide</w:t>
      </w:r>
    </w:p>
    <w:p>
      <w:pPr>
        <w:pStyle w:val="ListBullet"/>
      </w:pPr>
      <w:r>
        <w:rPr>
          <w:b/>
        </w:rPr>
        <w:t>Use it</w:t>
      </w:r>
      <w:r>
        <w:t xml:space="preserve"> if the load-bearing claims held.</w:t>
      </w:r>
    </w:p>
    <w:p>
      <w:pPr>
        <w:pStyle w:val="ListBullet"/>
      </w:pPr>
      <w:r>
        <w:rPr>
          <w:b/>
        </w:rPr>
        <w:t>Fix it</w:t>
      </w:r>
      <w:r>
        <w:t xml:space="preserve"> if a claim failed but the rest is sound.</w:t>
      </w:r>
    </w:p>
    <w:p>
      <w:pPr>
        <w:pStyle w:val="ListBullet"/>
      </w:pPr>
      <w:r>
        <w:rPr>
          <w:b/>
        </w:rPr>
        <w:t>Drop it</w:t>
      </w:r>
      <w:r>
        <w:t xml:space="preserve"> and ask again with better context if the core is wrong, or if you</w:t>
      </w:r>
    </w:p>
    <w:p>
      <w:r>
        <w:t>cannot verify a claim the task depends on.</w:t>
      </w:r>
    </w:p>
    <w:p>
      <w:r>
        <w:rPr>
          <w:b/>
        </w:rPr>
        <w:t>One-line rule of thumb:</w:t>
      </w:r>
      <w:r>
        <w:t xml:space="preserve"> *Fluent is not correct. Check the few claims the</w:t>
      </w:r>
    </w:p>
    <w:p>
      <w:r>
        <w:t>task leans on, independently, before you act.*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