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Level 2 challenge: build a Project for one real workflow</w:t>
      </w:r>
    </w:p>
    <w:p>
      <w:r>
        <w:t>This is the cumulative challenge for Level 2. It pulls together everything you</w:t>
      </w:r>
    </w:p>
    <w:p>
      <w:r>
        <w:t>learned: giving Claude the material, setting up a Project with instructions and</w:t>
      </w:r>
    </w:p>
    <w:p>
      <w:r>
        <w:t>a source document, writing in markdown, using memory, asking for the right</w:t>
      </w:r>
    </w:p>
    <w:p>
      <w:r>
        <w:t>output shape, doing research with a real source, wiring a connector, and</w:t>
      </w:r>
    </w:p>
    <w:p>
      <w:r>
        <w:t>troubleshooting a bad answer. You build one small Project, run it, and save the</w:t>
      </w:r>
    </w:p>
    <w:p>
      <w:r>
        <w:t>setup plus the output as a portfolio artifact.</w:t>
      </w:r>
    </w:p>
    <w:p>
      <w:pPr>
        <w:pStyle w:val="Heading2"/>
      </w:pPr>
      <w:r>
        <w:t>The task</w:t>
      </w:r>
    </w:p>
    <w:p>
      <w:r>
        <w:t>Pick one workflow you repeat often enough that a reusable setup would pay off: a</w:t>
      </w:r>
    </w:p>
    <w:p>
      <w:r>
        <w:t>weekly report from raw notes, a draft reply from a template, a cleaned-up</w:t>
      </w:r>
    </w:p>
    <w:p>
      <w:r>
        <w:t>summary of a recurring document. It must be a real workflow, not a one-off.</w:t>
      </w:r>
    </w:p>
    <w:p>
      <w:pPr>
        <w:pStyle w:val="Heading2"/>
      </w:pPr>
      <w:r>
        <w:t>What to produce</w:t>
      </w:r>
    </w:p>
    <w:p>
      <w:pPr>
        <w:pStyle w:val="ListNumber"/>
      </w:pPr>
      <w:r>
        <w:rPr>
          <w:b/>
        </w:rPr>
        <w:t>Build the Project.</w:t>
      </w:r>
      <w:r>
        <w:t xml:space="preserve"> Create a Project with:</w:t>
      </w:r>
    </w:p>
    <w:p>
      <w:pPr>
        <w:pStyle w:val="ListBullet"/>
      </w:pPr>
      <w:r>
        <w:rPr>
          <w:b/>
        </w:rPr>
        <w:t>Instructions</w:t>
      </w:r>
      <w:r>
        <w:t xml:space="preserve"> that say the job, the audience, the format, and the Check</w:t>
      </w:r>
    </w:p>
    <w:p>
      <w:r>
        <w:t>(the five-part spec, now living in the Project instead of retyped each</w:t>
      </w:r>
    </w:p>
    <w:p>
      <w:r>
        <w:t>time).</w:t>
      </w:r>
    </w:p>
    <w:p>
      <w:pPr>
        <w:pStyle w:val="ListBullet"/>
      </w:pPr>
      <w:r>
        <w:rPr>
          <w:b/>
        </w:rPr>
        <w:t>One source document</w:t>
      </w:r>
      <w:r>
        <w:t xml:space="preserve"> attached: the template, the reference, or the</w:t>
      </w:r>
    </w:p>
    <w:p>
      <w:r>
        <w:t>example of a good output the workflow depends on.</w:t>
      </w:r>
    </w:p>
    <w:p>
      <w:r>
        <w:rPr>
          <w:b/>
        </w:rPr>
        <w:t>No Projects access? Use the normal-chat fallback.</w:t>
      </w:r>
      <w:r>
        <w:t xml:space="preserve"> If your plan or account</w:t>
      </w:r>
    </w:p>
    <w:p>
      <w:r>
        <w:t>doesn't have Projects, run the whole challenge in a single normal</w:t>
      </w:r>
    </w:p>
    <w:p>
      <w:r>
        <w:t>conversation: paste the same instructions (the job, audience, format, and the</w:t>
      </w:r>
    </w:p>
    <w:p>
      <w:r>
        <w:t>Check) at the top of the chat, then paste the source document right below</w:t>
      </w:r>
    </w:p>
    <w:p>
      <w:r>
        <w:t>them, and do the workflow from there. It works for one sitting, but know the</w:t>
      </w:r>
    </w:p>
    <w:p>
      <w:r>
        <w:t>difference: a normal chat doesn't persist the setup the way a Project does, so</w:t>
      </w:r>
    </w:p>
    <w:p>
      <w:r>
        <w:t>next time you repeat the workflow you paste the instructions and source again</w:t>
      </w:r>
    </w:p>
    <w:p>
      <w:r>
        <w:t>instead of reusing a saved Project.</w:t>
      </w:r>
    </w:p>
    <w:p>
      <w:pPr>
        <w:pStyle w:val="ListNumber"/>
      </w:pPr>
      <w:r>
        <w:rPr>
          <w:b/>
        </w:rPr>
        <w:t>Ask for the right output shape.</w:t>
      </w:r>
      <w:r>
        <w:t xml:space="preserve"> Run the workflow and request the shape it</w:t>
      </w:r>
    </w:p>
    <w:p>
      <w:r>
        <w:t>actually needs: a table, a list, a short note, strict markdown. Do not accept</w:t>
      </w:r>
    </w:p>
    <w:p>
      <w:r>
        <w:t>a wall of prose if the real use needs a table.</w:t>
      </w:r>
    </w:p>
    <w:p>
      <w:pPr>
        <w:pStyle w:val="ListNumber"/>
      </w:pPr>
      <w:r>
        <w:rPr>
          <w:b/>
        </w:rPr>
        <w:t>Add one researched point with a source.</w:t>
      </w:r>
      <w:r>
        <w:t xml:space="preserve"> Include one fact that Claude</w:t>
      </w:r>
    </w:p>
    <w:p>
      <w:r>
        <w:t>could not know from memory, pulled from a real source (a search, a connected</w:t>
      </w:r>
    </w:p>
    <w:p>
      <w:r>
        <w:t>tool, a document you supplied) and show where it came from. A claim with no</w:t>
      </w:r>
    </w:p>
    <w:p>
      <w:r>
        <w:t>source does not count.</w:t>
      </w:r>
    </w:p>
    <w:p>
      <w:pPr>
        <w:pStyle w:val="ListNumber"/>
      </w:pPr>
      <w:r>
        <w:rPr>
          <w:b/>
        </w:rPr>
        <w:t>Troubleshoot one miss.</w:t>
      </w:r>
      <w:r>
        <w:t xml:space="preserve"> The first run will usually have something off. Run</w:t>
      </w:r>
    </w:p>
    <w:p>
      <w:r>
        <w:t>the troubleshooting ladder: name the cause, change one thing, rerun. Write</w:t>
      </w:r>
    </w:p>
    <w:p>
      <w:r>
        <w:t>the one line of what the cause was and what you changed.</w:t>
      </w:r>
    </w:p>
    <w:p>
      <w:pPr>
        <w:pStyle w:val="ListNumber"/>
      </w:pPr>
      <w:r>
        <w:rPr>
          <w:b/>
        </w:rPr>
        <w:t>Save the output.</w:t>
      </w:r>
      <w:r>
        <w:t xml:space="preserve"> Keep the output the Project produced, in the right</w:t>
      </w:r>
    </w:p>
    <w:p>
      <w:r>
        <w:t>shape, with the sourced point visible.</w:t>
      </w:r>
    </w:p>
    <w:p>
      <w:pPr>
        <w:pStyle w:val="Heading2"/>
      </w:pPr>
      <w:r>
        <w:t>What "done well" looks like</w:t>
      </w:r>
    </w:p>
    <w:p>
      <w:pPr>
        <w:pStyle w:val="ListBullet"/>
      </w:pPr>
      <w:r>
        <w:t>The Project instructions are a real spec: a stranger reusing the Project would</w:t>
      </w:r>
    </w:p>
    <w:p>
      <w:r>
        <w:t>get a comparable result without you explaining it.</w:t>
      </w:r>
    </w:p>
    <w:p>
      <w:pPr>
        <w:pStyle w:val="ListBullet"/>
      </w:pPr>
      <w:r>
        <w:t>The source document is attached and actually used, not decorative.</w:t>
      </w:r>
    </w:p>
    <w:p>
      <w:pPr>
        <w:pStyle w:val="ListBullet"/>
      </w:pPr>
      <w:r>
        <w:t>The output is in the shape the task needs, not whatever shape came back first.</w:t>
      </w:r>
    </w:p>
    <w:p>
      <w:pPr>
        <w:pStyle w:val="ListBullet"/>
      </w:pPr>
      <w:r>
        <w:t>The research point has a traceable source. You can point to where it came from.</w:t>
      </w:r>
    </w:p>
    <w:p>
      <w:pPr>
        <w:pStyle w:val="ListBullet"/>
      </w:pPr>
      <w:r>
        <w:t>The troubleshooting note names a specific cause and a single change, not "I</w:t>
      </w:r>
    </w:p>
    <w:p>
      <w:r>
        <w:t>tried again and it worked."</w:t>
      </w:r>
    </w:p>
    <w:p>
      <w:pPr>
        <w:pStyle w:val="Heading2"/>
      </w:pPr>
      <w:r>
        <w:t>Save it as a portfolio artifact</w:t>
      </w:r>
    </w:p>
    <w:p>
      <w:r>
        <w:t>Keep two things together, dated:</w:t>
      </w:r>
    </w:p>
    <w:p>
      <w:pPr>
        <w:pStyle w:val="ListBullet"/>
      </w:pPr>
      <w:r>
        <w:t xml:space="preserve">the </w:t>
      </w:r>
      <w:r>
        <w:rPr>
          <w:b/>
        </w:rPr>
        <w:t>Project configuration</w:t>
      </w:r>
      <w:r>
        <w:t>: the instructions text and the name of the</w:t>
      </w:r>
    </w:p>
    <w:p>
      <w:r>
        <w:t>source document (and the connector, if you wired one). If you used the</w:t>
      </w:r>
    </w:p>
    <w:p>
      <w:r>
        <w:t>normal-chat fallback, save the instructions you pasted and the name of the</w:t>
      </w:r>
    </w:p>
    <w:p>
      <w:r>
        <w:t>source document instead,</w:t>
      </w:r>
    </w:p>
    <w:p>
      <w:pPr>
        <w:pStyle w:val="ListBullet"/>
      </w:pPr>
      <w:r>
        <w:t xml:space="preserve">the </w:t>
      </w:r>
      <w:r>
        <w:rPr>
          <w:b/>
        </w:rPr>
        <w:t>output</w:t>
      </w:r>
      <w:r>
        <w:t xml:space="preserve"> the Project produced, with the sourced point marked.</w:t>
      </w:r>
    </w:p>
    <w:p>
      <w:r>
        <w:t>This is your Level 2 portfolio piece. It proves you can stand up a reusable</w:t>
      </w:r>
    </w:p>
    <w:p>
      <w:r>
        <w:t>workflow, not just send a one-off prompt. Add it to the trail from Level 1.</w:t>
      </w:r>
    </w:p>
    <w:p>
      <w:pPr>
        <w:pStyle w:val="Heading2"/>
      </w:pPr>
      <w:r>
        <w:t>Templates to pull from</w:t>
      </w:r>
    </w:p>
    <w:p>
      <w:pPr>
        <w:pStyle w:val="ListBullet"/>
      </w:pPr>
      <w:r>
        <w:rPr>
          <w:rFonts w:ascii="Consolas" w:hAnsi="Consolas"/>
        </w:rPr>
        <w:t>project-setup-template.md</w:t>
      </w:r>
      <w:r>
        <w:t>: the Project instructions and source</w:t>
      </w:r>
    </w:p>
    <w:p>
      <w:pPr>
        <w:pStyle w:val="ListBullet"/>
      </w:pPr>
      <w:r>
        <w:rPr>
          <w:rFonts w:ascii="Consolas" w:hAnsi="Consolas"/>
        </w:rPr>
        <w:t>output-shape-guide.md</w:t>
      </w:r>
      <w:r>
        <w:t>: asking for the right shape</w:t>
      </w:r>
    </w:p>
    <w:p>
      <w:pPr>
        <w:pStyle w:val="ListBullet"/>
      </w:pPr>
      <w:r>
        <w:rPr>
          <w:rFonts w:ascii="Consolas" w:hAnsi="Consolas"/>
        </w:rPr>
        <w:t>research-checklist.md</w:t>
      </w:r>
      <w:r>
        <w:t>: the sourced point</w:t>
      </w:r>
    </w:p>
    <w:p>
      <w:pPr>
        <w:pStyle w:val="ListBullet"/>
      </w:pPr>
      <w:r>
        <w:rPr>
          <w:rFonts w:ascii="Consolas" w:hAnsi="Consolas"/>
        </w:rPr>
        <w:t>connector-decision-sheet.md</w:t>
      </w:r>
      <w:r>
        <w:t>: if you wire a connector</w:t>
      </w:r>
    </w:p>
    <w:p>
      <w:pPr>
        <w:pStyle w:val="ListBullet"/>
      </w:pPr>
      <w:r>
        <w:rPr>
          <w:rFonts w:ascii="Consolas" w:hAnsi="Consolas"/>
        </w:rPr>
        <w:t>troubleshooting-ladder.md</w:t>
      </w:r>
      <w:r>
        <w:t>: the one-miss fix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