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Publishing gate checklist</w:t>
      </w:r>
    </w:p>
    <w:p>
      <w:r>
        <w:t xml:space="preserve">Rule: any box below answered </w:t>
      </w:r>
      <w:r>
        <w:rPr>
          <w:b/>
        </w:rPr>
        <w:t>No</w:t>
      </w:r>
      <w:r>
        <w:t xml:space="preserve"> means </w:t>
      </w:r>
      <w:r>
        <w:rPr>
          <w:b/>
        </w:rPr>
        <w:t>stop, do not publish</w:t>
      </w:r>
      <w:r>
        <w:t xml:space="preserve"> until it is resolved.</w:t>
      </w:r>
    </w:p>
    <w:p>
      <w:r>
        <w:t xml:space="preserve">For each material claim, don't just link a source: vet it. </w:t>
      </w:r>
      <w:r>
        <w:rPr>
          <w:b/>
        </w:rPr>
        <w:t>Authority</w:t>
      </w:r>
      <w:r>
        <w:t xml:space="preserve"> = is the</w:t>
      </w:r>
    </w:p>
    <w:p>
      <w:r>
        <w:t xml:space="preserve">source trustworthy and ideally first-hand (Y/N)? </w:t>
      </w:r>
      <w:r>
        <w:rPr>
          <w:b/>
        </w:rPr>
        <w:t>2nd source</w:t>
      </w:r>
      <w:r>
        <w:t xml:space="preserve"> = the independent</w:t>
      </w:r>
    </w:p>
    <w:p>
      <w:r>
        <w:t>source that corroborates a load-bearing claim (link, or N/A if not load-bearing).</w:t>
      </w:r>
    </w:p>
    <w:p>
      <w:r>
        <w:rPr>
          <w:b/>
        </w:rPr>
        <w:t>Quote exact</w:t>
      </w:r>
      <w:r>
        <w:t xml:space="preserve"> = if you quote, the words match the original in context (Y / N/A if</w:t>
      </w:r>
    </w:p>
    <w:p>
      <w:r>
        <w:t>no quote).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Material claim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Source link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Opened?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Authority Y/N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2nd source (corroboration)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Quote exact Y / N/A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</w:tr>
      <w:tr>
        <w:tc>
          <w:tcPr>
            <w:tcW w:type="dxa" w:w="1234"/>
          </w:tcPr>
          <w:p>
            <w:r/>
            <w:r>
              <w:t>EXAMPLE: Park opened 1935</w:t>
            </w:r>
          </w:p>
        </w:tc>
        <w:tc>
          <w:tcPr>
            <w:tcW w:type="dxa" w:w="1234"/>
          </w:tcPr>
          <w:p>
            <w:r/>
            <w:r>
              <w:t>city archive page</w:t>
            </w:r>
          </w:p>
        </w:tc>
        <w:tc>
          <w:tcPr>
            <w:tcW w:type="dxa" w:w="1234"/>
          </w:tcPr>
          <w:p>
            <w:r/>
            <w:r>
              <w:t>Y</w:t>
            </w:r>
          </w:p>
        </w:tc>
        <w:tc>
          <w:tcPr>
            <w:tcW w:type="dxa" w:w="1234"/>
          </w:tcPr>
          <w:p>
            <w:r/>
            <w:r>
              <w:t>Y</w:t>
            </w:r>
          </w:p>
        </w:tc>
        <w:tc>
          <w:tcPr>
            <w:tcW w:type="dxa" w:w="1234"/>
          </w:tcPr>
          <w:p>
            <w:r/>
            <w:r>
              <w:t>county historical register</w:t>
            </w:r>
          </w:p>
        </w:tc>
        <w:tc>
          <w:tcPr>
            <w:tcW w:type="dxa" w:w="1234"/>
          </w:tcPr>
          <w:p>
            <w:r/>
            <w:r>
              <w:t>N/A</w:t>
            </w:r>
          </w:p>
        </w:tc>
        <w:tc>
          <w:tcPr>
            <w:tcW w:type="dxa" w:w="1234"/>
          </w:tcPr>
          <w:p>
            <w:r/>
            <w:r>
              <w:t>2026-10-12</w:t>
            </w:r>
          </w:p>
        </w:tc>
      </w:tr>
    </w:tbl>
    <w:p>
      <w:pPr>
        <w:pStyle w:val="ListBullet"/>
      </w:pPr>
      <w:r>
        <w:t>No unsupported claims (every material factual claim above has an opened source): Y/N</w:t>
      </w:r>
    </w:p>
    <w:p>
      <w:pPr>
        <w:pStyle w:val="ListBullet"/>
      </w:pPr>
      <w:r>
        <w:t>Every source is authoritative (trustworthy, ideally first-hand): Y/N</w:t>
      </w:r>
    </w:p>
    <w:p>
      <w:pPr>
        <w:pStyle w:val="ListBullet"/>
      </w:pPr>
      <w:r>
        <w:t>Every load-bearing claim has a second independent source that agrees: Y/N</w:t>
      </w:r>
    </w:p>
    <w:p>
      <w:pPr>
        <w:pStyle w:val="ListBullet"/>
      </w:pPr>
      <w:r>
        <w:t>Every quotation matches the original exactly, in context: Y / N/A</w:t>
      </w:r>
    </w:p>
    <w:p>
      <w:pPr>
        <w:pStyle w:val="ListBullet"/>
      </w:pPr>
      <w:r>
        <w:t>Confidentiality checked (no private or confidential data published): Y/N</w:t>
      </w:r>
    </w:p>
    <w:p>
      <w:pPr>
        <w:pStyle w:val="ListBullet"/>
      </w:pPr>
      <w:r>
        <w:t>Publication rights (you have the right to publish this; no copied protected text): Y/N</w:t>
      </w:r>
    </w:p>
    <w:p>
      <w:pPr>
        <w:pStyle w:val="ListBullet"/>
      </w:pPr>
      <w:r>
        <w:t>Human reviewed: Y/N</w:t>
      </w:r>
    </w:p>
    <w:p>
      <w:pPr>
        <w:pStyle w:val="ListBullet"/>
      </w:pPr>
      <w:r>
        <w:t>AI help disclosed where expected: Y/N</w:t>
      </w:r>
    </w:p>
    <w:p>
      <w:pPr>
        <w:pStyle w:val="ListBullet"/>
      </w:pPr>
      <w:r>
        <w:t>Written for readers first: Y/N</w:t>
      </w:r>
    </w:p>
    <w:p>
      <w:pPr>
        <w:pStyle w:val="ListBullet"/>
      </w:pPr>
      <w:r>
        <w:t>Reviewer: ____________________</w:t>
      </w:r>
    </w:p>
    <w:p>
      <w:pPr>
        <w:pStyle w:val="ListBullet"/>
      </w:pPr>
      <w:r>
        <w:t>Approval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