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Spreadsheet Check Sheet</w:t>
      </w:r>
    </w:p>
    <w:p>
      <w:r>
        <w:t>Claude writes a clean formula whether or not it sums the right column. A number</w:t>
      </w:r>
    </w:p>
    <w:p>
      <w:r>
        <w:t>carries authority a sentence does not: it lands in a report, a decision, a</w:t>
      </w:r>
    </w:p>
    <w:p>
      <w:r>
        <w:t>client email, and nobody can tell by looking that the SUM skipped a column. Run</w:t>
      </w:r>
    </w:p>
    <w:p>
      <w:r>
        <w:t>this sheet on any data task before the number leaves your hands.</w:t>
      </w:r>
    </w:p>
    <w:p>
      <w:r>
        <w:rPr>
          <w:b/>
        </w:rPr>
        <w:t>Goal:</w:t>
      </w:r>
      <w:r>
        <w:t xml:space="preserve"> Give Claude the context a data task needs, then prove the computation</w:t>
      </w:r>
    </w:p>
    <w:p>
      <w:r>
        <w:t>is right instead of trusting that it looks right.</w:t>
      </w:r>
    </w:p>
    <w:p>
      <w:r>
        <w:t>――――――――――――――――――――</w:t>
      </w:r>
    </w:p>
    <w:p>
      <w:pPr>
        <w:pStyle w:val="Heading2"/>
      </w:pPr>
      <w:r>
        <w:t>1. Give context in</w:t>
      </w:r>
    </w:p>
    <w:p>
      <w:pPr>
        <w:pStyle w:val="ListBullet"/>
      </w:pPr>
      <w:r>
        <w:t xml:space="preserve">☐ </w:t>
      </w:r>
      <w:r>
        <w:rPr>
          <w:b/>
        </w:rPr>
        <w:t>Column meanings.</w:t>
      </w:r>
      <w:r>
        <w:t xml:space="preserve"> Say what each column is, especially abbreviated or</w:t>
      </w:r>
    </w:p>
    <w:p>
      <w:r>
        <w:t>ambiguous headers (</w:t>
      </w:r>
      <w:r>
        <w:rPr>
          <w:rFonts w:ascii="Consolas" w:hAnsi="Consolas"/>
        </w:rPr>
        <w:t>amt</w:t>
      </w:r>
      <w:r>
        <w:t xml:space="preserve"> is quoted, </w:t>
      </w:r>
      <w:r>
        <w:rPr>
          <w:rFonts w:ascii="Consolas" w:hAnsi="Consolas"/>
        </w:rPr>
        <w:t>closed</w:t>
      </w:r>
      <w:r>
        <w:t xml:space="preserve"> is the amount that actually</w:t>
      </w:r>
    </w:p>
    <w:p>
      <w:r>
        <w:t xml:space="preserve">closed, </w:t>
      </w:r>
      <w:r>
        <w:rPr>
          <w:rFonts w:ascii="Consolas" w:hAnsi="Consolas"/>
        </w:rPr>
        <w:t>st</w:t>
      </w:r>
      <w:r>
        <w:t xml:space="preserve"> is status where only </w:t>
      </w:r>
      <w:r>
        <w:rPr>
          <w:rFonts w:ascii="Consolas" w:hAnsi="Consolas"/>
        </w:rPr>
        <w:t>won</w:t>
      </w:r>
      <w:r>
        <w:t xml:space="preserve"> counts).</w:t>
      </w:r>
    </w:p>
    <w:p>
      <w:pPr>
        <w:pStyle w:val="ListBullet"/>
      </w:pPr>
      <w:r>
        <w:t xml:space="preserve">☐ </w:t>
      </w:r>
      <w:r>
        <w:rPr>
          <w:b/>
        </w:rPr>
        <w:t>Sample rows.</w:t>
      </w:r>
      <w:r>
        <w:t xml:space="preserve"> Paste a few real rows so Claude sees the actual shape and</w:t>
      </w:r>
    </w:p>
    <w:p>
      <w:r>
        <w:t xml:space="preserve">the edge cases: a blank, a </w:t>
      </w:r>
      <w:r>
        <w:rPr>
          <w:rFonts w:ascii="Consolas" w:hAnsi="Consolas"/>
        </w:rPr>
        <w:t>lost</w:t>
      </w:r>
      <w:r>
        <w:t xml:space="preserve"> row, a stray text value in a number column.</w:t>
      </w:r>
    </w:p>
    <w:p>
      <w:pPr>
        <w:pStyle w:val="ListBullet"/>
      </w:pPr>
      <w:r>
        <w:t xml:space="preserve">☐ </w:t>
      </w:r>
      <w:r>
        <w:rPr>
          <w:b/>
        </w:rPr>
        <w:t>Output shape.</w:t>
      </w:r>
      <w:r>
        <w:t xml:space="preserve"> Ask for one clear thing: a single formula, a new column,</w:t>
      </w:r>
    </w:p>
    <w:p>
      <w:r>
        <w:t>a pivot, or a plain-English read.</w:t>
      </w:r>
    </w:p>
    <w:p>
      <w:pPr>
        <w:pStyle w:val="Heading2"/>
      </w:pPr>
      <w:r>
        <w:t>2. Keep sensitive data out</w:t>
      </w:r>
    </w:p>
    <w:p>
      <w:pPr>
        <w:pStyle w:val="ListBullet"/>
      </w:pPr>
      <w:r>
        <w:t xml:space="preserve">☐ </w:t>
      </w:r>
      <w:r>
        <w:t>Strip, mask, or aggregate anything your data rules forbid (salaries,</w:t>
      </w:r>
    </w:p>
    <w:p>
      <w:r>
        <w:t xml:space="preserve">client names, health or deal details) </w:t>
      </w:r>
      <w:r>
        <w:rPr>
          <w:b/>
        </w:rPr>
        <w:t>before</w:t>
      </w:r>
      <w:r>
        <w:t xml:space="preserve"> you paste or upload.</w:t>
      </w:r>
    </w:p>
    <w:p>
      <w:pPr>
        <w:pStyle w:val="ListBullet"/>
      </w:pPr>
      <w:r>
        <w:t xml:space="preserve">☐ </w:t>
      </w:r>
      <w:r>
        <w:t>"Full picture" never overrides the data rules. Claude cannot un-see what</w:t>
      </w:r>
    </w:p>
    <w:p>
      <w:r>
        <w:t>you give it.</w:t>
      </w:r>
    </w:p>
    <w:p>
      <w:pPr>
        <w:pStyle w:val="Heading2"/>
      </w:pPr>
      <w:r>
        <w:t>3. Try a small slice first</w:t>
      </w:r>
    </w:p>
    <w:p>
      <w:pPr>
        <w:pStyle w:val="ListBullet"/>
      </w:pPr>
      <w:r>
        <w:t xml:space="preserve">☐ </w:t>
      </w:r>
      <w:r>
        <w:t>Run the new formula or transformation on ten rows before ten thousand.</w:t>
      </w:r>
    </w:p>
    <w:p>
      <w:pPr>
        <w:pStyle w:val="ListBullet"/>
      </w:pPr>
      <w:r>
        <w:t xml:space="preserve">☐ </w:t>
      </w:r>
      <w:r>
        <w:t>Eyeball those rows. A mistake now costs a handful of rows, not the sheet.</w:t>
      </w:r>
    </w:p>
    <w:p>
      <w:pPr>
        <w:pStyle w:val="Heading2"/>
      </w:pPr>
      <w:r>
        <w:t>4. Check the computation out</w:t>
      </w:r>
    </w:p>
    <w:p>
      <w:pPr>
        <w:pStyle w:val="ListBullet"/>
      </w:pPr>
      <w:r>
        <w:t xml:space="preserve">☐ </w:t>
      </w:r>
      <w:r>
        <w:rPr>
          <w:b/>
        </w:rPr>
        <w:t>Recompute one row by hand</w:t>
      </w:r>
      <w:r>
        <w:t xml:space="preserve"> (or on a calculator) and confirm Claude's</w:t>
      </w:r>
    </w:p>
    <w:p>
      <w:r>
        <w:t>formula gives the same answer.</w:t>
      </w:r>
    </w:p>
    <w:p>
      <w:pPr>
        <w:pStyle w:val="ListBullet"/>
      </w:pPr>
      <w:r>
        <w:t xml:space="preserve">☐ </w:t>
      </w:r>
      <w:r>
        <w:rPr>
          <w:b/>
        </w:rPr>
        <w:t>Reconcile a total</w:t>
      </w:r>
      <w:r>
        <w:t xml:space="preserve"> against a number you already trust: last period's</w:t>
      </w:r>
    </w:p>
    <w:p>
      <w:r>
        <w:t>figure, a control count, a known subtotal.</w:t>
      </w:r>
    </w:p>
    <w:p>
      <w:pPr>
        <w:pStyle w:val="ListBullet"/>
      </w:pPr>
      <w:r>
        <w:t xml:space="preserve">☐ </w:t>
      </w:r>
      <w:r>
        <w:t>A formula that parses is well-formed, not correct. Correctness is a</w:t>
      </w:r>
    </w:p>
    <w:p>
      <w:r>
        <w:t>separate question these two checks answer.</w:t>
      </w:r>
    </w:p>
    <w:p>
      <w:pPr>
        <w:pStyle w:val="Heading2"/>
      </w:pPr>
      <w:r>
        <w:t>5. Re-runnable work gets an eval</w:t>
      </w:r>
    </w:p>
    <w:p>
      <w:pPr>
        <w:pStyle w:val="ListBullet"/>
      </w:pPr>
      <w:r>
        <w:t xml:space="preserve">☐ </w:t>
      </w:r>
      <w:r>
        <w:t>If you will run this task again (monthly report, recurring clean-up), keep</w:t>
      </w:r>
    </w:p>
    <w:p>
      <w:r>
        <w:t>a couple of rows with known-correct answers.</w:t>
      </w:r>
    </w:p>
    <w:p>
      <w:pPr>
        <w:pStyle w:val="ListBullet"/>
      </w:pPr>
      <w:r>
        <w:t xml:space="preserve">☐ </w:t>
      </w:r>
      <w:r>
        <w:t>Re-run them after any change to confirm the formula still holds.</w:t>
      </w:r>
    </w:p>
    <w:p>
      <w:r>
        <w:t>――――――――――――――――――――</w:t>
      </w:r>
    </w:p>
    <w:p>
      <w:pPr>
        <w:pStyle w:val="Heading2"/>
      </w:pPr>
      <w:r>
        <w:t>Then decide</w:t>
      </w:r>
    </w:p>
    <w:p>
      <w:pPr>
        <w:pStyle w:val="ListBullet"/>
      </w:pPr>
      <w:r>
        <w:rPr>
          <w:b/>
        </w:rPr>
        <w:t>Use it</w:t>
      </w:r>
      <w:r>
        <w:t xml:space="preserve"> if the recompute and the reconcile both matched.</w:t>
      </w:r>
    </w:p>
    <w:p>
      <w:pPr>
        <w:pStyle w:val="ListBullet"/>
      </w:pPr>
      <w:r>
        <w:rPr>
          <w:b/>
        </w:rPr>
        <w:t>Fix it</w:t>
      </w:r>
      <w:r>
        <w:t xml:space="preserve"> if a check missed but the task is sound: fix the formula or the</w:t>
      </w:r>
    </w:p>
    <w:p>
      <w:r>
        <w:t>context and re-check.</w:t>
      </w:r>
    </w:p>
    <w:p>
      <w:pPr>
        <w:pStyle w:val="ListBullet"/>
      </w:pPr>
      <w:r>
        <w:rPr>
          <w:b/>
        </w:rPr>
        <w:t>Drop and re-ask</w:t>
      </w:r>
      <w:r>
        <w:t xml:space="preserve"> with better context if Claude guessed a column wrong, or</w:t>
      </w:r>
    </w:p>
    <w:p>
      <w:r>
        <w:t>if you cannot reconcile a total the decision depends on.</w:t>
      </w:r>
    </w:p>
    <w:p>
      <w:r>
        <w:rPr>
          <w:b/>
        </w:rPr>
        <w:t>One-line rule of thumb:</w:t>
      </w:r>
      <w:r>
        <w:t xml:space="preserve"> *Context in, numbers checked out. Tell Claude what</w:t>
      </w:r>
    </w:p>
    <w:p>
      <w:r>
        <w:t>the columns mean, then recompute a row and reconcile a total before you trust the</w:t>
      </w:r>
    </w:p>
    <w:p>
      <w:r>
        <w:t>number.*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