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60" w:type="dxa"/>
          <w:left w:w="420" w:type="dxa"/>
          <w:bottom w:w="300" w:type="dxa"/>
          <w:right w:w="420" w:type="dxa"/>
        </w:tblCellMar>
      </w:tblPr>
      <w:tblGrid>
        <w:gridCol w:w="10080"/>
      </w:tblGrid>
      <w:tr>
        <w:tc>
          <w:tcPr>
            <w:tcW w:w="10080" w:type="dxa"/>
            <w:shd w:val="clear" w:color="auto" w:fill="12365A"/>
            <w:vAlign w:val="top"/>
          </w:tcPr>
          <w:p>
            <w:pPr>
              <w:pStyle w:val="TableText"/>
              <w:spacing w:before="0" w:after="120"/>
            </w:pPr>
            <w:r>
              <w:rPr>
                <w:b/>
                <w:color w:val="8FC1EE"/>
                <w:spacing w:val="40"/>
                <w:sz w:val="16"/>
                <w:szCs w:val="16"/>
              </w:rPr>
              <w:t xml:space="preserve">MIGRATION GOVERNANCE  ·  CONTRIBUTOR GUIDE</w:t>
            </w:r>
          </w:p>
          <w:p>
            <w:pPr>
              <w:pStyle w:val="Heading1"/>
              <w:pBdr>
                <w:bottom w:val="single" w:sz="12" w:space="0" w:color="5FA8E8"/>
              </w:pBdr>
              <w:spacing w:before="0" w:after="60"/>
              <w:outlineLvl w:val="0"/>
            </w:pPr>
            <w:r>
              <w:rPr>
                <w:b/>
                <w:color w:val="FFFFFF"/>
                <w:sz w:val="56"/>
                <w:szCs w:val="56"/>
              </w:rPr>
              <w:t xml:space="preserve">Scripts &amp; VS Code</w:t>
            </w:r>
          </w:p>
          <w:p>
            <w:pPr>
              <w:pStyle w:val="TableText"/>
              <w:spacing w:before="120" w:after="160"/>
            </w:pPr>
            <w:r>
              <w:rPr>
                <w:color w:val="D6E6F5"/>
                <w:sz w:val="24"/>
                <w:szCs w:val="24"/>
              </w:rPr>
              <w:t xml:space="preserve">Bring your own script  ·  one repository  ·  Copilot</w:t>
            </w:r>
          </w:p>
          <w:p>
            <w:pPr>
              <w:pStyle w:val="TableText"/>
              <w:spacing w:before="0" w:after="40"/>
            </w:pPr>
            <w:r>
              <w:rPr>
                <w:color w:val="5FA8E8"/>
                <w:sz w:val="16"/>
                <w:szCs w:val="16"/>
              </w:rPr>
              <w:t xml:space="preserve">● </w:t>
            </w:r>
            <w:r>
              <w:rPr>
                <w:b/>
                <w:color w:val="FFFFFF"/>
                <w:spacing w:val="20"/>
                <w:sz w:val="16"/>
                <w:szCs w:val="16"/>
              </w:rPr>
              <w:t xml:space="preserve">PULL</w:t>
            </w:r>
            <w:r>
              <w:rPr>
                <w:color w:val="5FA8E8"/>
                <w:sz w:val="16"/>
                <w:szCs w:val="16"/>
              </w:rPr>
              <w:t xml:space="preserve">   —   </w:t>
            </w:r>
            <w:r>
              <w:rPr>
                <w:color w:val="5FA8E8"/>
                <w:sz w:val="16"/>
                <w:szCs w:val="16"/>
              </w:rPr>
              <w:t xml:space="preserve">● </w:t>
            </w:r>
            <w:r>
              <w:rPr>
                <w:b/>
                <w:color w:val="FFFFFF"/>
                <w:spacing w:val="20"/>
                <w:sz w:val="16"/>
                <w:szCs w:val="16"/>
              </w:rPr>
              <w:t xml:space="preserve">WRITE &amp; TEST</w:t>
            </w:r>
            <w:r>
              <w:rPr>
                <w:color w:val="5FA8E8"/>
                <w:sz w:val="16"/>
                <w:szCs w:val="16"/>
              </w:rPr>
              <w:t xml:space="preserve">   —   </w:t>
            </w:r>
            <w:r>
              <w:rPr>
                <w:color w:val="5FA8E8"/>
                <w:sz w:val="16"/>
                <w:szCs w:val="16"/>
              </w:rPr>
              <w:t xml:space="preserve">● </w:t>
            </w:r>
            <w:r>
              <w:rPr>
                <w:b/>
                <w:color w:val="FFFFFF"/>
                <w:spacing w:val="20"/>
                <w:sz w:val="16"/>
                <w:szCs w:val="16"/>
              </w:rPr>
              <w:t xml:space="preserve">COMMIT</w:t>
            </w:r>
            <w:r>
              <w:rPr>
                <w:color w:val="5FA8E8"/>
                <w:sz w:val="16"/>
                <w:szCs w:val="16"/>
              </w:rPr>
              <w:t xml:space="preserve">   —   </w:t>
            </w:r>
            <w:r>
              <w:rPr>
                <w:color w:val="5FA8E8"/>
                <w:sz w:val="16"/>
                <w:szCs w:val="16"/>
              </w:rPr>
              <w:t xml:space="preserve">● </w:t>
            </w:r>
            <w:r>
              <w:rPr>
                <w:b/>
                <w:color w:val="FFFFFF"/>
                <w:spacing w:val="20"/>
                <w:sz w:val="16"/>
                <w:szCs w:val="16"/>
              </w:rPr>
              <w:t xml:space="preserve">PUSH TO DEVELOP</w:t>
            </w:r>
          </w:p>
        </w:tc>
      </w:tr>
    </w:tbl>
    <w:p>
      <w:pPr>
        <w:pStyle w:val="Spacer"/>
      </w:pPr>
    </w:p>
    <w:p>
      <w:pPr>
        <w:spacing w:before="0" w:after="120"/>
        <w:jc w:val="center"/>
      </w:pPr>
      <w:r>
        <w:rPr>
          <w:color w:val="6B7785"/>
          <w:sz w:val="16"/>
          <w:szCs w:val="16"/>
        </w:rPr>
        <w:t xml:space="preserve">Companion to the </w:t>
      </w:r>
      <w:r>
        <w:rPr>
          <w:color w:val="6B7785"/>
          <w:sz w:val="16"/>
          <w:szCs w:val="16"/>
          <w:u w:val="single"/>
        </w:rPr>
        <w:t xml:space="preserve">migration governance guide</w:t>
      </w:r>
      <w:r>
        <w:rPr>
          <w:color w:val="6B7785"/>
          <w:sz w:val="16"/>
          <w:szCs w:val="16"/>
        </w:rPr>
        <w:t xml:space="preserve"> · for sysadmins and DBAs who write or run discovery and migration scripts</w:t>
      </w: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0080"/>
      </w:tblGrid>
      <w:tr>
        <w:tc>
          <w:tcPr>
            <w:tcW w:w="10080" w:type="dxa"/>
            <w:tcBorders>
              <w:top w:val="single" w:sz="4" w:space="0" w:color="FBEFFF"/>
              <w:left w:val="single" w:sz="24" w:space="0" w:color="8250DF"/>
              <w:bottom w:val="single" w:sz="4" w:space="0" w:color="FBEFFF"/>
              <w:right w:val="single" w:sz="4" w:space="0" w:color="FBEFFF"/>
            </w:tcBorders>
            <w:shd w:val="clear" w:color="auto" w:fill="FBEFFF"/>
            <w:vAlign w:val="top"/>
          </w:tcPr>
          <w:p>
            <w:pPr>
              <w:pStyle w:val="TableText"/>
              <w:spacing w:before="0" w:after="40"/>
            </w:pPr>
            <w:r>
              <w:rPr>
                <w:b/>
                <w:caps/>
                <w:color w:val="8250DF"/>
                <w:spacing w:val="20"/>
                <w:sz w:val="17"/>
                <w:szCs w:val="17"/>
              </w:rPr>
              <w:t xml:space="preserve">Important</w:t>
            </w:r>
          </w:p>
          <w:p>
            <w:pPr>
              <w:pStyle w:val="TableText"/>
            </w:pPr>
            <w:r>
              <w:rPr>
                <w:b/>
              </w:rPr>
              <w:t xml:space="preserve">Use the script you know. Share it in the team repository.</w:t>
            </w:r>
          </w:p>
          <w:p>
            <w:pPr>
              <w:pStyle w:val="TableText"/>
            </w:pPr>
            <w:r>
              <w:rPr/>
              <w:t xml:space="preserve">Your own script is welcome, as long as it follows the five rules in </w:t>
            </w:r>
            <w:r>
              <w:rPr>
                <w:color w:val="1B4A78"/>
                <w:u w:val="single"/>
              </w:rPr>
              <w:t xml:space="preserve">section 1</w:t>
            </w:r>
            <w:r>
              <w:rPr/>
              <w:t xml:space="preserve"> and is pushed to the repository before it runs on a production server.</w:t>
            </w:r>
          </w:p>
        </w:tc>
      </w:tr>
    </w:tbl>
    <w:p>
      <w:pPr>
        <w:pStyle w:val="Spacer"/>
      </w:pPr>
    </w:p>
    <w:p>
      <w:pPr>
        <w:spacing w:before="160" w:after="160"/>
        <w:jc w:val="center"/>
      </w:pPr>
      <w:r>
        <w:rPr>
          <w:color w:val="5FA8E8"/>
          <w:sz w:val="18"/>
          <w:szCs w:val="18"/>
        </w:rPr>
        <w:t xml:space="preserve">———   ◆   ———</w:t>
      </w:r>
    </w:p>
    <w:p>
      <w:pPr>
        <w:pStyle w:val="Heading2"/>
      </w:pPr>
      <w:r>
        <w:rPr/>
        <w:t xml:space="preserve">1. Bring your own script</w:t>
      </w:r>
    </w:p>
    <w:p>
      <w:pPr/>
      <w:r>
        <w:rPr/>
        <w:t xml:space="preserve">Many of us already have discovery scripts that work. There's no need to rewrite them. What the migration needs is </w:t>
      </w:r>
      <w:r>
        <w:rPr>
          <w:b/>
        </w:rPr>
        <w:t xml:space="preserve">comparable output</w:t>
      </w:r>
      <w:r>
        <w:rPr/>
        <w:t xml:space="preserve">, </w:t>
      </w:r>
      <w:r>
        <w:rPr>
          <w:b/>
        </w:rPr>
        <w:t xml:space="preserve">safe execution</w:t>
      </w:r>
      <w:r>
        <w:rPr/>
        <w:t xml:space="preserve"> and a record of </w:t>
      </w:r>
      <w:r>
        <w:rPr>
          <w:b/>
        </w:rPr>
        <w:t xml:space="preserve">what ran where</w:t>
      </w:r>
      <w:r>
        <w:rPr/>
        <w:t xml:space="preserve">.</w:t>
      </w:r>
    </w:p>
    <w:p>
      <w:pPr>
        <w:pStyle w:val="Heading3"/>
      </w:pPr>
      <w:r>
        <w:rPr/>
        <w:t xml:space="preserve">The five rules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85"/>
        <w:gridCol w:w="4851"/>
        <w:gridCol w:w="4644"/>
      </w:tblGrid>
      <w:tr>
        <w:trPr>
          <w:tblHeader/>
        </w:trPr>
        <w:tc>
          <w:tcPr>
            <w:tcW w:w="585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4851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Rule</w:t>
            </w:r>
          </w:p>
        </w:tc>
        <w:tc>
          <w:tcPr>
            <w:tcW w:w="4644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Why</w:t>
            </w:r>
          </w:p>
        </w:tc>
      </w:tr>
      <w:tr>
        <w:trPr>
          <w:cantSplit/>
        </w:trPr>
        <w:tc>
          <w:tcPr>
            <w:tcW w:w="585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1</w:t>
            </w:r>
          </w:p>
        </w:tc>
        <w:tc>
          <w:tcPr>
            <w:tcW w:w="4851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Standard output.</w:t>
            </w:r>
            <w:r>
              <w:rPr/>
              <w:t xml:space="preserve"> Produce the standard file names, CSV columns and flag summary (</w:t>
            </w:r>
            <w:r>
              <w:rPr>
                <w:color w:val="1B4A78"/>
                <w:u w:val="single"/>
              </w:rPr>
              <w:t xml:space="preserve">governance guide §3.2–3.3</w:t>
            </w:r>
            <w:r>
              <w:rPr/>
              <w:t xml:space="preserve">)</w:t>
            </w:r>
          </w:p>
        </w:tc>
        <w:tc>
          <w:tcPr>
            <w:tcW w:w="4644" w:type="dxa"/>
            <w:vAlign w:val="top"/>
          </w:tcPr>
          <w:p>
            <w:pPr>
              <w:pStyle w:val="TableText"/>
            </w:pPr>
            <w:r>
              <w:rPr/>
              <w:t xml:space="preserve">Results can be compared across servers and bundles, and the summary is what gets reviewed</w:t>
            </w:r>
          </w:p>
        </w:tc>
      </w:tr>
      <w:tr>
        <w:trPr>
          <w:cantSplit/>
        </w:trPr>
        <w:tc>
          <w:tcPr>
            <w:tcW w:w="585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2</w:t>
            </w:r>
          </w:p>
        </w:tc>
        <w:tc>
          <w:tcPr>
            <w:tcW w:w="4851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Checklist coverage.</w:t>
            </w:r>
            <w:r>
              <w:rPr/>
              <w:t xml:space="preserve"> Collect the Discovery checklist items for your role, whatever the tool</w:t>
            </w:r>
          </w:p>
        </w:tc>
        <w:tc>
          <w:tcPr>
            <w:tcW w:w="4644" w:type="dxa"/>
            <w:vAlign w:val="top"/>
          </w:tcPr>
          <w:p>
            <w:pPr>
              <w:pStyle w:val="TableText"/>
            </w:pPr>
            <w:r>
              <w:rPr/>
              <w:t xml:space="preserve">Nothing is missed (SMBv1, FTP, monthly jobs, …)</w:t>
            </w:r>
          </w:p>
        </w:tc>
      </w:tr>
      <w:tr>
        <w:trPr>
          <w:cantSplit/>
        </w:trPr>
        <w:tc>
          <w:tcPr>
            <w:tcW w:w="585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3</w:t>
            </w:r>
          </w:p>
        </w:tc>
        <w:tc>
          <w:tcPr>
            <w:tcW w:w="4851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Read-only.</w:t>
            </w:r>
            <w:r>
              <w:rPr/>
              <w:t xml:space="preserve"> Discovery scripts never change anything on the server</w:t>
            </w:r>
          </w:p>
        </w:tc>
        <w:tc>
          <w:tcPr>
            <w:tcW w:w="4644" w:type="dxa"/>
            <w:vAlign w:val="top"/>
          </w:tcPr>
          <w:p>
            <w:pPr>
              <w:pStyle w:val="TableText"/>
            </w:pPr>
            <w:r>
              <w:rPr/>
              <w:t xml:space="preserve">Safety on production</w:t>
            </w:r>
          </w:p>
        </w:tc>
      </w:tr>
      <w:tr>
        <w:trPr>
          <w:cantSplit/>
        </w:trPr>
        <w:tc>
          <w:tcPr>
            <w:tcW w:w="585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4</w:t>
            </w:r>
          </w:p>
        </w:tc>
        <w:tc>
          <w:tcPr>
            <w:tcW w:w="4851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No secrets.</w:t>
            </w:r>
            <w:r>
              <w:rPr/>
              <w:t xml:space="preserve"> No passwords in scripts, config files or output. Credentials come from the vault or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Get-Credential</w:t>
            </w:r>
            <w:r>
              <w:rPr/>
              <w:t xml:space="preserve"> at run time</w:t>
            </w:r>
          </w:p>
        </w:tc>
        <w:tc>
          <w:tcPr>
            <w:tcW w:w="4644" w:type="dxa"/>
            <w:vAlign w:val="top"/>
          </w:tcPr>
          <w:p>
            <w:pPr>
              <w:pStyle w:val="TableText"/>
            </w:pPr>
            <w:r>
              <w:rPr/>
              <w:t xml:space="preserve">Security requirement</w:t>
            </w:r>
          </w:p>
        </w:tc>
      </w:tr>
      <w:tr>
        <w:trPr>
          <w:cantSplit/>
        </w:trPr>
        <w:tc>
          <w:tcPr>
            <w:tcW w:w="585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5</w:t>
            </w:r>
          </w:p>
        </w:tc>
        <w:tc>
          <w:tcPr>
            <w:tcW w:w="4851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In the repository first.</w:t>
            </w:r>
            <w:r>
              <w:rPr/>
              <w:t xml:space="preserve"> The version that runs on production is in the repository, and its version or commit is recorded in the summary</w:t>
            </w:r>
          </w:p>
        </w:tc>
        <w:tc>
          <w:tcPr>
            <w:tcW w:w="4644" w:type="dxa"/>
            <w:vAlign w:val="top"/>
          </w:tcPr>
          <w:p>
            <w:pPr>
              <w:pStyle w:val="TableText"/>
            </w:pPr>
            <w:r>
              <w:rPr/>
              <w:t xml:space="preserve">Answers "what ran on this server, with admin rights?"</w:t>
            </w:r>
          </w:p>
        </w:tc>
      </w:tr>
    </w:tbl>
    <w:p>
      <w:pPr>
        <w:pStyle w:val="Spacer"/>
      </w:pPr>
    </w:p>
    <w:p>
      <w:pPr/>
      <w:r>
        <w:rPr/>
        <w:t xml:space="preserve">How a script is written (style, structure, language, tool) is </w:t>
      </w:r>
      <w:r>
        <w:rPr>
          <w:b/>
        </w:rPr>
        <w:t xml:space="preserve">up to its author</w:t>
      </w:r>
      <w:r>
        <w:rPr/>
        <w:t xml:space="preserve">. This is the </w:t>
      </w:r>
      <w:r>
        <w:rPr>
          <w:b/>
        </w:rPr>
        <w:t xml:space="preserve">starting point</w:t>
      </w:r>
      <w:r>
        <w:rPr/>
        <w:t xml:space="preserve">. The wanted path is a few standard scripts owned by the teams (</w:t>
      </w:r>
      <w:r>
        <w:rPr>
          <w:color w:val="1B4A78"/>
          <w:u w:val="single"/>
        </w:rPr>
        <w:t xml:space="preserve">section 7</w:t>
      </w:r>
      <w:r>
        <w:rPr/>
        <w:t xml:space="preserve">).</w:t>
      </w: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0080"/>
      </w:tblGrid>
      <w:tr>
        <w:tc>
          <w:tcPr>
            <w:tcW w:w="10080" w:type="dxa"/>
            <w:tcBorders>
              <w:top w:val="single" w:sz="4" w:space="0" w:color="DAFBE1"/>
              <w:left w:val="single" w:sz="24" w:space="0" w:color="1A7F37"/>
              <w:bottom w:val="single" w:sz="4" w:space="0" w:color="DAFBE1"/>
              <w:right w:val="single" w:sz="4" w:space="0" w:color="DAFBE1"/>
            </w:tcBorders>
            <w:shd w:val="clear" w:color="auto" w:fill="DAFBE1"/>
            <w:vAlign w:val="top"/>
          </w:tcPr>
          <w:p>
            <w:pPr>
              <w:pStyle w:val="TableText"/>
              <w:spacing w:before="0" w:after="40"/>
            </w:pPr>
            <w:r>
              <w:rPr>
                <w:b/>
                <w:caps/>
                <w:color w:val="1A7F37"/>
                <w:spacing w:val="20"/>
                <w:sz w:val="17"/>
                <w:szCs w:val="17"/>
              </w:rPr>
              <w:t xml:space="preserve">Tip</w:t>
            </w:r>
          </w:p>
          <w:p>
            <w:pPr>
              <w:pStyle w:val="TableText"/>
            </w:pPr>
            <w:r>
              <w:rPr>
                <w:b/>
              </w:rPr>
              <w:t xml:space="preserve">Already have a script?</w:t>
            </w:r>
            <w:r>
              <w:rPr/>
              <w:t xml:space="preserve"> Usually it only needs an </w:t>
            </w:r>
            <w:r>
              <w:rPr>
                <w:b/>
              </w:rPr>
              <w:t xml:space="preserve">export step at the end</w:t>
            </w:r>
            <w:r>
              <w:rPr/>
              <w:t xml:space="preserve"> that writes the standard CSV names and the flag summary. That's often a short job, and Copilot can help (</w:t>
            </w:r>
            <w:r>
              <w:rPr>
                <w:color w:val="1B4A78"/>
                <w:u w:val="single"/>
              </w:rPr>
              <w:t xml:space="preserve">section 5</w:t>
            </w:r>
            <w:r>
              <w:rPr/>
              <w:t xml:space="preserve">).</w:t>
            </w:r>
          </w:p>
          <w:p>
            <w:pPr>
              <w:pStyle w:val="TableText"/>
            </w:pPr>
            <w:r>
              <w:rPr>
                <w:b/>
              </w:rPr>
              <w:t xml:space="preserve">Don't have one?</w:t>
            </w:r>
            <w:r>
              <w:rPr/>
              <w:t xml:space="preserve"> Use the </w:t>
            </w:r>
            <w:r>
              <w:rPr>
                <w:b/>
              </w:rPr>
              <w:t xml:space="preserve">reference script</w:t>
            </w:r>
            <w:r>
              <w:rPr/>
              <w:t xml:space="preserve"> in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discovery/reference/</w:t>
            </w:r>
            <w:r>
              <w:rPr/>
              <w:t xml:space="preserve">. It's optional; it covers 2003 to 2019, and runs on PowerShell 2.0 with the newer cmdlets used only where they exist.</w:t>
            </w:r>
          </w:p>
        </w:tc>
      </w:tr>
    </w:tbl>
    <w:p>
      <w:pPr>
        <w:pStyle w:val="Spacer"/>
      </w:pPr>
    </w:p>
    <w:p>
      <w:pPr>
        <w:pStyle w:val="Heading3"/>
      </w:pPr>
      <w:r>
        <w:rPr/>
        <w:t xml:space="preserve">Script header</w:t>
      </w:r>
    </w:p>
    <w:p>
      <w:pPr/>
      <w:r>
        <w:rPr/>
        <w:t xml:space="preserve">Every script starts with a short comment-based help block, so anyone can see what it does, what it needs and who to ask:</w:t>
      </w:r>
    </w:p>
    <w:tbl>
      <w:tblPr>
        <w:tblW w:w="1008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0080"/>
      </w:tblGrid>
      <w:tr>
        <w:tc>
          <w:tcPr>
            <w:tcW w:w="10080" w:type="dxa"/>
            <w:shd w:val="clear" w:color="auto" w:fill="F6F8FA"/>
            <w:vAlign w:val="top"/>
          </w:tcPr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&lt;#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.SYNOPSIS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   Server discovery: services, tasks, shares, SMBv1, FTP.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.DESCRIPTION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   Read-only. Writes &lt;SERVER&gt;_&lt;area&gt;_&lt;yyyyMMdd&gt;.csv and &lt;SERVER&gt;_SUMMARY_&lt;yyyyMMdd&gt;.csv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   to the output folder given in -OutputPath.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.PARAMETER ComputerName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   Server to discover. Defaults to the local computer.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.PARAMETER OutputPath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   Folder for the CSV files.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.NOTES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   Author   : &lt;name&gt;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   Version  : 1.3.0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   Requires : PowerShell 2.0+ (runs on 2008 R2); remote WMI for 2003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   Changes  : 1.3.0 - added SMBv1 client check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.EXAMPLE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   .\Get-ServerDiscovery.ps1 -ComputerName APP01 -OutputPath D:\Discovery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#&gt;</w:t>
            </w:r>
          </w:p>
        </w:tc>
      </w:tr>
    </w:tbl>
    <w:p>
      <w:pPr>
        <w:pStyle w:val="Spacer"/>
      </w:pPr>
    </w:p>
    <w:p>
      <w:pPr>
        <w:spacing w:before="160" w:after="160"/>
        <w:jc w:val="center"/>
      </w:pPr>
      <w:r>
        <w:rPr>
          <w:color w:val="5FA8E8"/>
          <w:sz w:val="18"/>
          <w:szCs w:val="18"/>
        </w:rPr>
        <w:t xml:space="preserve">———   ◆   ———</w:t>
      </w:r>
    </w:p>
    <w:p>
      <w:pPr>
        <w:pStyle w:val="Heading2"/>
      </w:pPr>
      <w:r>
        <w:rPr/>
        <w:t xml:space="preserve">2. Repository layout</w:t>
      </w:r>
    </w:p>
    <w:p>
      <w:pPr/>
      <w:r>
        <w:rPr/>
        <w:t xml:space="preserve">One repository for the whole team. Each author keeps their own folder, so nobody's work is overwritten and credit stays visible.</w:t>
      </w:r>
    </w:p>
    <w:tbl>
      <w:tblPr>
        <w:tblW w:w="1008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0080"/>
      </w:tblGrid>
      <w:tr>
        <w:tc>
          <w:tcPr>
            <w:tcW w:w="10080" w:type="dxa"/>
            <w:shd w:val="clear" w:color="auto" w:fill="F6F8FA"/>
            <w:vAlign w:val="top"/>
          </w:tcPr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migration-scripts/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├── README.md                         what's here, link to this guide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├── COPILOT-CONTEXT.md                team context to paste into Microsoft 365 Copilot (see 5.2)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├── .github/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│   └── copilot-instructions.md       team rules for GitHub Copilot, when licensed (see 5.6)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├── .gitignore                        keeps output and secrets out of Git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├── discovery/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│   ├── reference/                    optional reference script (2003–2019)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│   ├── &lt;author&gt;/                     each person's own scripts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│   │   ├── Get-ServerDiscovery.ps1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│   │   └── README.md                 one paragraph: what it covers, how to run it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│   └── sql/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│       └── &lt;author&gt;/                 DBA scripts (T-SQL, dbatools)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├── common/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│   └── Export-StandardOutput.ps1     shared export step for the standard CSVs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└── checks/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   └── Test-DiscoveryOutput.ps1      checks a SharePoint folder for missing files or columns</w:t>
            </w:r>
          </w:p>
        </w:tc>
      </w:tr>
    </w:tbl>
    <w:p>
      <w:pPr>
        <w:pStyle w:val="Spacer"/>
      </w:pPr>
    </w:p>
    <w:p>
      <w:pPr/>
      <w:r>
        <w:rPr>
          <w:rFonts w:ascii="Consolas" w:hAnsi="Consolas" w:cs="Consolas"/>
          <w:b/>
          <w:color w:val="A0303B"/>
          <w:shd w:val="clear" w:color="auto" w:fill="F3F4F6"/>
        </w:rPr>
        <w:t xml:space="preserve">.gitignore</w:t>
      </w:r>
      <w:r>
        <w:rPr/>
        <w:t xml:space="preserve">: discovery output and credentials never go to Git.</w:t>
      </w:r>
    </w:p>
    <w:tbl>
      <w:tblPr>
        <w:tblW w:w="1008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0080"/>
      </w:tblGrid>
      <w:tr>
        <w:tc>
          <w:tcPr>
            <w:tcW w:w="10080" w:type="dxa"/>
            <w:shd w:val="clear" w:color="auto" w:fill="F6F8FA"/>
            <w:vAlign w:val="top"/>
          </w:tcPr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# Discovery output belongs in SharePoint, not Git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*.csv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*.xlsx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output/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# Credentials and local settings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*.cred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*.secret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.env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.vscode/settings.json</w:t>
            </w:r>
          </w:p>
        </w:tc>
      </w:tr>
    </w:tbl>
    <w:p>
      <w:pPr>
        <w:pStyle w:val="Spacer"/>
      </w:pPr>
    </w:p>
    <w:p>
      <w:pPr>
        <w:spacing w:before="160" w:after="160"/>
        <w:jc w:val="center"/>
      </w:pPr>
      <w:r>
        <w:rPr>
          <w:color w:val="5FA8E8"/>
          <w:sz w:val="18"/>
          <w:szCs w:val="18"/>
        </w:rPr>
        <w:t xml:space="preserve">———   ◆   ———</w:t>
      </w:r>
    </w:p>
    <w:p>
      <w:pPr>
        <w:pStyle w:val="Heading2"/>
      </w:pPr>
      <w:r>
        <w:rPr/>
        <w:t xml:space="preserve">3. Set up VS Code</w:t>
      </w:r>
    </w:p>
    <w:p>
      <w:pPr/>
      <w:r>
        <w:rPr/>
        <w:t xml:space="preserve">You install it once, and it takes about 15 minutes. VS Code runs on your </w:t>
      </w:r>
      <w:r>
        <w:rPr>
          <w:b/>
        </w:rPr>
        <w:t xml:space="preserve">admin workstation</w:t>
      </w:r>
      <w:r>
        <w:rPr/>
        <w:t xml:space="preserve">, not on the legacy servers.</w:t>
      </w:r>
    </w:p>
    <w:p>
      <w:pPr>
        <w:pStyle w:val="Heading3"/>
      </w:pPr>
      <w:r>
        <w:rPr/>
        <w:t xml:space="preserve">3.1 Install</w:t>
      </w:r>
    </w:p>
    <w:p>
      <w:pPr/>
      <w:r>
        <w:rPr/>
        <w:t xml:space="preserve">You need </w:t>
      </w:r>
      <w:r>
        <w:rPr>
          <w:b/>
        </w:rPr>
        <w:t xml:space="preserve">two</w:t>
      </w:r>
      <w:r>
        <w:rPr/>
        <w:t xml:space="preserve"> programs: </w:t>
      </w:r>
      <w:r>
        <w:rPr>
          <w:b/>
        </w:rPr>
        <w:t xml:space="preserve">VS Code</w:t>
      </w:r>
      <w:r>
        <w:rPr/>
        <w:t xml:space="preserve"> (the editor) and </w:t>
      </w:r>
      <w:r>
        <w:rPr>
          <w:b/>
        </w:rPr>
        <w:t xml:space="preserve">Git for Windows</w:t>
      </w:r>
      <w:r>
        <w:rPr/>
        <w:t xml:space="preserve"> (the version control that VS Code uses). VS Code doesn't include Git. Without Git, the Source Control view stays empty.</w:t>
      </w: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0080"/>
      </w:tblGrid>
      <w:tr>
        <w:tc>
          <w:tcPr>
            <w:tcW w:w="10080" w:type="dxa"/>
            <w:tcBorders>
              <w:top w:val="single" w:sz="4" w:space="0" w:color="FBEFFF"/>
              <w:left w:val="single" w:sz="24" w:space="0" w:color="8250DF"/>
              <w:bottom w:val="single" w:sz="4" w:space="0" w:color="FBEFFF"/>
              <w:right w:val="single" w:sz="4" w:space="0" w:color="FBEFFF"/>
            </w:tcBorders>
            <w:shd w:val="clear" w:color="auto" w:fill="FBEFFF"/>
            <w:vAlign w:val="top"/>
          </w:tcPr>
          <w:p>
            <w:pPr>
              <w:pStyle w:val="TableText"/>
              <w:spacing w:before="0" w:after="40"/>
            </w:pPr>
            <w:r>
              <w:rPr>
                <w:b/>
                <w:caps/>
                <w:color w:val="8250DF"/>
                <w:spacing w:val="20"/>
                <w:sz w:val="17"/>
                <w:szCs w:val="17"/>
              </w:rPr>
              <w:t xml:space="preserve">Important</w:t>
            </w:r>
          </w:p>
          <w:p>
            <w:pPr>
              <w:pStyle w:val="TableText"/>
            </w:pPr>
            <w:r>
              <w:rPr>
                <w:b/>
              </w:rPr>
              <w:t xml:space="preserve">Install so that updates work without admin rights.</w:t>
            </w:r>
            <w:r>
              <w:rPr/>
              <w:t xml:space="preserve"> VS Code ships an update every month, and Git for Windows a few times a year. Choose an install method that lets them </w:t>
            </w:r>
            <w:r>
              <w:rPr>
                <w:b/>
              </w:rPr>
              <w:t xml:space="preserve">update themselves</w:t>
            </w:r>
            <w:r>
              <w:rPr/>
              <w:t xml:space="preserve">, so nobody stays on an old version. If the company software portal (Company Portal / Software Center) has them, use that first: IT then handles the updates.</w:t>
            </w:r>
          </w:p>
        </w:tc>
      </w:tr>
    </w:tbl>
    <w:p>
      <w:pPr>
        <w:pStyle w:val="Spacer"/>
      </w:pPr>
    </w:p>
    <w:p>
      <w:pPr>
        <w:pStyle w:val="Heading4"/>
      </w:pPr>
      <w:r>
        <w:rPr/>
        <w:t xml:space="preserve">Visual Studio Code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10"/>
        <w:gridCol w:w="3097"/>
        <w:gridCol w:w="1240"/>
        <w:gridCol w:w="3433"/>
      </w:tblGrid>
      <w:tr>
        <w:trPr>
          <w:tblHeader/>
        </w:trPr>
        <w:tc>
          <w:tcPr>
            <w:tcW w:w="2310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Method</w:t>
            </w:r>
          </w:p>
        </w:tc>
        <w:tc>
          <w:tcPr>
            <w:tcW w:w="3097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Updates</w:t>
            </w:r>
          </w:p>
        </w:tc>
        <w:tc>
          <w:tcPr>
            <w:tcW w:w="1240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Admin rights</w:t>
            </w:r>
          </w:p>
        </w:tc>
        <w:tc>
          <w:tcPr>
            <w:tcW w:w="3433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Use it?</w:t>
            </w:r>
          </w:p>
        </w:tc>
      </w:tr>
      <w:tr>
        <w:trPr>
          <w:cantSplit/>
        </w:trPr>
        <w:tc>
          <w:tcPr>
            <w:tcW w:w="2310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Microsoft Store</w:t>
            </w:r>
          </w:p>
        </w:tc>
        <w:tc>
          <w:tcPr>
            <w:tcW w:w="3097" w:type="dxa"/>
            <w:vAlign w:val="top"/>
          </w:tcPr>
          <w:p>
            <w:pPr>
              <w:pStyle w:val="TableText"/>
            </w:pPr>
            <w:r>
              <w:rPr/>
              <w:t xml:space="preserve">Automatic, through the Store</w:t>
            </w:r>
          </w:p>
        </w:tc>
        <w:tc>
          <w:tcPr>
            <w:tcW w:w="1240" w:type="dxa"/>
            <w:vAlign w:val="top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3433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Recommended</w:t>
            </w:r>
            <w:r>
              <w:rPr/>
              <w:t xml:space="preserve">, if the Store is allowed on your PC</w:t>
            </w:r>
          </w:p>
        </w:tc>
      </w:tr>
      <w:tr>
        <w:trPr>
          <w:cantSplit/>
        </w:trPr>
        <w:tc>
          <w:tcPr>
            <w:tcW w:w="2310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User Installer</w:t>
            </w:r>
            <w:r>
              <w:rPr/>
              <w:t xml:space="preserve"> from the web</w:t>
            </w:r>
          </w:p>
        </w:tc>
        <w:tc>
          <w:tcPr>
            <w:tcW w:w="3097" w:type="dxa"/>
            <w:vAlign w:val="top"/>
          </w:tcPr>
          <w:p>
            <w:pPr>
              <w:pStyle w:val="TableText"/>
            </w:pPr>
            <w:r>
              <w:rPr/>
              <w:t xml:space="preserve">VS Code updates itself (it asks to restart)</w:t>
            </w:r>
          </w:p>
        </w:tc>
        <w:tc>
          <w:tcPr>
            <w:tcW w:w="1240" w:type="dxa"/>
            <w:vAlign w:val="top"/>
          </w:tcPr>
          <w:p>
            <w:pPr>
              <w:pStyle w:val="TableText"/>
            </w:pPr>
            <w:r>
              <w:rPr/>
              <w:t xml:space="preserve">No</w:t>
            </w:r>
          </w:p>
        </w:tc>
        <w:tc>
          <w:tcPr>
            <w:tcW w:w="3433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Recommended</w:t>
            </w:r>
            <w:r>
              <w:rPr/>
              <w:t xml:space="preserve"> if the Store is blocked</w:t>
            </w:r>
          </w:p>
        </w:tc>
      </w:tr>
      <w:tr>
        <w:trPr>
          <w:cantSplit/>
        </w:trPr>
        <w:tc>
          <w:tcPr>
            <w:tcW w:w="2310" w:type="dxa"/>
            <w:vAlign w:val="top"/>
          </w:tcPr>
          <w:p>
            <w:pPr>
              <w:pStyle w:val="TableText"/>
            </w:pPr>
            <w:r>
              <w:rPr/>
              <w:t xml:space="preserve">System Installer from the web</w:t>
            </w:r>
          </w:p>
        </w:tc>
        <w:tc>
          <w:tcPr>
            <w:tcW w:w="3097" w:type="dxa"/>
            <w:vAlign w:val="top"/>
          </w:tcPr>
          <w:p>
            <w:pPr>
              <w:pStyle w:val="TableText"/>
            </w:pPr>
            <w:r>
              <w:rPr/>
              <w:t xml:space="preserve">Each update needs an admin</w:t>
            </w:r>
          </w:p>
        </w:tc>
        <w:tc>
          <w:tcPr>
            <w:tcW w:w="1240" w:type="dxa"/>
            <w:vAlign w:val="top"/>
          </w:tcPr>
          <w:p>
            <w:pPr>
              <w:pStyle w:val="TableText"/>
            </w:pPr>
            <w:r>
              <w:rPr/>
              <w:t xml:space="preserve">Yes</w:t>
            </w:r>
          </w:p>
        </w:tc>
        <w:tc>
          <w:tcPr>
            <w:tcW w:w="3433" w:type="dxa"/>
            <w:vAlign w:val="top"/>
          </w:tcPr>
          <w:p>
            <w:pPr>
              <w:pStyle w:val="TableText"/>
            </w:pPr>
            <w:r>
              <w:rPr/>
              <w:t xml:space="preserve">Avoid: updates get stuck</w:t>
            </w:r>
          </w:p>
        </w:tc>
      </w:tr>
    </w:tbl>
    <w:p>
      <w:pPr>
        <w:pStyle w:val="Spacer"/>
      </w:pPr>
    </w:p>
    <w:p>
      <w:pPr/>
      <w:r>
        <w:rPr>
          <w:b/>
        </w:rPr>
        <w:t xml:space="preserve">From the Microsoft Store</w:t>
      </w:r>
    </w:p>
    <w:p>
      <w:pPr>
        <w:pStyle w:val="ListParagraph"/>
        <w:numPr>
          <w:ilvl w:val="0"/>
          <w:numId w:val="2"/>
        </w:numPr>
      </w:pPr>
      <w:r>
        <w:rPr/>
        <w:t xml:space="preserve">Open the </w:t>
      </w:r>
      <w:r>
        <w:rPr>
          <w:b/>
        </w:rPr>
        <w:t xml:space="preserve">Microsoft Store</w:t>
      </w:r>
      <w:r>
        <w:rPr/>
        <w:t xml:space="preserve"> app, search for </w:t>
      </w:r>
      <w:r>
        <w:rPr>
          <w:b/>
        </w:rPr>
        <w:t xml:space="preserve">Visual Studio Code</w:t>
      </w:r>
      <w:r>
        <w:rPr/>
        <w:t xml:space="preserve">, and check that the publisher is </w:t>
      </w:r>
      <w:r>
        <w:rPr>
          <w:b/>
        </w:rPr>
        <w:t xml:space="preserve">Microsoft Corporation</w:t>
      </w:r>
      <w:r>
        <w:rPr/>
        <w:t xml:space="preserve">.</w:t>
      </w:r>
    </w:p>
    <w:p>
      <w:pPr>
        <w:pStyle w:val="ListParagraph"/>
        <w:numPr>
          <w:ilvl w:val="0"/>
          <w:numId w:val="2"/>
        </w:numPr>
      </w:pPr>
      <w:r>
        <w:rPr/>
        <w:t xml:space="preserve">Click </w:t>
      </w:r>
      <w:r>
        <w:rPr>
          <w:b/>
        </w:rPr>
        <w:t xml:space="preserve">Get</w:t>
      </w:r>
      <w:r>
        <w:rPr/>
        <w:t xml:space="preserve"> / </w:t>
      </w:r>
      <w:r>
        <w:rPr>
          <w:b/>
        </w:rPr>
        <w:t xml:space="preserve">Install</w:t>
      </w:r>
      <w:r>
        <w:rPr/>
        <w:t xml:space="preserve">.</w:t>
      </w:r>
    </w:p>
    <w:p>
      <w:pPr>
        <w:pStyle w:val="ListParagraph"/>
        <w:numPr>
          <w:ilvl w:val="0"/>
          <w:numId w:val="2"/>
        </w:numPr>
      </w:pPr>
      <w:r>
        <w:rPr/>
        <w:t xml:space="preserve">Updates arrive through the Store. To check: Store → </w:t>
      </w:r>
      <w:r>
        <w:rPr>
          <w:b/>
        </w:rPr>
        <w:t xml:space="preserve">Library</w:t>
      </w:r>
      <w:r>
        <w:rPr/>
        <w:t xml:space="preserve"> → </w:t>
      </w:r>
      <w:r>
        <w:rPr>
          <w:b/>
        </w:rPr>
        <w:t xml:space="preserve">Get updates</w:t>
      </w:r>
      <w:r>
        <w:rPr/>
        <w:t xml:space="preserve">.</w:t>
      </w:r>
    </w:p>
    <w:p>
      <w:pPr/>
      <w:r>
        <w:rPr>
          <w:b/>
        </w:rPr>
        <w:t xml:space="preserve">With the User Installer, if the Store is blocked</w:t>
      </w:r>
    </w:p>
    <w:p>
      <w:pPr>
        <w:pStyle w:val="ListParagraph"/>
        <w:numPr>
          <w:ilvl w:val="0"/>
          <w:numId w:val="3"/>
        </w:numPr>
      </w:pPr>
      <w:r>
        <w:rPr/>
        <w:t xml:space="preserve">Go to </w:t>
      </w:r>
      <w:r>
        <w:rPr>
          <w:b/>
        </w:rPr>
        <w:t xml:space="preserve">https://code.visualstudio.com/download</w:t>
      </w:r>
      <w:r>
        <w:rPr/>
        <w:t xml:space="preserve">.</w:t>
      </w:r>
    </w:p>
    <w:p>
      <w:pPr>
        <w:pStyle w:val="ListParagraph"/>
        <w:numPr>
          <w:ilvl w:val="0"/>
          <w:numId w:val="3"/>
        </w:numPr>
      </w:pPr>
      <w:r>
        <w:rPr/>
        <w:t xml:space="preserve">Under Windows, click </w:t>
      </w:r>
      <w:r>
        <w:rPr>
          <w:b/>
        </w:rPr>
        <w:t xml:space="preserve">User Installer</w:t>
      </w:r>
      <w:r>
        <w:rPr/>
        <w:t xml:space="preserve">, </w:t>
      </w:r>
      <w:r>
        <w:rPr>
          <w:b/>
        </w:rPr>
        <w:t xml:space="preserve">x64</w:t>
      </w:r>
      <w:r>
        <w:rPr/>
        <w:t xml:space="preserve">. Don't pick the System Installer.</w:t>
      </w:r>
    </w:p>
    <w:p>
      <w:pPr>
        <w:pStyle w:val="ListParagraph"/>
        <w:numPr>
          <w:ilvl w:val="0"/>
          <w:numId w:val="3"/>
        </w:numPr>
      </w:pPr>
      <w:r>
        <w:rPr/>
        <w:t xml:space="preserve">Run it. It installs to </w:t>
      </w:r>
      <w:r>
        <w:rPr>
          <w:rFonts w:ascii="Consolas" w:hAnsi="Consolas" w:cs="Consolas"/>
          <w:color w:val="A0303B"/>
          <w:shd w:val="clear" w:color="auto" w:fill="F3F4F6"/>
        </w:rPr>
        <w:t xml:space="preserve">%LOCALAPPDATA%\Programs\Microsoft VS Code</w:t>
      </w:r>
      <w:r>
        <w:rPr/>
        <w:t xml:space="preserve"> without asking for admin rights.</w:t>
      </w:r>
    </w:p>
    <w:p>
      <w:pPr>
        <w:pStyle w:val="ListParagraph"/>
        <w:numPr>
          <w:ilvl w:val="0"/>
          <w:numId w:val="3"/>
        </w:numPr>
      </w:pPr>
      <w:r>
        <w:rPr/>
        <w:t xml:space="preserve">On the </w:t>
      </w:r>
      <w:r>
        <w:rPr>
          <w:b/>
        </w:rPr>
        <w:t xml:space="preserve">Select Additional Tasks</w:t>
      </w:r>
      <w:r>
        <w:rPr/>
        <w:t xml:space="preserve"> screen, tick:</w:t>
      </w:r>
    </w:p>
    <w:p>
      <w:pPr>
        <w:pStyle w:val="ListParagraph"/>
        <w:numPr>
          <w:ilvl w:val="1"/>
          <w:numId w:val="1"/>
        </w:numPr>
      </w:pPr>
      <w:r>
        <w:rPr>
          <w:b/>
        </w:rPr>
        <w:t xml:space="preserve">Add "Open with Code" action to Windows Explorer file context menu</w:t>
      </w:r>
    </w:p>
    <w:p>
      <w:pPr>
        <w:pStyle w:val="ListParagraph"/>
        <w:numPr>
          <w:ilvl w:val="1"/>
          <w:numId w:val="1"/>
        </w:numPr>
      </w:pPr>
      <w:r>
        <w:rPr>
          <w:b/>
        </w:rPr>
        <w:t xml:space="preserve">Add "Open with Code" action to Windows Explorer directory context menu</w:t>
      </w:r>
    </w:p>
    <w:p>
      <w:pPr>
        <w:pStyle w:val="ListParagraph"/>
        <w:numPr>
          <w:ilvl w:val="1"/>
          <w:numId w:val="1"/>
        </w:numPr>
      </w:pPr>
      <w:r>
        <w:rPr>
          <w:b/>
        </w:rPr>
        <w:t xml:space="preserve">Add to PATH</w:t>
      </w:r>
      <w:r>
        <w:rPr/>
        <w:t xml:space="preserve"> (already ticked)</w:t>
      </w:r>
    </w:p>
    <w:p>
      <w:pPr>
        <w:pStyle w:val="ListParagraph"/>
        <w:numPr>
          <w:ilvl w:val="0"/>
          <w:numId w:val="3"/>
        </w:numPr>
      </w:pPr>
      <w:r>
        <w:rPr/>
        <w:t xml:space="preserve">Updates: VS Code checks by itself, and shows a blue dot on the gear icon (bottom left) when one is ready. Click </w:t>
      </w:r>
      <w:r>
        <w:rPr>
          <w:b/>
        </w:rPr>
        <w:t xml:space="preserve">Restart to Update</w:t>
      </w:r>
      <w:r>
        <w:rPr/>
        <w:t xml:space="preserve">.</w:t>
      </w:r>
    </w:p>
    <w:p>
      <w:pPr>
        <w:pStyle w:val="Heading4"/>
      </w:pPr>
      <w:r>
        <w:rPr/>
        <w:t xml:space="preserve">Git for Windows</w:t>
      </w:r>
    </w:p>
    <w:p>
      <w:pPr/>
      <w:r>
        <w:rPr>
          <w:b/>
        </w:rPr>
        <w:t xml:space="preserve">Requirements:</w:t>
      </w:r>
      <w:r>
        <w:rPr/>
        <w:t xml:space="preserve"> Windows 10 or 11, 64-bit. Admin rights aren't required: if you're not an administrator, the installer installs for your user only.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27"/>
        <w:gridCol w:w="8053"/>
      </w:tblGrid>
      <w:tr>
        <w:trPr>
          <w:tblHeader/>
        </w:trPr>
        <w:tc>
          <w:tcPr>
            <w:tcW w:w="2027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Method</w:t>
            </w:r>
          </w:p>
        </w:tc>
        <w:tc>
          <w:tcPr>
            <w:tcW w:w="8053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How</w:t>
            </w:r>
          </w:p>
        </w:tc>
      </w:tr>
      <w:tr>
        <w:trPr>
          <w:cantSplit/>
        </w:trPr>
        <w:tc>
          <w:tcPr>
            <w:tcW w:w="202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winget</w:t>
            </w:r>
            <w:r>
              <w:rPr/>
              <w:t xml:space="preserve"> (simplest)</w:t>
            </w:r>
          </w:p>
        </w:tc>
        <w:tc>
          <w:tcPr>
            <w:tcW w:w="8053" w:type="dxa"/>
            <w:vAlign w:val="top"/>
          </w:tcPr>
          <w:p>
            <w:pPr>
              <w:pStyle w:val="TableText"/>
            </w:pPr>
            <w:r>
              <w:rPr/>
              <w:t xml:space="preserve">In PowerShell: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winget install --id Git.Git -e --source winget</w:t>
            </w:r>
            <w:r>
              <w:rPr/>
              <w:t xml:space="preserve">. Later updates: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winget upgrade --id Git.Git</w:t>
            </w:r>
          </w:p>
        </w:tc>
      </w:tr>
      <w:tr>
        <w:trPr>
          <w:cantSplit/>
        </w:trPr>
        <w:tc>
          <w:tcPr>
            <w:tcW w:w="202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From the web</w:t>
            </w:r>
          </w:p>
        </w:tc>
        <w:tc>
          <w:tcPr>
            <w:tcW w:w="8053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https://git-scm.com/download/win</w:t>
            </w:r>
            <w:r>
              <w:rPr/>
              <w:t xml:space="preserve"> → </w:t>
            </w:r>
            <w:r>
              <w:rPr>
                <w:b/>
              </w:rPr>
              <w:t xml:space="preserve">64-bit Git for Windows Setup</w:t>
            </w:r>
          </w:p>
        </w:tc>
      </w:tr>
    </w:tbl>
    <w:p>
      <w:pPr>
        <w:pStyle w:val="Spacer"/>
      </w:pPr>
    </w:p>
    <w:p>
      <w:pPr/>
      <w:r>
        <w:rPr/>
        <w:t xml:space="preserve">Microsoft doesn't publish Git for Windows in the Store; winget is its equivalent.</w:t>
      </w:r>
    </w:p>
    <w:p>
      <w:pPr/>
      <w:r>
        <w:rPr>
          <w:b/>
        </w:rPr>
        <w:t xml:space="preserve">Installer options that matter.</w:t>
      </w:r>
      <w:r>
        <w:rPr/>
        <w:t xml:space="preserve"> Accept the defaults, except where marked: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69"/>
        <w:gridCol w:w="3646"/>
        <w:gridCol w:w="3865"/>
      </w:tblGrid>
      <w:tr>
        <w:trPr>
          <w:tblHeader/>
        </w:trPr>
        <w:tc>
          <w:tcPr>
            <w:tcW w:w="2569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Installer screen</w:t>
            </w:r>
          </w:p>
        </w:tc>
        <w:tc>
          <w:tcPr>
            <w:tcW w:w="3646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Choose</w:t>
            </w:r>
          </w:p>
        </w:tc>
        <w:tc>
          <w:tcPr>
            <w:tcW w:w="3865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Why</w:t>
            </w:r>
          </w:p>
        </w:tc>
      </w:tr>
      <w:tr>
        <w:trPr>
          <w:cantSplit/>
        </w:trPr>
        <w:tc>
          <w:tcPr>
            <w:tcW w:w="2569" w:type="dxa"/>
            <w:vAlign w:val="top"/>
          </w:tcPr>
          <w:p>
            <w:pPr>
              <w:pStyle w:val="TableText"/>
            </w:pPr>
            <w:r>
              <w:rPr/>
              <w:t xml:space="preserve">Choosing the default editor</w:t>
            </w:r>
          </w:p>
        </w:tc>
        <w:tc>
          <w:tcPr>
            <w:tcW w:w="3646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Use Visual Studio Code as Git's default editor</w:t>
            </w:r>
            <w:r>
              <w:rPr/>
              <w:t xml:space="preserve"> ⬅ change</w:t>
            </w:r>
          </w:p>
        </w:tc>
        <w:tc>
          <w:tcPr>
            <w:tcW w:w="3865" w:type="dxa"/>
            <w:vAlign w:val="top"/>
          </w:tcPr>
          <w:p>
            <w:pPr>
              <w:pStyle w:val="TableText"/>
            </w:pPr>
            <w:r>
              <w:rPr/>
              <w:t xml:space="preserve">Commit messages open in VS Code, not Vim</w:t>
            </w:r>
          </w:p>
        </w:tc>
      </w:tr>
      <w:tr>
        <w:trPr>
          <w:cantSplit/>
        </w:trPr>
        <w:tc>
          <w:tcPr>
            <w:tcW w:w="2569" w:type="dxa"/>
            <w:vAlign w:val="top"/>
          </w:tcPr>
          <w:p>
            <w:pPr>
              <w:pStyle w:val="TableText"/>
            </w:pPr>
            <w:r>
              <w:rPr/>
              <w:t xml:space="preserve">Adjusting the name of the initial branch</w:t>
            </w:r>
          </w:p>
        </w:tc>
        <w:tc>
          <w:tcPr>
            <w:tcW w:w="3646" w:type="dxa"/>
            <w:vAlign w:val="top"/>
          </w:tcPr>
          <w:p>
            <w:pPr>
              <w:pStyle w:val="TableText"/>
            </w:pPr>
            <w:r>
              <w:rPr/>
              <w:t xml:space="preserve">Let Git decide (default)</w:t>
            </w:r>
          </w:p>
        </w:tc>
        <w:tc>
          <w:tcPr>
            <w:tcW w:w="3865" w:type="dxa"/>
            <w:vAlign w:val="top"/>
          </w:tcPr>
          <w:p>
            <w:pPr>
              <w:pStyle w:val="TableText"/>
            </w:pPr>
            <w:r>
              <w:rPr/>
              <w:t xml:space="preserve">The team branch comes from the repo anyway</w:t>
            </w:r>
          </w:p>
        </w:tc>
      </w:tr>
      <w:tr>
        <w:trPr>
          <w:cantSplit/>
        </w:trPr>
        <w:tc>
          <w:tcPr>
            <w:tcW w:w="2569" w:type="dxa"/>
            <w:vAlign w:val="top"/>
          </w:tcPr>
          <w:p>
            <w:pPr>
              <w:pStyle w:val="TableText"/>
            </w:pPr>
            <w:r>
              <w:rPr/>
              <w:t xml:space="preserve">Adjusting your PATH environment</w:t>
            </w:r>
          </w:p>
        </w:tc>
        <w:tc>
          <w:tcPr>
            <w:tcW w:w="3646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Git from the command line and also from 3rd-party software</w:t>
            </w:r>
            <w:r>
              <w:rPr/>
              <w:t xml:space="preserve"> (default)</w:t>
            </w:r>
          </w:p>
        </w:tc>
        <w:tc>
          <w:tcPr>
            <w:tcW w:w="3865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Required</w:t>
            </w:r>
            <w:r>
              <w:rPr/>
              <w:t xml:space="preserve">: VS Code finds Git through the PATH</w:t>
            </w:r>
          </w:p>
        </w:tc>
      </w:tr>
      <w:tr>
        <w:trPr>
          <w:cantSplit/>
        </w:trPr>
        <w:tc>
          <w:tcPr>
            <w:tcW w:w="2569" w:type="dxa"/>
            <w:vAlign w:val="top"/>
          </w:tcPr>
          <w:p>
            <w:pPr>
              <w:pStyle w:val="TableText"/>
            </w:pPr>
            <w:r>
              <w:rPr/>
              <w:t xml:space="preserve">Choosing the HTTPS transport backend</w:t>
            </w:r>
          </w:p>
        </w:tc>
        <w:tc>
          <w:tcPr>
            <w:tcW w:w="3646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Use the native Windows Secure Channel library</w:t>
            </w:r>
            <w:r>
              <w:rPr/>
              <w:t xml:space="preserve"> ⬅ change</w:t>
            </w:r>
          </w:p>
        </w:tc>
        <w:tc>
          <w:tcPr>
            <w:tcW w:w="3865" w:type="dxa"/>
            <w:vAlign w:val="top"/>
          </w:tcPr>
          <w:p>
            <w:pPr>
              <w:pStyle w:val="TableText"/>
            </w:pPr>
            <w:r>
              <w:rPr/>
              <w:t xml:space="preserve">Uses the company's certificates. Avoids SSL errors behind the corporate proxy</w:t>
            </w:r>
          </w:p>
        </w:tc>
      </w:tr>
      <w:tr>
        <w:trPr>
          <w:cantSplit/>
        </w:trPr>
        <w:tc>
          <w:tcPr>
            <w:tcW w:w="2569" w:type="dxa"/>
            <w:vAlign w:val="top"/>
          </w:tcPr>
          <w:p>
            <w:pPr>
              <w:pStyle w:val="TableText"/>
            </w:pPr>
            <w:r>
              <w:rPr/>
              <w:t xml:space="preserve">Configuring line ending conversions</w:t>
            </w:r>
          </w:p>
        </w:tc>
        <w:tc>
          <w:tcPr>
            <w:tcW w:w="3646" w:type="dxa"/>
            <w:vAlign w:val="top"/>
          </w:tcPr>
          <w:p>
            <w:pPr>
              <w:pStyle w:val="TableText"/>
            </w:pPr>
            <w:r>
              <w:rPr/>
              <w:t xml:space="preserve">Checkout Windows-style, commit Unix-style (default)</w:t>
            </w:r>
          </w:p>
        </w:tc>
        <w:tc>
          <w:tcPr>
            <w:tcW w:w="3865" w:type="dxa"/>
            <w:vAlign w:val="top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569" w:type="dxa"/>
            <w:vAlign w:val="top"/>
          </w:tcPr>
          <w:p>
            <w:pPr>
              <w:pStyle w:val="TableText"/>
            </w:pPr>
            <w:r>
              <w:rPr/>
              <w:t xml:space="preserve">Configure extra options / credential helper</w:t>
            </w:r>
          </w:p>
        </w:tc>
        <w:tc>
          <w:tcPr>
            <w:tcW w:w="3646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Git Credential Manager</w:t>
            </w:r>
            <w:r>
              <w:rPr/>
              <w:t xml:space="preserve"> (default; </w:t>
            </w:r>
            <w:r>
              <w:rPr>
                <w:b/>
              </w:rPr>
              <w:t xml:space="preserve">keep it</w:t>
            </w:r>
            <w:r>
              <w:rPr/>
              <w:t xml:space="preserve">)</w:t>
            </w:r>
          </w:p>
        </w:tc>
        <w:tc>
          <w:tcPr>
            <w:tcW w:w="3865" w:type="dxa"/>
            <w:vAlign w:val="top"/>
          </w:tcPr>
          <w:p>
            <w:pPr>
              <w:pStyle w:val="TableText"/>
            </w:pPr>
            <w:r>
              <w:rPr/>
              <w:t xml:space="preserve">Signs you in to Azure DevOps with your work account (3.2)</w:t>
            </w:r>
          </w:p>
        </w:tc>
      </w:tr>
    </w:tbl>
    <w:p>
      <w:pPr>
        <w:pStyle w:val="Spacer"/>
      </w:pPr>
    </w:p>
    <w:p>
      <w:pPr/>
      <w:r>
        <w:rPr>
          <w:b/>
        </w:rPr>
        <w:t xml:space="preserve">Check that it worked.</w:t>
      </w:r>
      <w:r>
        <w:rPr/>
        <w:t xml:space="preserve"> Close and reopen VS Code. Then in the terminal (</w:t>
      </w:r>
      <w:r>
        <w:rPr/>
        <w:t xml:space="preserve">`</w:t>
      </w:r>
      <w:r>
        <w:rPr>
          <w:rFonts w:ascii="Consolas" w:hAnsi="Consolas" w:cs="Consolas"/>
          <w:color w:val="A0303B"/>
          <w:shd w:val="clear" w:color="auto" w:fill="F3F4F6"/>
        </w:rPr>
        <w:t xml:space="preserve"> Ctrl+</w:t>
      </w:r>
      <w:r>
        <w:rPr/>
        <w:t xml:space="preserve"> </w:t>
      </w:r>
      <w:r>
        <w:rPr/>
        <w:t xml:space="preserve">`</w:t>
      </w:r>
      <w:r>
        <w:rPr/>
        <w:t xml:space="preserve">`</w:t>
      </w:r>
      <w:r>
        <w:rPr/>
        <w:t xml:space="preserve">):</w:t>
      </w:r>
    </w:p>
    <w:tbl>
      <w:tblPr>
        <w:tblW w:w="1008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0080"/>
      </w:tblGrid>
      <w:tr>
        <w:tc>
          <w:tcPr>
            <w:tcW w:w="10080" w:type="dxa"/>
            <w:shd w:val="clear" w:color="auto" w:fill="F6F8FA"/>
            <w:vAlign w:val="top"/>
          </w:tcPr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git --version                      # e.g. git version 2.4x.x.windows.1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git credential-manager --version   # shows a version, so the Azure DevOps sign-in will work</w:t>
            </w:r>
          </w:p>
        </w:tc>
      </w:tr>
    </w:tbl>
    <w:p>
      <w:pPr>
        <w:pStyle w:val="Spacer"/>
      </w:pPr>
    </w:p>
    <w:p>
      <w:pPr/>
      <w:r>
        <w:rPr>
          <w:b/>
        </w:rPr>
        <w:t xml:space="preserve">Keep Git up to date:</w:t>
      </w:r>
      <w:r>
        <w:rPr/>
        <w:t xml:space="preserve"> run </w:t>
      </w:r>
      <w:r>
        <w:rPr>
          <w:rFonts w:ascii="Consolas" w:hAnsi="Consolas" w:cs="Consolas"/>
          <w:color w:val="A0303B"/>
          <w:shd w:val="clear" w:color="auto" w:fill="F3F4F6"/>
        </w:rPr>
        <w:t xml:space="preserve">winget upgrade --id Git.Git</w:t>
      </w:r>
      <w:r>
        <w:rPr/>
        <w:t xml:space="preserve">, or </w:t>
      </w:r>
      <w:r>
        <w:rPr>
          <w:rFonts w:ascii="Consolas" w:hAnsi="Consolas" w:cs="Consolas"/>
          <w:color w:val="A0303B"/>
          <w:shd w:val="clear" w:color="auto" w:fill="F3F4F6"/>
        </w:rPr>
        <w:t xml:space="preserve">git update-git-for-windows</w:t>
      </w:r>
      <w:r>
        <w:rPr/>
        <w:t xml:space="preserve"> if you installed from the web. Once a quarter is enough.</w:t>
      </w:r>
    </w:p>
    <w:p>
      <w:pPr>
        <w:pStyle w:val="Heading4"/>
      </w:pPr>
      <w:r>
        <w:rPr/>
        <w:t xml:space="preserve">Extensions</w:t>
      </w:r>
    </w:p>
    <w:p>
      <w:pPr/>
      <w:r>
        <w:rPr/>
        <w:t xml:space="preserve">Open VS Code, go to </w:t>
      </w:r>
      <w:r>
        <w:rPr>
          <w:b/>
        </w:rPr>
        <w:t xml:space="preserve">Extensions</w:t>
      </w:r>
      <w:r>
        <w:rPr/>
        <w:t xml:space="preserve"> (</w:t>
      </w:r>
      <w:r>
        <w:rPr>
          <w:rFonts w:ascii="Consolas" w:hAnsi="Consolas" w:cs="Consolas"/>
          <w:color w:val="A0303B"/>
          <w:shd w:val="clear" w:color="auto" w:fill="F3F4F6"/>
        </w:rPr>
        <w:t xml:space="preserve">Ctrl+Shift+X</w:t>
      </w:r>
      <w:r>
        <w:rPr/>
        <w:t xml:space="preserve">) and install: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91"/>
        <w:gridCol w:w="7089"/>
      </w:tblGrid>
      <w:tr>
        <w:trPr>
          <w:tblHeader/>
        </w:trPr>
        <w:tc>
          <w:tcPr>
            <w:tcW w:w="2991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Extension</w:t>
            </w:r>
          </w:p>
        </w:tc>
        <w:tc>
          <w:tcPr>
            <w:tcW w:w="7089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w="2991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PowerShell</w:t>
            </w:r>
            <w:r>
              <w:rPr/>
              <w:t xml:space="preserve"> (Microsoft)</w:t>
            </w:r>
          </w:p>
        </w:tc>
        <w:tc>
          <w:tcPr>
            <w:tcW w:w="7089" w:type="dxa"/>
            <w:vAlign w:val="top"/>
          </w:tcPr>
          <w:p>
            <w:pPr>
              <w:pStyle w:val="TableText"/>
            </w:pPr>
            <w:r>
              <w:rPr/>
              <w:t xml:space="preserve">Syntax, IntelliSense, debugging, and </w:t>
            </w:r>
            <w:r>
              <w:rPr>
                <w:b/>
              </w:rPr>
              <w:t xml:space="preserve">PSScriptAnalyzer</w:t>
            </w:r>
            <w:r>
              <w:rPr/>
              <w:t xml:space="preserve"> warnings as you type</w:t>
            </w:r>
          </w:p>
        </w:tc>
      </w:tr>
      <w:tr>
        <w:trPr>
          <w:cantSplit/>
        </w:trPr>
        <w:tc>
          <w:tcPr>
            <w:tcW w:w="2991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GitHub Copilot</w:t>
            </w:r>
            <w:r>
              <w:rPr/>
              <w:t xml:space="preserve"> (later)</w:t>
            </w:r>
          </w:p>
        </w:tc>
        <w:tc>
          <w:tcPr>
            <w:tcW w:w="7089" w:type="dxa"/>
            <w:vAlign w:val="top"/>
          </w:tcPr>
          <w:p>
            <w:pPr>
              <w:pStyle w:val="TableText"/>
            </w:pPr>
            <w:r>
              <w:rPr/>
              <w:t xml:space="preserve">Only once GitHub Copilot Business is licensed (</w:t>
            </w:r>
            <w:r>
              <w:rPr>
                <w:color w:val="1B4A78"/>
                <w:u w:val="single"/>
              </w:rPr>
              <w:t xml:space="preserve">5.6</w:t>
            </w:r>
            <w:r>
              <w:rPr/>
              <w:t xml:space="preserve">). Microsoft 365 Copilot doesn't need an extension</w:t>
            </w:r>
          </w:p>
        </w:tc>
      </w:tr>
      <w:tr>
        <w:trPr>
          <w:cantSplit/>
        </w:trPr>
        <w:tc>
          <w:tcPr>
            <w:tcW w:w="2991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SQL Server (mssql)</w:t>
            </w:r>
            <w:r>
              <w:rPr/>
              <w:t xml:space="preserve"> (Microsoft)</w:t>
            </w:r>
          </w:p>
        </w:tc>
        <w:tc>
          <w:tcPr>
            <w:tcW w:w="7089" w:type="dxa"/>
            <w:vAlign w:val="top"/>
          </w:tcPr>
          <w:p>
            <w:pPr>
              <w:pStyle w:val="TableText"/>
            </w:pPr>
            <w:r>
              <w:rPr/>
              <w:t xml:space="preserve">For DBAs: run T-SQL against an instance from VS Code</w:t>
            </w:r>
          </w:p>
        </w:tc>
      </w:tr>
      <w:tr>
        <w:trPr>
          <w:cantSplit/>
        </w:trPr>
        <w:tc>
          <w:tcPr>
            <w:tcW w:w="2991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GitLens</w:t>
            </w:r>
            <w:r>
              <w:rPr/>
              <w:t xml:space="preserve"> (optional)</w:t>
            </w:r>
          </w:p>
        </w:tc>
        <w:tc>
          <w:tcPr>
            <w:tcW w:w="7089" w:type="dxa"/>
            <w:vAlign w:val="top"/>
          </w:tcPr>
          <w:p>
            <w:pPr>
              <w:pStyle w:val="TableText"/>
            </w:pPr>
            <w:r>
              <w:rPr/>
              <w:t xml:space="preserve">Shows who changed each line and when</w:t>
            </w:r>
          </w:p>
        </w:tc>
      </w:tr>
    </w:tbl>
    <w:p>
      <w:pPr>
        <w:pStyle w:val="Spacer"/>
      </w:pPr>
    </w:p>
    <w:p>
      <w:pPr/>
      <w:r>
        <w:rPr/>
        <w:t xml:space="preserve">Extensions update themselves.</w:t>
      </w:r>
    </w:p>
    <w:p>
      <w:pPr>
        <w:pStyle w:val="Heading4"/>
      </w:pPr>
      <w:r>
        <w:rPr/>
        <w:t xml:space="preserve">Tell Git who you are</w:t>
      </w:r>
    </w:p>
    <w:p>
      <w:pPr/>
      <w:r>
        <w:rPr/>
        <w:t xml:space="preserve">Do this once. In the terminal (</w:t>
      </w:r>
      <w:r>
        <w:rPr/>
        <w:t xml:space="preserve">`</w:t>
      </w:r>
      <w:r>
        <w:rPr>
          <w:rFonts w:ascii="Consolas" w:hAnsi="Consolas" w:cs="Consolas"/>
          <w:color w:val="A0303B"/>
          <w:shd w:val="clear" w:color="auto" w:fill="F3F4F6"/>
        </w:rPr>
        <w:t xml:space="preserve"> Ctrl+</w:t>
      </w:r>
      <w:r>
        <w:rPr/>
        <w:t xml:space="preserve"> </w:t>
      </w:r>
      <w:r>
        <w:rPr/>
        <w:t xml:space="preserve">`</w:t>
      </w:r>
      <w:r>
        <w:rPr/>
        <w:t xml:space="preserve">`</w:t>
      </w:r>
      <w:r>
        <w:rPr/>
        <w:t xml:space="preserve">):</w:t>
      </w:r>
    </w:p>
    <w:tbl>
      <w:tblPr>
        <w:tblW w:w="1008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0080"/>
      </w:tblGrid>
      <w:tr>
        <w:tc>
          <w:tcPr>
            <w:tcW w:w="10080" w:type="dxa"/>
            <w:shd w:val="clear" w:color="auto" w:fill="F6F8FA"/>
            <w:vAlign w:val="top"/>
          </w:tcPr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git config --global user.name  "First Last"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git config --global user.email "first.last@company.com"</w:t>
            </w:r>
          </w:p>
        </w:tc>
      </w:tr>
    </w:tbl>
    <w:p>
      <w:pPr>
        <w:pStyle w:val="Spacer"/>
      </w:pPr>
    </w:p>
    <w:p>
      <w:pPr>
        <w:pStyle w:val="Heading3"/>
      </w:pPr>
      <w:r>
        <w:rPr/>
        <w:t xml:space="preserve">3.2 Connect to Azure DevOps and get the repository</w:t>
      </w:r>
    </w:p>
    <w:p>
      <w:pPr/>
      <w:r>
        <w:rPr/>
        <w:t xml:space="preserve">You don't need an extension, a password or a token. </w:t>
      </w:r>
      <w:r>
        <w:rPr>
          <w:b/>
        </w:rPr>
        <w:t xml:space="preserve">Git for Windows</w:t>
      </w:r>
      <w:r>
        <w:rPr/>
        <w:t xml:space="preserve"> includes the </w:t>
      </w:r>
      <w:r>
        <w:rPr>
          <w:b/>
        </w:rPr>
        <w:t xml:space="preserve">Git Credential Manager</w:t>
      </w:r>
      <w:r>
        <w:rPr/>
        <w:t xml:space="preserve">, which signs you in to Azure DevOps with your </w:t>
      </w:r>
      <w:r>
        <w:rPr>
          <w:b/>
        </w:rPr>
        <w:t xml:space="preserve">work account</w:t>
      </w:r>
      <w:r>
        <w:rPr/>
        <w:t xml:space="preserve">, the same one as Outlook and Teams.</w:t>
      </w: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600"/>
        <w:gridCol w:w="520"/>
        <w:gridCol w:w="1600"/>
        <w:gridCol w:w="520"/>
        <w:gridCol w:w="1600"/>
        <w:gridCol w:w="520"/>
        <w:gridCol w:w="1600"/>
        <w:gridCol w:w="520"/>
        <w:gridCol w:w="1600"/>
      </w:tblGrid>
      <w:tr>
        <w:trPr>
          <w:cantSplit/>
        </w:trPr>
        <w:tc>
          <w:tcPr>
            <w:tcW w:w="16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B4A78"/>
            <w:vAlign w:val="center"/>
          </w:tcPr>
          <w:p>
            <w:pPr>
              <w:pStyle w:val="TableText"/>
              <w:jc w:val="center"/>
            </w:pPr>
            <w:r>
              <w:rPr>
                <w:color w:val="FFFFFF"/>
                <w:sz w:val="17"/>
                <w:szCs w:val="17"/>
              </w:rPr>
              <w:t xml:space="preserve">Azure DevOps</w:t>
            </w:r>
            <w:r>
              <w:br/>
            </w:r>
            <w:r>
              <w:rPr>
                <w:color w:val="FFFFFF"/>
                <w:sz w:val="17"/>
                <w:szCs w:val="17"/>
              </w:rPr>
              <w:t xml:space="preserve">Repos → Clone</w:t>
            </w:r>
          </w:p>
        </w:tc>
        <w:tc>
          <w:tcPr>
            <w:tcW w:w="52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B4A78"/>
                <w:sz w:val="28"/>
                <w:szCs w:val="28"/>
              </w:rPr>
              <w:t xml:space="preserve">→</w:t>
            </w:r>
          </w:p>
        </w:tc>
        <w:tc>
          <w:tcPr>
            <w:tcW w:w="16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B4A78"/>
            <w:vAlign w:val="center"/>
          </w:tcPr>
          <w:p>
            <w:pPr>
              <w:pStyle w:val="TableText"/>
              <w:jc w:val="center"/>
            </w:pPr>
            <w:r>
              <w:rPr>
                <w:color w:val="FFFFFF"/>
                <w:sz w:val="17"/>
                <w:szCs w:val="17"/>
              </w:rPr>
              <w:t xml:space="preserve">Clone in VS Code</w:t>
            </w:r>
            <w:r>
              <w:br/>
            </w:r>
            <w:r>
              <w:rPr>
                <w:color w:val="FFFFFF"/>
                <w:sz w:val="17"/>
                <w:szCs w:val="17"/>
              </w:rPr>
              <w:t xml:space="preserve">(or copy the HTTPS URL)</w:t>
            </w:r>
          </w:p>
        </w:tc>
        <w:tc>
          <w:tcPr>
            <w:tcW w:w="52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B4A78"/>
                <w:sz w:val="28"/>
                <w:szCs w:val="28"/>
              </w:rPr>
              <w:t xml:space="preserve">→</w:t>
            </w:r>
          </w:p>
        </w:tc>
        <w:tc>
          <w:tcPr>
            <w:tcW w:w="16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B4A78"/>
            <w:vAlign w:val="center"/>
          </w:tcPr>
          <w:p>
            <w:pPr>
              <w:pStyle w:val="TableText"/>
              <w:jc w:val="center"/>
            </w:pPr>
            <w:r>
              <w:rPr>
                <w:color w:val="FFFFFF"/>
                <w:sz w:val="17"/>
                <w:szCs w:val="17"/>
              </w:rPr>
              <w:t xml:space="preserve">Choose a local folder</w:t>
            </w:r>
            <w:r>
              <w:br/>
            </w:r>
            <w:r>
              <w:rPr>
                <w:color w:val="FFFFFF"/>
                <w:sz w:val="17"/>
                <w:szCs w:val="17"/>
              </w:rPr>
              <w:t xml:space="preserve">C:\Repos</w:t>
            </w:r>
          </w:p>
        </w:tc>
        <w:tc>
          <w:tcPr>
            <w:tcW w:w="52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B4A78"/>
                <w:sz w:val="28"/>
                <w:szCs w:val="28"/>
              </w:rPr>
              <w:t xml:space="preserve">→</w:t>
            </w:r>
          </w:p>
        </w:tc>
        <w:tc>
          <w:tcPr>
            <w:tcW w:w="16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B4A78"/>
            <w:vAlign w:val="center"/>
          </w:tcPr>
          <w:p>
            <w:pPr>
              <w:pStyle w:val="TableText"/>
              <w:jc w:val="center"/>
            </w:pPr>
            <w:r>
              <w:rPr>
                <w:color w:val="FFFFFF"/>
                <w:sz w:val="17"/>
                <w:szCs w:val="17"/>
              </w:rPr>
              <w:t xml:space="preserve">Sign in once</w:t>
            </w:r>
            <w:r>
              <w:br/>
            </w:r>
            <w:r>
              <w:rPr>
                <w:color w:val="FFFFFF"/>
                <w:sz w:val="17"/>
                <w:szCs w:val="17"/>
              </w:rPr>
              <w:t xml:space="preserve">with your work account</w:t>
            </w:r>
          </w:p>
        </w:tc>
        <w:tc>
          <w:tcPr>
            <w:tcW w:w="52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B4A78"/>
                <w:sz w:val="28"/>
                <w:szCs w:val="28"/>
              </w:rPr>
              <w:t xml:space="preserve">→</w:t>
            </w:r>
          </w:p>
        </w:tc>
        <w:tc>
          <w:tcPr>
            <w:tcW w:w="16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B4A78"/>
            <w:vAlign w:val="center"/>
          </w:tcPr>
          <w:p>
            <w:pPr>
              <w:pStyle w:val="TableText"/>
              <w:jc w:val="center"/>
            </w:pPr>
            <w:r>
              <w:rPr>
                <w:color w:val="FFFFFF"/>
                <w:sz w:val="17"/>
                <w:szCs w:val="17"/>
              </w:rPr>
              <w:t xml:space="preserve">Switch to</w:t>
            </w:r>
            <w:r>
              <w:br/>
            </w:r>
            <w:r>
              <w:rPr>
                <w:color w:val="FFFFFF"/>
                <w:sz w:val="17"/>
                <w:szCs w:val="17"/>
              </w:rPr>
              <w:t xml:space="preserve">develop</w:t>
            </w:r>
          </w:p>
        </w:tc>
      </w:tr>
    </w:tbl>
    <w:p>
      <w:pPr>
        <w:pStyle w:val="Spacer"/>
      </w:pPr>
    </w:p>
    <w:p>
      <w:pPr/>
      <w:r>
        <w:rPr>
          <w:b/>
        </w:rPr>
        <w:t xml:space="preserve">Step by step</w:t>
      </w:r>
    </w:p>
    <w:p>
      <w:pPr>
        <w:pStyle w:val="ListParagraph"/>
        <w:numPr>
          <w:ilvl w:val="0"/>
          <w:numId w:val="4"/>
        </w:numPr>
      </w:pPr>
      <w:r>
        <w:rPr/>
        <w:t xml:space="preserve">In the browser, open </w:t>
      </w:r>
      <w:r>
        <w:rPr>
          <w:b/>
        </w:rPr>
        <w:t xml:space="preserve">Azure DevOps</w:t>
      </w:r>
      <w:r>
        <w:rPr/>
        <w:t xml:space="preserve"> → your project → </w:t>
      </w:r>
      <w:r>
        <w:rPr>
          <w:b/>
        </w:rPr>
        <w:t xml:space="preserve">Repos</w:t>
      </w:r>
      <w:r>
        <w:rPr/>
        <w:t xml:space="preserve"> → </w:t>
      </w:r>
      <w:r>
        <w:rPr>
          <w:b/>
        </w:rPr>
        <w:t xml:space="preserve">Files</w:t>
      </w:r>
      <w:r>
        <w:rPr/>
        <w:t xml:space="preserve">, and select the scripts repository at the top.</w:t>
      </w:r>
    </w:p>
    <w:p>
      <w:pPr>
        <w:pStyle w:val="ListParagraph"/>
        <w:numPr>
          <w:ilvl w:val="0"/>
          <w:numId w:val="4"/>
        </w:numPr>
      </w:pPr>
      <w:r>
        <w:rPr/>
        <w:t xml:space="preserve">Click </w:t>
      </w:r>
      <w:r>
        <w:rPr>
          <w:b/>
        </w:rPr>
        <w:t xml:space="preserve">Clone</w:t>
      </w:r>
      <w:r>
        <w:rPr/>
        <w:t xml:space="preserve"> (top right). Then either:</w:t>
      </w:r>
    </w:p>
    <w:p>
      <w:pPr>
        <w:pStyle w:val="ListParagraph"/>
        <w:numPr>
          <w:ilvl w:val="1"/>
          <w:numId w:val="1"/>
        </w:numPr>
      </w:pPr>
      <w:r>
        <w:rPr/>
        <w:t xml:space="preserve">click </w:t>
      </w:r>
      <w:r>
        <w:rPr>
          <w:b/>
        </w:rPr>
        <w:t xml:space="preserve">Clone in VS Code</w:t>
      </w:r>
      <w:r>
        <w:rPr/>
        <w:t xml:space="preserve">, and allow the browser to open VS Code; or</w:t>
      </w:r>
    </w:p>
    <w:p>
      <w:pPr>
        <w:pStyle w:val="ListParagraph"/>
        <w:numPr>
          <w:ilvl w:val="1"/>
          <w:numId w:val="1"/>
        </w:numPr>
      </w:pPr>
      <w:r>
        <w:rPr/>
        <w:t xml:space="preserve">copy the </w:t>
      </w:r>
      <w:r>
        <w:rPr>
          <w:b/>
        </w:rPr>
        <w:t xml:space="preserve">HTTPS</w:t>
      </w:r>
      <w:r>
        <w:rPr/>
        <w:t xml:space="preserve"> URL. In VS Code, press </w:t>
      </w:r>
      <w:r>
        <w:rPr>
          <w:rFonts w:ascii="Consolas" w:hAnsi="Consolas" w:cs="Consolas"/>
          <w:color w:val="A0303B"/>
          <w:shd w:val="clear" w:color="auto" w:fill="F3F4F6"/>
        </w:rPr>
        <w:t xml:space="preserve">Ctrl+Shift+P</w:t>
      </w:r>
      <w:r>
        <w:rPr/>
        <w:t xml:space="preserve">, type </w:t>
      </w:r>
      <w:r>
        <w:rPr>
          <w:b/>
        </w:rPr>
        <w:t xml:space="preserve">Git: Clone</w:t>
      </w:r>
      <w:r>
        <w:rPr/>
        <w:t xml:space="preserve">, and paste the URL.</w:t>
      </w:r>
    </w:p>
    <w:p>
      <w:pPr>
        <w:pStyle w:val="ListParagraph"/>
        <w:numPr>
          <w:ilvl w:val="0"/>
          <w:numId w:val="4"/>
        </w:numPr>
      </w:pPr>
      <w:r>
        <w:rPr/>
        <w:t xml:space="preserve">Choose a local folder, for example </w:t>
      </w:r>
      <w:r>
        <w:rPr>
          <w:rFonts w:ascii="Consolas" w:hAnsi="Consolas" w:cs="Consolas"/>
          <w:b/>
          <w:color w:val="A0303B"/>
          <w:shd w:val="clear" w:color="auto" w:fill="F3F4F6"/>
        </w:rPr>
        <w:t xml:space="preserve">C:\Repos</w:t>
      </w:r>
      <w:r>
        <w:rPr/>
        <w:t xml:space="preserve">.</w:t>
      </w:r>
    </w:p>
    <w:p>
      <w:pPr>
        <w:pStyle w:val="ListParagraph"/>
        <w:numPr>
          <w:ilvl w:val="0"/>
          <w:numId w:val="4"/>
        </w:numPr>
      </w:pPr>
      <w:r>
        <w:rPr/>
        <w:t xml:space="preserve">A Microsoft sign-in window appears the first time. Sign in with your </w:t>
      </w:r>
      <w:r>
        <w:rPr>
          <w:b/>
        </w:rPr>
        <w:t xml:space="preserve">work account</w:t>
      </w:r>
      <w:r>
        <w:rPr/>
        <w:t xml:space="preserve">. Git remembers it, and you won't be asked again.</w:t>
      </w:r>
    </w:p>
    <w:p>
      <w:pPr>
        <w:pStyle w:val="ListParagraph"/>
        <w:numPr>
          <w:ilvl w:val="0"/>
          <w:numId w:val="4"/>
        </w:numPr>
      </w:pPr>
      <w:r>
        <w:rPr/>
        <w:t xml:space="preserve">When VS Code asks </w:t>
      </w:r>
      <w:r>
        <w:rPr>
          <w:i/>
        </w:rPr>
        <w:t xml:space="preserve">"Would you like to open the cloned repository?"</w:t>
      </w:r>
      <w:r>
        <w:rPr/>
        <w:t xml:space="preserve">, click </w:t>
      </w:r>
      <w:r>
        <w:rPr>
          <w:b/>
        </w:rPr>
        <w:t xml:space="preserve">Open</w:t>
      </w:r>
      <w:r>
        <w:rPr/>
        <w:t xml:space="preserve">.</w:t>
      </w:r>
    </w:p>
    <w:p>
      <w:pPr>
        <w:pStyle w:val="ListParagraph"/>
        <w:numPr>
          <w:ilvl w:val="0"/>
          <w:numId w:val="4"/>
        </w:numPr>
      </w:pPr>
      <w:r>
        <w:rPr/>
        <w:t xml:space="preserve">Switch to the team branch: click the </w:t>
      </w:r>
      <w:r>
        <w:rPr>
          <w:b/>
        </w:rPr>
        <w:t xml:space="preserve">branch name</w:t>
      </w:r>
      <w:r>
        <w:rPr/>
        <w:t xml:space="preserve"> in the bottom-left corner of VS Code (it probably shows </w:t>
      </w:r>
      <w:r>
        <w:rPr>
          <w:rFonts w:ascii="Consolas" w:hAnsi="Consolas" w:cs="Consolas"/>
          <w:color w:val="A0303B"/>
          <w:shd w:val="clear" w:color="auto" w:fill="F3F4F6"/>
        </w:rPr>
        <w:t xml:space="preserve">main</w:t>
      </w:r>
      <w:r>
        <w:rPr/>
        <w:t xml:space="preserve">), then choose </w:t>
      </w:r>
      <w:r>
        <w:rPr>
          <w:rFonts w:ascii="Consolas" w:hAnsi="Consolas" w:cs="Consolas"/>
          <w:b/>
          <w:color w:val="A0303B"/>
          <w:shd w:val="clear" w:color="auto" w:fill="F3F4F6"/>
        </w:rPr>
        <w:t xml:space="preserve">origin/develop</w:t>
      </w:r>
      <w:r>
        <w:rPr/>
        <w:t xml:space="preserve">. The status bar now shows </w:t>
      </w:r>
      <w:r>
        <w:rPr>
          <w:rFonts w:ascii="Consolas" w:hAnsi="Consolas" w:cs="Consolas"/>
          <w:b/>
          <w:color w:val="A0303B"/>
          <w:shd w:val="clear" w:color="auto" w:fill="F3F4F6"/>
        </w:rPr>
        <w:t xml:space="preserve">develop</w:t>
      </w:r>
      <w:r>
        <w:rPr/>
        <w:t xml:space="preserve">.</w:t>
      </w: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0080"/>
      </w:tblGrid>
      <w:tr>
        <w:tc>
          <w:tcPr>
            <w:tcW w:w="10080" w:type="dxa"/>
            <w:tcBorders>
              <w:top w:val="single" w:sz="4" w:space="0" w:color="FFEBE9"/>
              <w:left w:val="single" w:sz="24" w:space="0" w:color="CF222E"/>
              <w:bottom w:val="single" w:sz="4" w:space="0" w:color="FFEBE9"/>
              <w:right w:val="single" w:sz="4" w:space="0" w:color="FFEBE9"/>
            </w:tcBorders>
            <w:shd w:val="clear" w:color="auto" w:fill="FFEBE9"/>
            <w:vAlign w:val="top"/>
          </w:tcPr>
          <w:p>
            <w:pPr>
              <w:pStyle w:val="TableText"/>
              <w:spacing w:before="0" w:after="40"/>
            </w:pPr>
            <w:r>
              <w:rPr>
                <w:b/>
                <w:caps/>
                <w:color w:val="CF222E"/>
                <w:spacing w:val="20"/>
                <w:sz w:val="17"/>
                <w:szCs w:val="17"/>
              </w:rPr>
              <w:t xml:space="preserve">Caution</w:t>
            </w:r>
          </w:p>
          <w:p>
            <w:pPr>
              <w:pStyle w:val="TableText"/>
            </w:pPr>
            <w:r>
              <w:rPr>
                <w:b/>
              </w:rPr>
              <w:t xml:space="preserve">Don't clone into OneDrive</w:t>
            </w:r>
            <w:r>
              <w:rPr/>
              <w:t xml:space="preserve"> (Desktop or Documents are often synced). OneDrive and Git both manage the same files and cause conflicts. Use a plain local folder such as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C:\Repos</w:t>
            </w:r>
            <w:r>
              <w:rPr/>
              <w:t xml:space="preserve">.</w:t>
            </w:r>
          </w:p>
        </w:tc>
      </w:tr>
    </w:tbl>
    <w:p>
      <w:pPr>
        <w:pStyle w:val="Spacer"/>
      </w:pP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0080"/>
      </w:tblGrid>
      <w:tr>
        <w:tc>
          <w:tcPr>
            <w:tcW w:w="10080" w:type="dxa"/>
            <w:tcBorders>
              <w:top w:val="single" w:sz="4" w:space="0" w:color="DDF4FF"/>
              <w:left w:val="single" w:sz="24" w:space="0" w:color="0969DA"/>
              <w:bottom w:val="single" w:sz="4" w:space="0" w:color="DDF4FF"/>
              <w:right w:val="single" w:sz="4" w:space="0" w:color="DDF4FF"/>
            </w:tcBorders>
            <w:shd w:val="clear" w:color="auto" w:fill="DDF4FF"/>
            <w:vAlign w:val="top"/>
          </w:tcPr>
          <w:p>
            <w:pPr>
              <w:pStyle w:val="TableText"/>
              <w:spacing w:before="0" w:after="40"/>
            </w:pPr>
            <w:r>
              <w:rPr>
                <w:b/>
                <w:caps/>
                <w:color w:val="0969DA"/>
                <w:spacing w:val="20"/>
                <w:sz w:val="17"/>
                <w:szCs w:val="17"/>
              </w:rPr>
              <w:t xml:space="preserve">Note</w:t>
            </w:r>
          </w:p>
          <w:p>
            <w:pPr>
              <w:pStyle w:val="TableText"/>
            </w:pPr>
            <w:r>
              <w:rPr/>
              <w:t xml:space="preserve">Use </w:t>
            </w:r>
            <w:r>
              <w:rPr>
                <w:b/>
              </w:rPr>
              <w:t xml:space="preserve">HTTPS</w:t>
            </w:r>
            <w:r>
              <w:rPr/>
              <w:t xml:space="preserve">, not SSH, and don't use </w:t>
            </w:r>
            <w:r>
              <w:rPr>
                <w:b/>
              </w:rPr>
              <w:t xml:space="preserve">Generate Git Credentials</w:t>
            </w:r>
            <w:r>
              <w:rPr/>
              <w:t xml:space="preserve"> in Azure DevOps unless the tech lead asks you to. The Credential Manager sign-in is enough.</w:t>
            </w:r>
          </w:p>
        </w:tc>
      </w:tr>
    </w:tbl>
    <w:p>
      <w:pPr>
        <w:pStyle w:val="Spacer"/>
      </w:pPr>
    </w:p>
    <w:p>
      <w:pPr>
        <w:pStyle w:val="Heading3"/>
      </w:pPr>
      <w:r>
        <w:rPr/>
        <w:t xml:space="preserve">3.3 Where things are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20"/>
        <w:gridCol w:w="8460"/>
      </w:tblGrid>
      <w:tr>
        <w:trPr>
          <w:tblHeader/>
        </w:trPr>
        <w:tc>
          <w:tcPr>
            <w:tcW w:w="1620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Shortcut</w:t>
            </w:r>
          </w:p>
        </w:tc>
        <w:tc>
          <w:tcPr>
            <w:tcW w:w="8460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Opens</w:t>
            </w:r>
          </w:p>
        </w:tc>
      </w:tr>
      <w:tr>
        <w:trPr>
          <w:cantSplit/>
        </w:trPr>
        <w:tc>
          <w:tcPr>
            <w:tcW w:w="1620" w:type="dxa"/>
            <w:vAlign w:val="top"/>
          </w:tcPr>
          <w:p>
            <w:pPr>
              <w:pStyle w:val="TableText"/>
            </w:pP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Ctrl+Shift+E</w:t>
            </w:r>
          </w:p>
        </w:tc>
        <w:tc>
          <w:tcPr>
            <w:tcW w:w="8460" w:type="dxa"/>
            <w:vAlign w:val="top"/>
          </w:tcPr>
          <w:p>
            <w:pPr>
              <w:pStyle w:val="TableText"/>
            </w:pPr>
            <w:r>
              <w:rPr/>
              <w:t xml:space="preserve">Explorer (files)</w:t>
            </w:r>
          </w:p>
        </w:tc>
      </w:tr>
      <w:tr>
        <w:trPr>
          <w:cantSplit/>
        </w:trPr>
        <w:tc>
          <w:tcPr>
            <w:tcW w:w="1620" w:type="dxa"/>
            <w:vAlign w:val="top"/>
          </w:tcPr>
          <w:p>
            <w:pPr>
              <w:pStyle w:val="TableText"/>
            </w:pP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Ctrl+Shift+G</w:t>
            </w:r>
          </w:p>
        </w:tc>
        <w:tc>
          <w:tcPr>
            <w:tcW w:w="8460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Source Control</w:t>
            </w:r>
            <w:r>
              <w:rPr/>
              <w:t xml:space="preserve">: changes, commit, push</w:t>
            </w:r>
          </w:p>
        </w:tc>
      </w:tr>
      <w:tr>
        <w:trPr>
          <w:cantSplit/>
        </w:trPr>
        <w:tc>
          <w:tcPr>
            <w:tcW w:w="1620" w:type="dxa"/>
            <w:vAlign w:val="top"/>
          </w:tcPr>
          <w:p>
            <w:pPr>
              <w:pStyle w:val="TableText"/>
            </w:pPr>
            <w:r>
              <w:rPr/>
              <w:t xml:space="preserve">`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 Ctrl+</w:t>
            </w:r>
            <w:r>
              <w:rPr/>
              <w:t xml:space="preserve"> </w:t>
            </w:r>
            <w:r>
              <w:rPr/>
              <w:t xml:space="preserve">`</w:t>
            </w:r>
            <w:r>
              <w:rPr/>
              <w:t xml:space="preserve">`</w:t>
            </w:r>
          </w:p>
        </w:tc>
        <w:tc>
          <w:tcPr>
            <w:tcW w:w="8460" w:type="dxa"/>
            <w:vAlign w:val="top"/>
          </w:tcPr>
          <w:p>
            <w:pPr>
              <w:pStyle w:val="TableText"/>
            </w:pPr>
            <w:r>
              <w:rPr/>
              <w:t xml:space="preserve">Terminal (PowerShell)</w:t>
            </w:r>
          </w:p>
        </w:tc>
      </w:tr>
      <w:tr>
        <w:trPr>
          <w:cantSplit/>
        </w:trPr>
        <w:tc>
          <w:tcPr>
            <w:tcW w:w="1620" w:type="dxa"/>
            <w:vAlign w:val="top"/>
          </w:tcPr>
          <w:p>
            <w:pPr>
              <w:pStyle w:val="TableText"/>
            </w:pP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Ctrl+Shift+P</w:t>
            </w:r>
          </w:p>
        </w:tc>
        <w:tc>
          <w:tcPr>
            <w:tcW w:w="8460" w:type="dxa"/>
            <w:vAlign w:val="top"/>
          </w:tcPr>
          <w:p>
            <w:pPr>
              <w:pStyle w:val="TableText"/>
            </w:pPr>
            <w:r>
              <w:rPr/>
              <w:t xml:space="preserve">Command palette (every command)</w:t>
            </w:r>
          </w:p>
        </w:tc>
      </w:tr>
      <w:tr>
        <w:trPr>
          <w:cantSplit/>
        </w:trPr>
        <w:tc>
          <w:tcPr>
            <w:tcW w:w="1620" w:type="dxa"/>
            <w:vAlign w:val="top"/>
          </w:tcPr>
          <w:p>
            <w:pPr>
              <w:pStyle w:val="TableText"/>
            </w:pP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F5</w:t>
            </w:r>
            <w:r>
              <w:rPr/>
              <w:t xml:space="preserve"> /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F8</w:t>
            </w:r>
          </w:p>
        </w:tc>
        <w:tc>
          <w:tcPr>
            <w:tcW w:w="8460" w:type="dxa"/>
            <w:vAlign w:val="top"/>
          </w:tcPr>
          <w:p>
            <w:pPr>
              <w:pStyle w:val="TableText"/>
            </w:pPr>
            <w:r>
              <w:rPr/>
              <w:t xml:space="preserve">Run the script / run the selected lines</w:t>
            </w:r>
          </w:p>
        </w:tc>
      </w:tr>
    </w:tbl>
    <w:p>
      <w:pPr>
        <w:pStyle w:val="Spacer"/>
      </w:pP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0080"/>
      </w:tblGrid>
      <w:tr>
        <w:tc>
          <w:tcPr>
            <w:tcW w:w="10080" w:type="dxa"/>
            <w:tcBorders>
              <w:top w:val="single" w:sz="4" w:space="0" w:color="DDF4FF"/>
              <w:left w:val="single" w:sz="24" w:space="0" w:color="0969DA"/>
              <w:bottom w:val="single" w:sz="4" w:space="0" w:color="DDF4FF"/>
              <w:right w:val="single" w:sz="4" w:space="0" w:color="DDF4FF"/>
            </w:tcBorders>
            <w:shd w:val="clear" w:color="auto" w:fill="DDF4FF"/>
            <w:vAlign w:val="top"/>
          </w:tcPr>
          <w:p>
            <w:pPr>
              <w:pStyle w:val="TableText"/>
              <w:spacing w:before="0" w:after="40"/>
            </w:pPr>
            <w:r>
              <w:rPr>
                <w:b/>
                <w:caps/>
                <w:color w:val="0969DA"/>
                <w:spacing w:val="20"/>
                <w:sz w:val="17"/>
                <w:szCs w:val="17"/>
              </w:rPr>
              <w:t xml:space="preserve">Note</w:t>
            </w:r>
          </w:p>
          <w:p>
            <w:pPr>
              <w:pStyle w:val="TableText"/>
            </w:pPr>
            <w:r>
              <w:rPr>
                <w:b/>
              </w:rPr>
              <w:t xml:space="preserve">PowerShell 2.0 targets.</w:t>
            </w:r>
            <w:r>
              <w:rPr/>
              <w:t xml:space="preserve"> VS Code runs your script with the workstation's PowerShell 5.1 or 7. That's fine for editing and syntax checks, but </w:t>
            </w:r>
            <w:r>
              <w:rPr>
                <w:b/>
              </w:rPr>
              <w:t xml:space="preserve">test on a real 2008 / 2008 R2 server, or a lab copy</w:t>
            </w:r>
            <w:r>
              <w:rPr/>
              <w:t xml:space="preserve">, before running it in a bundle. A cmdlet that works on your workstation may not exist there.</w:t>
            </w:r>
          </w:p>
        </w:tc>
      </w:tr>
    </w:tbl>
    <w:p>
      <w:pPr>
        <w:pStyle w:val="Spacer"/>
      </w:pPr>
    </w:p>
    <w:p>
      <w:pPr>
        <w:spacing w:before="160" w:after="160"/>
        <w:jc w:val="center"/>
      </w:pPr>
      <w:r>
        <w:rPr>
          <w:color w:val="5FA8E8"/>
          <w:sz w:val="18"/>
          <w:szCs w:val="18"/>
        </w:rPr>
        <w:t xml:space="preserve">———   ◆   ———</w:t>
      </w:r>
    </w:p>
    <w:p>
      <w:pPr>
        <w:pStyle w:val="Heading2"/>
      </w:pPr>
      <w:r>
        <w:rPr/>
        <w:t xml:space="preserve">4. Daily workflow on </w:t>
      </w:r>
      <w:r>
        <w:rPr>
          <w:rFonts w:ascii="Consolas" w:hAnsi="Consolas" w:cs="Consolas"/>
          <w:color w:val="A0303B"/>
          <w:shd w:val="clear" w:color="auto" w:fill="F3F4F6"/>
        </w:rPr>
        <w:t xml:space="preserve">develop</w:t>
      </w:r>
    </w:p>
    <w:p>
      <w:pPr/>
      <w:r>
        <w:rPr/>
        <w:t xml:space="preserve">For now, the team works on </w:t>
      </w:r>
      <w:r>
        <w:rPr>
          <w:b/>
        </w:rPr>
        <w:t xml:space="preserve">one branch: </w:t>
      </w:r>
      <w:r>
        <w:rPr>
          <w:rFonts w:ascii="Consolas" w:hAnsi="Consolas" w:cs="Consolas"/>
          <w:b/>
          <w:color w:val="A0303B"/>
          <w:shd w:val="clear" w:color="auto" w:fill="F3F4F6"/>
        </w:rPr>
        <w:t xml:space="preserve">develop</w:t>
      </w:r>
      <w:r>
        <w:rPr/>
        <w:t xml:space="preserve">. Everyone pulls from it and pushes to it. That keeps things simple, as long as everyone </w:t>
      </w:r>
      <w:r>
        <w:rPr>
          <w:b/>
        </w:rPr>
        <w:t xml:space="preserve">pulls before starting</w:t>
      </w:r>
      <w:r>
        <w:rPr/>
        <w:t xml:space="preserve"> and </w:t>
      </w:r>
      <w:r>
        <w:rPr>
          <w:b/>
        </w:rPr>
        <w:t xml:space="preserve">pushes small changes often</w:t>
      </w:r>
      <w:r>
        <w:rPr/>
        <w:t xml:space="preserve">.</w:t>
      </w: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00"/>
        <w:gridCol w:w="1716"/>
        <w:gridCol w:w="1716"/>
        <w:gridCol w:w="1716"/>
        <w:gridCol w:w="1716"/>
        <w:gridCol w:w="1716"/>
      </w:tblGrid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cs="Consolas"/>
                <w:b/>
                <w:color w:val="1B4A78"/>
                <w:sz w:val="17"/>
                <w:szCs w:val="17"/>
              </w:rPr>
              <w:t xml:space="preserve">main</w:t>
            </w:r>
          </w:p>
        </w:tc>
        <w:tc>
          <w:tcPr>
            <w:tcW w:w="171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B4A78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● reference script</w:t>
            </w:r>
          </w:p>
        </w:tc>
        <w:tc>
          <w:tcPr>
            <w:tcW w:w="1716" w:type="dxa"/>
            <w:vAlign w:val="center"/>
          </w:tcPr>
          <w:p>
            <w:pPr>
              <w:pStyle w:val="TableText"/>
              <w:jc w:val="center"/>
            </w:pPr>
            <w:r>
              <w:rPr>
                <w:color w:val="D3D9DF"/>
                <w:sz w:val="15"/>
                <w:szCs w:val="15"/>
              </w:rPr>
              <w:t xml:space="preserve">──</w:t>
            </w:r>
          </w:p>
        </w:tc>
        <w:tc>
          <w:tcPr>
            <w:tcW w:w="1716" w:type="dxa"/>
            <w:vAlign w:val="center"/>
          </w:tcPr>
          <w:p>
            <w:pPr>
              <w:pStyle w:val="TableText"/>
              <w:jc w:val="center"/>
            </w:pPr>
            <w:r>
              <w:rPr>
                <w:color w:val="D3D9DF"/>
                <w:sz w:val="15"/>
                <w:szCs w:val="15"/>
              </w:rPr>
              <w:t xml:space="preserve">──</w:t>
            </w:r>
          </w:p>
        </w:tc>
        <w:tc>
          <w:tcPr>
            <w:tcW w:w="1716" w:type="dxa"/>
            <w:vAlign w:val="center"/>
          </w:tcPr>
          <w:p>
            <w:pPr>
              <w:pStyle w:val="TableText"/>
              <w:jc w:val="center"/>
            </w:pPr>
            <w:r>
              <w:rPr>
                <w:color w:val="D3D9DF"/>
                <w:sz w:val="15"/>
                <w:szCs w:val="15"/>
              </w:rPr>
              <w:t xml:space="preserve">──</w:t>
            </w:r>
          </w:p>
        </w:tc>
        <w:tc>
          <w:tcPr>
            <w:tcW w:w="1716" w:type="dxa"/>
            <w:vAlign w:val="center"/>
          </w:tcPr>
          <w:p>
            <w:pPr>
              <w:pStyle w:val="TableText"/>
              <w:jc w:val="center"/>
            </w:pPr>
            <w:r>
              <w:rPr>
                <w:color w:val="D3D9DF"/>
                <w:sz w:val="15"/>
                <w:szCs w:val="15"/>
              </w:rPr>
              <w:t xml:space="preserve">──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cs="Consolas"/>
                <w:b/>
                <w:color w:val="2F7D5B"/>
                <w:sz w:val="17"/>
                <w:szCs w:val="17"/>
              </w:rPr>
              <w:t xml:space="preserve">develop</w:t>
            </w:r>
          </w:p>
        </w:tc>
        <w:tc>
          <w:tcPr>
            <w:tcW w:w="1716" w:type="dxa"/>
            <w:vAlign w:val="center"/>
          </w:tcPr>
          <w:p>
            <w:pPr>
              <w:pStyle w:val="TableText"/>
              <w:jc w:val="center"/>
            </w:pPr>
            <w:r>
              <w:rPr>
                <w:color w:val="D3D9DF"/>
                <w:sz w:val="15"/>
                <w:szCs w:val="15"/>
              </w:rPr>
              <w:t xml:space="preserve">──</w:t>
            </w:r>
          </w:p>
        </w:tc>
        <w:tc>
          <w:tcPr>
            <w:tcW w:w="171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2F7D5B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● alice: SMBv1 check</w:t>
            </w:r>
          </w:p>
        </w:tc>
        <w:tc>
          <w:tcPr>
            <w:tcW w:w="171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2F7D5B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● bob: SQL jobs export</w:t>
            </w:r>
          </w:p>
        </w:tc>
        <w:tc>
          <w:tcPr>
            <w:tcW w:w="171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2F7D5B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● alice: FTP scripts scan</w:t>
            </w:r>
          </w:p>
        </w:tc>
        <w:tc>
          <w:tcPr>
            <w:tcW w:w="171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2F7D5B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● carol: standard CSV export</w:t>
            </w:r>
          </w:p>
        </w:tc>
      </w:tr>
    </w:tbl>
    <w:p>
      <w:pPr>
        <w:pStyle w:val="Spacer"/>
      </w:pPr>
    </w:p>
    <w:p>
      <w:pPr>
        <w:pStyle w:val="Heading3"/>
      </w:pPr>
      <w:r>
        <w:rPr/>
        <w:t xml:space="preserve">4.1 Words you'll see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51"/>
        <w:gridCol w:w="8029"/>
      </w:tblGrid>
      <w:tr>
        <w:trPr>
          <w:tblHeader/>
        </w:trPr>
        <w:tc>
          <w:tcPr>
            <w:tcW w:w="2051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Word</w:t>
            </w:r>
          </w:p>
        </w:tc>
        <w:tc>
          <w:tcPr>
            <w:tcW w:w="8029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w="2051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Repository (repo)</w:t>
            </w:r>
          </w:p>
        </w:tc>
        <w:tc>
          <w:tcPr>
            <w:tcW w:w="8029" w:type="dxa"/>
            <w:vAlign w:val="top"/>
          </w:tcPr>
          <w:p>
            <w:pPr>
              <w:pStyle w:val="TableText"/>
            </w:pPr>
            <w:r>
              <w:rPr/>
              <w:t xml:space="preserve">The shared folder of scripts, with its full history, stored in Azure DevOps</w:t>
            </w:r>
          </w:p>
        </w:tc>
      </w:tr>
      <w:tr>
        <w:trPr>
          <w:cantSplit/>
        </w:trPr>
        <w:tc>
          <w:tcPr>
            <w:tcW w:w="2051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Clone</w:t>
            </w:r>
          </w:p>
        </w:tc>
        <w:tc>
          <w:tcPr>
            <w:tcW w:w="8029" w:type="dxa"/>
            <w:vAlign w:val="top"/>
          </w:tcPr>
          <w:p>
            <w:pPr>
              <w:pStyle w:val="TableText"/>
            </w:pPr>
            <w:r>
              <w:rPr/>
              <w:t xml:space="preserve">Your local copy of the repo, made once (3.2)</w:t>
            </w:r>
          </w:p>
        </w:tc>
      </w:tr>
      <w:tr>
        <w:trPr>
          <w:cantSplit/>
        </w:trPr>
        <w:tc>
          <w:tcPr>
            <w:tcW w:w="2051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Branch</w:t>
            </w:r>
          </w:p>
        </w:tc>
        <w:tc>
          <w:tcPr>
            <w:tcW w:w="8029" w:type="dxa"/>
            <w:vAlign w:val="top"/>
          </w:tcPr>
          <w:p>
            <w:pPr>
              <w:pStyle w:val="TableText"/>
            </w:pPr>
            <w:r>
              <w:rPr/>
              <w:t xml:space="preserve">A line of work. The team uses </w:t>
            </w:r>
            <w:r>
              <w:rPr>
                <w:rFonts w:ascii="Consolas" w:hAnsi="Consolas" w:cs="Consolas"/>
                <w:b/>
                <w:color w:val="A0303B"/>
                <w:shd w:val="clear" w:color="auto" w:fill="F3F4F6"/>
              </w:rPr>
              <w:t xml:space="preserve">develop</w:t>
            </w:r>
          </w:p>
        </w:tc>
      </w:tr>
      <w:tr>
        <w:trPr>
          <w:cantSplit/>
        </w:trPr>
        <w:tc>
          <w:tcPr>
            <w:tcW w:w="2051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Pull</w:t>
            </w:r>
          </w:p>
        </w:tc>
        <w:tc>
          <w:tcPr>
            <w:tcW w:w="8029" w:type="dxa"/>
            <w:vAlign w:val="top"/>
          </w:tcPr>
          <w:p>
            <w:pPr>
              <w:pStyle w:val="TableText"/>
            </w:pPr>
            <w:r>
              <w:rPr/>
              <w:t xml:space="preserve">Bring your colleagues' latest changes </w:t>
            </w:r>
            <w:r>
              <w:rPr>
                <w:b/>
              </w:rPr>
              <w:t xml:space="preserve">from</w:t>
            </w:r>
            <w:r>
              <w:rPr/>
              <w:t xml:space="preserve"> Azure DevOps to your PC</w:t>
            </w:r>
          </w:p>
        </w:tc>
      </w:tr>
      <w:tr>
        <w:trPr>
          <w:cantSplit/>
        </w:trPr>
        <w:tc>
          <w:tcPr>
            <w:tcW w:w="2051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8029" w:type="dxa"/>
            <w:vAlign w:val="top"/>
          </w:tcPr>
          <w:p>
            <w:pPr>
              <w:pStyle w:val="TableText"/>
            </w:pPr>
            <w:r>
              <w:rPr/>
              <w:t xml:space="preserve">Choose which changed files go into the next commit</w:t>
            </w:r>
          </w:p>
        </w:tc>
      </w:tr>
      <w:tr>
        <w:trPr>
          <w:cantSplit/>
        </w:trPr>
        <w:tc>
          <w:tcPr>
            <w:tcW w:w="2051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Commit</w:t>
            </w:r>
          </w:p>
        </w:tc>
        <w:tc>
          <w:tcPr>
            <w:tcW w:w="8029" w:type="dxa"/>
            <w:vAlign w:val="top"/>
          </w:tcPr>
          <w:p>
            <w:pPr>
              <w:pStyle w:val="TableText"/>
            </w:pPr>
            <w:r>
              <w:rPr/>
              <w:t xml:space="preserve">Save a snapshot of your staged changes </w:t>
            </w:r>
            <w:r>
              <w:rPr>
                <w:b/>
              </w:rPr>
              <w:t xml:space="preserve">on your PC</w:t>
            </w:r>
            <w:r>
              <w:rPr/>
              <w:t xml:space="preserve">, with a message. Nobody else sees it yet</w:t>
            </w:r>
          </w:p>
        </w:tc>
      </w:tr>
      <w:tr>
        <w:trPr>
          <w:cantSplit/>
        </w:trPr>
        <w:tc>
          <w:tcPr>
            <w:tcW w:w="2051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Push</w:t>
            </w:r>
          </w:p>
        </w:tc>
        <w:tc>
          <w:tcPr>
            <w:tcW w:w="8029" w:type="dxa"/>
            <w:vAlign w:val="top"/>
          </w:tcPr>
          <w:p>
            <w:pPr>
              <w:pStyle w:val="TableText"/>
            </w:pPr>
            <w:r>
              <w:rPr/>
              <w:t xml:space="preserve">Send your commits </w:t>
            </w:r>
            <w:r>
              <w:rPr>
                <w:b/>
              </w:rPr>
              <w:t xml:space="preserve">to</w:t>
            </w:r>
            <w:r>
              <w:rPr/>
              <w:t xml:space="preserve"> Azure DevOps, so the team gets them</w:t>
            </w:r>
          </w:p>
        </w:tc>
      </w:tr>
      <w:tr>
        <w:trPr>
          <w:cantSplit/>
        </w:trPr>
        <w:tc>
          <w:tcPr>
            <w:tcW w:w="2051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Sync</w:t>
            </w:r>
          </w:p>
        </w:tc>
        <w:tc>
          <w:tcPr>
            <w:tcW w:w="8029" w:type="dxa"/>
            <w:vAlign w:val="top"/>
          </w:tcPr>
          <w:p>
            <w:pPr>
              <w:pStyle w:val="TableText"/>
            </w:pPr>
            <w:r>
              <w:rPr/>
              <w:t xml:space="preserve">VS Code's button that does a pull and then a push</w:t>
            </w:r>
          </w:p>
        </w:tc>
      </w:tr>
      <w:tr>
        <w:trPr>
          <w:cantSplit/>
        </w:trPr>
        <w:tc>
          <w:tcPr>
            <w:tcW w:w="2051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origin</w:t>
            </w:r>
          </w:p>
        </w:tc>
        <w:tc>
          <w:tcPr>
            <w:tcW w:w="8029" w:type="dxa"/>
            <w:vAlign w:val="top"/>
          </w:tcPr>
          <w:p>
            <w:pPr>
              <w:pStyle w:val="TableText"/>
            </w:pPr>
            <w:r>
              <w:rPr/>
              <w:t xml:space="preserve">Git's name for the Azure DevOps copy of the repo</w:t>
            </w:r>
          </w:p>
        </w:tc>
      </w:tr>
    </w:tbl>
    <w:p>
      <w:pPr>
        <w:pStyle w:val="Spacer"/>
      </w:pP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3900"/>
        <w:gridCol w:w="500"/>
        <w:gridCol w:w="5680"/>
      </w:tblGrid>
      <w:tr>
        <w:trPr>
          <w:cantSplit/>
        </w:trPr>
        <w:tc>
          <w:tcPr>
            <w:tcW w:w="39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B4A78"/>
            <w:vAlign w:val="center"/>
          </w:tcPr>
          <w:p>
            <w:pPr>
              <w:pStyle w:val="TableText"/>
              <w:jc w:val="center"/>
            </w:pPr>
            <w:r>
              <w:rPr>
                <w:color w:val="FFFFFF"/>
                <w:sz w:val="17"/>
                <w:szCs w:val="17"/>
              </w:rPr>
              <w:t xml:space="preserve">Azure DevOps</w:t>
            </w:r>
            <w:r>
              <w:br/>
            </w:r>
            <w:r>
              <w:rPr>
                <w:color w:val="FFFFFF"/>
                <w:sz w:val="17"/>
                <w:szCs w:val="17"/>
              </w:rPr>
              <w:t xml:space="preserve">develop</w:t>
            </w:r>
          </w:p>
        </w:tc>
        <w:tc>
          <w:tcPr>
            <w:tcW w:w="50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B4A78"/>
                <w:sz w:val="26"/>
                <w:szCs w:val="26"/>
              </w:rPr>
              <w:t xml:space="preserve">→</w:t>
            </w:r>
          </w:p>
        </w:tc>
        <w:tc>
          <w:tcPr>
            <w:tcW w:w="5680" w:type="dxa"/>
            <w:vAlign w:val="center"/>
          </w:tcPr>
          <w:p>
            <w:pPr>
              <w:pStyle w:val="TableText"/>
            </w:pPr>
            <w:r>
              <w:rPr>
                <w:color w:val="5FA8E8"/>
                <w:sz w:val="17"/>
                <w:szCs w:val="17"/>
              </w:rPr>
              <w:t xml:space="preserve">▸ </w:t>
            </w:r>
            <w:r>
              <w:rPr>
                <w:b/>
                <w:color w:val="1B4A78"/>
                <w:sz w:val="17"/>
                <w:szCs w:val="17"/>
              </w:rPr>
              <w:t xml:space="preserve">Pull:  </w:t>
            </w:r>
            <w:r>
              <w:rPr>
                <w:sz w:val="17"/>
                <w:szCs w:val="17"/>
              </w:rPr>
              <w:t xml:space="preserve">Your PC C:\Repos\...</w:t>
            </w:r>
          </w:p>
        </w:tc>
      </w:tr>
      <w:tr>
        <w:trPr>
          <w:cantSplit/>
        </w:trPr>
        <w:tc>
          <w:tcPr>
            <w:tcW w:w="39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BE8F4"/>
            <w:vAlign w:val="center"/>
          </w:tcPr>
          <w:p>
            <w:pPr>
              <w:pStyle w:val="TableText"/>
              <w:jc w:val="center"/>
            </w:pPr>
            <w:r>
              <w:rPr>
                <w:color w:val="0B1F36"/>
                <w:sz w:val="17"/>
                <w:szCs w:val="17"/>
              </w:rPr>
              <w:t xml:space="preserve">Your PC</w:t>
            </w:r>
            <w:r>
              <w:br/>
            </w:r>
            <w:r>
              <w:rPr>
                <w:color w:val="0B1F36"/>
                <w:sz w:val="17"/>
                <w:szCs w:val="17"/>
              </w:rPr>
              <w:t xml:space="preserve">C:\Repos\...</w:t>
            </w:r>
          </w:p>
        </w:tc>
        <w:tc>
          <w:tcPr>
            <w:tcW w:w="50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B4A78"/>
                <w:sz w:val="26"/>
                <w:szCs w:val="26"/>
              </w:rPr>
              <w:t xml:space="preserve">→</w:t>
            </w:r>
          </w:p>
        </w:tc>
        <w:tc>
          <w:tcPr>
            <w:tcW w:w="5680" w:type="dxa"/>
            <w:vAlign w:val="center"/>
          </w:tcPr>
          <w:p>
            <w:pPr>
              <w:pStyle w:val="TableText"/>
            </w:pPr>
            <w:r>
              <w:rPr>
                <w:color w:val="5FA8E8"/>
                <w:sz w:val="17"/>
                <w:szCs w:val="17"/>
              </w:rPr>
              <w:t xml:space="preserve">▸ </w:t>
            </w:r>
            <w:r>
              <w:rPr>
                <w:b/>
                <w:color w:val="1B4A78"/>
                <w:sz w:val="17"/>
                <w:szCs w:val="17"/>
              </w:rPr>
              <w:t xml:space="preserve">Stage + Commit (local snapshot):  </w:t>
            </w:r>
            <w:r>
              <w:rPr>
                <w:sz w:val="17"/>
                <w:szCs w:val="17"/>
              </w:rPr>
              <w:t xml:space="preserve">Your PC C:\Repos\...</w:t>
            </w:r>
          </w:p>
          <w:p>
            <w:pPr>
              <w:pStyle w:val="TableText"/>
            </w:pPr>
            <w:r>
              <w:rPr>
                <w:color w:val="5FA8E8"/>
                <w:sz w:val="17"/>
                <w:szCs w:val="17"/>
              </w:rPr>
              <w:t xml:space="preserve">▸ </w:t>
            </w:r>
            <w:r>
              <w:rPr>
                <w:b/>
                <w:color w:val="1B4A78"/>
                <w:sz w:val="17"/>
                <w:szCs w:val="17"/>
              </w:rPr>
              <w:t xml:space="preserve">Push:  </w:t>
            </w:r>
            <w:r>
              <w:rPr>
                <w:sz w:val="17"/>
                <w:szCs w:val="17"/>
              </w:rPr>
              <w:t xml:space="preserve">Azure DevOps develop</w:t>
            </w:r>
          </w:p>
        </w:tc>
      </w:tr>
    </w:tbl>
    <w:p>
      <w:pPr>
        <w:pStyle w:val="Spacer"/>
      </w:pPr>
    </w:p>
    <w:p>
      <w:pPr>
        <w:pStyle w:val="Heading3"/>
      </w:pPr>
      <w:r>
        <w:rPr/>
        <w:t xml:space="preserve">4.2 Your first commit and push, step by step</w:t>
      </w:r>
    </w:p>
    <w:p>
      <w:pPr/>
      <w:r>
        <w:rPr/>
        <w:t xml:space="preserve">An example: adding your existing discovery script to the repo.</w:t>
      </w:r>
    </w:p>
    <w:p>
      <w:pPr/>
      <w:r>
        <w:rPr>
          <w:b/>
        </w:rPr>
        <w:t xml:space="preserve">1. Get the latest version.</w:t>
      </w:r>
      <w:r>
        <w:rPr/>
        <w:t xml:space="preserve"> Open </w:t>
      </w:r>
      <w:r>
        <w:rPr>
          <w:b/>
        </w:rPr>
        <w:t xml:space="preserve">Source Control</w:t>
      </w:r>
      <w:r>
        <w:rPr/>
        <w:t xml:space="preserve"> (</w:t>
      </w:r>
      <w:r>
        <w:rPr>
          <w:rFonts w:ascii="Consolas" w:hAnsi="Consolas" w:cs="Consolas"/>
          <w:color w:val="A0303B"/>
          <w:shd w:val="clear" w:color="auto" w:fill="F3F4F6"/>
        </w:rPr>
        <w:t xml:space="preserve">Ctrl+Shift+G</w:t>
      </w:r>
      <w:r>
        <w:rPr/>
        <w:t xml:space="preserve">), click </w:t>
      </w:r>
      <w:r>
        <w:rPr>
          <w:rFonts w:ascii="Consolas" w:hAnsi="Consolas" w:cs="Consolas"/>
          <w:b/>
          <w:color w:val="A0303B"/>
          <w:shd w:val="clear" w:color="auto" w:fill="F3F4F6"/>
        </w:rPr>
        <w:t xml:space="preserve">...</w:t>
      </w:r>
      <w:r>
        <w:rPr/>
        <w:t xml:space="preserve"> at the top, then </w:t>
      </w:r>
      <w:r>
        <w:rPr>
          <w:b/>
        </w:rPr>
        <w:t xml:space="preserve">Pull</w:t>
      </w:r>
      <w:r>
        <w:rPr/>
        <w:t xml:space="preserve">. You can also click the circular arrows next to </w:t>
      </w:r>
      <w:r>
        <w:rPr>
          <w:rFonts w:ascii="Consolas" w:hAnsi="Consolas" w:cs="Consolas"/>
          <w:color w:val="A0303B"/>
          <w:shd w:val="clear" w:color="auto" w:fill="F3F4F6"/>
        </w:rPr>
        <w:t xml:space="preserve">develop</w:t>
      </w:r>
      <w:r>
        <w:rPr/>
        <w:t xml:space="preserve"> in the status bar.</w:t>
      </w:r>
    </w:p>
    <w:p>
      <w:pPr/>
      <w:r>
        <w:rPr>
          <w:b/>
        </w:rPr>
        <w:t xml:space="preserve">2. Add your script.</w:t>
      </w:r>
      <w:r>
        <w:rPr/>
        <w:t xml:space="preserve"> In </w:t>
      </w:r>
      <w:r>
        <w:rPr>
          <w:b/>
        </w:rPr>
        <w:t xml:space="preserve">Explorer</w:t>
      </w:r>
      <w:r>
        <w:rPr/>
        <w:t xml:space="preserve"> (</w:t>
      </w:r>
      <w:r>
        <w:rPr>
          <w:rFonts w:ascii="Consolas" w:hAnsi="Consolas" w:cs="Consolas"/>
          <w:color w:val="A0303B"/>
          <w:shd w:val="clear" w:color="auto" w:fill="F3F4F6"/>
        </w:rPr>
        <w:t xml:space="preserve">Ctrl+Shift+E</w:t>
      </w:r>
      <w:r>
        <w:rPr/>
        <w:t xml:space="preserve">), right-click </w:t>
      </w:r>
      <w:r>
        <w:rPr>
          <w:rFonts w:ascii="Consolas" w:hAnsi="Consolas" w:cs="Consolas"/>
          <w:color w:val="A0303B"/>
          <w:shd w:val="clear" w:color="auto" w:fill="F3F4F6"/>
        </w:rPr>
        <w:t xml:space="preserve">discovery</w:t>
      </w:r>
      <w:r>
        <w:rPr/>
        <w:t xml:space="preserve"> → </w:t>
      </w:r>
      <w:r>
        <w:rPr>
          <w:b/>
        </w:rPr>
        <w:t xml:space="preserve">New Folder</w:t>
      </w:r>
      <w:r>
        <w:rPr/>
        <w:t xml:space="preserve"> → your name (for example </w:t>
      </w:r>
      <w:r>
        <w:rPr>
          <w:rFonts w:ascii="Consolas" w:hAnsi="Consolas" w:cs="Consolas"/>
          <w:color w:val="A0303B"/>
          <w:shd w:val="clear" w:color="auto" w:fill="F3F4F6"/>
        </w:rPr>
        <w:t xml:space="preserve">jdoe</w:t>
      </w:r>
      <w:r>
        <w:rPr/>
        <w:t xml:space="preserve">). Drag your </w:t>
      </w:r>
      <w:r>
        <w:rPr>
          <w:rFonts w:ascii="Consolas" w:hAnsi="Consolas" w:cs="Consolas"/>
          <w:color w:val="A0303B"/>
          <w:shd w:val="clear" w:color="auto" w:fill="F3F4F6"/>
        </w:rPr>
        <w:t xml:space="preserve">.ps1</w:t>
      </w:r>
      <w:r>
        <w:rPr/>
        <w:t xml:space="preserve"> file from Windows Explorer into that folder, or create it with </w:t>
      </w:r>
      <w:r>
        <w:rPr>
          <w:b/>
        </w:rPr>
        <w:t xml:space="preserve">New File</w:t>
      </w:r>
      <w:r>
        <w:rPr/>
        <w:t xml:space="preserve">. Add a short </w:t>
      </w:r>
      <w:r>
        <w:rPr>
          <w:rFonts w:ascii="Consolas" w:hAnsi="Consolas" w:cs="Consolas"/>
          <w:color w:val="A0303B"/>
          <w:shd w:val="clear" w:color="auto" w:fill="F3F4F6"/>
        </w:rPr>
        <w:t xml:space="preserve">README.md</w:t>
      </w:r>
      <w:r>
        <w:rPr/>
        <w:t xml:space="preserve"> next to it.</w:t>
      </w:r>
    </w:p>
    <w:p>
      <w:pPr/>
      <w:r>
        <w:rPr>
          <w:b/>
        </w:rPr>
        <w:t xml:space="preserve">3. See what changed.</w:t>
      </w:r>
      <w:r>
        <w:rPr/>
        <w:t xml:space="preserve"> Back in </w:t>
      </w:r>
      <w:r>
        <w:rPr>
          <w:b/>
        </w:rPr>
        <w:t xml:space="preserve">Source Control</w:t>
      </w:r>
      <w:r>
        <w:rPr/>
        <w:t xml:space="preserve">, your files are listed under </w:t>
      </w:r>
      <w:r>
        <w:rPr>
          <w:b/>
        </w:rPr>
        <w:t xml:space="preserve">Changes</w:t>
      </w:r>
      <w:r>
        <w:rPr/>
        <w:t xml:space="preserve">, each with a letter: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0"/>
        <w:gridCol w:w="9150"/>
      </w:tblGrid>
      <w:tr>
        <w:trPr>
          <w:tblHeader/>
        </w:trPr>
        <w:tc>
          <w:tcPr>
            <w:tcW w:w="930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Letter</w:t>
            </w:r>
          </w:p>
        </w:tc>
        <w:tc>
          <w:tcPr>
            <w:tcW w:w="9150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w="930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U</w:t>
            </w:r>
          </w:p>
        </w:tc>
        <w:tc>
          <w:tcPr>
            <w:tcW w:w="9150" w:type="dxa"/>
            <w:vAlign w:val="top"/>
          </w:tcPr>
          <w:p>
            <w:pPr>
              <w:pStyle w:val="TableText"/>
            </w:pPr>
            <w:r>
              <w:rPr/>
              <w:t xml:space="preserve">Untracked: a new file Git hasn't seen before</w:t>
            </w:r>
          </w:p>
        </w:tc>
      </w:tr>
      <w:tr>
        <w:trPr>
          <w:cantSplit/>
        </w:trPr>
        <w:tc>
          <w:tcPr>
            <w:tcW w:w="930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M</w:t>
            </w:r>
          </w:p>
        </w:tc>
        <w:tc>
          <w:tcPr>
            <w:tcW w:w="9150" w:type="dxa"/>
            <w:vAlign w:val="top"/>
          </w:tcPr>
          <w:p>
            <w:pPr>
              <w:pStyle w:val="TableText"/>
            </w:pPr>
            <w:r>
              <w:rPr/>
              <w:t xml:space="preserve">Modified</w:t>
            </w:r>
          </w:p>
        </w:tc>
      </w:tr>
      <w:tr>
        <w:trPr>
          <w:cantSplit/>
        </w:trPr>
        <w:tc>
          <w:tcPr>
            <w:tcW w:w="930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D</w:t>
            </w:r>
          </w:p>
        </w:tc>
        <w:tc>
          <w:tcPr>
            <w:tcW w:w="9150" w:type="dxa"/>
            <w:vAlign w:val="top"/>
          </w:tcPr>
          <w:p>
            <w:pPr>
              <w:pStyle w:val="TableText"/>
            </w:pPr>
            <w:r>
              <w:rPr/>
              <w:t xml:space="preserve">Deleted</w:t>
            </w:r>
          </w:p>
        </w:tc>
      </w:tr>
    </w:tbl>
    <w:p>
      <w:pPr>
        <w:pStyle w:val="Spacer"/>
      </w:pPr>
    </w:p>
    <w:p>
      <w:pPr/>
      <w:r>
        <w:rPr/>
        <w:t xml:space="preserve">Click a file to see a </w:t>
      </w:r>
      <w:r>
        <w:rPr>
          <w:b/>
        </w:rPr>
        <w:t xml:space="preserve">side-by-side comparison</w:t>
      </w:r>
      <w:r>
        <w:rPr/>
        <w:t xml:space="preserve">: the old version on the left, yours on the right.</w:t>
      </w:r>
    </w:p>
    <w:p>
      <w:pPr/>
      <w:r>
        <w:rPr>
          <w:b/>
        </w:rPr>
        <w:t xml:space="preserve">4. Stage.</w:t>
      </w:r>
      <w:r>
        <w:rPr/>
        <w:t xml:space="preserve"> Hover over a file and click </w:t>
      </w:r>
      <w:r>
        <w:rPr>
          <w:rFonts w:ascii="Consolas" w:hAnsi="Consolas" w:cs="Consolas"/>
          <w:b/>
          <w:color w:val="A0303B"/>
          <w:shd w:val="clear" w:color="auto" w:fill="F3F4F6"/>
        </w:rPr>
        <w:t xml:space="preserve">+</w:t>
      </w:r>
      <w:r>
        <w:rPr/>
        <w:t xml:space="preserve"> (</w:t>
      </w:r>
      <w:r>
        <w:rPr>
          <w:i/>
        </w:rPr>
        <w:t xml:space="preserve">Stage Changes</w:t>
      </w:r>
      <w:r>
        <w:rPr/>
        <w:t xml:space="preserve">). It moves to </w:t>
      </w:r>
      <w:r>
        <w:rPr>
          <w:b/>
        </w:rPr>
        <w:t xml:space="preserve">Staged Changes</w:t>
      </w:r>
      <w:r>
        <w:rPr/>
        <w:t xml:space="preserve">. To stage everything, click the </w:t>
      </w:r>
      <w:r>
        <w:rPr>
          <w:rFonts w:ascii="Consolas" w:hAnsi="Consolas" w:cs="Consolas"/>
          <w:color w:val="A0303B"/>
          <w:shd w:val="clear" w:color="auto" w:fill="F3F4F6"/>
        </w:rPr>
        <w:t xml:space="preserve">+</w:t>
      </w:r>
      <w:r>
        <w:rPr/>
        <w:t xml:space="preserve"> on the </w:t>
      </w:r>
      <w:r>
        <w:rPr>
          <w:b/>
        </w:rPr>
        <w:t xml:space="preserve">Changes</w:t>
      </w:r>
      <w:r>
        <w:rPr/>
        <w:t xml:space="preserve"> heading.</w:t>
      </w:r>
    </w:p>
    <w:p>
      <w:pPr/>
      <w:r>
        <w:rPr>
          <w:b/>
        </w:rPr>
        <w:t xml:space="preserve">5. Commit.</w:t>
      </w:r>
      <w:r>
        <w:rPr/>
        <w:t xml:space="preserve"> Type a message in the box at the top, for example </w:t>
      </w:r>
      <w:r>
        <w:rPr>
          <w:rFonts w:ascii="Consolas" w:hAnsi="Consolas" w:cs="Consolas"/>
          <w:color w:val="A0303B"/>
          <w:shd w:val="clear" w:color="auto" w:fill="F3F4F6"/>
        </w:rPr>
        <w:t xml:space="preserve">discovery: add jdoe server discovery script</w:t>
      </w:r>
      <w:r>
        <w:rPr/>
        <w:t xml:space="preserve">. Then click </w:t>
      </w:r>
      <w:r>
        <w:rPr>
          <w:b/>
        </w:rPr>
        <w:t xml:space="preserve">Commit</w:t>
      </w:r>
      <w:r>
        <w:rPr/>
        <w:t xml:space="preserve"> (or press </w:t>
      </w:r>
      <w:r>
        <w:rPr>
          <w:rFonts w:ascii="Consolas" w:hAnsi="Consolas" w:cs="Consolas"/>
          <w:color w:val="A0303B"/>
          <w:shd w:val="clear" w:color="auto" w:fill="F3F4F6"/>
        </w:rPr>
        <w:t xml:space="preserve">Ctrl+Enter</w:t>
      </w:r>
      <w:r>
        <w:rPr/>
        <w:t xml:space="preserve">). The commit is saved </w:t>
      </w:r>
      <w:r>
        <w:rPr>
          <w:b/>
        </w:rPr>
        <w:t xml:space="preserve">on your PC only</w:t>
      </w:r>
      <w:r>
        <w:rPr/>
        <w:t xml:space="preserve">.</w:t>
      </w:r>
    </w:p>
    <w:p>
      <w:pPr/>
      <w:r>
        <w:rPr>
          <w:b/>
        </w:rPr>
        <w:t xml:space="preserve">6. Push.</w:t>
      </w:r>
      <w:r>
        <w:rPr/>
        <w:t xml:space="preserve"> The button now says </w:t>
      </w:r>
      <w:r>
        <w:rPr>
          <w:b/>
        </w:rPr>
        <w:t xml:space="preserve">Sync Changes ↑1</w:t>
      </w:r>
      <w:r>
        <w:rPr/>
        <w:t xml:space="preserve">, meaning one commit is waiting to go up. Click it. The first time, VS Code explains that it will pull and push: click </w:t>
      </w:r>
      <w:r>
        <w:rPr>
          <w:b/>
        </w:rPr>
        <w:t xml:space="preserve">OK</w:t>
      </w:r>
      <w:r>
        <w:rPr/>
        <w:t xml:space="preserve">.</w:t>
      </w:r>
    </w:p>
    <w:p>
      <w:pPr/>
      <w:r>
        <w:rPr>
          <w:b/>
        </w:rPr>
        <w:t xml:space="preserve">7. Check in Azure DevOps.</w:t>
      </w:r>
      <w:r>
        <w:rPr/>
        <w:t xml:space="preserve"> In the browser, go to </w:t>
      </w:r>
      <w:r>
        <w:rPr>
          <w:b/>
        </w:rPr>
        <w:t xml:space="preserve">Repos</w:t>
      </w:r>
      <w:r>
        <w:rPr/>
        <w:t xml:space="preserve"> → </w:t>
      </w:r>
      <w:r>
        <w:rPr>
          <w:b/>
        </w:rPr>
        <w:t xml:space="preserve">Commits</w:t>
      </w:r>
      <w:r>
        <w:rPr/>
        <w:t xml:space="preserve">, choose the </w:t>
      </w:r>
      <w:r>
        <w:rPr>
          <w:rFonts w:ascii="Consolas" w:hAnsi="Consolas" w:cs="Consolas"/>
          <w:b/>
          <w:color w:val="A0303B"/>
          <w:shd w:val="clear" w:color="auto" w:fill="F3F4F6"/>
        </w:rPr>
        <w:t xml:space="preserve">develop</w:t>
      </w:r>
      <w:r>
        <w:rPr/>
        <w:t xml:space="preserve"> branch, and your commit is at the top. Under </w:t>
      </w:r>
      <w:r>
        <w:rPr>
          <w:b/>
        </w:rPr>
        <w:t xml:space="preserve">Repos</w:t>
      </w:r>
      <w:r>
        <w:rPr/>
        <w:t xml:space="preserve"> → </w:t>
      </w:r>
      <w:r>
        <w:rPr>
          <w:b/>
        </w:rPr>
        <w:t xml:space="preserve">Files</w:t>
      </w:r>
      <w:r>
        <w:rPr/>
        <w:t xml:space="preserve">, your folder and script are visible to the whole team.</w:t>
      </w: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0080"/>
      </w:tblGrid>
      <w:tr>
        <w:tc>
          <w:tcPr>
            <w:tcW w:w="10080" w:type="dxa"/>
            <w:tcBorders>
              <w:top w:val="single" w:sz="4" w:space="0" w:color="DAFBE1"/>
              <w:left w:val="single" w:sz="24" w:space="0" w:color="1A7F37"/>
              <w:bottom w:val="single" w:sz="4" w:space="0" w:color="DAFBE1"/>
              <w:right w:val="single" w:sz="4" w:space="0" w:color="DAFBE1"/>
            </w:tcBorders>
            <w:shd w:val="clear" w:color="auto" w:fill="DAFBE1"/>
            <w:vAlign w:val="top"/>
          </w:tcPr>
          <w:p>
            <w:pPr>
              <w:pStyle w:val="TableText"/>
              <w:spacing w:before="0" w:after="40"/>
            </w:pPr>
            <w:r>
              <w:rPr>
                <w:b/>
                <w:caps/>
                <w:color w:val="1A7F37"/>
                <w:spacing w:val="20"/>
                <w:sz w:val="17"/>
                <w:szCs w:val="17"/>
              </w:rPr>
              <w:t xml:space="preserve">Tip</w:t>
            </w:r>
          </w:p>
          <w:p>
            <w:pPr>
              <w:pStyle w:val="TableText"/>
            </w:pPr>
            <w:r>
              <w:rPr/>
              <w:t xml:space="preserve">If you click </w:t>
            </w:r>
            <w:r>
              <w:rPr>
                <w:b/>
              </w:rPr>
              <w:t xml:space="preserve">Commit</w:t>
            </w:r>
            <w:r>
              <w:rPr/>
              <w:t xml:space="preserve"> with nothing staged, VS Code offers to </w:t>
            </w:r>
            <w:r>
              <w:rPr>
                <w:b/>
              </w:rPr>
              <w:t xml:space="preserve">stage all changes and commit them directly</w:t>
            </w:r>
            <w:r>
              <w:rPr/>
              <w:t xml:space="preserve">. That's fine when you've checked every file in the list.</w:t>
            </w:r>
          </w:p>
        </w:tc>
      </w:tr>
    </w:tbl>
    <w:p>
      <w:pPr>
        <w:pStyle w:val="Spacer"/>
      </w:pPr>
    </w:p>
    <w:p>
      <w:pPr>
        <w:pStyle w:val="Heading3"/>
      </w:pPr>
      <w:r>
        <w:rPr/>
        <w:t xml:space="preserve">4.3 The daily loop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29"/>
        <w:gridCol w:w="5327"/>
        <w:gridCol w:w="2724"/>
      </w:tblGrid>
      <w:tr>
        <w:trPr>
          <w:tblHeader/>
        </w:trPr>
        <w:tc>
          <w:tcPr>
            <w:tcW w:w="2029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tcW w:w="5327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In VS Code</w:t>
            </w:r>
          </w:p>
        </w:tc>
        <w:tc>
          <w:tcPr>
            <w:tcW w:w="2724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Equivalent command</w:t>
            </w:r>
          </w:p>
        </w:tc>
      </w:tr>
      <w:tr>
        <w:trPr>
          <w:cantSplit/>
        </w:trPr>
        <w:tc>
          <w:tcPr>
            <w:tcW w:w="2029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1. Pull</w:t>
            </w:r>
            <w:r>
              <w:rPr/>
              <w:t xml:space="preserve"> before you start</w:t>
            </w:r>
          </w:p>
        </w:tc>
        <w:tc>
          <w:tcPr>
            <w:tcW w:w="5327" w:type="dxa"/>
            <w:vAlign w:val="top"/>
          </w:tcPr>
          <w:p>
            <w:pPr>
              <w:pStyle w:val="TableText"/>
            </w:pPr>
            <w:r>
              <w:rPr/>
              <w:t xml:space="preserve">Source Control →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...</w:t>
            </w:r>
            <w:r>
              <w:rPr/>
              <w:t xml:space="preserve"> → </w:t>
            </w:r>
            <w:r>
              <w:rPr>
                <w:b/>
              </w:rPr>
              <w:t xml:space="preserve">Pull</w:t>
            </w:r>
            <w:r>
              <w:rPr/>
              <w:t xml:space="preserve">, or the arrows next to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develop</w:t>
            </w:r>
            <w:r>
              <w:rPr/>
              <w:t xml:space="preserve"> in the status bar</w:t>
            </w:r>
          </w:p>
        </w:tc>
        <w:tc>
          <w:tcPr>
            <w:tcW w:w="2724" w:type="dxa"/>
            <w:vAlign w:val="top"/>
          </w:tcPr>
          <w:p>
            <w:pPr>
              <w:pStyle w:val="TableText"/>
            </w:pP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git pull</w:t>
            </w:r>
          </w:p>
        </w:tc>
      </w:tr>
      <w:tr>
        <w:trPr>
          <w:cantSplit/>
        </w:trPr>
        <w:tc>
          <w:tcPr>
            <w:tcW w:w="2029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2. Write and test</w:t>
            </w:r>
          </w:p>
        </w:tc>
        <w:tc>
          <w:tcPr>
            <w:tcW w:w="5327" w:type="dxa"/>
            <w:vAlign w:val="top"/>
          </w:tcPr>
          <w:p>
            <w:pPr>
              <w:pStyle w:val="TableText"/>
            </w:pPr>
            <w:r>
              <w:rPr/>
              <w:t xml:space="preserve">Edit; run with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F5</w:t>
            </w:r>
            <w:r>
              <w:rPr/>
              <w:t xml:space="preserve"> against a test server</w:t>
            </w:r>
          </w:p>
        </w:tc>
        <w:tc>
          <w:tcPr>
            <w:tcW w:w="2724" w:type="dxa"/>
            <w:vAlign w:val="top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029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3. Review</w:t>
            </w:r>
            <w:r>
              <w:rPr/>
              <w:t xml:space="preserve"> your changes</w:t>
            </w:r>
          </w:p>
        </w:tc>
        <w:tc>
          <w:tcPr>
            <w:tcW w:w="5327" w:type="dxa"/>
            <w:vAlign w:val="top"/>
          </w:tcPr>
          <w:p>
            <w:pPr>
              <w:pStyle w:val="TableText"/>
            </w:pPr>
            <w:r>
              <w:rPr/>
              <w:t xml:space="preserve">Source Control: click each file to see the side-by-side comparison</w:t>
            </w:r>
          </w:p>
        </w:tc>
        <w:tc>
          <w:tcPr>
            <w:tcW w:w="2724" w:type="dxa"/>
            <w:vAlign w:val="top"/>
          </w:tcPr>
          <w:p>
            <w:pPr>
              <w:pStyle w:val="TableText"/>
            </w:pP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git diff</w:t>
            </w:r>
          </w:p>
        </w:tc>
      </w:tr>
      <w:tr>
        <w:trPr>
          <w:cantSplit/>
        </w:trPr>
        <w:tc>
          <w:tcPr>
            <w:tcW w:w="2029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4. Stage and commit</w:t>
            </w:r>
          </w:p>
        </w:tc>
        <w:tc>
          <w:tcPr>
            <w:tcW w:w="5327" w:type="dxa"/>
            <w:vAlign w:val="top"/>
          </w:tcPr>
          <w:p>
            <w:pPr>
              <w:pStyle w:val="TableText"/>
            </w:pP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+</w:t>
            </w:r>
            <w:r>
              <w:rPr/>
              <w:t xml:space="preserve"> on the files, type a message, </w:t>
            </w:r>
            <w:r>
              <w:rPr>
                <w:b/>
              </w:rPr>
              <w:t xml:space="preserve">Commit</w:t>
            </w:r>
            <w:r>
              <w:rPr/>
              <w:t xml:space="preserve"> (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Ctrl+Enter</w:t>
            </w:r>
            <w:r>
              <w:rPr/>
              <w:t xml:space="preserve">)</w:t>
            </w:r>
          </w:p>
        </w:tc>
        <w:tc>
          <w:tcPr>
            <w:tcW w:w="2724" w:type="dxa"/>
            <w:vAlign w:val="top"/>
          </w:tcPr>
          <w:p>
            <w:pPr>
              <w:pStyle w:val="TableText"/>
            </w:pP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git add &lt;file&gt;</w:t>
            </w:r>
            <w:r>
              <w:rPr/>
              <w:t xml:space="preserve"> then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git commit -m "..."</w:t>
            </w:r>
          </w:p>
        </w:tc>
      </w:tr>
      <w:tr>
        <w:trPr>
          <w:cantSplit/>
        </w:trPr>
        <w:tc>
          <w:tcPr>
            <w:tcW w:w="2029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5. Push</w:t>
            </w:r>
          </w:p>
        </w:tc>
        <w:tc>
          <w:tcPr>
            <w:tcW w:w="532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Sync Changes</w:t>
            </w:r>
            <w:r>
              <w:rPr/>
              <w:t xml:space="preserve"> (pull, then push)</w:t>
            </w:r>
          </w:p>
        </w:tc>
        <w:tc>
          <w:tcPr>
            <w:tcW w:w="2724" w:type="dxa"/>
            <w:vAlign w:val="top"/>
          </w:tcPr>
          <w:p>
            <w:pPr>
              <w:pStyle w:val="TableText"/>
            </w:pP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git pull</w:t>
            </w:r>
            <w:r>
              <w:rPr/>
              <w:t xml:space="preserve"> then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git push</w:t>
            </w:r>
          </w:p>
        </w:tc>
      </w:tr>
    </w:tbl>
    <w:p>
      <w:pPr>
        <w:pStyle w:val="Spacer"/>
      </w:pPr>
    </w:p>
    <w:p>
      <w:pPr/>
      <w:r>
        <w:rPr/>
        <w:t xml:space="preserve">Push at least </w:t>
      </w:r>
      <w:r>
        <w:rPr>
          <w:b/>
        </w:rPr>
        <w:t xml:space="preserve">once a day</w:t>
      </w:r>
      <w:r>
        <w:rPr/>
        <w:t xml:space="preserve"> when you've changed something. Commits that stay on your PC aren't backed up, and nobody else can see them.</w:t>
      </w:r>
    </w:p>
    <w:p>
      <w:pPr>
        <w:pStyle w:val="Heading3"/>
      </w:pPr>
      <w:r>
        <w:rPr/>
        <w:t xml:space="preserve">4.4 Commit messages</w:t>
      </w:r>
    </w:p>
    <w:p>
      <w:pPr/>
      <w:r>
        <w:rPr/>
        <w:t xml:space="preserve">Short, in the form </w:t>
      </w:r>
      <w:r>
        <w:rPr>
          <w:rFonts w:ascii="Consolas" w:hAnsi="Consolas" w:cs="Consolas"/>
          <w:color w:val="A0303B"/>
          <w:shd w:val="clear" w:color="auto" w:fill="F3F4F6"/>
        </w:rPr>
        <w:t xml:space="preserve">&lt;area&gt;: what changed</w:t>
      </w:r>
      <w:r>
        <w:rPr/>
        <w:t xml:space="preserve">, so the history reads like a changelog:</w:t>
      </w:r>
    </w:p>
    <w:tbl>
      <w:tblPr>
        <w:tblW w:w="1008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0080"/>
      </w:tblGrid>
      <w:tr>
        <w:tc>
          <w:tcPr>
            <w:tcW w:w="10080" w:type="dxa"/>
            <w:shd w:val="clear" w:color="auto" w:fill="F6F8FA"/>
            <w:vAlign w:val="top"/>
          </w:tcPr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discovery: add SMBv1 client check for 2012+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sql: export Agent jobs with monthly schedules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common: summary file now includes the script version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fix: Get-ServerDiscovery failed on 2003 without PowerShell</w:t>
            </w:r>
          </w:p>
        </w:tc>
      </w:tr>
    </w:tbl>
    <w:p>
      <w:pPr>
        <w:pStyle w:val="Spacer"/>
      </w:pP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0080"/>
      </w:tblGrid>
      <w:tr>
        <w:tc>
          <w:tcPr>
            <w:tcW w:w="10080" w:type="dxa"/>
            <w:tcBorders>
              <w:top w:val="single" w:sz="4" w:space="0" w:color="DAFBE1"/>
              <w:left w:val="single" w:sz="24" w:space="0" w:color="1A7F37"/>
              <w:bottom w:val="single" w:sz="4" w:space="0" w:color="DAFBE1"/>
              <w:right w:val="single" w:sz="4" w:space="0" w:color="DAFBE1"/>
            </w:tcBorders>
            <w:shd w:val="clear" w:color="auto" w:fill="DAFBE1"/>
            <w:vAlign w:val="top"/>
          </w:tcPr>
          <w:p>
            <w:pPr>
              <w:pStyle w:val="TableText"/>
              <w:spacing w:before="0" w:after="40"/>
            </w:pPr>
            <w:r>
              <w:rPr>
                <w:b/>
                <w:caps/>
                <w:color w:val="1A7F37"/>
                <w:spacing w:val="20"/>
                <w:sz w:val="17"/>
                <w:szCs w:val="17"/>
              </w:rPr>
              <w:t xml:space="preserve">Tip</w:t>
            </w:r>
          </w:p>
          <w:p>
            <w:pPr>
              <w:pStyle w:val="TableText"/>
            </w:pPr>
            <w:r>
              <w:rPr/>
              <w:t xml:space="preserve">Microsoft 365 Copilot can draft a commit message: copy the diff from Source Control into the chat and ask for one in the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&lt;area&gt;: what changed</w:t>
            </w:r>
            <w:r>
              <w:rPr/>
              <w:t xml:space="preserve"> form (see 5.4).</w:t>
            </w:r>
          </w:p>
        </w:tc>
      </w:tr>
    </w:tbl>
    <w:p>
      <w:pPr>
        <w:pStyle w:val="Spacer"/>
      </w:pPr>
    </w:p>
    <w:p>
      <w:pPr>
        <w:pStyle w:val="Heading3"/>
      </w:pPr>
      <w:r>
        <w:rPr/>
        <w:t xml:space="preserve">4.5 If two people changed the same lines</w:t>
      </w:r>
    </w:p>
    <w:p>
      <w:pPr/>
      <w:r>
        <w:rPr/>
        <w:t xml:space="preserve">VS Code shows a </w:t>
      </w:r>
      <w:r>
        <w:rPr>
          <w:b/>
        </w:rPr>
        <w:t xml:space="preserve">merge conflict</w:t>
      </w:r>
      <w:r>
        <w:rPr/>
        <w:t xml:space="preserve"> when you pull, and the file appears under </w:t>
      </w:r>
      <w:r>
        <w:rPr>
          <w:b/>
        </w:rPr>
        <w:t xml:space="preserve">Merge Changes</w:t>
      </w:r>
      <w:r>
        <w:rPr/>
        <w:t xml:space="preserve"> with a </w:t>
      </w:r>
      <w:r>
        <w:rPr>
          <w:b/>
        </w:rPr>
        <w:t xml:space="preserve">!</w:t>
      </w:r>
      <w:r>
        <w:rPr/>
        <w:t xml:space="preserve">. Open the file. Each conflict shows your version (</w:t>
      </w:r>
      <w:r>
        <w:rPr>
          <w:b/>
        </w:rPr>
        <w:t xml:space="preserve">Current</w:t>
      </w:r>
      <w:r>
        <w:rPr/>
        <w:t xml:space="preserve">) and the other version (</w:t>
      </w:r>
      <w:r>
        <w:rPr>
          <w:b/>
        </w:rPr>
        <w:t xml:space="preserve">Incoming</w:t>
      </w:r>
      <w:r>
        <w:rPr/>
        <w:t xml:space="preserve">). For each one, choose </w:t>
      </w:r>
      <w:r>
        <w:rPr>
          <w:b/>
        </w:rPr>
        <w:t xml:space="preserve">Accept Current Change</w:t>
      </w:r>
      <w:r>
        <w:rPr/>
        <w:t xml:space="preserve">, </w:t>
      </w:r>
      <w:r>
        <w:rPr>
          <w:b/>
        </w:rPr>
        <w:t xml:space="preserve">Accept Incoming Change</w:t>
      </w:r>
      <w:r>
        <w:rPr/>
        <w:t xml:space="preserve"> or </w:t>
      </w:r>
      <w:r>
        <w:rPr>
          <w:b/>
        </w:rPr>
        <w:t xml:space="preserve">Accept Both Changes</w:t>
      </w:r>
      <w:r>
        <w:rPr/>
        <w:t xml:space="preserve">. Then save, stage, commit and push.</w:t>
      </w:r>
    </w:p>
    <w:p>
      <w:pPr/>
      <w:r>
        <w:rPr/>
        <w:t xml:space="preserve">If you're not sure which version is right, find out who made the other change: hover over the line with </w:t>
      </w:r>
      <w:r>
        <w:rPr>
          <w:b/>
        </w:rPr>
        <w:t xml:space="preserve">GitLens</w:t>
      </w:r>
      <w:r>
        <w:rPr/>
        <w:t xml:space="preserve">, or see </w:t>
      </w:r>
      <w:r>
        <w:rPr>
          <w:b/>
        </w:rPr>
        <w:t xml:space="preserve">Repos → Commits</w:t>
      </w:r>
      <w:r>
        <w:rPr/>
        <w:t xml:space="preserve"> in Azure DevOps. Then ask them.</w:t>
      </w:r>
    </w:p>
    <w:p>
      <w:pPr/>
      <w:r>
        <w:rPr/>
        <w:t xml:space="preserve">Separate folders per author make conflicts rare.</w:t>
      </w:r>
    </w:p>
    <w:p>
      <w:pPr>
        <w:pStyle w:val="Heading3"/>
      </w:pPr>
      <w:r>
        <w:rPr/>
        <w:t xml:space="preserve">4.6 Undo and fix mistakes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301"/>
        <w:gridCol w:w="5779"/>
      </w:tblGrid>
      <w:tr>
        <w:trPr>
          <w:tblHeader/>
        </w:trPr>
        <w:tc>
          <w:tcPr>
            <w:tcW w:w="4301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Situation</w:t>
            </w:r>
          </w:p>
        </w:tc>
        <w:tc>
          <w:tcPr>
            <w:tcW w:w="5779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to do</w:t>
            </w:r>
          </w:p>
        </w:tc>
      </w:tr>
      <w:tr>
        <w:trPr>
          <w:cantSplit/>
        </w:trPr>
        <w:tc>
          <w:tcPr>
            <w:tcW w:w="4301" w:type="dxa"/>
            <w:vAlign w:val="top"/>
          </w:tcPr>
          <w:p>
            <w:pPr>
              <w:pStyle w:val="TableText"/>
            </w:pPr>
            <w:r>
              <w:rPr/>
              <w:t xml:space="preserve">Changed a file and want the original back (</w:t>
            </w:r>
            <w:r>
              <w:rPr>
                <w:b/>
              </w:rPr>
              <w:t xml:space="preserve">not committed</w:t>
            </w:r>
            <w:r>
              <w:rPr/>
              <w:t xml:space="preserve">)</w:t>
            </w:r>
          </w:p>
        </w:tc>
        <w:tc>
          <w:tcPr>
            <w:tcW w:w="5779" w:type="dxa"/>
            <w:vAlign w:val="top"/>
          </w:tcPr>
          <w:p>
            <w:pPr>
              <w:pStyle w:val="TableText"/>
            </w:pPr>
            <w:r>
              <w:rPr/>
              <w:t xml:space="preserve">Source Control → hover over the file → </w:t>
            </w:r>
            <w:r>
              <w:rPr>
                <w:b/>
              </w:rPr>
              <w:t xml:space="preserve">↶ Discard Changes</w:t>
            </w:r>
            <w:r>
              <w:rPr/>
              <w:t xml:space="preserve">. Uncommitted changes are gone for good, so be sure.</w:t>
            </w:r>
          </w:p>
        </w:tc>
      </w:tr>
      <w:tr>
        <w:trPr>
          <w:cantSplit/>
        </w:trPr>
        <w:tc>
          <w:tcPr>
            <w:tcW w:w="4301" w:type="dxa"/>
            <w:vAlign w:val="top"/>
          </w:tcPr>
          <w:p>
            <w:pPr>
              <w:pStyle w:val="TableText"/>
            </w:pPr>
            <w:r>
              <w:rPr/>
              <w:t xml:space="preserve">Staged a file by mistake</w:t>
            </w:r>
          </w:p>
        </w:tc>
        <w:tc>
          <w:tcPr>
            <w:tcW w:w="5779" w:type="dxa"/>
            <w:vAlign w:val="top"/>
          </w:tcPr>
          <w:p>
            <w:pPr>
              <w:pStyle w:val="TableText"/>
            </w:pPr>
            <w:r>
              <w:rPr/>
              <w:t xml:space="preserve">Hover over it under </w:t>
            </w:r>
            <w:r>
              <w:rPr>
                <w:b/>
              </w:rPr>
              <w:t xml:space="preserve">Staged Changes</w:t>
            </w:r>
            <w:r>
              <w:rPr/>
              <w:t xml:space="preserve"> → </w:t>
            </w:r>
            <w:r>
              <w:rPr>
                <w:rFonts w:ascii="Consolas" w:hAnsi="Consolas" w:cs="Consolas"/>
                <w:b/>
                <w:color w:val="A0303B"/>
                <w:shd w:val="clear" w:color="auto" w:fill="F3F4F6"/>
              </w:rPr>
              <w:t xml:space="preserve">−</w:t>
            </w:r>
            <w:r>
              <w:rPr/>
              <w:t xml:space="preserve"> (</w:t>
            </w:r>
            <w:r>
              <w:rPr>
                <w:i/>
              </w:rPr>
              <w:t xml:space="preserve">Unstage</w:t>
            </w: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W w:w="4301" w:type="dxa"/>
            <w:vAlign w:val="top"/>
          </w:tcPr>
          <w:p>
            <w:pPr>
              <w:pStyle w:val="TableText"/>
            </w:pPr>
            <w:r>
              <w:rPr/>
              <w:t xml:space="preserve">Committed, but </w:t>
            </w:r>
            <w:r>
              <w:rPr>
                <w:b/>
              </w:rPr>
              <w:t xml:space="preserve">not pushed</w:t>
            </w:r>
            <w:r>
              <w:rPr/>
              <w:t xml:space="preserve"> yet</w:t>
            </w:r>
          </w:p>
        </w:tc>
        <w:tc>
          <w:tcPr>
            <w:tcW w:w="5779" w:type="dxa"/>
            <w:vAlign w:val="top"/>
          </w:tcPr>
          <w:p>
            <w:pPr>
              <w:pStyle w:val="TableText"/>
            </w:pPr>
            <w:r>
              <w:rPr/>
              <w:t xml:space="preserve">Source Control →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...</w:t>
            </w:r>
            <w:r>
              <w:rPr/>
              <w:t xml:space="preserve"> → </w:t>
            </w:r>
            <w:r>
              <w:rPr>
                <w:b/>
              </w:rPr>
              <w:t xml:space="preserve">Commit</w:t>
            </w:r>
            <w:r>
              <w:rPr/>
              <w:t xml:space="preserve"> → </w:t>
            </w:r>
            <w:r>
              <w:rPr>
                <w:b/>
              </w:rPr>
              <w:t xml:space="preserve">Undo Last Commit</w:t>
            </w:r>
            <w:r>
              <w:rPr/>
              <w:t xml:space="preserve">. Your changes come back as uncommitted edits</w:t>
            </w:r>
          </w:p>
        </w:tc>
      </w:tr>
      <w:tr>
        <w:trPr>
          <w:cantSplit/>
        </w:trPr>
        <w:tc>
          <w:tcPr>
            <w:tcW w:w="4301" w:type="dxa"/>
            <w:vAlign w:val="top"/>
          </w:tcPr>
          <w:p>
            <w:pPr>
              <w:pStyle w:val="TableText"/>
            </w:pPr>
            <w:r>
              <w:rPr/>
              <w:t xml:space="preserve">Already </w:t>
            </w:r>
            <w:r>
              <w:rPr>
                <w:b/>
              </w:rPr>
              <w:t xml:space="preserve">pushed</w:t>
            </w:r>
            <w:r>
              <w:rPr/>
              <w:t xml:space="preserve"> something wrong</w:t>
            </w:r>
          </w:p>
        </w:tc>
        <w:tc>
          <w:tcPr>
            <w:tcW w:w="5779" w:type="dxa"/>
            <w:vAlign w:val="top"/>
          </w:tcPr>
          <w:p>
            <w:pPr>
              <w:pStyle w:val="TableText"/>
            </w:pPr>
            <w:r>
              <w:rPr/>
              <w:t xml:space="preserve">Don't try to rewrite history. Fix the file and push a </w:t>
            </w:r>
            <w:r>
              <w:rPr>
                <w:b/>
              </w:rPr>
              <w:t xml:space="preserve">new commit</w:t>
            </w:r>
            <w:r>
              <w:rPr/>
              <w:t xml:space="preserve">. If it's more serious, ask the tech lead</w:t>
            </w:r>
          </w:p>
        </w:tc>
      </w:tr>
      <w:tr>
        <w:trPr>
          <w:cantSplit/>
        </w:trPr>
        <w:tc>
          <w:tcPr>
            <w:tcW w:w="4301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Pushed a password or secret</w:t>
            </w:r>
          </w:p>
        </w:tc>
        <w:tc>
          <w:tcPr>
            <w:tcW w:w="5779" w:type="dxa"/>
            <w:vAlign w:val="top"/>
          </w:tcPr>
          <w:p>
            <w:pPr>
              <w:pStyle w:val="TableText"/>
            </w:pPr>
            <w:r>
              <w:rPr/>
              <w:t xml:space="preserve">Tell the tech lead </w:t>
            </w:r>
            <w:r>
              <w:rPr>
                <w:b/>
              </w:rPr>
              <w:t xml:space="preserve">right away</w:t>
            </w:r>
            <w:r>
              <w:rPr/>
              <w:t xml:space="preserve"> and have the password </w:t>
            </w:r>
            <w:r>
              <w:rPr>
                <w:b/>
              </w:rPr>
              <w:t xml:space="preserve">changed</w:t>
            </w:r>
            <w:r>
              <w:rPr/>
              <w:t xml:space="preserve">. Removing it from the repo isn't enough, because it stays in the history</w:t>
            </w:r>
          </w:p>
        </w:tc>
      </w:tr>
    </w:tbl>
    <w:p>
      <w:pPr>
        <w:pStyle w:val="Spacer"/>
      </w:pPr>
    </w:p>
    <w:p>
      <w:pPr>
        <w:pStyle w:val="Heading3"/>
      </w:pPr>
      <w:r>
        <w:rPr/>
        <w:t xml:space="preserve">4.7 Troubleshooting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487"/>
        <w:gridCol w:w="5593"/>
      </w:tblGrid>
      <w:tr>
        <w:trPr>
          <w:tblHeader/>
        </w:trPr>
        <w:tc>
          <w:tcPr>
            <w:tcW w:w="4487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Message or symptom</w:t>
            </w:r>
          </w:p>
        </w:tc>
        <w:tc>
          <w:tcPr>
            <w:tcW w:w="5593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Cause and fix</w:t>
            </w:r>
          </w:p>
        </w:tc>
      </w:tr>
      <w:tr>
        <w:trPr>
          <w:cantSplit/>
        </w:trPr>
        <w:tc>
          <w:tcPr>
            <w:tcW w:w="4487" w:type="dxa"/>
            <w:vAlign w:val="top"/>
          </w:tcPr>
          <w:p>
            <w:pPr>
              <w:pStyle w:val="TableText"/>
            </w:pPr>
            <w:r>
              <w:rPr>
                <w:i/>
              </w:rPr>
              <w:t xml:space="preserve">Please tell me who you are</w:t>
            </w:r>
          </w:p>
        </w:tc>
        <w:tc>
          <w:tcPr>
            <w:tcW w:w="5593" w:type="dxa"/>
            <w:vAlign w:val="top"/>
          </w:tcPr>
          <w:p>
            <w:pPr>
              <w:pStyle w:val="TableText"/>
            </w:pPr>
            <w:r>
              <w:rPr/>
              <w:t xml:space="preserve">Git doesn't know your name yet. Run the two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git config</w:t>
            </w:r>
            <w:r>
              <w:rPr/>
              <w:t xml:space="preserve"> commands in 3.1</w:t>
            </w:r>
          </w:p>
        </w:tc>
      </w:tr>
      <w:tr>
        <w:trPr>
          <w:cantSplit/>
        </w:trPr>
        <w:tc>
          <w:tcPr>
            <w:tcW w:w="4487" w:type="dxa"/>
            <w:vAlign w:val="top"/>
          </w:tcPr>
          <w:p>
            <w:pPr>
              <w:pStyle w:val="TableText"/>
            </w:pPr>
            <w:r>
              <w:rPr>
                <w:i/>
              </w:rPr>
              <w:t xml:space="preserve">Git not found</w:t>
            </w:r>
            <w:r>
              <w:rPr/>
              <w:t xml:space="preserve"> / no Source Control view</w:t>
            </w:r>
          </w:p>
        </w:tc>
        <w:tc>
          <w:tcPr>
            <w:tcW w:w="5593" w:type="dxa"/>
            <w:vAlign w:val="top"/>
          </w:tcPr>
          <w:p>
            <w:pPr>
              <w:pStyle w:val="TableText"/>
            </w:pPr>
            <w:r>
              <w:rPr/>
              <w:t xml:space="preserve">Git for Windows isn't installed. Install it, then restart VS Code</w:t>
            </w:r>
          </w:p>
        </w:tc>
      </w:tr>
      <w:tr>
        <w:trPr>
          <w:cantSplit/>
        </w:trPr>
        <w:tc>
          <w:tcPr>
            <w:tcW w:w="4487" w:type="dxa"/>
            <w:vAlign w:val="top"/>
          </w:tcPr>
          <w:p>
            <w:pPr>
              <w:pStyle w:val="TableText"/>
            </w:pPr>
            <w:r>
              <w:rPr/>
              <w:t xml:space="preserve">Asked for a </w:t>
            </w:r>
            <w:r>
              <w:rPr>
                <w:b/>
              </w:rPr>
              <w:t xml:space="preserve">password</w:t>
            </w:r>
            <w:r>
              <w:rPr/>
              <w:t xml:space="preserve"> in the terminal</w:t>
            </w:r>
          </w:p>
        </w:tc>
        <w:tc>
          <w:tcPr>
            <w:tcW w:w="5593" w:type="dxa"/>
            <w:vAlign w:val="top"/>
          </w:tcPr>
          <w:p>
            <w:pPr>
              <w:pStyle w:val="TableText"/>
            </w:pPr>
            <w:r>
              <w:rPr/>
              <w:t xml:space="preserve">The Credential Manager isn't being used. Reinstall Git for Windows with the default options, and sign in with your work account when the window appears</w:t>
            </w:r>
          </w:p>
        </w:tc>
      </w:tr>
      <w:tr>
        <w:trPr>
          <w:cantSplit/>
        </w:trPr>
        <w:tc>
          <w:tcPr>
            <w:tcW w:w="4487" w:type="dxa"/>
            <w:vAlign w:val="top"/>
          </w:tcPr>
          <w:p>
            <w:pPr>
              <w:pStyle w:val="TableText"/>
            </w:pPr>
            <w:r>
              <w:rPr/>
              <w:t xml:space="preserve">Sign-in keeps failing</w:t>
            </w:r>
          </w:p>
        </w:tc>
        <w:tc>
          <w:tcPr>
            <w:tcW w:w="5593" w:type="dxa"/>
            <w:vAlign w:val="top"/>
          </w:tcPr>
          <w:p>
            <w:pPr>
              <w:pStyle w:val="TableText"/>
            </w:pPr>
            <w:r>
              <w:rPr/>
              <w:t xml:space="preserve">In Windows </w:t>
            </w:r>
            <w:r>
              <w:rPr>
                <w:b/>
              </w:rPr>
              <w:t xml:space="preserve">Credential Manager</w:t>
            </w:r>
            <w:r>
              <w:rPr/>
              <w:t xml:space="preserve"> → </w:t>
            </w:r>
            <w:r>
              <w:rPr>
                <w:b/>
              </w:rPr>
              <w:t xml:space="preserve">Windows Credentials</w:t>
            </w:r>
            <w:r>
              <w:rPr/>
              <w:t xml:space="preserve">, remove the entries starting with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git:https://dev.azure.com</w:t>
            </w:r>
            <w:r>
              <w:rPr/>
              <w:t xml:space="preserve">, then pull again and sign in</w:t>
            </w:r>
          </w:p>
        </w:tc>
      </w:tr>
      <w:tr>
        <w:trPr>
          <w:cantSplit/>
        </w:trPr>
        <w:tc>
          <w:tcPr>
            <w:tcW w:w="4487" w:type="dxa"/>
            <w:vAlign w:val="top"/>
          </w:tcPr>
          <w:p>
            <w:pPr>
              <w:pStyle w:val="TableText"/>
            </w:pPr>
            <w:r>
              <w:rPr>
                <w:i/>
              </w:rPr>
              <w:t xml:space="preserve">Updates were rejected because the remote contains work that you do not have</w:t>
            </w:r>
          </w:p>
        </w:tc>
        <w:tc>
          <w:tcPr>
            <w:tcW w:w="5593" w:type="dxa"/>
            <w:vAlign w:val="top"/>
          </w:tcPr>
          <w:p>
            <w:pPr>
              <w:pStyle w:val="TableText"/>
            </w:pPr>
            <w:r>
              <w:rPr/>
              <w:t xml:space="preserve">Someone pushed before you. </w:t>
            </w:r>
            <w:r>
              <w:rPr>
                <w:b/>
              </w:rPr>
              <w:t xml:space="preserve">Pull</w:t>
            </w:r>
            <w:r>
              <w:rPr/>
              <w:t xml:space="preserve"> first, then push (or use </w:t>
            </w:r>
            <w:r>
              <w:rPr>
                <w:b/>
              </w:rPr>
              <w:t xml:space="preserve">Sync Changes</w:t>
            </w:r>
            <w:r>
              <w:rPr/>
              <w:t xml:space="preserve">, which does both)</w:t>
            </w:r>
          </w:p>
        </w:tc>
      </w:tr>
      <w:tr>
        <w:trPr>
          <w:cantSplit/>
        </w:trPr>
        <w:tc>
          <w:tcPr>
            <w:tcW w:w="4487" w:type="dxa"/>
            <w:vAlign w:val="top"/>
          </w:tcPr>
          <w:p>
            <w:pPr>
              <w:pStyle w:val="TableText"/>
            </w:pPr>
            <w:r>
              <w:rPr>
                <w:i/>
              </w:rPr>
              <w:t xml:space="preserve">TF402455: Pushes to this branch are not permitted</w:t>
            </w:r>
          </w:p>
        </w:tc>
        <w:tc>
          <w:tcPr>
            <w:tcW w:w="5593" w:type="dxa"/>
            <w:vAlign w:val="top"/>
          </w:tcPr>
          <w:p>
            <w:pPr>
              <w:pStyle w:val="TableText"/>
            </w:pP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develop</w:t>
            </w:r>
            <w:r>
              <w:rPr/>
              <w:t xml:space="preserve"> has a branch policy. Contact the tech lead</w:t>
            </w:r>
          </w:p>
        </w:tc>
      </w:tr>
      <w:tr>
        <w:trPr>
          <w:cantSplit/>
        </w:trPr>
        <w:tc>
          <w:tcPr>
            <w:tcW w:w="4487" w:type="dxa"/>
            <w:vAlign w:val="top"/>
          </w:tcPr>
          <w:p>
            <w:pPr>
              <w:pStyle w:val="TableText"/>
            </w:pPr>
            <w:r>
              <w:rPr/>
              <w:t xml:space="preserve">A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.csv</w:t>
            </w:r>
            <w:r>
              <w:rPr/>
              <w:t xml:space="preserve"> file doesn't appear in </w:t>
            </w:r>
            <w:r>
              <w:rPr>
                <w:b/>
              </w:rPr>
              <w:t xml:space="preserve">Changes</w:t>
            </w:r>
          </w:p>
        </w:tc>
        <w:tc>
          <w:tcPr>
            <w:tcW w:w="5593" w:type="dxa"/>
            <w:vAlign w:val="top"/>
          </w:tcPr>
          <w:p>
            <w:pPr>
              <w:pStyle w:val="TableText"/>
            </w:pPr>
            <w:r>
              <w:rPr/>
              <w:t xml:space="preserve">That's intended: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.gitignore</w:t>
            </w:r>
            <w:r>
              <w:rPr/>
              <w:t xml:space="preserve"> keeps discovery output out of Git</w:t>
            </w:r>
          </w:p>
        </w:tc>
      </w:tr>
      <w:tr>
        <w:trPr>
          <w:cantSplit/>
        </w:trPr>
        <w:tc>
          <w:tcPr>
            <w:tcW w:w="4487" w:type="dxa"/>
            <w:vAlign w:val="top"/>
          </w:tcPr>
          <w:p>
            <w:pPr>
              <w:pStyle w:val="TableText"/>
            </w:pPr>
            <w:r>
              <w:rPr/>
              <w:t xml:space="preserve">Status bar shows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main</w:t>
            </w:r>
            <w:r>
              <w:rPr/>
              <w:t xml:space="preserve"> instead of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develop</w:t>
            </w:r>
          </w:p>
        </w:tc>
        <w:tc>
          <w:tcPr>
            <w:tcW w:w="5593" w:type="dxa"/>
            <w:vAlign w:val="top"/>
          </w:tcPr>
          <w:p>
            <w:pPr>
              <w:pStyle w:val="TableText"/>
            </w:pPr>
            <w:r>
              <w:rPr/>
              <w:t xml:space="preserve">Click the branch name and choose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develop</w:t>
            </w:r>
            <w:r>
              <w:rPr/>
              <w:t xml:space="preserve"> (3.2, step 6)</w:t>
            </w:r>
          </w:p>
        </w:tc>
      </w:tr>
    </w:tbl>
    <w:p>
      <w:pPr>
        <w:pStyle w:val="Spacer"/>
      </w:pPr>
    </w:p>
    <w:p>
      <w:pPr>
        <w:pStyle w:val="Heading3"/>
      </w:pPr>
      <w:r>
        <w:rPr/>
        <w:t xml:space="preserve">4.8 Later: feature branches and pull requests</w:t>
      </w:r>
    </w:p>
    <w:p>
      <w:pPr/>
      <w:r>
        <w:rPr/>
        <w:t xml:space="preserve">When the team is comfortable with </w:t>
      </w:r>
      <w:r>
        <w:rPr>
          <w:rFonts w:ascii="Consolas" w:hAnsi="Consolas" w:cs="Consolas"/>
          <w:color w:val="A0303B"/>
          <w:shd w:val="clear" w:color="auto" w:fill="F3F4F6"/>
        </w:rPr>
        <w:t xml:space="preserve">develop</w:t>
      </w:r>
      <w:r>
        <w:rPr/>
        <w:t xml:space="preserve">, the next step is short-lived branches merged through a </w:t>
      </w:r>
      <w:r>
        <w:rPr>
          <w:b/>
        </w:rPr>
        <w:t xml:space="preserve">pull request</w:t>
      </w:r>
      <w:r>
        <w:rPr/>
        <w:t xml:space="preserve">. One colleague reviews before the change reaches </w:t>
      </w:r>
      <w:r>
        <w:rPr>
          <w:rFonts w:ascii="Consolas" w:hAnsi="Consolas" w:cs="Consolas"/>
          <w:color w:val="A0303B"/>
          <w:shd w:val="clear" w:color="auto" w:fill="F3F4F6"/>
        </w:rPr>
        <w:t xml:space="preserve">develop</w:t>
      </w:r>
      <w:r>
        <w:rPr/>
        <w:t xml:space="preserve">, and </w:t>
      </w:r>
      <w:r>
        <w:rPr>
          <w:rFonts w:ascii="Consolas" w:hAnsi="Consolas" w:cs="Consolas"/>
          <w:color w:val="A0303B"/>
          <w:shd w:val="clear" w:color="auto" w:fill="F3F4F6"/>
        </w:rPr>
        <w:t xml:space="preserve">main</w:t>
      </w:r>
      <w:r>
        <w:rPr/>
        <w:t xml:space="preserve"> holds the approved versions that run in bundles:</w:t>
      </w: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00"/>
        <w:gridCol w:w="1430"/>
        <w:gridCol w:w="1430"/>
        <w:gridCol w:w="1430"/>
        <w:gridCol w:w="1430"/>
        <w:gridCol w:w="1430"/>
        <w:gridCol w:w="1430"/>
      </w:tblGrid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cs="Consolas"/>
                <w:b/>
                <w:color w:val="1B4A78"/>
                <w:sz w:val="17"/>
                <w:szCs w:val="17"/>
              </w:rPr>
              <w:t xml:space="preserve">main</w:t>
            </w:r>
          </w:p>
        </w:tc>
        <w:tc>
          <w:tcPr>
            <w:tcW w:w="143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B4A78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● approved v1.2</w:t>
            </w:r>
          </w:p>
        </w:tc>
        <w:tc>
          <w:tcPr>
            <w:tcW w:w="1430" w:type="dxa"/>
            <w:vAlign w:val="center"/>
          </w:tcPr>
          <w:p>
            <w:pPr>
              <w:pStyle w:val="TableText"/>
              <w:jc w:val="center"/>
            </w:pPr>
            <w:r>
              <w:rPr>
                <w:color w:val="D3D9DF"/>
                <w:sz w:val="15"/>
                <w:szCs w:val="15"/>
              </w:rPr>
              <w:t xml:space="preserve">──</w:t>
            </w:r>
          </w:p>
        </w:tc>
        <w:tc>
          <w:tcPr>
            <w:tcW w:w="1430" w:type="dxa"/>
            <w:vAlign w:val="center"/>
          </w:tcPr>
          <w:p>
            <w:pPr>
              <w:pStyle w:val="TableText"/>
              <w:jc w:val="center"/>
            </w:pPr>
            <w:r>
              <w:rPr>
                <w:color w:val="D3D9DF"/>
                <w:sz w:val="15"/>
                <w:szCs w:val="15"/>
              </w:rPr>
              <w:t xml:space="preserve">──</w:t>
            </w:r>
          </w:p>
        </w:tc>
        <w:tc>
          <w:tcPr>
            <w:tcW w:w="1430" w:type="dxa"/>
            <w:vAlign w:val="center"/>
          </w:tcPr>
          <w:p>
            <w:pPr>
              <w:pStyle w:val="TableText"/>
              <w:jc w:val="center"/>
            </w:pPr>
            <w:r>
              <w:rPr>
                <w:color w:val="D3D9DF"/>
                <w:sz w:val="15"/>
                <w:szCs w:val="15"/>
              </w:rPr>
              <w:t xml:space="preserve">──</w:t>
            </w:r>
          </w:p>
        </w:tc>
        <w:tc>
          <w:tcPr>
            <w:tcW w:w="1430" w:type="dxa"/>
            <w:vAlign w:val="center"/>
          </w:tcPr>
          <w:p>
            <w:pPr>
              <w:pStyle w:val="TableText"/>
              <w:jc w:val="center"/>
            </w:pPr>
            <w:r>
              <w:rPr>
                <w:color w:val="D3D9DF"/>
                <w:sz w:val="15"/>
                <w:szCs w:val="15"/>
              </w:rPr>
              <w:t xml:space="preserve">──</w:t>
            </w:r>
          </w:p>
        </w:tc>
        <w:tc>
          <w:tcPr>
            <w:tcW w:w="143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B4A78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⬑ approved v1.3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cs="Consolas"/>
                <w:b/>
                <w:color w:val="2F7D5B"/>
                <w:sz w:val="17"/>
                <w:szCs w:val="17"/>
              </w:rPr>
              <w:t xml:space="preserve">develop</w:t>
            </w:r>
          </w:p>
        </w:tc>
        <w:tc>
          <w:tcPr>
            <w:tcW w:w="1430" w:type="dxa"/>
            <w:vAlign w:val="center"/>
          </w:tcPr>
          <w:p>
            <w:pPr>
              <w:pStyle w:val="TableText"/>
              <w:jc w:val="center"/>
            </w:pPr>
            <w:r>
              <w:rPr>
                <w:color w:val="D3D9DF"/>
                <w:sz w:val="15"/>
                <w:szCs w:val="15"/>
              </w:rPr>
              <w:t xml:space="preserve">──</w:t>
            </w:r>
          </w:p>
        </w:tc>
        <w:tc>
          <w:tcPr>
            <w:tcW w:w="143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2F7D5B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● integration</w:t>
            </w:r>
          </w:p>
        </w:tc>
        <w:tc>
          <w:tcPr>
            <w:tcW w:w="1430" w:type="dxa"/>
            <w:vAlign w:val="center"/>
          </w:tcPr>
          <w:p>
            <w:pPr>
              <w:pStyle w:val="TableText"/>
              <w:jc w:val="center"/>
            </w:pPr>
            <w:r>
              <w:rPr>
                <w:color w:val="D3D9DF"/>
                <w:sz w:val="15"/>
                <w:szCs w:val="15"/>
              </w:rPr>
              <w:t xml:space="preserve">──</w:t>
            </w:r>
          </w:p>
        </w:tc>
        <w:tc>
          <w:tcPr>
            <w:tcW w:w="1430" w:type="dxa"/>
            <w:vAlign w:val="center"/>
          </w:tcPr>
          <w:p>
            <w:pPr>
              <w:pStyle w:val="TableText"/>
              <w:jc w:val="center"/>
            </w:pPr>
            <w:r>
              <w:rPr>
                <w:color w:val="D3D9DF"/>
                <w:sz w:val="15"/>
                <w:szCs w:val="15"/>
              </w:rPr>
              <w:t xml:space="preserve">──</w:t>
            </w:r>
          </w:p>
        </w:tc>
        <w:tc>
          <w:tcPr>
            <w:tcW w:w="143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2F7D5B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⬑ PR approved</w:t>
            </w:r>
          </w:p>
        </w:tc>
        <w:tc>
          <w:tcPr>
            <w:tcW w:w="1430" w:type="dxa"/>
            <w:vAlign w:val="center"/>
          </w:tcPr>
          <w:p>
            <w:pPr>
              <w:pStyle w:val="TableText"/>
              <w:jc w:val="center"/>
            </w:pPr>
            <w:r>
              <w:rPr>
                <w:color w:val="D3D9DF"/>
                <w:sz w:val="15"/>
                <w:szCs w:val="15"/>
              </w:rPr>
              <w:t xml:space="preserve">──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cs="Consolas"/>
                <w:b/>
                <w:color w:val="A8692E"/>
                <w:sz w:val="17"/>
                <w:szCs w:val="17"/>
              </w:rPr>
              <w:t xml:space="preserve">feature/smb1-audit</w:t>
            </w:r>
          </w:p>
        </w:tc>
        <w:tc>
          <w:tcPr>
            <w:tcW w:w="1430" w:type="dxa"/>
            <w:vAlign w:val="center"/>
          </w:tcPr>
          <w:p>
            <w:pPr>
              <w:pStyle w:val="TableText"/>
              <w:jc w:val="center"/>
            </w:pPr>
            <w:r>
              <w:rPr>
                <w:color w:val="D3D9DF"/>
                <w:sz w:val="15"/>
                <w:szCs w:val="15"/>
              </w:rPr>
              <w:t xml:space="preserve">──</w:t>
            </w:r>
          </w:p>
        </w:tc>
        <w:tc>
          <w:tcPr>
            <w:tcW w:w="1430" w:type="dxa"/>
            <w:vAlign w:val="center"/>
          </w:tcPr>
          <w:p>
            <w:pPr>
              <w:pStyle w:val="TableText"/>
              <w:jc w:val="center"/>
            </w:pPr>
            <w:r>
              <w:rPr>
                <w:color w:val="D3D9DF"/>
                <w:sz w:val="15"/>
                <w:szCs w:val="15"/>
              </w:rPr>
              <w:t xml:space="preserve">──</w:t>
            </w:r>
          </w:p>
        </w:tc>
        <w:tc>
          <w:tcPr>
            <w:tcW w:w="143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8692E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● SMBv1 audit 2016+</w:t>
            </w:r>
          </w:p>
        </w:tc>
        <w:tc>
          <w:tcPr>
            <w:tcW w:w="143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8692E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● review fixes</w:t>
            </w:r>
          </w:p>
        </w:tc>
        <w:tc>
          <w:tcPr>
            <w:tcW w:w="1430" w:type="dxa"/>
            <w:vAlign w:val="center"/>
          </w:tcPr>
          <w:p>
            <w:pPr>
              <w:pStyle w:val="TableText"/>
              <w:jc w:val="center"/>
            </w:pPr>
            <w:r>
              <w:rPr>
                <w:color w:val="D3D9DF"/>
                <w:sz w:val="15"/>
                <w:szCs w:val="15"/>
              </w:rPr>
              <w:t xml:space="preserve">──</w:t>
            </w:r>
          </w:p>
        </w:tc>
        <w:tc>
          <w:tcPr>
            <w:tcW w:w="1430" w:type="dxa"/>
            <w:vAlign w:val="center"/>
          </w:tcPr>
          <w:p>
            <w:pPr>
              <w:pStyle w:val="TableText"/>
              <w:jc w:val="center"/>
            </w:pPr>
            <w:r>
              <w:rPr>
                <w:color w:val="D3D9DF"/>
                <w:sz w:val="15"/>
                <w:szCs w:val="15"/>
              </w:rPr>
              <w:t xml:space="preserve">──</w:t>
            </w:r>
          </w:p>
        </w:tc>
      </w:tr>
    </w:tbl>
    <w:p>
      <w:pPr>
        <w:pStyle w:val="Spacer"/>
      </w:pPr>
    </w:p>
    <w:p>
      <w:pPr/>
      <w:r>
        <w:rPr/>
        <w:t xml:space="preserve">This isn't required yet. It's listed here so the team knows where things are heading.</w:t>
      </w:r>
    </w:p>
    <w:p>
      <w:pPr>
        <w:spacing w:before="160" w:after="160"/>
        <w:jc w:val="center"/>
      </w:pPr>
      <w:r>
        <w:rPr>
          <w:color w:val="5FA8E8"/>
          <w:sz w:val="18"/>
          <w:szCs w:val="18"/>
        </w:rPr>
        <w:t xml:space="preserve">———   ◆   ———</w:t>
      </w:r>
    </w:p>
    <w:p>
      <w:pPr>
        <w:pStyle w:val="Heading2"/>
      </w:pPr>
      <w:r>
        <w:rPr/>
        <w:t xml:space="preserve">5. Copilot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040"/>
        <w:gridCol w:w="5040"/>
      </w:tblGrid>
      <w:tr>
        <w:trPr>
          <w:cantSplit/>
        </w:trPr>
        <w:tc>
          <w:tcPr>
            <w:tcW w:w="5040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Today: Microsoft 365 Copilot</w:t>
            </w:r>
          </w:p>
        </w:tc>
        <w:tc>
          <w:tcPr>
            <w:tcW w:w="5040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Target: GitHub Copilot Business</w:t>
            </w:r>
          </w:p>
        </w:tc>
      </w:tr>
      <w:tr>
        <w:trPr>
          <w:cantSplit/>
        </w:trPr>
        <w:tc>
          <w:tcPr>
            <w:tcW w:w="5040" w:type="dxa"/>
            <w:vAlign w:val="top"/>
          </w:tcPr>
          <w:p>
            <w:pPr>
              <w:pStyle w:val="TableText"/>
              <w:numPr>
                <w:ilvl w:val="0"/>
                <w:numId w:val="1"/>
              </w:numPr>
            </w:pPr>
            <w:r>
              <w:rPr/>
              <w:t xml:space="preserve">Approved and available now</w:t>
            </w:r>
          </w:p>
          <w:p>
            <w:pPr>
              <w:pStyle w:val="TableText"/>
              <w:numPr>
                <w:ilvl w:val="0"/>
                <w:numId w:val="1"/>
              </w:numPr>
            </w:pPr>
            <w:r>
              <w:rPr/>
              <w:t xml:space="preserve">Runs </w:t>
            </w:r>
            <w:r>
              <w:rPr>
                <w:b/>
              </w:rPr>
              <w:t xml:space="preserve">next to</w:t>
            </w:r>
            <w:r>
              <w:rPr/>
              <w:t xml:space="preserve"> VS Code: browser, Teams or the Copilot app</w:t>
            </w:r>
          </w:p>
          <w:p>
            <w:pPr>
              <w:pStyle w:val="TableText"/>
              <w:numPr>
                <w:ilvl w:val="0"/>
                <w:numId w:val="1"/>
              </w:numPr>
            </w:pPr>
            <w:r>
              <w:rPr/>
              <w:t xml:space="preserve">You paste code in and copy answers back</w:t>
            </w:r>
          </w:p>
          <w:p>
            <w:pPr>
              <w:pStyle w:val="TableText"/>
              <w:numPr>
                <w:ilvl w:val="0"/>
                <w:numId w:val="1"/>
              </w:numPr>
            </w:pPr>
            <w:r>
              <w:rPr/>
              <w:t xml:space="preserve">No access to your files or the repository</w:t>
            </w:r>
          </w:p>
        </w:tc>
        <w:tc>
          <w:tcPr>
            <w:tcW w:w="5040" w:type="dxa"/>
            <w:vAlign w:val="top"/>
          </w:tcPr>
          <w:p>
            <w:pPr>
              <w:pStyle w:val="TableText"/>
              <w:numPr>
                <w:ilvl w:val="0"/>
                <w:numId w:val="1"/>
              </w:numPr>
            </w:pPr>
            <w:r>
              <w:rPr/>
              <w:t xml:space="preserve">Needs a licence request (</w:t>
            </w:r>
            <w:r>
              <w:rPr>
                <w:color w:val="1B4A78"/>
                <w:u w:val="single"/>
              </w:rPr>
              <w:t xml:space="preserve">5.6</w:t>
            </w:r>
            <w:r>
              <w:rPr/>
              <w:t xml:space="preserve">)</w:t>
            </w:r>
          </w:p>
          <w:p>
            <w:pPr>
              <w:pStyle w:val="TableText"/>
              <w:numPr>
                <w:ilvl w:val="0"/>
                <w:numId w:val="1"/>
              </w:numPr>
            </w:pPr>
            <w:r>
              <w:rPr/>
              <w:t xml:space="preserve">Runs </w:t>
            </w:r>
            <w:r>
              <w:rPr>
                <w:b/>
              </w:rPr>
              <w:t xml:space="preserve">inside</w:t>
            </w:r>
            <w:r>
              <w:rPr/>
              <w:t xml:space="preserve"> VS Code</w:t>
            </w:r>
          </w:p>
          <w:p>
            <w:pPr>
              <w:pStyle w:val="TableText"/>
              <w:numPr>
                <w:ilvl w:val="0"/>
                <w:numId w:val="1"/>
              </w:numPr>
            </w:pPr>
            <w:r>
              <w:rPr/>
              <w:t xml:space="preserve">Suggestions as you type; edits files directly</w:t>
            </w:r>
          </w:p>
          <w:p>
            <w:pPr>
              <w:pStyle w:val="TableText"/>
              <w:numPr>
                <w:ilvl w:val="0"/>
                <w:numId w:val="1"/>
              </w:numPr>
            </w:pPr>
            <w:r>
              <w:rPr/>
              <w:t xml:space="preserve">Reads the repository and the team's rules automatically</w:t>
            </w:r>
          </w:p>
        </w:tc>
      </w:tr>
    </w:tbl>
    <w:p>
      <w:pPr>
        <w:pStyle w:val="Spacer"/>
      </w:pP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0080"/>
      </w:tblGrid>
      <w:tr>
        <w:tc>
          <w:tcPr>
            <w:tcW w:w="10080" w:type="dxa"/>
            <w:tcBorders>
              <w:top w:val="single" w:sz="4" w:space="0" w:color="DDF4FF"/>
              <w:left w:val="single" w:sz="24" w:space="0" w:color="0969DA"/>
              <w:bottom w:val="single" w:sz="4" w:space="0" w:color="DDF4FF"/>
              <w:right w:val="single" w:sz="4" w:space="0" w:color="DDF4FF"/>
            </w:tcBorders>
            <w:shd w:val="clear" w:color="auto" w:fill="DDF4FF"/>
            <w:vAlign w:val="top"/>
          </w:tcPr>
          <w:p>
            <w:pPr>
              <w:pStyle w:val="TableText"/>
              <w:spacing w:before="0" w:after="40"/>
            </w:pPr>
            <w:r>
              <w:rPr>
                <w:b/>
                <w:caps/>
                <w:color w:val="0969DA"/>
                <w:spacing w:val="20"/>
                <w:sz w:val="17"/>
                <w:szCs w:val="17"/>
              </w:rPr>
              <w:t xml:space="preserve">Note</w:t>
            </w:r>
          </w:p>
          <w:p>
            <w:pPr>
              <w:pStyle w:val="TableText"/>
            </w:pPr>
            <w:r>
              <w:rPr/>
              <w:t xml:space="preserve">These are </w:t>
            </w:r>
            <w:r>
              <w:rPr>
                <w:b/>
              </w:rPr>
              <w:t xml:space="preserve">two different products with separate licences</w:t>
            </w:r>
            <w:r>
              <w:rPr/>
              <w:t xml:space="preserve">. A Microsoft 365 Copilot licence doesn't enable Copilot inside VS Code.</w:t>
            </w:r>
          </w:p>
        </w:tc>
      </w:tr>
    </w:tbl>
    <w:p>
      <w:pPr>
        <w:pStyle w:val="Spacer"/>
      </w:pPr>
    </w:p>
    <w:p>
      <w:pPr>
        <w:pStyle w:val="Heading3"/>
      </w:pPr>
      <w:r>
        <w:rPr/>
        <w:t xml:space="preserve">5.1 Open Microsoft 365 Copilot Chat</w:t>
      </w:r>
    </w:p>
    <w:p>
      <w:pPr>
        <w:pStyle w:val="ListParagraph"/>
        <w:numPr>
          <w:ilvl w:val="0"/>
          <w:numId w:val="5"/>
        </w:numPr>
      </w:pPr>
      <w:r>
        <w:rPr/>
        <w:t xml:space="preserve">Open </w:t>
      </w:r>
      <w:r>
        <w:rPr>
          <w:b/>
        </w:rPr>
        <w:t xml:space="preserve">Microsoft 365 Copilot</w:t>
      </w:r>
      <w:r>
        <w:rPr/>
        <w:t xml:space="preserve">: the Copilot app, </w:t>
      </w:r>
      <w:r>
        <w:rPr>
          <w:b/>
        </w:rPr>
        <w:t xml:space="preserve">Copilot in Teams</w:t>
      </w:r>
      <w:r>
        <w:rPr/>
        <w:t xml:space="preserve">, or </w:t>
      </w:r>
      <w:r>
        <w:rPr>
          <w:rFonts w:ascii="Consolas" w:hAnsi="Consolas" w:cs="Consolas"/>
          <w:color w:val="A0303B"/>
          <w:shd w:val="clear" w:color="auto" w:fill="F3F4F6"/>
        </w:rPr>
        <w:t xml:space="preserve">https://m365.cloud.microsoft/chat</w:t>
      </w:r>
      <w:r>
        <w:rPr/>
        <w:t xml:space="preserve"> in the browser.</w:t>
      </w:r>
    </w:p>
    <w:p>
      <w:pPr>
        <w:pStyle w:val="ListParagraph"/>
        <w:numPr>
          <w:ilvl w:val="0"/>
          <w:numId w:val="5"/>
        </w:numPr>
      </w:pPr>
      <w:r>
        <w:rPr/>
        <w:t xml:space="preserve">Make sure you're signed in with your </w:t>
      </w:r>
      <w:r>
        <w:rPr>
          <w:b/>
        </w:rPr>
        <w:t xml:space="preserve">work account</w:t>
      </w:r>
      <w:r>
        <w:rPr/>
        <w:t xml:space="preserve">. The shield icon shows that enterprise data protection applies.</w:t>
      </w:r>
    </w:p>
    <w:p>
      <w:pPr>
        <w:pStyle w:val="ListParagraph"/>
        <w:numPr>
          <w:ilvl w:val="0"/>
          <w:numId w:val="5"/>
        </w:numPr>
      </w:pPr>
      <w:r>
        <w:rPr/>
        <w:t xml:space="preserve">Put the browser window or Teams </w:t>
      </w:r>
      <w:r>
        <w:rPr>
          <w:b/>
        </w:rPr>
        <w:t xml:space="preserve">next to VS Code</w:t>
      </w:r>
      <w:r>
        <w:rPr/>
        <w:t xml:space="preserve">. Use </w:t>
      </w:r>
      <w:r>
        <w:rPr>
          <w:rFonts w:ascii="Consolas" w:hAnsi="Consolas" w:cs="Consolas"/>
          <w:color w:val="A0303B"/>
          <w:shd w:val="clear" w:color="auto" w:fill="F3F4F6"/>
        </w:rPr>
        <w:t xml:space="preserve">Win+←</w:t>
      </w:r>
      <w:r>
        <w:rPr/>
        <w:t xml:space="preserve"> and </w:t>
      </w:r>
      <w:r>
        <w:rPr>
          <w:rFonts w:ascii="Consolas" w:hAnsi="Consolas" w:cs="Consolas"/>
          <w:color w:val="A0303B"/>
          <w:shd w:val="clear" w:color="auto" w:fill="F3F4F6"/>
        </w:rPr>
        <w:t xml:space="preserve">Win+→</w:t>
      </w:r>
      <w:r>
        <w:rPr/>
        <w:t xml:space="preserve"> to snap them side by side.</w:t>
      </w:r>
    </w:p>
    <w:p>
      <w:pPr>
        <w:pStyle w:val="Heading3"/>
      </w:pPr>
      <w:r>
        <w:rPr/>
        <w:t xml:space="preserve">5.2 Start each chat with the team context</w:t>
      </w:r>
    </w:p>
    <w:p>
      <w:pPr/>
      <w:r>
        <w:rPr/>
        <w:t xml:space="preserve">Copilot Chat doesn't know our rules unless you tell it. Paste this block </w:t>
      </w:r>
      <w:r>
        <w:rPr>
          <w:b/>
        </w:rPr>
        <w:t xml:space="preserve">at the start of every new chat</w:t>
      </w:r>
      <w:r>
        <w:rPr/>
        <w:t xml:space="preserve"> about scripts. The same text is in the repository as </w:t>
      </w:r>
      <w:r>
        <w:rPr>
          <w:rFonts w:ascii="Consolas" w:hAnsi="Consolas" w:cs="Consolas"/>
          <w:color w:val="A0303B"/>
          <w:shd w:val="clear" w:color="auto" w:fill="F3F4F6"/>
        </w:rPr>
        <w:t xml:space="preserve">COPILOT-CONTEXT.md</w:t>
      </w:r>
      <w:r>
        <w:rPr/>
        <w:t xml:space="preserve">, so you can copy it from VS Code.</w:t>
      </w:r>
    </w:p>
    <w:tbl>
      <w:tblPr>
        <w:tblW w:w="1008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0080"/>
      </w:tblGrid>
      <w:tr>
        <w:tc>
          <w:tcPr>
            <w:tcW w:w="10080" w:type="dxa"/>
            <w:shd w:val="clear" w:color="auto" w:fill="F6F8FA"/>
            <w:vAlign w:val="top"/>
          </w:tcPr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Context for this chat: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- I write PowerShell scripts for Windows Server 2003 to 2019. Unless I say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 otherwise, code must be PowerShell 2.0 compatible: Get-WmiObject (not CIM),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 Export-Csv (not ConvertTo-Json), New-Object PSObject (not [PSCustomObject]).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 Newer cmdlets only behind: if ($PSVersionTable.PSVersion.Major -ge 3).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- Discovery scripts are read-only. Never write to the registry, services,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 files outside -OutputPath, or SQL.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- Never put credentials in code. Use Get-Credential or the vault.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- Output: &lt;SERVER&gt;_&lt;area&gt;_&lt;yyyyMMdd&gt;.csv and &lt;SERVER&gt;_SUMMARY_&lt;yyyyMMdd&gt;.csv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 with columns Server, Area, Item, Flag, Detail, Owner, Decision, DecidedBy, Date.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- Every script starts with comment-based help (.SYNOPSIS, .DESCRIPTION,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 .PARAMETER, .NOTES with Author, Version, Requires, Changes, .EXAMPLE).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- T-SQL must say which SQL Server versions it supports (2000 has no DMVs).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Answer with complete code blocks I can paste back into VS Code.</w:t>
            </w:r>
          </w:p>
        </w:tc>
      </w:tr>
    </w:tbl>
    <w:p>
      <w:pPr>
        <w:pStyle w:val="Spacer"/>
      </w:pP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0080"/>
      </w:tblGrid>
      <w:tr>
        <w:tc>
          <w:tcPr>
            <w:tcW w:w="10080" w:type="dxa"/>
            <w:tcBorders>
              <w:top w:val="single" w:sz="4" w:space="0" w:color="DAFBE1"/>
              <w:left w:val="single" w:sz="24" w:space="0" w:color="1A7F37"/>
              <w:bottom w:val="single" w:sz="4" w:space="0" w:color="DAFBE1"/>
              <w:right w:val="single" w:sz="4" w:space="0" w:color="DAFBE1"/>
            </w:tcBorders>
            <w:shd w:val="clear" w:color="auto" w:fill="DAFBE1"/>
            <w:vAlign w:val="top"/>
          </w:tcPr>
          <w:p>
            <w:pPr>
              <w:pStyle w:val="TableText"/>
              <w:spacing w:before="0" w:after="40"/>
            </w:pPr>
            <w:r>
              <w:rPr>
                <w:b/>
                <w:caps/>
                <w:color w:val="1A7F37"/>
                <w:spacing w:val="20"/>
                <w:sz w:val="17"/>
                <w:szCs w:val="17"/>
              </w:rPr>
              <w:t xml:space="preserve">Tip</w:t>
            </w:r>
          </w:p>
          <w:p>
            <w:pPr>
              <w:pStyle w:val="TableText"/>
            </w:pPr>
            <w:r>
              <w:rPr>
                <w:b/>
              </w:rPr>
              <w:t xml:space="preserve">Shortcut, if your tenant allows agents:</w:t>
            </w:r>
            <w:r>
              <w:rPr/>
              <w:t xml:space="preserve"> in Microsoft 365 Copilot, create an </w:t>
            </w:r>
            <w:r>
              <w:rPr>
                <w:b/>
              </w:rPr>
              <w:t xml:space="preserve">agent</w:t>
            </w:r>
            <w:r>
              <w:rPr/>
              <w:t xml:space="preserve"> (for example "Migration scripts") with the context above as its </w:t>
            </w:r>
            <w:r>
              <w:rPr>
                <w:b/>
              </w:rPr>
              <w:t xml:space="preserve">instructions</w:t>
            </w:r>
            <w:r>
              <w:rPr/>
              <w:t xml:space="preserve">, then share it with the team. Everyone starts from the same rules without pasting anything.</w:t>
            </w:r>
          </w:p>
        </w:tc>
      </w:tr>
    </w:tbl>
    <w:p>
      <w:pPr>
        <w:pStyle w:val="Spacer"/>
      </w:pPr>
    </w:p>
    <w:p>
      <w:pPr>
        <w:pStyle w:val="Heading3"/>
      </w:pPr>
      <w:r>
        <w:rPr/>
        <w:t xml:space="preserve">5.3 The workflow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99"/>
        <w:gridCol w:w="3188"/>
        <w:gridCol w:w="5293"/>
      </w:tblGrid>
      <w:tr>
        <w:trPr>
          <w:tblHeader/>
        </w:trPr>
        <w:tc>
          <w:tcPr>
            <w:tcW w:w="1599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tcW w:w="3188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Where</w:t>
            </w:r>
          </w:p>
        </w:tc>
        <w:tc>
          <w:tcPr>
            <w:tcW w:w="5293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you do</w:t>
            </w:r>
          </w:p>
        </w:tc>
      </w:tr>
      <w:tr>
        <w:trPr>
          <w:cantSplit/>
        </w:trPr>
        <w:tc>
          <w:tcPr>
            <w:tcW w:w="1599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1. Select</w:t>
            </w:r>
          </w:p>
        </w:tc>
        <w:tc>
          <w:tcPr>
            <w:tcW w:w="3188" w:type="dxa"/>
            <w:vAlign w:val="top"/>
          </w:tcPr>
          <w:p>
            <w:pPr>
              <w:pStyle w:val="TableText"/>
            </w:pPr>
            <w:r>
              <w:rPr/>
              <w:t xml:space="preserve">VS Code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</w:pPr>
            <w:r>
              <w:rPr/>
              <w:t xml:space="preserve">Select the function or section you want help with (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Ctrl+A</w:t>
            </w:r>
            <w:r>
              <w:rPr/>
              <w:t xml:space="preserve"> for the whole script). Small sections give better answers.</w:t>
            </w:r>
          </w:p>
        </w:tc>
      </w:tr>
      <w:tr>
        <w:trPr>
          <w:cantSplit/>
        </w:trPr>
        <w:tc>
          <w:tcPr>
            <w:tcW w:w="1599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2. Copy and ask</w:t>
            </w:r>
          </w:p>
        </w:tc>
        <w:tc>
          <w:tcPr>
            <w:tcW w:w="3188" w:type="dxa"/>
            <w:vAlign w:val="top"/>
          </w:tcPr>
          <w:p>
            <w:pPr>
              <w:pStyle w:val="TableText"/>
            </w:pPr>
            <w:r>
              <w:rPr/>
              <w:t xml:space="preserve">Copilot Chat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</w:pPr>
            <w:r>
              <w:rPr/>
              <w:t xml:space="preserve">After the team context, paste the code and ask your question (see 5.4)</w:t>
            </w:r>
          </w:p>
        </w:tc>
      </w:tr>
      <w:tr>
        <w:trPr>
          <w:cantSplit/>
        </w:trPr>
        <w:tc>
          <w:tcPr>
            <w:tcW w:w="1599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3. Paste back</w:t>
            </w:r>
          </w:p>
        </w:tc>
        <w:tc>
          <w:tcPr>
            <w:tcW w:w="3188" w:type="dxa"/>
            <w:vAlign w:val="top"/>
          </w:tcPr>
          <w:p>
            <w:pPr>
              <w:pStyle w:val="TableText"/>
            </w:pPr>
            <w:r>
              <w:rPr/>
              <w:t xml:space="preserve">VS Code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</w:pPr>
            <w:r>
              <w:rPr/>
              <w:t xml:space="preserve">Copy Copilot's code block and paste it in place of the selection</w:t>
            </w:r>
          </w:p>
        </w:tc>
      </w:tr>
      <w:tr>
        <w:trPr>
          <w:cantSplit/>
        </w:trPr>
        <w:tc>
          <w:tcPr>
            <w:tcW w:w="1599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4. Review the diff</w:t>
            </w:r>
          </w:p>
        </w:tc>
        <w:tc>
          <w:tcPr>
            <w:tcW w:w="3188" w:type="dxa"/>
            <w:vAlign w:val="top"/>
          </w:tcPr>
          <w:p>
            <w:pPr>
              <w:pStyle w:val="TableText"/>
            </w:pPr>
            <w:r>
              <w:rPr/>
              <w:t xml:space="preserve">VS Code, Source Control (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Ctrl+Shift+G</w:t>
            </w:r>
            <w:r>
              <w:rPr/>
              <w:t xml:space="preserve">)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</w:pPr>
            <w:r>
              <w:rPr/>
              <w:t xml:space="preserve">Click the file to see exactly what changed. Undo with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Ctrl+Z</w:t>
            </w:r>
            <w:r>
              <w:rPr/>
              <w:t xml:space="preserve"> if it's wrong</w:t>
            </w:r>
          </w:p>
        </w:tc>
      </w:tr>
      <w:tr>
        <w:trPr>
          <w:cantSplit/>
        </w:trPr>
        <w:tc>
          <w:tcPr>
            <w:tcW w:w="1599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5. Test</w:t>
            </w:r>
          </w:p>
        </w:tc>
        <w:tc>
          <w:tcPr>
            <w:tcW w:w="3188" w:type="dxa"/>
            <w:vAlign w:val="top"/>
          </w:tcPr>
          <w:p>
            <w:pPr>
              <w:pStyle w:val="TableText"/>
            </w:pPr>
            <w:r>
              <w:rPr/>
              <w:t xml:space="preserve">Test server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</w:pPr>
            <w:r>
              <w:rPr/>
              <w:t xml:space="preserve">Run it, and on PowerShell 2.0 if it targets legacy servers</w:t>
            </w:r>
          </w:p>
        </w:tc>
      </w:tr>
    </w:tbl>
    <w:p>
      <w:pPr>
        <w:pStyle w:val="Spacer"/>
      </w:pPr>
    </w:p>
    <w:p>
      <w:pPr>
        <w:pStyle w:val="Heading3"/>
      </w:pPr>
      <w:r>
        <w:rPr/>
        <w:t xml:space="preserve">5.4 Prompts that work well for this project</w:t>
      </w:r>
    </w:p>
    <w:tbl>
      <w:tblPr>
        <w:tblW w:w="1008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0080"/>
      </w:tblGrid>
      <w:tr>
        <w:tc>
          <w:tcPr>
            <w:tcW w:w="10080" w:type="dxa"/>
            <w:shd w:val="clear" w:color="auto" w:fill="F6F8FA"/>
            <w:vAlign w:val="top"/>
          </w:tcPr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Explain what this script does, step by step, and list anything it changes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on the server.  (use on a colleague's script before you run it)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Make this script compatible with PowerShell 2.0. Keep it read-only.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Add an export step that writes the results to &lt;SERVER&gt;_services_&lt;yyyyMMdd&gt;.csv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with columns Name, DisplayName, StartName, StartMode, State.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Add a check: if a service runs as a named account, add an AMBER row to the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flag summary with Area = "Identity".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Write comment-based help for this script using our header format.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This error appears on Windows Server 2008 R2: &lt;paste the error&gt;. Why, and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what's the PowerShell 2.0 compatible fix?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Convert this T-SQL to also work on SQL Server 2000 (sysprocesses, no DMVs).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Write a commit message in the form "&lt;area&gt;: what changed" for this change: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&lt;paste the diff from Source Control&gt;</w:t>
            </w:r>
          </w:p>
        </w:tc>
      </w:tr>
    </w:tbl>
    <w:p>
      <w:pPr>
        <w:pStyle w:val="Spacer"/>
      </w:pPr>
    </w:p>
    <w:p>
      <w:pPr>
        <w:pStyle w:val="Heading3"/>
      </w:pPr>
      <w:r>
        <w:rPr/>
        <w:t xml:space="preserve">5.5 Rules for using Copilot</w:t>
      </w: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0080"/>
      </w:tblGrid>
      <w:tr>
        <w:tc>
          <w:tcPr>
            <w:tcW w:w="10080" w:type="dxa"/>
            <w:tcBorders>
              <w:top w:val="single" w:sz="4" w:space="0" w:color="FFF8C5"/>
              <w:left w:val="single" w:sz="24" w:space="0" w:color="9A6700"/>
              <w:bottom w:val="single" w:sz="4" w:space="0" w:color="FFF8C5"/>
              <w:right w:val="single" w:sz="4" w:space="0" w:color="FFF8C5"/>
            </w:tcBorders>
            <w:shd w:val="clear" w:color="auto" w:fill="FFF8C5"/>
            <w:vAlign w:val="top"/>
          </w:tcPr>
          <w:p>
            <w:pPr>
              <w:pStyle w:val="TableText"/>
              <w:spacing w:before="0" w:after="40"/>
            </w:pPr>
            <w:r>
              <w:rPr>
                <w:b/>
                <w:caps/>
                <w:color w:val="9A6700"/>
                <w:spacing w:val="20"/>
                <w:sz w:val="17"/>
                <w:szCs w:val="17"/>
              </w:rPr>
              <w:t xml:space="preserve">Warning</w:t>
            </w:r>
          </w:p>
          <w:p>
            <w:pPr>
              <w:pStyle w:val="TableText"/>
            </w:pPr>
            <w:r>
              <w:rPr>
                <w:b/>
              </w:rPr>
              <w:t xml:space="preserve">You're responsible for every line you commit, whether Copilot wrote it or not.</w:t>
            </w:r>
          </w:p>
          <w:p>
            <w:pPr>
              <w:pStyle w:val="TableText"/>
              <w:numPr>
                <w:ilvl w:val="0"/>
                <w:numId w:val="1"/>
              </w:numPr>
            </w:pPr>
            <w:r>
              <w:rPr>
                <w:b/>
              </w:rPr>
              <w:t xml:space="preserve">Read and test</w:t>
            </w:r>
            <w:r>
              <w:rPr/>
              <w:t xml:space="preserve"> every answer before you commit. Copilot doesn't know which cmdlets exist on a 2008 server, and it can write code that looks right but isn't.</w:t>
            </w:r>
          </w:p>
          <w:p>
            <w:pPr>
              <w:pStyle w:val="TableText"/>
              <w:numPr>
                <w:ilvl w:val="0"/>
                <w:numId w:val="1"/>
              </w:numPr>
            </w:pPr>
            <w:r>
              <w:rPr>
                <w:b/>
              </w:rPr>
              <w:t xml:space="preserve">Don't paste secrets:</w:t>
            </w:r>
            <w:r>
              <w:rPr/>
              <w:t xml:space="preserve"> no passwords, connection strings with credentials, or keys.</w:t>
            </w:r>
          </w:p>
          <w:p>
            <w:pPr>
              <w:pStyle w:val="TableText"/>
              <w:numPr>
                <w:ilvl w:val="0"/>
                <w:numId w:val="1"/>
              </w:numPr>
            </w:pPr>
            <w:r>
              <w:rPr>
                <w:b/>
              </w:rPr>
              <w:t xml:space="preserve">Don't paste real discovery data</w:t>
            </w:r>
            <w:r>
              <w:rPr/>
              <w:t xml:space="preserve"> (server lists, IPs, user names, file listings) unless the company Copilot policy allows it. Use made-up examples such as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APP01</w:t>
            </w:r>
            <w:r>
              <w:rPr/>
              <w:t xml:space="preserve"> or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10.0.0.10</w:t>
            </w:r>
            <w:r>
              <w:rPr/>
              <w:t xml:space="preserve">.</w:t>
            </w:r>
          </w:p>
          <w:p>
            <w:pPr>
              <w:pStyle w:val="TableText"/>
              <w:numPr>
                <w:ilvl w:val="0"/>
                <w:numId w:val="1"/>
              </w:numPr>
            </w:pPr>
            <w:r>
              <w:rPr/>
              <w:t xml:space="preserve">Use your </w:t>
            </w:r>
            <w:r>
              <w:rPr>
                <w:b/>
              </w:rPr>
              <w:t xml:space="preserve">work account</w:t>
            </w:r>
            <w:r>
              <w:rPr/>
              <w:t xml:space="preserve"> only. Never use a personal Copilot or ChatGPT account for company code.</w:t>
            </w:r>
          </w:p>
          <w:p>
            <w:pPr>
              <w:pStyle w:val="TableText"/>
              <w:numPr>
                <w:ilvl w:val="0"/>
                <w:numId w:val="1"/>
              </w:numPr>
            </w:pPr>
            <w:r>
              <w:rPr/>
              <w:t xml:space="preserve">Follow the </w:t>
            </w:r>
            <w:r>
              <w:rPr>
                <w:b/>
              </w:rPr>
              <w:t xml:space="preserve">company's Copilot policy</w:t>
            </w:r>
            <w:r>
              <w:rPr/>
              <w:t xml:space="preserve">. The tech lead has the link.</w:t>
            </w:r>
          </w:p>
        </w:tc>
      </w:tr>
    </w:tbl>
    <w:p>
      <w:pPr>
        <w:pStyle w:val="Spacer"/>
      </w:pPr>
    </w:p>
    <w:p>
      <w:pPr>
        <w:pStyle w:val="Heading3"/>
      </w:pPr>
      <w:r>
        <w:rPr/>
        <w:t xml:space="preserve">5.6 Target: GitHub Copilot Business</w:t>
      </w:r>
    </w:p>
    <w:p>
      <w:pPr/>
      <w:r>
        <w:rPr/>
        <w:t xml:space="preserve">The </w:t>
      </w:r>
      <w:r>
        <w:rPr>
          <w:b/>
        </w:rPr>
        <w:t xml:space="preserve">recommended path</w:t>
      </w:r>
      <w:r>
        <w:rPr/>
        <w:t xml:space="preserve"> is to add </w:t>
      </w:r>
      <w:r>
        <w:rPr>
          <w:b/>
        </w:rPr>
        <w:t xml:space="preserve">GitHub Copilot Business</w:t>
      </w:r>
      <w:r>
        <w:rPr/>
        <w:t xml:space="preserve"> licences for the people who write scripts. Microsoft 365 Copilot is designed for documents, mail and meetings; GitHub Copilot is designed for code.</w:t>
      </w:r>
    </w:p>
    <w:p>
      <w:pPr/>
      <w:r>
        <w:rPr>
          <w:b/>
        </w:rPr>
        <w:t xml:space="preserve">What it would change for the team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833"/>
        <w:gridCol w:w="6247"/>
      </w:tblGrid>
      <w:tr>
        <w:trPr>
          <w:tblHeader/>
        </w:trPr>
        <w:tc>
          <w:tcPr>
            <w:tcW w:w="3833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Today, with Microsoft 365 Copilot</w:t>
            </w:r>
          </w:p>
        </w:tc>
        <w:tc>
          <w:tcPr>
            <w:tcW w:w="6247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With GitHub Copilot Business</w:t>
            </w:r>
          </w:p>
        </w:tc>
      </w:tr>
      <w:tr>
        <w:trPr>
          <w:cantSplit/>
        </w:trPr>
        <w:tc>
          <w:tcPr>
            <w:tcW w:w="3833" w:type="dxa"/>
            <w:vAlign w:val="top"/>
          </w:tcPr>
          <w:p>
            <w:pPr>
              <w:pStyle w:val="TableText"/>
            </w:pPr>
            <w:r>
              <w:rPr/>
              <w:t xml:space="preserve">Copy code to the chat and paste answers back</w:t>
            </w:r>
          </w:p>
        </w:tc>
        <w:tc>
          <w:tcPr>
            <w:tcW w:w="6247" w:type="dxa"/>
            <w:vAlign w:val="top"/>
          </w:tcPr>
          <w:p>
            <w:pPr>
              <w:pStyle w:val="TableText"/>
            </w:pPr>
            <w:r>
              <w:rPr/>
              <w:t xml:space="preserve">Suggestions and edits </w:t>
            </w:r>
            <w:r>
              <w:rPr>
                <w:b/>
              </w:rPr>
              <w:t xml:space="preserve">directly in VS Code</w:t>
            </w:r>
          </w:p>
        </w:tc>
      </w:tr>
      <w:tr>
        <w:trPr>
          <w:cantSplit/>
        </w:trPr>
        <w:tc>
          <w:tcPr>
            <w:tcW w:w="3833" w:type="dxa"/>
            <w:vAlign w:val="top"/>
          </w:tcPr>
          <w:p>
            <w:pPr>
              <w:pStyle w:val="TableText"/>
            </w:pPr>
            <w:r>
              <w:rPr/>
              <w:t xml:space="preserve">Paste the team context into every chat</w:t>
            </w:r>
          </w:p>
        </w:tc>
        <w:tc>
          <w:tcPr>
            <w:tcW w:w="6247" w:type="dxa"/>
            <w:vAlign w:val="top"/>
          </w:tcPr>
          <w:p>
            <w:pPr>
              <w:pStyle w:val="TableText"/>
            </w:pPr>
            <w:r>
              <w:rPr/>
              <w:t xml:space="preserve">The rules in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.github/copilot-instructions.md</w:t>
            </w:r>
            <w:r>
              <w:rPr/>
              <w:t xml:space="preserve"> are </w:t>
            </w:r>
            <w:r>
              <w:rPr>
                <w:b/>
              </w:rPr>
              <w:t xml:space="preserve">read automatically</w:t>
            </w:r>
          </w:p>
        </w:tc>
      </w:tr>
      <w:tr>
        <w:trPr>
          <w:cantSplit/>
        </w:trPr>
        <w:tc>
          <w:tcPr>
            <w:tcW w:w="3833" w:type="dxa"/>
            <w:vAlign w:val="top"/>
          </w:tcPr>
          <w:p>
            <w:pPr>
              <w:pStyle w:val="TableText"/>
            </w:pPr>
            <w:r>
              <w:rPr/>
              <w:t xml:space="preserve">Copilot sees only what you paste</w:t>
            </w:r>
          </w:p>
        </w:tc>
        <w:tc>
          <w:tcPr>
            <w:tcW w:w="6247" w:type="dxa"/>
            <w:vAlign w:val="top"/>
          </w:tcPr>
          <w:p>
            <w:pPr>
              <w:pStyle w:val="TableText"/>
            </w:pPr>
            <w:r>
              <w:rPr/>
              <w:t xml:space="preserve">Copilot sees the </w:t>
            </w:r>
            <w:r>
              <w:rPr>
                <w:b/>
              </w:rPr>
              <w:t xml:space="preserve">open files and the repository</w:t>
            </w:r>
          </w:p>
        </w:tc>
      </w:tr>
      <w:tr>
        <w:trPr>
          <w:cantSplit/>
        </w:trPr>
        <w:tc>
          <w:tcPr>
            <w:tcW w:w="3833" w:type="dxa"/>
            <w:vAlign w:val="top"/>
          </w:tcPr>
          <w:p>
            <w:pPr>
              <w:pStyle w:val="TableText"/>
            </w:pPr>
            <w:r>
              <w:rPr/>
              <w:t xml:space="preserve">One script at a time</w:t>
            </w:r>
          </w:p>
        </w:tc>
        <w:tc>
          <w:tcPr>
            <w:tcW w:w="624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Agent mode</w:t>
            </w:r>
            <w:r>
              <w:rPr/>
              <w:t xml:space="preserve">: one change across several scripts, each edit shown for approval</w:t>
            </w:r>
          </w:p>
        </w:tc>
      </w:tr>
      <w:tr>
        <w:trPr>
          <w:cantSplit/>
        </w:trPr>
        <w:tc>
          <w:tcPr>
            <w:tcW w:w="3833" w:type="dxa"/>
            <w:vAlign w:val="top"/>
          </w:tcPr>
          <w:p>
            <w:pPr>
              <w:pStyle w:val="TableText"/>
            </w:pPr>
            <w:r>
              <w:rPr/>
              <w:t xml:space="preserve">Write commit messages by hand, or paste the diff</w:t>
            </w:r>
          </w:p>
        </w:tc>
        <w:tc>
          <w:tcPr>
            <w:tcW w:w="624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Commit message</w:t>
            </w:r>
            <w:r>
              <w:rPr/>
              <w:t xml:space="preserve"> generated from the changes, in Source Control</w:t>
            </w:r>
          </w:p>
        </w:tc>
      </w:tr>
      <w:tr>
        <w:trPr>
          <w:cantSplit/>
        </w:trPr>
        <w:tc>
          <w:tcPr>
            <w:tcW w:w="3833" w:type="dxa"/>
            <w:vAlign w:val="top"/>
          </w:tcPr>
          <w:p>
            <w:pPr>
              <w:pStyle w:val="TableText"/>
            </w:pPr>
            <w:r>
              <w:rPr/>
              <w:t xml:space="preserve">Errors analysed after copying them out</w:t>
            </w:r>
          </w:p>
        </w:tc>
        <w:tc>
          <w:tcPr>
            <w:tcW w:w="6247" w:type="dxa"/>
            <w:vAlign w:val="top"/>
          </w:tcPr>
          <w:p>
            <w:pPr>
              <w:pStyle w:val="TableText"/>
            </w:pP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/fix</w:t>
            </w:r>
            <w:r>
              <w:rPr/>
              <w:t xml:space="preserve"> and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/explain</w:t>
            </w:r>
            <w:r>
              <w:rPr/>
              <w:t xml:space="preserve"> on the code in place</w:t>
            </w:r>
          </w:p>
        </w:tc>
      </w:tr>
    </w:tbl>
    <w:p>
      <w:pPr>
        <w:pStyle w:val="Spacer"/>
      </w:pPr>
    </w:p>
    <w:p>
      <w:pPr/>
      <w:r>
        <w:rPr>
          <w:b/>
        </w:rPr>
        <w:t xml:space="preserve">Points for the business case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Productivity where the work is.</w:t>
      </w:r>
      <w:r>
        <w:rPr/>
        <w:t xml:space="preserve"> The migration depends on many scripts being adapted to the standard output, the five rules and PowerShell 2.0. That's repetitive editing, which is what GitHub Copilot speeds up most.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Governance built in.</w:t>
      </w:r>
      <w:r>
        <w:rPr/>
        <w:t xml:space="preserve"> The team rules live in the repository and apply to every suggestion, not only when someone remembers to paste them.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Enterprise controls.</w:t>
      </w:r>
      <w:r>
        <w:rPr/>
        <w:t xml:space="preserve"> Copilot Business is managed by the company's GitHub organisation: seat assignment, policies, sign-in with the company identity (Entra ID), and settings such as the public-code filter. Microsoft's terms for Copilot Business say business code isn't used to train the models. Security and procurement should confirm this against the current terms.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Works with the current repository.</w:t>
      </w:r>
      <w:r>
        <w:rPr/>
        <w:t xml:space="preserve"> GitHub Copilot works with any Git repository opened in VS Code, including Azure DevOps. The licence comes through a GitHub organisation, but the code doesn't need to move.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Small, measurable start.</w:t>
      </w:r>
      <w:r>
        <w:rPr/>
        <w:t xml:space="preserve"> Begin with a </w:t>
      </w:r>
      <w:r>
        <w:rPr>
          <w:b/>
        </w:rPr>
        <w:t xml:space="preserve">pilot</w:t>
      </w:r>
      <w:r>
        <w:rPr/>
        <w:t xml:space="preserve">: a few seats for script authors over one or two bundles, then compare time per script adaptation before and after.</w:t>
      </w:r>
    </w:p>
    <w:p>
      <w:pPr/>
      <w:r>
        <w:rPr>
          <w:b/>
        </w:rPr>
        <w:t xml:space="preserve">What to request</w:t>
      </w:r>
      <w:r>
        <w:rPr/>
        <w:t xml:space="preserve"> (through the tech lead or manager, to the team that approved Microsoft 365 Copilot):</w:t>
      </w:r>
    </w:p>
    <w:p>
      <w:pPr>
        <w:pStyle w:val="ListParagraph"/>
        <w:numPr>
          <w:ilvl w:val="0"/>
          <w:numId w:val="6"/>
        </w:numPr>
      </w:pPr>
      <w:r>
        <w:rPr/>
        <w:t xml:space="preserve">GitHub Copilot Business seats for script authors (pilot size).</w:t>
      </w:r>
    </w:p>
    <w:p>
      <w:pPr>
        <w:pStyle w:val="ListParagraph"/>
        <w:numPr>
          <w:ilvl w:val="0"/>
          <w:numId w:val="6"/>
        </w:numPr>
      </w:pPr>
      <w:r>
        <w:rPr/>
        <w:t xml:space="preserve">A GitHub organisation linked to the company identity, if one doesn't exist yet.</w:t>
      </w:r>
    </w:p>
    <w:p>
      <w:pPr>
        <w:pStyle w:val="ListParagraph"/>
        <w:numPr>
          <w:ilvl w:val="0"/>
          <w:numId w:val="6"/>
        </w:numPr>
      </w:pPr>
      <w:r>
        <w:rPr/>
        <w:t xml:space="preserve">Confirmation of the data and usage policy from Security.</w:t>
      </w:r>
    </w:p>
    <w:p>
      <w:pPr>
        <w:keepNext/>
        <w:spacing w:before="120" w:after="60"/>
      </w:pPr>
      <w:r>
        <w:rPr>
          <w:color w:val="5FA8E8"/>
        </w:rPr>
        <w:t xml:space="preserve">▾ </w:t>
      </w:r>
      <w:r>
        <w:rPr>
          <w:b/>
          <w:color w:val="1B4A78"/>
        </w:rPr>
        <w:t xml:space="preserve">Ready for when it's approved: </w:t>
      </w:r>
      <w:r>
        <w:rPr>
          <w:rFonts w:ascii="Consolas" w:hAnsi="Consolas" w:cs="Consolas"/>
          <w:b/>
          <w:color w:val="1B4A78"/>
          <w:shd w:val="clear" w:color="auto" w:fill="F3F4F6"/>
        </w:rPr>
        <w:t xml:space="preserve">.github/copilot-instructions.md</w:t>
      </w:r>
    </w:p>
    <w:p>
      <w:pPr/>
      <w:r>
        <w:rPr/>
        <w:t xml:space="preserve">GitHub Copilot in VS Code reads this file from the repository automatically. It has the same content as the team context in 5.2:</w:t>
      </w:r>
    </w:p>
    <w:tbl>
      <w:tblPr>
        <w:tblW w:w="1008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0080"/>
      </w:tblGrid>
      <w:tr>
        <w:tc>
          <w:tcPr>
            <w:tcW w:w="10080" w:type="dxa"/>
            <w:shd w:val="clear" w:color="auto" w:fill="F6F8FA"/>
            <w:vAlign w:val="top"/>
          </w:tcPr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# Copilot instructions for migration-scripts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- Scripts run on Windows Server 2003 to 2019. Unless a script says otherwise,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 write PowerShell 2.0 compatible code: Get-WmiObject (not CIM), Export-Csv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 (not ConvertTo-Json), New-Object PSObject (not [PSCustomObject]).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 Newer cmdlets only behind: if ($PSVersionTable.PSVersion.Major -ge 3).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- Discovery scripts are read-only. Never write to the registry, services,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 files outside -OutputPath, or SQL.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- Never put credentials in code. Use Get-Credential or the vault.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- Output: &lt;SERVER&gt;_&lt;area&gt;_&lt;yyyyMMdd&gt;.csv and &lt;SERVER&gt;_SUMMARY_&lt;yyyyMMdd&gt;.csv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 with columns Server, Area, Item, Flag, Detail, Owner, Decision, DecidedBy, Date.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- Every script starts with comment-based help (.SYNOPSIS, .DESCRIPTION,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  .PARAMETER, .NOTES with Author, Version, Requires, Changes, .EXAMPLE).</w:t>
            </w:r>
          </w:p>
          <w:p>
            <w:pPr>
              <w:pStyle w:val="Code"/>
            </w:pPr>
            <w:r>
              <w:rPr>
                <w:rFonts w:ascii="Consolas" w:hAnsi="Consolas" w:cs="Consolas"/>
                <w:color w:val="24292F"/>
                <w:sz w:val="17"/>
                <w:szCs w:val="17"/>
              </w:rPr>
              <w:t xml:space="preserve">- T-SQL must say which SQL Server versions it supports (2000 has no DMVs).</w:t>
            </w:r>
          </w:p>
        </w:tc>
      </w:tr>
    </w:tbl>
    <w:p>
      <w:pPr>
        <w:pStyle w:val="Spacer"/>
      </w:pPr>
    </w:p>
    <w:p>
      <w:pPr>
        <w:spacing w:before="160" w:after="160"/>
        <w:jc w:val="center"/>
      </w:pPr>
      <w:r>
        <w:rPr>
          <w:color w:val="5FA8E8"/>
          <w:sz w:val="18"/>
          <w:szCs w:val="18"/>
        </w:rPr>
        <w:t xml:space="preserve">———   ◆   ———</w:t>
      </w:r>
    </w:p>
    <w:p>
      <w:pPr>
        <w:pStyle w:val="Heading2"/>
      </w:pPr>
      <w:r>
        <w:rPr/>
        <w:t xml:space="preserve">6. Checklist before you push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Pulled </w:t>
      </w:r>
      <w:r>
        <w:rPr>
          <w:rFonts w:ascii="Consolas" w:hAnsi="Consolas" w:cs="Consolas"/>
          <w:color w:val="A0303B"/>
          <w:shd w:val="clear" w:color="auto" w:fill="F3F4F6"/>
        </w:rPr>
        <w:t xml:space="preserve">develop</w:t>
      </w:r>
      <w:r>
        <w:rPr/>
        <w:t xml:space="preserve"> first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Script header filled in, and the version number bumped if the behaviour changed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Still </w:t>
      </w:r>
      <w:r>
        <w:rPr>
          <w:b/>
        </w:rPr>
        <w:t xml:space="preserve">read-only</w:t>
      </w:r>
      <w:r>
        <w:rPr/>
        <w:t xml:space="preserve">; no secrets anywhere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Produces the </w:t>
      </w:r>
      <w:r>
        <w:rPr>
          <w:b/>
        </w:rPr>
        <w:t xml:space="preserve">standard output</w:t>
      </w:r>
      <w:r>
        <w:rPr/>
        <w:t xml:space="preserve"> (checked with </w:t>
      </w:r>
      <w:r>
        <w:rPr>
          <w:rFonts w:ascii="Consolas" w:hAnsi="Consolas" w:cs="Consolas"/>
          <w:color w:val="A0303B"/>
          <w:shd w:val="clear" w:color="auto" w:fill="F3F4F6"/>
        </w:rPr>
        <w:t xml:space="preserve">checks/Test-DiscoveryOutput.ps1</w:t>
      </w:r>
      <w:r>
        <w:rPr/>
        <w:t xml:space="preserve"> on a test run)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Tested on the </w:t>
      </w:r>
      <w:r>
        <w:rPr>
          <w:b/>
        </w:rPr>
        <w:t xml:space="preserve">oldest OS or SQL version</w:t>
      </w:r>
      <w:r>
        <w:rPr/>
        <w:t xml:space="preserve"> it claims to support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No warnings from PSScriptAnalyzer (shown in VS Code's </w:t>
      </w:r>
      <w:r>
        <w:rPr>
          <w:b/>
        </w:rPr>
        <w:t xml:space="preserve">Problems</w:t>
      </w:r>
      <w:r>
        <w:rPr/>
        <w:t xml:space="preserve"> panel, </w:t>
      </w:r>
      <w:r>
        <w:rPr>
          <w:rFonts w:ascii="Consolas" w:hAnsi="Consolas" w:cs="Consolas"/>
          <w:color w:val="A0303B"/>
          <w:shd w:val="clear" w:color="auto" w:fill="F3F4F6"/>
        </w:rPr>
        <w:t xml:space="preserve">Ctrl+Shift+M</w:t>
      </w:r>
      <w:r>
        <w:rPr/>
        <w:t xml:space="preserve">), or each one understood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No output files or credentials staged (check the Source Control list)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Clear commit message: </w:t>
      </w:r>
      <w:r>
        <w:rPr>
          <w:rFonts w:ascii="Consolas" w:hAnsi="Consolas" w:cs="Consolas"/>
          <w:color w:val="A0303B"/>
          <w:shd w:val="clear" w:color="auto" w:fill="F3F4F6"/>
        </w:rPr>
        <w:t xml:space="preserve">&lt;area&gt;: what changed</w:t>
      </w:r>
    </w:p>
    <w:p>
      <w:pPr>
        <w:spacing w:before="160" w:after="160"/>
        <w:jc w:val="center"/>
      </w:pPr>
      <w:r>
        <w:rPr>
          <w:color w:val="5FA8E8"/>
          <w:sz w:val="18"/>
          <w:szCs w:val="18"/>
        </w:rPr>
        <w:t xml:space="preserve">———   ◆   ———</w:t>
      </w:r>
    </w:p>
    <w:p>
      <w:pPr>
        <w:pStyle w:val="Heading2"/>
      </w:pPr>
      <w:r>
        <w:rPr/>
        <w:t xml:space="preserve">7. Target: fewer scripts, owned by the enterprise</w:t>
      </w:r>
    </w:p>
    <w:p>
      <w:pPr/>
      <w:r>
        <w:rPr>
          <w:b/>
        </w:rPr>
        <w:t xml:space="preserve">Bring your own script is the starting point, not the end state.</w:t>
      </w:r>
      <w:r>
        <w:rPr/>
        <w:t xml:space="preserve"> The wanted path is a </w:t>
      </w:r>
      <w:r>
        <w:rPr>
          <w:b/>
        </w:rPr>
        <w:t xml:space="preserve">small set of standard scripts, owned by the teams rather than by individuals</w:t>
      </w:r>
      <w:r>
        <w:rPr/>
        <w:t xml:space="preserve">, built from the best parts of everyone's work.</w:t>
      </w:r>
    </w:p>
    <w:p>
      <w:pPr>
        <w:pStyle w:val="Heading3"/>
      </w:pPr>
      <w:r>
        <w:rPr/>
        <w:t xml:space="preserve">7.1 Why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095"/>
        <w:gridCol w:w="4985"/>
      </w:tblGrid>
      <w:tr>
        <w:trPr>
          <w:tblHeader/>
        </w:trPr>
        <w:tc>
          <w:tcPr>
            <w:tcW w:w="5095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Today: many personal scripts</w:t>
            </w:r>
          </w:p>
        </w:tc>
        <w:tc>
          <w:tcPr>
            <w:tcW w:w="4985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Target: a few enterprise-owned scripts</w:t>
            </w:r>
          </w:p>
        </w:tc>
      </w:tr>
      <w:tr>
        <w:trPr>
          <w:cantSplit/>
        </w:trPr>
        <w:tc>
          <w:tcPr>
            <w:tcW w:w="5095" w:type="dxa"/>
            <w:vAlign w:val="top"/>
          </w:tcPr>
          <w:p>
            <w:pPr>
              <w:pStyle w:val="TableText"/>
            </w:pPr>
            <w:r>
              <w:rPr/>
              <w:t xml:space="preserve">Each script depends on its author; if that person moves on, nobody maintains it</w:t>
            </w:r>
          </w:p>
        </w:tc>
        <w:tc>
          <w:tcPr>
            <w:tcW w:w="4985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Owned by a team</w:t>
            </w:r>
            <w:r>
              <w:rPr/>
              <w:t xml:space="preserve">, with at least two maintainers per script</w:t>
            </w:r>
          </w:p>
        </w:tc>
      </w:tr>
      <w:tr>
        <w:trPr>
          <w:cantSplit/>
        </w:trPr>
        <w:tc>
          <w:tcPr>
            <w:tcW w:w="5095" w:type="dxa"/>
            <w:vAlign w:val="top"/>
          </w:tcPr>
          <w:p>
            <w:pPr>
              <w:pStyle w:val="TableText"/>
            </w:pPr>
            <w:r>
              <w:rPr/>
              <w:t xml:space="preserve">Same checks written several times, slightly differently</w:t>
            </w:r>
          </w:p>
        </w:tc>
        <w:tc>
          <w:tcPr>
            <w:tcW w:w="4985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One implementation</w:t>
            </w:r>
            <w:r>
              <w:rPr/>
              <w:t xml:space="preserve"> per check, improved by everyone</w:t>
            </w:r>
          </w:p>
        </w:tc>
      </w:tr>
      <w:tr>
        <w:trPr>
          <w:cantSplit/>
        </w:trPr>
        <w:tc>
          <w:tcPr>
            <w:tcW w:w="5095" w:type="dxa"/>
            <w:vAlign w:val="top"/>
          </w:tcPr>
          <w:p>
            <w:pPr>
              <w:pStyle w:val="TableText"/>
            </w:pPr>
            <w:r>
              <w:rPr/>
              <w:t xml:space="preserve">Results differ slightly from one script to another</w:t>
            </w:r>
          </w:p>
        </w:tc>
        <w:tc>
          <w:tcPr>
            <w:tcW w:w="4985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Identical output</w:t>
            </w:r>
            <w:r>
              <w:rPr/>
              <w:t xml:space="preserve"> for every server, so comparisons are easy</w:t>
            </w:r>
          </w:p>
        </w:tc>
      </w:tr>
      <w:tr>
        <w:trPr>
          <w:cantSplit/>
        </w:trPr>
        <w:tc>
          <w:tcPr>
            <w:tcW w:w="5095" w:type="dxa"/>
            <w:vAlign w:val="top"/>
          </w:tcPr>
          <w:p>
            <w:pPr>
              <w:pStyle w:val="TableText"/>
            </w:pPr>
            <w:r>
              <w:rPr/>
              <w:t xml:space="preserve">Hard to tell what ran on production</w:t>
            </w:r>
          </w:p>
        </w:tc>
        <w:tc>
          <w:tcPr>
            <w:tcW w:w="4985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Released, versioned and signed</w:t>
            </w:r>
            <w:r>
              <w:rPr/>
              <w:t xml:space="preserve"> scripts: the version is in every summary</w:t>
            </w:r>
          </w:p>
        </w:tc>
      </w:tr>
      <w:tr>
        <w:trPr>
          <w:cantSplit/>
        </w:trPr>
        <w:tc>
          <w:tcPr>
            <w:tcW w:w="5095" w:type="dxa"/>
            <w:vAlign w:val="top"/>
          </w:tcPr>
          <w:p>
            <w:pPr>
              <w:pStyle w:val="TableText"/>
            </w:pPr>
            <w:r>
              <w:rPr/>
              <w:t xml:space="preserve">Each new bundle needs several scripts adapted</w:t>
            </w:r>
          </w:p>
        </w:tc>
        <w:tc>
          <w:tcPr>
            <w:tcW w:w="4985" w:type="dxa"/>
            <w:vAlign w:val="top"/>
          </w:tcPr>
          <w:p>
            <w:pPr>
              <w:pStyle w:val="TableText"/>
            </w:pPr>
            <w:r>
              <w:rPr/>
              <w:t xml:space="preserve">One change, made once, applies to every bundle</w:t>
            </w:r>
          </w:p>
        </w:tc>
      </w:tr>
    </w:tbl>
    <w:p>
      <w:pPr>
        <w:pStyle w:val="Spacer"/>
      </w:pPr>
    </w:p>
    <w:p>
      <w:pPr>
        <w:pStyle w:val="Heading3"/>
      </w:pPr>
      <w:r>
        <w:rPr/>
        <w:t xml:space="preserve">7.2 The path</w:t>
      </w: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130"/>
        <w:gridCol w:w="520"/>
        <w:gridCol w:w="2130"/>
        <w:gridCol w:w="520"/>
        <w:gridCol w:w="2130"/>
        <w:gridCol w:w="520"/>
        <w:gridCol w:w="2130"/>
      </w:tblGrid>
      <w:tr>
        <w:trPr>
          <w:cantSplit/>
        </w:trPr>
        <w:tc>
          <w:tcPr>
            <w:tcW w:w="213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BE8F4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0B1F36"/>
                <w:sz w:val="17"/>
                <w:szCs w:val="17"/>
              </w:rPr>
              <w:t xml:space="preserve">1 · Collect</w:t>
            </w:r>
            <w:r>
              <w:br/>
            </w:r>
            <w:r>
              <w:rPr>
                <w:color w:val="0B1F36"/>
                <w:sz w:val="17"/>
                <w:szCs w:val="17"/>
              </w:rPr>
              <w:t xml:space="preserve">everyone's scripts</w:t>
            </w:r>
            <w:r>
              <w:br/>
            </w:r>
            <w:r>
              <w:rPr>
                <w:color w:val="0B1F36"/>
                <w:sz w:val="17"/>
                <w:szCs w:val="17"/>
              </w:rPr>
              <w:t xml:space="preserve">in the repository</w:t>
            </w:r>
          </w:p>
        </w:tc>
        <w:tc>
          <w:tcPr>
            <w:tcW w:w="52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B4A78"/>
                <w:sz w:val="28"/>
                <w:szCs w:val="28"/>
              </w:rPr>
              <w:t xml:space="preserve">→</w:t>
            </w:r>
          </w:p>
        </w:tc>
        <w:tc>
          <w:tcPr>
            <w:tcW w:w="213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B4A78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7"/>
                <w:szCs w:val="17"/>
              </w:rPr>
              <w:t xml:space="preserve">2 · Compare</w:t>
            </w:r>
            <w:r>
              <w:br/>
            </w:r>
            <w:r>
              <w:rPr>
                <w:color w:val="FFFFFF"/>
                <w:sz w:val="17"/>
                <w:szCs w:val="17"/>
              </w:rPr>
              <w:t xml:space="preserve">catalogue: who covers</w:t>
            </w:r>
            <w:r>
              <w:br/>
            </w:r>
            <w:r>
              <w:rPr>
                <w:color w:val="FFFFFF"/>
                <w:sz w:val="17"/>
                <w:szCs w:val="17"/>
              </w:rPr>
              <w:t xml:space="preserve">what, on which versions</w:t>
            </w:r>
          </w:p>
        </w:tc>
        <w:tc>
          <w:tcPr>
            <w:tcW w:w="52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B4A78"/>
                <w:sz w:val="28"/>
                <w:szCs w:val="28"/>
              </w:rPr>
              <w:t xml:space="preserve">→</w:t>
            </w:r>
          </w:p>
        </w:tc>
        <w:tc>
          <w:tcPr>
            <w:tcW w:w="213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B4A78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7"/>
                <w:szCs w:val="17"/>
              </w:rPr>
              <w:t xml:space="preserve">3 · Converge</w:t>
            </w:r>
            <w:r>
              <w:br/>
            </w:r>
            <w:r>
              <w:rPr>
                <w:color w:val="FFFFFF"/>
                <w:sz w:val="17"/>
                <w:szCs w:val="17"/>
              </w:rPr>
              <w:t xml:space="preserve">a few standard scripts,</w:t>
            </w:r>
            <w:r>
              <w:br/>
            </w:r>
            <w:r>
              <w:rPr>
                <w:color w:val="FFFFFF"/>
                <w:sz w:val="17"/>
                <w:szCs w:val="17"/>
              </w:rPr>
              <w:t xml:space="preserve">best parts merged in</w:t>
            </w:r>
          </w:p>
        </w:tc>
        <w:tc>
          <w:tcPr>
            <w:tcW w:w="52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B4A78"/>
                <w:sz w:val="28"/>
                <w:szCs w:val="28"/>
              </w:rPr>
              <w:t xml:space="preserve">→</w:t>
            </w:r>
          </w:p>
        </w:tc>
        <w:tc>
          <w:tcPr>
            <w:tcW w:w="213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B4A78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7"/>
                <w:szCs w:val="17"/>
              </w:rPr>
              <w:t xml:space="preserve">4 · Enterprise-owned</w:t>
            </w:r>
            <w:r>
              <w:br/>
            </w:r>
            <w:r>
              <w:rPr>
                <w:color w:val="FFFFFF"/>
                <w:sz w:val="17"/>
                <w:szCs w:val="17"/>
              </w:rPr>
              <w:t xml:space="preserve">team ownership, releases,</w:t>
            </w:r>
            <w:r>
              <w:br/>
            </w:r>
            <w:r>
              <w:rPr>
                <w:color w:val="FFFFFF"/>
                <w:sz w:val="17"/>
                <w:szCs w:val="17"/>
              </w:rPr>
              <w:t xml:space="preserve">signing, central feed</w:t>
            </w:r>
          </w:p>
        </w:tc>
      </w:tr>
    </w:tbl>
    <w:p>
      <w:pPr>
        <w:pStyle w:val="Spacer"/>
      </w:pP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24"/>
        <w:gridCol w:w="4080"/>
        <w:gridCol w:w="3776"/>
      </w:tblGrid>
      <w:tr>
        <w:trPr>
          <w:tblHeader/>
        </w:trPr>
        <w:tc>
          <w:tcPr>
            <w:tcW w:w="2224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Stage</w:t>
            </w:r>
          </w:p>
        </w:tc>
        <w:tc>
          <w:tcPr>
            <w:tcW w:w="4080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happens</w:t>
            </w:r>
          </w:p>
        </w:tc>
        <w:tc>
          <w:tcPr>
            <w:tcW w:w="3776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Done when</w:t>
            </w:r>
          </w:p>
        </w:tc>
      </w:tr>
      <w:tr>
        <w:trPr>
          <w:cantSplit/>
        </w:trPr>
        <w:tc>
          <w:tcPr>
            <w:tcW w:w="2224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1 · Collect</w:t>
            </w:r>
            <w:r>
              <w:rPr/>
              <w:t xml:space="preserve"> </w:t>
            </w:r>
            <w:r>
              <w:rPr>
                <w:i/>
              </w:rPr>
              <w:t xml:space="preserve">(now)</w:t>
            </w:r>
          </w:p>
        </w:tc>
        <w:tc>
          <w:tcPr>
            <w:tcW w:w="4080" w:type="dxa"/>
            <w:vAlign w:val="top"/>
          </w:tcPr>
          <w:p>
            <w:pPr>
              <w:pStyle w:val="TableText"/>
            </w:pPr>
            <w:r>
              <w:rPr/>
              <w:t xml:space="preserve">Everyone pushes the scripts they use to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develop</w:t>
            </w:r>
            <w:r>
              <w:rPr/>
              <w:t xml:space="preserve">, following the five rules (section 1)</w:t>
            </w:r>
          </w:p>
        </w:tc>
        <w:tc>
          <w:tcPr>
            <w:tcW w:w="3776" w:type="dxa"/>
            <w:vAlign w:val="top"/>
          </w:tcPr>
          <w:p>
            <w:pPr>
              <w:pStyle w:val="TableText"/>
            </w:pPr>
            <w:r>
              <w:rPr/>
              <w:t xml:space="preserve">Every script that ran in a bundle is in the repository</w:t>
            </w:r>
          </w:p>
        </w:tc>
      </w:tr>
      <w:tr>
        <w:trPr>
          <w:cantSplit/>
        </w:trPr>
        <w:tc>
          <w:tcPr>
            <w:tcW w:w="2224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2 · Compare</w:t>
            </w:r>
          </w:p>
        </w:tc>
        <w:tc>
          <w:tcPr>
            <w:tcW w:w="4080" w:type="dxa"/>
            <w:vAlign w:val="top"/>
          </w:tcPr>
          <w:p>
            <w:pPr>
              <w:pStyle w:val="TableText"/>
            </w:pPr>
            <w:r>
              <w:rPr/>
              <w:t xml:space="preserve">Build a </w:t>
            </w:r>
            <w:r>
              <w:rPr>
                <w:b/>
              </w:rPr>
              <w:t xml:space="preserve">catalogue</w:t>
            </w:r>
            <w:r>
              <w:rPr/>
              <w:t xml:space="preserve">: script, author, what it covers, OS and SQL versions supported, standard output yes or no. Review the overlaps in the </w:t>
            </w:r>
            <w:r>
              <w:rPr>
                <w:b/>
              </w:rPr>
              <w:t xml:space="preserve">tech discussion</w:t>
            </w:r>
          </w:p>
        </w:tc>
        <w:tc>
          <w:tcPr>
            <w:tcW w:w="3776" w:type="dxa"/>
            <w:vAlign w:val="top"/>
          </w:tcPr>
          <w:p>
            <w:pPr>
              <w:pStyle w:val="TableText"/>
            </w:pPr>
            <w:r>
              <w:rPr/>
              <w:t xml:space="preserve">Each Discovery checklist item has a "best current implementation"</w:t>
            </w:r>
          </w:p>
        </w:tc>
      </w:tr>
      <w:tr>
        <w:trPr>
          <w:cantSplit/>
        </w:trPr>
        <w:tc>
          <w:tcPr>
            <w:tcW w:w="2224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3 · Converge</w:t>
            </w:r>
          </w:p>
        </w:tc>
        <w:tc>
          <w:tcPr>
            <w:tcW w:w="4080" w:type="dxa"/>
            <w:vAlign w:val="top"/>
          </w:tcPr>
          <w:p>
            <w:pPr>
              <w:pStyle w:val="TableText"/>
            </w:pPr>
            <w:r>
              <w:rPr/>
              <w:t xml:space="preserve">Build the </w:t>
            </w:r>
            <w:r>
              <w:rPr>
                <w:b/>
              </w:rPr>
              <w:t xml:space="preserve">standard set</w:t>
            </w:r>
            <w:r>
              <w:rPr/>
              <w:t xml:space="preserve"> (7.3) from the best parts. </w:t>
            </w:r>
            <w:r>
              <w:rPr>
                <w:b/>
              </w:rPr>
              <w:t xml:space="preserve">Authors are credited</w:t>
            </w:r>
            <w:r>
              <w:rPr/>
              <w:t xml:space="preserve"> in the script header and the changelog, and invited to become maintainers. A personal script moves to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archive/</w:t>
            </w:r>
            <w:r>
              <w:rPr/>
              <w:t xml:space="preserve"> </w:t>
            </w:r>
            <w:r>
              <w:rPr>
                <w:b/>
              </w:rPr>
              <w:t xml:space="preserve">only once the standard set covers everything it did</w:t>
            </w:r>
          </w:p>
        </w:tc>
        <w:tc>
          <w:tcPr>
            <w:tcW w:w="3776" w:type="dxa"/>
            <w:vAlign w:val="top"/>
          </w:tcPr>
          <w:p>
            <w:pPr>
              <w:pStyle w:val="TableText"/>
            </w:pPr>
            <w:r>
              <w:rPr/>
              <w:t xml:space="preserve">Bundles run on the standard set</w:t>
            </w:r>
          </w:p>
        </w:tc>
      </w:tr>
      <w:tr>
        <w:trPr>
          <w:cantSplit/>
        </w:trPr>
        <w:tc>
          <w:tcPr>
            <w:tcW w:w="2224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4 · Enterprise-owned</w:t>
            </w:r>
          </w:p>
        </w:tc>
        <w:tc>
          <w:tcPr>
            <w:tcW w:w="4080" w:type="dxa"/>
            <w:vAlign w:val="top"/>
          </w:tcPr>
          <w:p>
            <w:pPr>
              <w:pStyle w:val="TableText"/>
            </w:pPr>
            <w:r>
              <w:rPr/>
              <w:t xml:space="preserve">Team ownership (7.4), pull requests, released versions on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main</w:t>
            </w:r>
            <w:r>
              <w:rPr/>
              <w:t xml:space="preserve">, code signing, and a central package feed</w:t>
            </w:r>
          </w:p>
        </w:tc>
        <w:tc>
          <w:tcPr>
            <w:tcW w:w="3776" w:type="dxa"/>
            <w:vAlign w:val="top"/>
          </w:tcPr>
          <w:p>
            <w:pPr>
              <w:pStyle w:val="TableText"/>
            </w:pPr>
            <w:r>
              <w:rPr/>
              <w:t xml:space="preserve">Production runs </w:t>
            </w:r>
            <w:r>
              <w:rPr>
                <w:b/>
              </w:rPr>
              <w:t xml:space="preserve">only released, signed versions</w:t>
            </w:r>
          </w:p>
        </w:tc>
      </w:tr>
    </w:tbl>
    <w:p>
      <w:pPr>
        <w:pStyle w:val="Spacer"/>
      </w:pPr>
    </w:p>
    <w:p>
      <w:pPr>
        <w:pStyle w:val="Heading3"/>
      </w:pPr>
      <w:r>
        <w:rPr/>
        <w:t xml:space="preserve">7.3 The standard set</w:t>
      </w:r>
    </w:p>
    <w:p>
      <w:pPr/>
      <w:r>
        <w:rPr/>
        <w:t xml:space="preserve">Around </w:t>
      </w:r>
      <w:r>
        <w:rPr>
          <w:b/>
        </w:rPr>
        <w:t xml:space="preserve">four</w:t>
      </w:r>
      <w:r>
        <w:rPr/>
        <w:t xml:space="preserve"> maintained scripts or modules instead of one per person: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08"/>
        <w:gridCol w:w="1426"/>
        <w:gridCol w:w="6846"/>
      </w:tblGrid>
      <w:tr>
        <w:trPr>
          <w:tblHeader/>
        </w:trPr>
        <w:tc>
          <w:tcPr>
            <w:tcW w:w="1808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Script / module</w:t>
            </w:r>
          </w:p>
        </w:tc>
        <w:tc>
          <w:tcPr>
            <w:tcW w:w="1426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Owning team</w:t>
            </w:r>
          </w:p>
        </w:tc>
        <w:tc>
          <w:tcPr>
            <w:tcW w:w="6846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Covers</w:t>
            </w:r>
          </w:p>
        </w:tc>
      </w:tr>
      <w:tr>
        <w:trPr>
          <w:cantSplit/>
        </w:trPr>
        <w:tc>
          <w:tcPr>
            <w:tcW w:w="1808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Server discovery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</w:pPr>
            <w:r>
              <w:rPr/>
              <w:t xml:space="preserve">Windows team</w:t>
            </w:r>
          </w:p>
        </w:tc>
        <w:tc>
          <w:tcPr>
            <w:tcW w:w="6846" w:type="dxa"/>
            <w:vAlign w:val="top"/>
          </w:tcPr>
          <w:p>
            <w:pPr>
              <w:pStyle w:val="TableText"/>
            </w:pPr>
            <w:r>
              <w:rPr/>
              <w:t xml:space="preserve">Platform, identity, software, tasks, network, certificates, </w:t>
            </w:r>
            <w:r>
              <w:rPr>
                <w:b/>
              </w:rPr>
              <w:t xml:space="preserve">legacy protocols</w:t>
            </w:r>
            <w:r>
              <w:rPr/>
              <w:t xml:space="preserve">, </w:t>
            </w:r>
            <w:r>
              <w:rPr>
                <w:b/>
              </w:rPr>
              <w:t xml:space="preserve">FTP flows</w:t>
            </w:r>
            <w:r>
              <w:rPr/>
              <w:t xml:space="preserve">, files and shares</w:t>
            </w:r>
          </w:p>
        </w:tc>
      </w:tr>
      <w:tr>
        <w:trPr>
          <w:cantSplit/>
        </w:trPr>
        <w:tc>
          <w:tcPr>
            <w:tcW w:w="1808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SQL discovery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</w:pPr>
            <w:r>
              <w:rPr/>
              <w:t xml:space="preserve">DBA team</w:t>
            </w:r>
          </w:p>
        </w:tc>
        <w:tc>
          <w:tcPr>
            <w:tcW w:w="6846" w:type="dxa"/>
            <w:vAlign w:val="top"/>
          </w:tcPr>
          <w:p>
            <w:pPr>
              <w:pStyle w:val="TableText"/>
            </w:pPr>
            <w:r>
              <w:rPr/>
              <w:t xml:space="preserve">Instance, databases, jobs, security, activity capture and </w:t>
            </w:r>
            <w:r>
              <w:rPr>
                <w:b/>
              </w:rPr>
              <w:t xml:space="preserve">audit options</w:t>
            </w:r>
            <w:r>
              <w:rPr/>
              <w:t xml:space="preserve"> for each SQL version</w:t>
            </w:r>
          </w:p>
        </w:tc>
      </w:tr>
      <w:tr>
        <w:trPr>
          <w:cantSplit/>
        </w:trPr>
        <w:tc>
          <w:tcPr>
            <w:tcW w:w="1808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Common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</w:pPr>
            <w:r>
              <w:rPr/>
              <w:t xml:space="preserve">Both teams</w:t>
            </w:r>
          </w:p>
        </w:tc>
        <w:tc>
          <w:tcPr>
            <w:tcW w:w="6846" w:type="dxa"/>
            <w:vAlign w:val="top"/>
          </w:tcPr>
          <w:p>
            <w:pPr>
              <w:pStyle w:val="TableText"/>
            </w:pPr>
            <w:r>
              <w:rPr/>
              <w:t xml:space="preserve">Standard CSV output, flag summary, scheduled connection capture, logging</w:t>
            </w:r>
          </w:p>
        </w:tc>
      </w:tr>
      <w:tr>
        <w:trPr>
          <w:cantSplit/>
        </w:trPr>
        <w:tc>
          <w:tcPr>
            <w:tcW w:w="1808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Output check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</w:pPr>
            <w:r>
              <w:rPr/>
              <w:t xml:space="preserve">Both teams</w:t>
            </w:r>
          </w:p>
        </w:tc>
        <w:tc>
          <w:tcPr>
            <w:tcW w:w="6846" w:type="dxa"/>
            <w:vAlign w:val="top"/>
          </w:tcPr>
          <w:p>
            <w:pPr>
              <w:pStyle w:val="TableText"/>
            </w:pPr>
            <w:r>
              <w:rPr/>
              <w:t xml:space="preserve">Checks a SharePoint folder for missing files or columns before Gate 1</w:t>
            </w:r>
          </w:p>
        </w:tc>
      </w:tr>
    </w:tbl>
    <w:p>
      <w:pPr>
        <w:pStyle w:val="Spacer"/>
      </w:pPr>
    </w:p>
    <w:p>
      <w:pPr/>
      <w:r>
        <w:rPr/>
        <w:t xml:space="preserve">Specific needs that don't fit the standard set can stay as </w:t>
      </w:r>
      <w:r>
        <w:rPr>
          <w:b/>
        </w:rPr>
        <w:t xml:space="preserve">extensions</w:t>
      </w:r>
      <w:r>
        <w:rPr/>
        <w:t xml:space="preserve"> in the repository, using the common module for their output.</w:t>
      </w:r>
    </w:p>
    <w:p>
      <w:pPr>
        <w:pStyle w:val="Heading3"/>
      </w:pPr>
      <w:r>
        <w:rPr/>
        <w:t xml:space="preserve">7.4 Who owns what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20"/>
        <w:gridCol w:w="3626"/>
        <w:gridCol w:w="4834"/>
      </w:tblGrid>
      <w:tr>
        <w:trPr>
          <w:tblHeader/>
        </w:trPr>
        <w:tc>
          <w:tcPr>
            <w:tcW w:w="1620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tcW w:w="3626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Who</w:t>
            </w:r>
          </w:p>
        </w:tc>
        <w:tc>
          <w:tcPr>
            <w:tcW w:w="4834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w="1620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Owning team</w:t>
            </w:r>
          </w:p>
        </w:tc>
        <w:tc>
          <w:tcPr>
            <w:tcW w:w="3626" w:type="dxa"/>
            <w:vAlign w:val="top"/>
          </w:tcPr>
          <w:p>
            <w:pPr>
              <w:pStyle w:val="TableText"/>
            </w:pPr>
            <w:r>
              <w:rPr/>
              <w:t xml:space="preserve">Windows team (server script), DBA team (SQL script)</w:t>
            </w:r>
          </w:p>
        </w:tc>
        <w:tc>
          <w:tcPr>
            <w:tcW w:w="4834" w:type="dxa"/>
            <w:vAlign w:val="top"/>
          </w:tcPr>
          <w:p>
            <w:pPr>
              <w:pStyle w:val="TableText"/>
            </w:pPr>
            <w:r>
              <w:rPr/>
              <w:t xml:space="preserve">Decides what the script does; accountable for its quality</w:t>
            </w:r>
          </w:p>
        </w:tc>
      </w:tr>
      <w:tr>
        <w:trPr>
          <w:cantSplit/>
        </w:trPr>
        <w:tc>
          <w:tcPr>
            <w:tcW w:w="1620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Maintainers</w:t>
            </w:r>
          </w:p>
        </w:tc>
        <w:tc>
          <w:tcPr>
            <w:tcW w:w="3626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Two per script</w:t>
            </w:r>
            <w:r>
              <w:rPr/>
              <w:t xml:space="preserve">: a primary and a backup</w:t>
            </w:r>
          </w:p>
        </w:tc>
        <w:tc>
          <w:tcPr>
            <w:tcW w:w="4834" w:type="dxa"/>
            <w:vAlign w:val="top"/>
          </w:tcPr>
          <w:p>
            <w:pPr>
              <w:pStyle w:val="TableText"/>
            </w:pPr>
            <w:r>
              <w:rPr/>
              <w:t xml:space="preserve">Review and merge changes, publish releases, keep the changelog</w:t>
            </w:r>
          </w:p>
        </w:tc>
      </w:tr>
      <w:tr>
        <w:trPr>
          <w:cantSplit/>
        </w:trPr>
        <w:tc>
          <w:tcPr>
            <w:tcW w:w="1620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Contributors</w:t>
            </w:r>
          </w:p>
        </w:tc>
        <w:tc>
          <w:tcPr>
            <w:tcW w:w="3626" w:type="dxa"/>
            <w:vAlign w:val="top"/>
          </w:tcPr>
          <w:p>
            <w:pPr>
              <w:pStyle w:val="TableText"/>
            </w:pPr>
            <w:r>
              <w:rPr/>
              <w:t xml:space="preserve">Anyone</w:t>
            </w:r>
          </w:p>
        </w:tc>
        <w:tc>
          <w:tcPr>
            <w:tcW w:w="4834" w:type="dxa"/>
            <w:vAlign w:val="top"/>
          </w:tcPr>
          <w:p>
            <w:pPr>
              <w:pStyle w:val="TableText"/>
            </w:pPr>
            <w:r>
              <w:rPr/>
              <w:t xml:space="preserve">Propose changes through a pull request</w:t>
            </w:r>
          </w:p>
        </w:tc>
      </w:tr>
      <w:tr>
        <w:trPr>
          <w:cantSplit/>
        </w:trPr>
        <w:tc>
          <w:tcPr>
            <w:tcW w:w="1620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Tech lead</w:t>
            </w:r>
          </w:p>
        </w:tc>
        <w:tc>
          <w:tcPr>
            <w:tcW w:w="3626" w:type="dxa"/>
            <w:vAlign w:val="top"/>
          </w:tcPr>
          <w:p>
            <w:pPr>
              <w:pStyle w:val="TableText"/>
            </w:pPr>
          </w:p>
        </w:tc>
        <w:tc>
          <w:tcPr>
            <w:tcW w:w="4834" w:type="dxa"/>
            <w:vAlign w:val="top"/>
          </w:tcPr>
          <w:p>
            <w:pPr>
              <w:pStyle w:val="TableText"/>
            </w:pPr>
            <w:r>
              <w:rPr/>
              <w:t xml:space="preserve">Approves the catalogue decisions (stage 2) and the move to stage 4</w:t>
            </w:r>
          </w:p>
        </w:tc>
      </w:tr>
    </w:tbl>
    <w:p>
      <w:pPr>
        <w:pStyle w:val="Spacer"/>
      </w:pPr>
    </w:p>
    <w:p>
      <w:pPr>
        <w:pStyle w:val="Heading3"/>
      </w:pPr>
      <w:r>
        <w:rPr/>
        <w:t xml:space="preserve">7.5 Rules once the scripts are enterprise-owned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Changes go through a pull request</w:t>
      </w:r>
      <w:r>
        <w:rPr/>
        <w:t xml:space="preserve"> to </w:t>
      </w:r>
      <w:r>
        <w:rPr>
          <w:rFonts w:ascii="Consolas" w:hAnsi="Consolas" w:cs="Consolas"/>
          <w:color w:val="A0303B"/>
          <w:shd w:val="clear" w:color="auto" w:fill="F3F4F6"/>
        </w:rPr>
        <w:t xml:space="preserve">develop</w:t>
      </w:r>
      <w:r>
        <w:rPr/>
        <w:t xml:space="preserve">, approved by one maintainer. In Azure DevOps, a branch policy with </w:t>
      </w:r>
      <w:r>
        <w:rPr>
          <w:b/>
        </w:rPr>
        <w:t xml:space="preserve">required reviewers</w:t>
      </w:r>
      <w:r>
        <w:rPr/>
        <w:t xml:space="preserve"> on each script's folder enforces this.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Releases go to </w:t>
      </w:r>
      <w:r>
        <w:rPr>
          <w:rFonts w:ascii="Consolas" w:hAnsi="Consolas" w:cs="Consolas"/>
          <w:b/>
          <w:color w:val="A0303B"/>
          <w:shd w:val="clear" w:color="auto" w:fill="F3F4F6"/>
        </w:rPr>
        <w:t xml:space="preserve">main</w:t>
      </w:r>
      <w:r>
        <w:rPr/>
        <w:t xml:space="preserve"> with a version tag (for example </w:t>
      </w:r>
      <w:r>
        <w:rPr>
          <w:rFonts w:ascii="Consolas" w:hAnsi="Consolas" w:cs="Consolas"/>
          <w:color w:val="A0303B"/>
          <w:shd w:val="clear" w:color="auto" w:fill="F3F4F6"/>
        </w:rPr>
        <w:t xml:space="preserve">v1.4.0</w:t>
      </w:r>
      <w:r>
        <w:rPr/>
        <w:t xml:space="preserve">) and a changelog entry (</w:t>
      </w:r>
      <w:r>
        <w:rPr>
          <w:color w:val="1B4A78"/>
          <w:u w:val="single"/>
        </w:rPr>
        <w:t xml:space="preserve">4.8</w:t>
      </w:r>
      <w:r>
        <w:rPr/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Scripts are signed</w:t>
      </w:r>
      <w:r>
        <w:rPr/>
        <w:t xml:space="preserve"> with the company code-signing certificate, so the PowerShell execution policy can require signed scripts.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Published as a PowerShell module</w:t>
      </w:r>
      <w:r>
        <w:rPr/>
        <w:t xml:space="preserve"> to an internal feed (for example Azure Artifacts), so every admin workstation installs the same released version.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Bundles run released versions only</w:t>
      </w:r>
      <w:r>
        <w:rPr/>
        <w:t xml:space="preserve">; </w:t>
      </w:r>
      <w:r>
        <w:rPr>
          <w:rFonts w:ascii="Consolas" w:hAnsi="Consolas" w:cs="Consolas"/>
          <w:color w:val="A0303B"/>
          <w:shd w:val="clear" w:color="auto" w:fill="F3F4F6"/>
        </w:rPr>
        <w:t xml:space="preserve">develop</w:t>
      </w:r>
      <w:r>
        <w:rPr/>
        <w:t xml:space="preserve"> is for work in progress.</w:t>
      </w:r>
    </w:p>
    <w:p>
      <w:pPr>
        <w:pStyle w:val="ListParagraph"/>
        <w:numPr>
          <w:ilvl w:val="0"/>
          <w:numId w:val="1"/>
        </w:numPr>
      </w:pPr>
      <w:r>
        <w:rPr/>
        <w:t xml:space="preserve">Every flag summary records the </w:t>
      </w:r>
      <w:r>
        <w:rPr>
          <w:b/>
        </w:rPr>
        <w:t xml:space="preserve">released version</w:t>
      </w:r>
      <w:r>
        <w:rPr/>
        <w:t xml:space="preserve"> used.</w:t>
      </w:r>
    </w:p>
    <w:p>
      <w:pPr>
        <w:pStyle w:val="Heading3"/>
      </w:pPr>
      <w:r>
        <w:rPr/>
        <w:t xml:space="preserve">7.6 How we'll know it's working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662"/>
        <w:gridCol w:w="4418"/>
      </w:tblGrid>
      <w:tr>
        <w:trPr>
          <w:tblHeader/>
        </w:trPr>
        <w:tc>
          <w:tcPr>
            <w:tcW w:w="5662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Measure</w:t>
            </w:r>
          </w:p>
        </w:tc>
        <w:tc>
          <w:tcPr>
            <w:tcW w:w="4418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Target</w:t>
            </w:r>
          </w:p>
        </w:tc>
      </w:tr>
      <w:tr>
        <w:trPr>
          <w:cantSplit/>
        </w:trPr>
        <w:tc>
          <w:tcPr>
            <w:tcW w:w="5662" w:type="dxa"/>
            <w:vAlign w:val="top"/>
          </w:tcPr>
          <w:p>
            <w:pPr>
              <w:pStyle w:val="TableText"/>
            </w:pPr>
            <w:r>
              <w:rPr/>
              <w:t xml:space="preserve">Discovery scripts in active use</w:t>
            </w:r>
          </w:p>
        </w:tc>
        <w:tc>
          <w:tcPr>
            <w:tcW w:w="4418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4 or fewer</w:t>
            </w:r>
          </w:p>
        </w:tc>
      </w:tr>
      <w:tr>
        <w:trPr>
          <w:cantSplit/>
        </w:trPr>
        <w:tc>
          <w:tcPr>
            <w:tcW w:w="5662" w:type="dxa"/>
            <w:vAlign w:val="top"/>
          </w:tcPr>
          <w:p>
            <w:pPr>
              <w:pStyle w:val="TableText"/>
            </w:pPr>
            <w:r>
              <w:rPr/>
              <w:t xml:space="preserve">Servers discovered with the standard set</w:t>
            </w:r>
          </w:p>
        </w:tc>
        <w:tc>
          <w:tcPr>
            <w:tcW w:w="4418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100%</w:t>
            </w:r>
            <w:r>
              <w:rPr/>
              <w:t xml:space="preserve"> of a bundle</w:t>
            </w:r>
          </w:p>
        </w:tc>
      </w:tr>
      <w:tr>
        <w:trPr>
          <w:cantSplit/>
        </w:trPr>
        <w:tc>
          <w:tcPr>
            <w:tcW w:w="5662" w:type="dxa"/>
            <w:vAlign w:val="top"/>
          </w:tcPr>
          <w:p>
            <w:pPr>
              <w:pStyle w:val="TableText"/>
            </w:pPr>
            <w:r>
              <w:rPr/>
              <w:t xml:space="preserve">Maintainers per script</w:t>
            </w:r>
          </w:p>
        </w:tc>
        <w:tc>
          <w:tcPr>
            <w:tcW w:w="4418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2 or more</w:t>
            </w:r>
          </w:p>
        </w:tc>
      </w:tr>
      <w:tr>
        <w:trPr>
          <w:cantSplit/>
        </w:trPr>
        <w:tc>
          <w:tcPr>
            <w:tcW w:w="5662" w:type="dxa"/>
            <w:vAlign w:val="top"/>
          </w:tcPr>
          <w:p>
            <w:pPr>
              <w:pStyle w:val="TableText"/>
            </w:pPr>
            <w:r>
              <w:rPr/>
              <w:t xml:space="preserve">Time to adapt the scripts for a new bundle</w:t>
            </w:r>
          </w:p>
        </w:tc>
        <w:tc>
          <w:tcPr>
            <w:tcW w:w="4418" w:type="dxa"/>
            <w:vAlign w:val="top"/>
          </w:tcPr>
          <w:p>
            <w:pPr>
              <w:pStyle w:val="TableText"/>
            </w:pPr>
            <w:r>
              <w:rPr/>
              <w:t xml:space="preserve">Going down from bundle to bundle</w:t>
            </w:r>
          </w:p>
        </w:tc>
      </w:tr>
    </w:tbl>
    <w:p>
      <w:pPr>
        <w:pStyle w:val="Spacer"/>
      </w:pP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0080"/>
      </w:tblGrid>
      <w:tr>
        <w:tc>
          <w:tcPr>
            <w:tcW w:w="10080" w:type="dxa"/>
            <w:tcBorders>
              <w:top w:val="single" w:sz="4" w:space="0" w:color="DDF4FF"/>
              <w:left w:val="single" w:sz="24" w:space="0" w:color="0969DA"/>
              <w:bottom w:val="single" w:sz="4" w:space="0" w:color="DDF4FF"/>
              <w:right w:val="single" w:sz="4" w:space="0" w:color="DDF4FF"/>
            </w:tcBorders>
            <w:shd w:val="clear" w:color="auto" w:fill="DDF4FF"/>
            <w:vAlign w:val="top"/>
          </w:tcPr>
          <w:p>
            <w:pPr>
              <w:pStyle w:val="TableText"/>
              <w:spacing w:before="0" w:after="40"/>
            </w:pPr>
            <w:r>
              <w:rPr>
                <w:b/>
                <w:caps/>
                <w:color w:val="0969DA"/>
                <w:spacing w:val="20"/>
                <w:sz w:val="17"/>
                <w:szCs w:val="17"/>
              </w:rPr>
              <w:t xml:space="preserve">Note</w:t>
            </w:r>
          </w:p>
          <w:p>
            <w:pPr>
              <w:pStyle w:val="TableText"/>
            </w:pPr>
            <w:r>
              <w:rPr>
                <w:b/>
              </w:rPr>
              <w:t xml:space="preserve">Nobody's work is thrown away.</w:t>
            </w:r>
            <w:r>
              <w:rPr/>
              <w:t xml:space="preserve"> The standard set is built from the scripts the team already wrote, and their authors are credited. Personal scripts stay usable until the standard set covers what they do.</w:t>
            </w:r>
          </w:p>
        </w:tc>
      </w:tr>
    </w:tbl>
    <w:p>
      <w:pPr>
        <w:pStyle w:val="Spacer"/>
      </w:pPr>
    </w:p>
    <w:p>
      <w:pPr>
        <w:spacing w:before="160" w:after="160"/>
        <w:jc w:val="center"/>
      </w:pPr>
      <w:r>
        <w:rPr>
          <w:color w:val="5FA8E8"/>
          <w:sz w:val="18"/>
          <w:szCs w:val="18"/>
        </w:rPr>
        <w:t xml:space="preserve">———   ◆   ———</w:t>
      </w:r>
    </w:p>
    <w:p>
      <w:pPr>
        <w:spacing w:before="0" w:after="120"/>
        <w:jc w:val="center"/>
      </w:pPr>
      <w:r>
        <w:rPr>
          <w:color w:val="6B7785"/>
          <w:sz w:val="16"/>
          <w:szCs w:val="16"/>
        </w:rPr>
        <w:t xml:space="preserve">Scripts &amp; VS Code · companion to the migration governance guide · improve this page the same way as the scripts: change it and push to </w:t>
      </w:r>
      <w:r>
        <w:rPr>
          <w:rFonts w:ascii="Consolas" w:hAnsi="Consolas" w:cs="Consolas"/>
          <w:color w:val="6B7785"/>
          <w:sz w:val="16"/>
          <w:szCs w:val="16"/>
          <w:shd w:val="clear" w:color="auto" w:fill="F3F4F6"/>
        </w:rPr>
        <w:t xml:space="preserve">develop</w:t>
      </w:r>
    </w:p>
    <w:sectPr>
      <w:footerReference w:type="default" r:id="rId4"/>
      <w:pgSz w:w="12240" w:h="15840"/>
      <w:pgMar w:top="1080" w:right="1080" w:bottom="1080" w:left="1080" w:header="600" w:footer="5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color w:val="6B7785"/>
        <w:sz w:val="16"/>
        <w:szCs w:val="16"/>
      </w:rPr>
      <w:t xml:space="preserve">Migration governance  ·  </w:t>
    </w:r>
    <w:fldSimple w:instr=" PAGE ">
      <w:r>
        <w:rPr>
          <w:color w:val="6B7785"/>
          <w:sz w:val="16"/>
        </w:rPr>
        <w:t>1</w:t>
      </w:r>
    </w:fldSimple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520" w:hanging="260"/>
      </w:pPr>
      <w:rPr>
        <w:color w:val="1B4A78"/>
      </w:rPr>
    </w:lvl>
    <w:lvl w:ilvl="1">
      <w:start w:val="1"/>
      <w:numFmt w:val="bullet"/>
      <w:lvlText w:val="–"/>
      <w:lvlJc w:val="left"/>
      <w:pPr>
        <w:ind w:left="880" w:hanging="260"/>
      </w:pPr>
      <w:rPr>
        <w:color w:val="5FA8E8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20" w:hanging="320"/>
      </w:pPr>
      <w:rPr>
        <w:b/>
        <w:color w:val="1B4A78"/>
      </w:rPr>
    </w:lvl>
    <w:lvl w:ilvl="1">
      <w:start w:val="1"/>
      <w:numFmt w:val="lowerLetter"/>
      <w:lvlText w:val="%2."/>
      <w:lvlJc w:val="left"/>
      <w:pPr>
        <w:ind w:left="880" w:hanging="30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hAnsi="Segoe UI" w:cs="Segoe UI" w:eastAsia="Segoe UI"/>
        <w:color w:val="1F2A36"/>
        <w:sz w:val="20"/>
        <w:szCs w:val="20"/>
        <w:lang w:val="en-CA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0" w:after="120"/>
      <w:outlineLvl w:val="0"/>
    </w:pPr>
    <w:rPr>
      <w:b/>
      <w:color w:val="1B4A78"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hd w:val="clear" w:color="auto" w:fill="1B4A78"/>
      <w:spacing w:before="280" w:after="140"/>
      <w:outlineLvl w:val="1"/>
    </w:pPr>
    <w:rPr>
      <w:b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pBdr>
        <w:bottom w:val="single" w:sz="6" w:space="2" w:color="A9C6E2"/>
      </w:pBdr>
      <w:spacing w:before="240" w:after="100"/>
      <w:outlineLvl w:val="2"/>
    </w:pPr>
    <w:rPr>
      <w:b/>
      <w:color w:val="1B4A7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180" w:after="80"/>
      <w:outlineLvl w:val="3"/>
    </w:pPr>
    <w:rPr>
      <w:b/>
      <w:color w:val="1B4A78"/>
      <w:sz w:val="21"/>
      <w:szCs w:val="21"/>
    </w:rPr>
  </w:style>
  <w:style w:type="paragraph" w:styleId="ListParagraph">
    <w:name w:val="List Paragraph"/>
    <w:basedOn w:val="Normal"/>
    <w:pPr>
      <w:spacing w:after="60"/>
    </w:pPr>
  </w:style>
  <w:style w:type="paragraph" w:styleId="Check">
    <w:name w:val="Checklist"/>
    <w:basedOn w:val="Normal"/>
    <w:pPr>
      <w:spacing w:after="60"/>
      <w:ind w:left="200"/>
    </w:pPr>
  </w:style>
  <w:style w:type="paragraph" w:styleId="TableText">
    <w:name w:val="Table Text"/>
    <w:basedOn w:val="Normal"/>
    <w:pPr>
      <w:spacing w:after="0" w:line="252" w:lineRule="auto"/>
    </w:pPr>
    <w:rPr>
      <w:sz w:val="18"/>
      <w:szCs w:val="18"/>
    </w:rPr>
  </w:style>
  <w:style w:type="paragraph" w:styleId="Code">
    <w:name w:val="Code"/>
    <w:basedOn w:val="Normal"/>
    <w:pPr>
      <w:spacing w:after="0" w:line="240" w:lineRule="auto"/>
    </w:pPr>
    <w:rPr>
      <w:rFonts w:ascii="Consolas" w:hAnsi="Consolas" w:cs="Consolas"/>
      <w:sz w:val="17"/>
      <w:szCs w:val="17"/>
    </w:rPr>
  </w:style>
  <w:style w:type="paragraph" w:styleId="Spacer">
    <w:name w:val="Spacer"/>
    <w:basedOn w:val="Normal"/>
    <w:pPr>
      <w:spacing w:after="100"/>
    </w:pPr>
    <w:rPr>
      <w:sz w:val="8"/>
      <w:szCs w:val="8"/>
    </w:rPr>
  </w:style>
  <w:style w:type="paragraph" w:styleId="TOC1">
    <w:name w:val="toc 1"/>
    <w:basedOn w:val="Normal"/>
    <w:next w:val="Normal"/>
    <w:pPr>
      <w:spacing w:before="120" w:after="40"/>
    </w:pPr>
    <w:rPr>
      <w:b/>
      <w:color w:val="1B4A78"/>
    </w:rPr>
  </w:style>
  <w:style w:type="paragraph" w:styleId="TOC2">
    <w:name w:val="toc 2"/>
    <w:basedOn w:val="Normal"/>
    <w:next w:val="Normal"/>
    <w:pPr>
      <w:spacing w:after="20"/>
      <w:ind w:left="28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1. Bring your own script</dc:title>
</cp:coreProperties>
</file>