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7468" w14:textId="45009312" w:rsidR="0045429B" w:rsidRPr="00DA5B4D" w:rsidRDefault="007C7B65" w:rsidP="00750DD7">
      <w:pPr>
        <w:spacing w:line="276" w:lineRule="auto"/>
        <w:jc w:val="both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CONCEPTUAL FRAMEWORK FOR CRAD</w:t>
      </w:r>
    </w:p>
    <w:p w14:paraId="0A1659A7" w14:textId="03B4D6BC" w:rsidR="00BB2073" w:rsidRPr="00DA5B4D" w:rsidRDefault="007C7B65" w:rsidP="00750DD7">
      <w:pPr>
        <w:spacing w:line="276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1. CORE OBJECTIVE</w:t>
      </w:r>
    </w:p>
    <w:p w14:paraId="167A1ECE" w14:textId="3F4F0B73" w:rsidR="00BB2073" w:rsidRPr="00DA5B4D" w:rsidRDefault="00BB2073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To develop an AI-powered device that optimizes crop yield </w:t>
      </w:r>
      <w:r w:rsidR="004533D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and </w:t>
      </w:r>
      <w:r w:rsidR="000F624E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promotes</w:t>
      </w:r>
      <w:r w:rsidR="00874294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4533D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sustainab</w:t>
      </w:r>
      <w:r w:rsidR="00874294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le agriculture</w:t>
      </w:r>
      <w:r w:rsidR="004533D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by recommending suitable crops, fertilizers, and pesticides based on soil characteristics, environmental conditions, and forecast data.</w:t>
      </w:r>
    </w:p>
    <w:p w14:paraId="077F90FE" w14:textId="77777777" w:rsidR="00CF2DC4" w:rsidRPr="00DA5B4D" w:rsidRDefault="00CF2DC4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The goal of the CRAD device is to provide real-time, intelligent recommendations for:</w:t>
      </w:r>
    </w:p>
    <w:p w14:paraId="43EA19E5" w14:textId="77777777" w:rsidR="00CF2DC4" w:rsidRPr="00750DD7" w:rsidRDefault="00CF2DC4" w:rsidP="00A927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50DD7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Crop selection</w:t>
      </w:r>
      <w:r w:rsidRPr="00750DD7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based on soil characteristics and environmental conditions.</w:t>
      </w:r>
    </w:p>
    <w:p w14:paraId="06F033D2" w14:textId="5905DD0C" w:rsidR="00CF2DC4" w:rsidRPr="00750DD7" w:rsidRDefault="00CF2DC4" w:rsidP="00A927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50DD7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Fertilizer use</w:t>
      </w:r>
      <w:r w:rsidRPr="00750DD7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tailored to soil nutrient levels</w:t>
      </w:r>
      <w:r w:rsidR="00AC726C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and crop nutrient requirements</w:t>
      </w:r>
      <w:r w:rsidRPr="00750DD7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5895D7AB" w14:textId="3555B5AF" w:rsidR="00CF2DC4" w:rsidRPr="00750DD7" w:rsidRDefault="00CF2DC4" w:rsidP="00A927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50DD7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Pesticide application</w:t>
      </w:r>
      <w:r w:rsidRPr="00750DD7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based on disease predictions related to soil, crop, and environmental factors.</w:t>
      </w:r>
    </w:p>
    <w:p w14:paraId="65FC9515" w14:textId="20B853DA" w:rsidR="00BB2073" w:rsidRPr="00DA5B4D" w:rsidRDefault="007C7B65" w:rsidP="00750DD7">
      <w:pPr>
        <w:spacing w:line="276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2. KEY VARIABLES</w:t>
      </w:r>
    </w:p>
    <w:p w14:paraId="07A8B6C9" w14:textId="21BF061C" w:rsidR="00B0644D" w:rsidRPr="007D2BE6" w:rsidRDefault="007C7B65" w:rsidP="00A92706">
      <w:pPr>
        <w:numPr>
          <w:ilvl w:val="0"/>
          <w:numId w:val="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DEPENDENT VARIABLE</w:t>
      </w:r>
      <w:r w:rsidRPr="007D2BE6"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  <w:t>:</w:t>
      </w:r>
    </w:p>
    <w:p w14:paraId="0B30E9B4" w14:textId="20B59EAF" w:rsidR="00BB2073" w:rsidRPr="00DA5B4D" w:rsidRDefault="00BB2073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Crop Yield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primary output measured in quantity (tonnage per hectare) or quality (market value, nutritional content).</w:t>
      </w:r>
    </w:p>
    <w:p w14:paraId="202E57AA" w14:textId="6E33015F" w:rsidR="00332A82" w:rsidRPr="007D2BE6" w:rsidRDefault="007C7B65" w:rsidP="00A92706">
      <w:pPr>
        <w:numPr>
          <w:ilvl w:val="0"/>
          <w:numId w:val="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INDEPENDENT VARIABLES</w:t>
      </w:r>
      <w:r w:rsidRPr="007D2BE6"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  <w:t>:</w:t>
      </w:r>
    </w:p>
    <w:p w14:paraId="1B1DC5B5" w14:textId="050AD89A" w:rsidR="00BB2073" w:rsidRPr="007C7B65" w:rsidRDefault="00BB2073" w:rsidP="00A92706">
      <w:pPr>
        <w:numPr>
          <w:ilvl w:val="1"/>
          <w:numId w:val="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  <w:r w:rsidRPr="007C7B65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Soil Characteristics</w:t>
      </w:r>
      <w:r w:rsidRPr="007C7B65"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  <w:t>:</w:t>
      </w:r>
      <w:r w:rsidR="00812934" w:rsidRPr="007C7B65">
        <w:rPr>
          <w:rFonts w:ascii="Book Antiqua" w:eastAsia="Times New Roman" w:hAnsi="Book Antiqua" w:cs="Times New Roman"/>
          <w:sz w:val="24"/>
          <w:szCs w:val="24"/>
          <w:u w:val="single"/>
          <w:lang w:val="en-US" w:eastAsia="en-RW"/>
        </w:rPr>
        <w:t xml:space="preserve"> </w:t>
      </w:r>
    </w:p>
    <w:p w14:paraId="6B5DD76E" w14:textId="23D6CFC2" w:rsidR="00E00487" w:rsidRPr="00DA5B4D" w:rsidRDefault="00E00487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These are the fundamental factors that directly impact the type of crop that can thrive and the potential yield</w:t>
      </w:r>
      <w:r w:rsidR="00AC726C">
        <w:rPr>
          <w:rFonts w:ascii="Book Antiqua" w:eastAsia="Times New Roman" w:hAnsi="Book Antiqua" w:cs="Times New Roman"/>
          <w:sz w:val="24"/>
          <w:szCs w:val="24"/>
          <w:lang w:eastAsia="en-RW"/>
        </w:rPr>
        <w:t>,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and </w:t>
      </w:r>
      <w:r w:rsidR="00D3338F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the 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recommended fertilizer as well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</w:t>
      </w:r>
    </w:p>
    <w:p w14:paraId="7639C40A" w14:textId="3DDB01D4" w:rsidR="009E6FEA" w:rsidRPr="009E6FEA" w:rsidRDefault="00812934" w:rsidP="00A92706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Soil </w:t>
      </w:r>
      <w:r w:rsidR="00BB2073"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pH Levels</w:t>
      </w:r>
      <w:r w:rsidR="00BB2073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AC726C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D</w:t>
      </w:r>
      <w:proofErr w:type="spellStart"/>
      <w:r w:rsidR="00AC726C">
        <w:rPr>
          <w:rFonts w:ascii="Book Antiqua" w:eastAsia="Times New Roman" w:hAnsi="Book Antiqua" w:cs="Times New Roman"/>
          <w:sz w:val="24"/>
          <w:szCs w:val="24"/>
          <w:lang w:eastAsia="en-RW"/>
        </w:rPr>
        <w:t>etermines</w:t>
      </w:r>
      <w:proofErr w:type="spellEnd"/>
      <w:r w:rsidR="00AC726C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crop suitability based on the specific acidity or alkalinity of the soil, which influences nutrient availability for plants and, hence,</w:t>
      </w:r>
      <w:r w:rsidR="006D77C7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yi</w:t>
      </w:r>
      <w:r w:rsidR="00D949DB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e</w:t>
      </w:r>
      <w:r w:rsidR="006D77C7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ld</w:t>
      </w:r>
      <w:r w:rsidR="00BB2073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23EEE33E" w14:textId="15E1FC88" w:rsidR="00BB2073" w:rsidRPr="007D2BE6" w:rsidRDefault="00812934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Soil </w:t>
      </w:r>
      <w:r w:rsidR="00BB2073"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Nutrient Content</w:t>
      </w:r>
      <w:r w:rsidR="00BB2073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: Concentration of Nitrogen (N), Phosphorus (P), Potassium (K),</w:t>
      </w:r>
      <w:r w:rsidR="003120B8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micronutrients, and trace elements</w:t>
      </w:r>
      <w:r w:rsidR="004576D4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4576D4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(like calcium, magnesium, </w:t>
      </w:r>
      <w:proofErr w:type="spellStart"/>
      <w:r w:rsidR="004576D4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sulfur</w:t>
      </w:r>
      <w:proofErr w:type="spellEnd"/>
      <w:r w:rsidR="004576D4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, etc.) </w:t>
      </w:r>
      <w:r w:rsidR="00AE487B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AE487B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dictate the fertility of the soil</w:t>
      </w:r>
      <w:r w:rsidR="00AC726C">
        <w:rPr>
          <w:rFonts w:ascii="Book Antiqua" w:eastAsia="Times New Roman" w:hAnsi="Book Antiqua" w:cs="Times New Roman"/>
          <w:sz w:val="24"/>
          <w:szCs w:val="24"/>
          <w:lang w:eastAsia="en-RW"/>
        </w:rPr>
        <w:t>,</w:t>
      </w:r>
      <w:r w:rsidR="00D26A33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affecting crop growth, </w:t>
      </w:r>
      <w:r w:rsidR="000243F2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hence affecting</w:t>
      </w:r>
      <w:r w:rsidR="005A0C01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0243F2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fertilizer recommendations.</w:t>
      </w:r>
    </w:p>
    <w:p w14:paraId="38D157B0" w14:textId="19A1B112" w:rsidR="00812934" w:rsidRPr="007D2BE6" w:rsidRDefault="00812934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Organic Matter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: Impacts soil fertility</w:t>
      </w:r>
      <w:r w:rsidR="00E33531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/nutrient content</w:t>
      </w:r>
      <w:r w:rsidR="00737CF8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</w:t>
      </w:r>
      <w:r w:rsidR="006E3B87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6E3B87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microbial activity</w:t>
      </w:r>
      <w:r w:rsidR="006E3B87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, and 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water retention</w:t>
      </w:r>
      <w:r w:rsidR="00E33531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capacity</w:t>
      </w:r>
      <w:r w:rsidR="00AC726C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</w:t>
      </w:r>
      <w:r w:rsidR="0009346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31189B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and should guide</w:t>
      </w:r>
      <w:r w:rsidR="0031189B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31189B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both crop and fertilizer recommendations.</w:t>
      </w:r>
      <w:r w:rsidR="00E33531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</w:p>
    <w:p w14:paraId="1E908855" w14:textId="71ECD782" w:rsidR="00BB2073" w:rsidRPr="007D2BE6" w:rsidRDefault="00BB2073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Texture and Type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754365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It</w:t>
      </w:r>
      <w:r w:rsidR="0052062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is the proportion of </w:t>
      </w:r>
      <w:r w:rsidR="00E33531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Silt, 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Sand, clay, loam, </w:t>
      </w:r>
      <w:r w:rsidR="00E33531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…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, affecting </w:t>
      </w:r>
      <w:r w:rsidR="0031189B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soil 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water retention</w:t>
      </w:r>
      <w:r w:rsidR="007B75C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/ drainage properties, 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root penetration</w:t>
      </w:r>
      <w:r w:rsidR="007B75CC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,</w:t>
      </w:r>
      <w:r w:rsidR="009C6196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and nutrient absorption</w:t>
      </w:r>
      <w:r w:rsidR="007B75C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/retention</w:t>
      </w:r>
      <w:r w:rsidR="001D3533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</w:t>
      </w:r>
      <w:r w:rsidR="007B75C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1D3533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influencing both crop selection and irrigation recommendations</w:t>
      </w:r>
      <w:r w:rsidR="009C6196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.</w:t>
      </w:r>
    </w:p>
    <w:p w14:paraId="2285D39A" w14:textId="384090C3" w:rsidR="00491E5D" w:rsidRPr="007D2BE6" w:rsidRDefault="00BB2073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Moisture</w:t>
      </w:r>
      <w:r w:rsidR="007E167B" w:rsidRPr="007D2BE6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Content/</w:t>
      </w: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 xml:space="preserve"> Levels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304E9E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Determines the need for irrigation or crop water stress</w:t>
      </w:r>
      <w:r w:rsidR="00304E9E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737CF8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(water management) </w:t>
      </w:r>
      <w:r w:rsidR="00B42677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critical for crop growth</w:t>
      </w:r>
      <w:r w:rsidR="00030C15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/suitability</w:t>
      </w:r>
      <w:r w:rsidR="00B42677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based on current and forecasted rainfall </w:t>
      </w:r>
    </w:p>
    <w:p w14:paraId="75287D97" w14:textId="26147AEF" w:rsidR="00DF2504" w:rsidRPr="007D2BE6" w:rsidRDefault="00812934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lastRenderedPageBreak/>
        <w:t>Soil Compaction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: Affects root growth</w:t>
      </w:r>
      <w:r w:rsidR="002262C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, </w:t>
      </w:r>
      <w:r w:rsidR="002262CC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aeration</w:t>
      </w:r>
      <w:r w:rsidR="002262C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and water infiltration</w:t>
      </w:r>
      <w:r w:rsidR="00754365">
        <w:rPr>
          <w:rFonts w:ascii="Book Antiqua" w:eastAsia="Times New Roman" w:hAnsi="Book Antiqua" w:cs="Times New Roman"/>
          <w:sz w:val="24"/>
          <w:szCs w:val="24"/>
          <w:lang w:eastAsia="en-RW"/>
        </w:rPr>
        <w:t>,</w:t>
      </w:r>
      <w:r w:rsidR="002262CC" w:rsidRPr="007D2BE6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2262CC"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impacting crop viability.</w:t>
      </w:r>
    </w:p>
    <w:p w14:paraId="0B03223F" w14:textId="77777777" w:rsidR="00DF2504" w:rsidRPr="007D2BE6" w:rsidRDefault="00472C5E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Depth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: Determines the root zone and suitability for deep-rooted or shallow-rooted crops.</w:t>
      </w:r>
    </w:p>
    <w:p w14:paraId="7389FA43" w14:textId="01A6973F" w:rsidR="00A273D1" w:rsidRPr="007D2BE6" w:rsidRDefault="00472C5E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3947CB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Microbial Activity</w:t>
      </w:r>
      <w:r w:rsidRPr="003947CB">
        <w:rPr>
          <w:rFonts w:ascii="Book Antiqua" w:eastAsia="Times New Roman" w:hAnsi="Book Antiqua" w:cs="Times New Roman"/>
          <w:sz w:val="24"/>
          <w:szCs w:val="24"/>
          <w:lang w:eastAsia="en-RW"/>
        </w:rPr>
        <w:t>: Important for nutrient cycling and soil health.</w:t>
      </w:r>
    </w:p>
    <w:p w14:paraId="266A4176" w14:textId="77777777" w:rsidR="00300F2D" w:rsidRPr="007D2BE6" w:rsidRDefault="00300F2D" w:rsidP="00A9270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microbial health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: Monitoring for beneficial or harmful organisms in the soil, which influence nutrient cycling and disease resistance.</w:t>
      </w:r>
    </w:p>
    <w:p w14:paraId="6F04F71E" w14:textId="4A170BC2" w:rsidR="00300F2D" w:rsidRPr="007D2BE6" w:rsidRDefault="00300F2D" w:rsidP="00A9270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D2BE6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Mycorrhizal associations</w:t>
      </w:r>
      <w:r w:rsidRPr="007D2BE6">
        <w:rPr>
          <w:rFonts w:ascii="Book Antiqua" w:eastAsia="Times New Roman" w:hAnsi="Book Antiqua" w:cs="Times New Roman"/>
          <w:sz w:val="24"/>
          <w:szCs w:val="24"/>
          <w:lang w:eastAsia="en-RW"/>
        </w:rPr>
        <w:t>: Recommending crops that promote beneficial fungi, enhancing plant nutrient uptake.</w:t>
      </w:r>
    </w:p>
    <w:p w14:paraId="4B1B3C86" w14:textId="1F75B63B" w:rsidR="001D3533" w:rsidRPr="0036668F" w:rsidRDefault="009453A9" w:rsidP="00A9270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36668F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Salinity</w:t>
      </w:r>
      <w:r w:rsidRPr="0036668F">
        <w:rPr>
          <w:rFonts w:ascii="Book Antiqua" w:eastAsia="Times New Roman" w:hAnsi="Book Antiqua" w:cs="Times New Roman"/>
          <w:sz w:val="24"/>
          <w:szCs w:val="24"/>
          <w:lang w:eastAsia="en-RW"/>
        </w:rPr>
        <w:t>: High salinity can negatively impact plant growth by limiting water absorption.</w:t>
      </w:r>
    </w:p>
    <w:p w14:paraId="699821AA" w14:textId="47ED9454" w:rsidR="00BB2073" w:rsidRPr="007C7B65" w:rsidRDefault="00BB2073" w:rsidP="00A92706">
      <w:pPr>
        <w:numPr>
          <w:ilvl w:val="1"/>
          <w:numId w:val="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  <w:r w:rsidRPr="007C7B65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Environmental Conditions</w:t>
      </w:r>
      <w:r w:rsidRPr="007C7B65"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  <w:t>:</w:t>
      </w:r>
    </w:p>
    <w:p w14:paraId="006025E6" w14:textId="046FBBE5" w:rsidR="00884FB3" w:rsidRPr="00DA5B4D" w:rsidRDefault="00884FB3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These factors influence the suitability of crops based on weather patterns:</w:t>
      </w:r>
    </w:p>
    <w:p w14:paraId="7FC1AA10" w14:textId="09288DBD" w:rsidR="00406680" w:rsidRPr="00DA5B4D" w:rsidRDefault="00406680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Temperature (Current and Forecasted)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04531F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Affects crop growth rates and development stages</w:t>
      </w:r>
      <w:r w:rsidR="00E014D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growing degree days</w:t>
      </w:r>
      <w:r w:rsidR="00E014D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E014DB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(germination, flowering, maturity).</w:t>
      </w:r>
      <w:r w:rsidR="00E014D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O</w:t>
      </w:r>
      <w:proofErr w:type="spellStart"/>
      <w:r w:rsidR="009A5186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ptimal</w:t>
      </w:r>
      <w:proofErr w:type="spellEnd"/>
      <w:r w:rsidR="00522DD7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temperature ranges for specific crops</w:t>
      </w:r>
      <w:r w:rsidR="00A65AE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should also be considered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43A61AE7" w14:textId="4D3E1CD7" w:rsidR="00406680" w:rsidRPr="00DA5B4D" w:rsidRDefault="00406680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Rainfall Patterns (Current and Forecasted)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Precipitation data </w:t>
      </w:r>
      <w:r w:rsidR="00522DD7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(</w:t>
      </w:r>
      <w:r w:rsidR="00522DD7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Amount and distribution over time</w:t>
      </w:r>
      <w:r w:rsidR="00522DD7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) is</w:t>
      </w:r>
      <w:r w:rsidR="00522DD7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critical for water-dependent crops</w:t>
      </w:r>
      <w:r w:rsidR="00C9405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BE4EE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and </w:t>
      </w:r>
      <w:r w:rsidR="00C94051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influences irrigation needs</w:t>
      </w:r>
      <w:r w:rsidR="00E03FE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, </w:t>
      </w:r>
      <w:r w:rsidR="00C94051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crop water requirements</w:t>
      </w:r>
      <w:r w:rsidR="00C9405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,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and drought-resistant crops</w:t>
      </w:r>
      <w:r w:rsidR="004D784F">
        <w:rPr>
          <w:rFonts w:ascii="Book Antiqua" w:eastAsia="Times New Roman" w:hAnsi="Book Antiqua" w:cs="Times New Roman"/>
          <w:sz w:val="24"/>
          <w:szCs w:val="24"/>
          <w:lang w:eastAsia="en-RW"/>
        </w:rPr>
        <w:t>,</w:t>
      </w:r>
      <w:r w:rsidR="00600D5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a</w:t>
      </w:r>
      <w:r w:rsidR="001A165F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nd also </w:t>
      </w:r>
      <w:r w:rsidR="001A165F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optimize</w:t>
      </w:r>
      <w:r w:rsidR="002F660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s</w:t>
      </w:r>
      <w:r w:rsidR="001A165F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planting schedules</w:t>
      </w:r>
    </w:p>
    <w:p w14:paraId="0C35EB05" w14:textId="5FC38B43" w:rsidR="00083752" w:rsidRPr="00DA5B4D" w:rsidRDefault="00083752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Forecasted Environmental Conditions</w:t>
      </w:r>
      <w:r w:rsidR="00FB4806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/</w:t>
      </w:r>
      <w:r w:rsidR="003151F1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Climate Data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Anticipating changes such as droughts, storms, or heat waves</w:t>
      </w:r>
      <w:r w:rsidR="00FB480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/temperature extremes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that could affect crops </w:t>
      </w:r>
      <w:r w:rsidR="00045A90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to</w:t>
      </w:r>
      <w:r w:rsidR="00045A90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recommend resilient crops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and</w:t>
      </w:r>
      <w:r w:rsidR="00045A90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take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necessary protective measures (e.g., irrigation or pest control).</w:t>
      </w:r>
    </w:p>
    <w:p w14:paraId="5662E9C2" w14:textId="14047825" w:rsidR="00406680" w:rsidRPr="00DA5B4D" w:rsidRDefault="00406680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Humidity</w:t>
      </w:r>
      <w:r w:rsidR="00992FF2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levels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8868C7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High or low humidity impacts </w:t>
      </w:r>
      <w:r w:rsidR="00DE1663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evaporation</w:t>
      </w:r>
      <w:r w:rsidR="00DE1663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, </w:t>
      </w:r>
      <w:r w:rsidR="00DE1663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plant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transpiration rates</w:t>
      </w:r>
      <w:r w:rsidR="00DE1663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and disease susceptibility</w:t>
      </w:r>
      <w:r w:rsidR="00DE1663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/likelihood</w:t>
      </w:r>
      <w:r w:rsidR="00C56DC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, </w:t>
      </w:r>
      <w:r w:rsidR="00377A7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requiring pesticide recommendations</w:t>
      </w:r>
      <w:r w:rsidR="00C56DC6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based on forecasted conditions</w:t>
      </w:r>
      <w:r w:rsidR="0003023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.</w:t>
      </w:r>
    </w:p>
    <w:p w14:paraId="2BAE8926" w14:textId="575BC5DA" w:rsidR="00406680" w:rsidRPr="00DA5B4D" w:rsidRDefault="00255BE9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Sunlight</w:t>
      </w:r>
      <w:r w:rsidR="001B0413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exposure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(</w:t>
      </w:r>
      <w:r w:rsidR="00406680"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Solar Radiation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)</w:t>
      </w:r>
      <w:r w:rsidR="00406680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Hours of sunlight</w:t>
      </w:r>
      <w:r w:rsidR="004340B0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(light levels)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directly impact photosynthesis rates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/efficiency</w:t>
      </w:r>
      <w:r w:rsidR="00397383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and growth cycles</w:t>
      </w:r>
      <w:r w:rsidR="00E0670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 governing crop recommendations suited to the</w:t>
      </w:r>
      <w:r w:rsidR="005E79DF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ir</w:t>
      </w:r>
      <w:r w:rsidR="004D05C3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ideal</w:t>
      </w:r>
      <w:r w:rsidR="00E0670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light </w:t>
      </w:r>
      <w:r w:rsidR="005E79DF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requirements</w:t>
      </w:r>
      <w:r w:rsidR="00406680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61D05031" w14:textId="20956E08" w:rsidR="00406680" w:rsidRPr="00DA5B4D" w:rsidRDefault="00406680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Wind Speed</w:t>
      </w:r>
      <w:r w:rsidR="00992FF2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and direction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Can influence plant damage</w:t>
      </w:r>
      <w:r w:rsidR="00AD5EF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/structural integrity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, pollination, and evaporation rates.</w:t>
      </w:r>
    </w:p>
    <w:p w14:paraId="1FAAF3B0" w14:textId="3BE43F08" w:rsidR="00934F3D" w:rsidRPr="00DA5B4D" w:rsidRDefault="00934F3D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Altitude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8D2955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Specific crops grow better at certain altitudes </w:t>
      </w:r>
      <w:r w:rsidR="008D2955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due to</w:t>
      </w:r>
      <w:r w:rsidR="008D2955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</w:t>
      </w:r>
      <w:r w:rsidR="0037158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the related </w:t>
      </w:r>
      <w:r w:rsidR="008D2955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temperature and humidity</w:t>
      </w:r>
      <w:r w:rsidR="0003023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 affecting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the types of crops that can be grown.</w:t>
      </w:r>
    </w:p>
    <w:p w14:paraId="0FA15C64" w14:textId="596BE29C" w:rsidR="00406680" w:rsidRPr="00DA5B4D" w:rsidRDefault="00406680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lastRenderedPageBreak/>
        <w:t>Elevation and Slope</w:t>
      </w:r>
      <w:r w:rsidR="00EE27A2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(Topography)</w:t>
      </w:r>
      <w:r w:rsidR="004D784F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exposure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Affect temperature</w:t>
      </w:r>
      <w:r w:rsidR="00CD01D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</w:t>
      </w:r>
      <w:r w:rsidR="00EE27A2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drainage, and</w:t>
      </w:r>
      <w:r w:rsidR="00CD01D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weather conditions</w:t>
      </w:r>
      <w:r w:rsidR="00EE27A2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such as humidity, sunlight exposure, and wind </w:t>
      </w:r>
      <w:r w:rsidR="006812E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patterns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, impacting crop suitability.</w:t>
      </w:r>
    </w:p>
    <w:p w14:paraId="4568DDF2" w14:textId="77777777" w:rsidR="00EE27A2" w:rsidRPr="00DA5B4D" w:rsidRDefault="00C25B4A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Climate Zones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Understanding whether the region is tropical, arid, temperate, etc., to align recommendations with the climate suitability of crops.</w:t>
      </w:r>
    </w:p>
    <w:p w14:paraId="4C9B04AE" w14:textId="4648AB4D" w:rsidR="003C433C" w:rsidRPr="00DA5B4D" w:rsidRDefault="00770D33" w:rsidP="00A92706">
      <w:pPr>
        <w:numPr>
          <w:ilvl w:val="0"/>
          <w:numId w:val="1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Seasonality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Cyclical climate variations that affect growing seasons</w:t>
      </w:r>
      <w:r w:rsidR="00934F3D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(</w:t>
      </w:r>
      <w:r w:rsidR="00934F3D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planting and harvesting windows</w:t>
      </w:r>
      <w:r w:rsidR="00934F3D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)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  <w:r w:rsidR="002437F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E014DB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The timing of planting and harvesting depends on the local growing season.</w:t>
      </w:r>
    </w:p>
    <w:p w14:paraId="3B1DCD9B" w14:textId="0C331BF0" w:rsidR="003734E3" w:rsidRPr="007C7B65" w:rsidRDefault="003734E3" w:rsidP="00A92706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  <w:r w:rsidRPr="007C7B65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Farming Techniques</w:t>
      </w:r>
      <w:r w:rsidR="00B52631" w:rsidRPr="007C7B65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 xml:space="preserve">/Agronomic </w:t>
      </w:r>
      <w:r w:rsidR="00E944A1" w:rsidRPr="007C7B65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practices</w:t>
      </w:r>
    </w:p>
    <w:p w14:paraId="0165777F" w14:textId="7E321C84" w:rsidR="003734E3" w:rsidRPr="00DA5B4D" w:rsidRDefault="003734E3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The AI </w:t>
      </w:r>
      <w:r w:rsidR="0072579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will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also integrate recommendations on farming practices</w:t>
      </w:r>
      <w:r w:rsidR="0072579B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such as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</w:t>
      </w:r>
    </w:p>
    <w:p w14:paraId="3EB1A5CE" w14:textId="512C1A7E" w:rsidR="00C123C7" w:rsidRPr="004D784F" w:rsidRDefault="00C123C7" w:rsidP="00A92706">
      <w:pPr>
        <w:numPr>
          <w:ilvl w:val="0"/>
          <w:numId w:val="1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4D784F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Optimal Crops</w:t>
      </w:r>
      <w:r w:rsidRPr="004D784F">
        <w:rPr>
          <w:rFonts w:ascii="Book Antiqua" w:eastAsia="Times New Roman" w:hAnsi="Book Antiqua" w:cs="Times New Roman"/>
          <w:sz w:val="24"/>
          <w:szCs w:val="24"/>
          <w:lang w:eastAsia="en-RW"/>
        </w:rPr>
        <w:t>: Recommend crops based on soil suitability, climate, and other factors. This includes both local crops and globally viable varieties.</w:t>
      </w:r>
    </w:p>
    <w:p w14:paraId="2CA601DA" w14:textId="62BE6EE8" w:rsidR="003734E3" w:rsidRPr="00DA5B4D" w:rsidRDefault="003734E3" w:rsidP="00A9270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Sustainable Practices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Techniques that improve yield while minimizing environmental impact (organic farming, crop rotation, permaculture, etc.).</w:t>
      </w:r>
    </w:p>
    <w:p w14:paraId="0FE9D62A" w14:textId="77777777" w:rsidR="00DC13AA" w:rsidRPr="00DA5B4D" w:rsidRDefault="002B2EBC" w:rsidP="00A92706">
      <w:pPr>
        <w:numPr>
          <w:ilvl w:val="1"/>
          <w:numId w:val="12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Planting Techniques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Recommendations on spacing, depth, and crop rotation strategies.</w:t>
      </w:r>
    </w:p>
    <w:p w14:paraId="05A61B98" w14:textId="77777777" w:rsidR="00DC13AA" w:rsidRPr="00DA5B4D" w:rsidRDefault="002B2EBC" w:rsidP="00A92706">
      <w:pPr>
        <w:numPr>
          <w:ilvl w:val="1"/>
          <w:numId w:val="12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2E41DC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Tillage Practices</w:t>
      </w:r>
      <w:r w:rsidRPr="002E41DC">
        <w:rPr>
          <w:rFonts w:ascii="Book Antiqua" w:eastAsia="Times New Roman" w:hAnsi="Book Antiqua" w:cs="Times New Roman"/>
          <w:sz w:val="24"/>
          <w:szCs w:val="24"/>
          <w:lang w:eastAsia="en-RW"/>
        </w:rPr>
        <w:t>: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Guidance on soil preparation to improve aeration and water retention.</w:t>
      </w:r>
      <w:r w:rsidR="00E944A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E944A1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Whether no-till, reduced-till, or conventional tillage is used impacts soil structure and moisture levels.</w:t>
      </w:r>
    </w:p>
    <w:p w14:paraId="05C5909C" w14:textId="10E39153" w:rsidR="00E944A1" w:rsidRPr="00DA5B4D" w:rsidRDefault="00E944A1" w:rsidP="00A92706">
      <w:pPr>
        <w:numPr>
          <w:ilvl w:val="1"/>
          <w:numId w:val="12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Crop Rotation Practices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Insights into previous crop types planted, influencing both nutrient demands and pest control needs</w:t>
      </w:r>
      <w:r w:rsidR="00BE2496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/reducing pest outbreaks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54BC2E81" w14:textId="698DC39F" w:rsidR="00C635F1" w:rsidRPr="002E41DC" w:rsidRDefault="00F953E2" w:rsidP="00A92706">
      <w:pPr>
        <w:numPr>
          <w:ilvl w:val="1"/>
          <w:numId w:val="1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2E41DC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Intercropping</w:t>
      </w:r>
      <w:r w:rsidRPr="002E41DC">
        <w:rPr>
          <w:rFonts w:ascii="Book Antiqua" w:eastAsia="Times New Roman" w:hAnsi="Book Antiqua" w:cs="Times New Roman"/>
          <w:sz w:val="24"/>
          <w:szCs w:val="24"/>
          <w:lang w:eastAsia="en-RW"/>
        </w:rPr>
        <w:t>:</w:t>
      </w:r>
      <w:r w:rsidRPr="002E41DC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2E41DC" w:rsidRPr="002E41DC">
        <w:rPr>
          <w:rFonts w:ascii="Book Antiqua" w:eastAsia="Times New Roman" w:hAnsi="Book Antiqua" w:cs="Times New Roman"/>
          <w:sz w:val="24"/>
          <w:szCs w:val="24"/>
          <w:lang w:eastAsia="en-RW"/>
        </w:rPr>
        <w:t>two or more crops are cultivated concurrently on the same piece of land</w:t>
      </w:r>
      <w:r w:rsidR="002E41DC" w:rsidRPr="002E41DC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2E41DC" w:rsidRPr="002E41DC">
        <w:rPr>
          <w:rFonts w:ascii="Book Antiqua" w:eastAsia="Times New Roman" w:hAnsi="Book Antiqua" w:cs="Times New Roman"/>
          <w:sz w:val="24"/>
          <w:szCs w:val="24"/>
          <w:lang w:eastAsia="en-RW"/>
        </w:rPr>
        <w:t>to mitigate the negative effects of pollution on agricultural productivity and improve crop productivity</w:t>
      </w:r>
    </w:p>
    <w:p w14:paraId="6E3A80DE" w14:textId="4BA273A2" w:rsidR="00451BBD" w:rsidRPr="00DA5B4D" w:rsidRDefault="00451BBD" w:rsidP="00A92706">
      <w:pPr>
        <w:numPr>
          <w:ilvl w:val="0"/>
          <w:numId w:val="1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Water Management Systems</w:t>
      </w:r>
      <w:r w:rsidR="00A22270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: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Efficient water use directly correlates with yield:</w:t>
      </w:r>
    </w:p>
    <w:p w14:paraId="556EA8E7" w14:textId="2E1CAE1D" w:rsidR="00451BBD" w:rsidRPr="00DA5B4D" w:rsidRDefault="00451BBD" w:rsidP="00A92706">
      <w:pPr>
        <w:numPr>
          <w:ilvl w:val="1"/>
          <w:numId w:val="13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Irrigation Needs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7C166D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Suggest</w:t>
      </w:r>
      <w:r w:rsidR="002B2EBC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the best irrigation methods </w:t>
      </w:r>
      <w:r w:rsidR="002B2EB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b</w:t>
      </w:r>
      <w:proofErr w:type="spellStart"/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ased</w:t>
      </w:r>
      <w:proofErr w:type="spellEnd"/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on soil moisture</w:t>
      </w:r>
      <w:r w:rsidR="007B363F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 soil type, climate conditions,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and crop water requirements.</w:t>
      </w:r>
    </w:p>
    <w:p w14:paraId="11528142" w14:textId="22FC59F9" w:rsidR="00451BBD" w:rsidRPr="00DA5B4D" w:rsidRDefault="00451BBD" w:rsidP="00A92706">
      <w:pPr>
        <w:numPr>
          <w:ilvl w:val="1"/>
          <w:numId w:val="13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 xml:space="preserve">Rainwater </w:t>
      </w:r>
      <w:r w:rsidR="004F558C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h</w:t>
      </w:r>
      <w:proofErr w:type="spellStart"/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arvesting</w:t>
      </w:r>
      <w:proofErr w:type="spellEnd"/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 xml:space="preserve"> </w:t>
      </w:r>
      <w:r w:rsidR="004F558C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f</w:t>
      </w:r>
      <w:proofErr w:type="spellStart"/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easibility</w:t>
      </w:r>
      <w:proofErr w:type="spellEnd"/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Particularly important in areas with variable rainfall.</w:t>
      </w:r>
    </w:p>
    <w:p w14:paraId="25358490" w14:textId="77777777" w:rsidR="00451BBD" w:rsidRPr="00DA5B4D" w:rsidRDefault="00451BBD" w:rsidP="00A92706">
      <w:pPr>
        <w:numPr>
          <w:ilvl w:val="1"/>
          <w:numId w:val="1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Groundwater Table Depth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Determines irrigation potential and water availability.</w:t>
      </w:r>
    </w:p>
    <w:p w14:paraId="60D2D4F7" w14:textId="703627C7" w:rsidR="00B52631" w:rsidRPr="00DA5B4D" w:rsidRDefault="00B52631" w:rsidP="00A9270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Recommendations of </w:t>
      </w:r>
      <w:r w:rsidR="005C73A2"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Fertilizer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 xml:space="preserve"> type and application rates</w:t>
      </w:r>
      <w:r w:rsidR="00C123C7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/</w:t>
      </w:r>
      <w:r w:rsidR="001C6AE2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Quantity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:</w:t>
      </w:r>
    </w:p>
    <w:p w14:paraId="35890A4A" w14:textId="6D43E5C6" w:rsidR="005C73A2" w:rsidRPr="007C7B65" w:rsidRDefault="005C73A2" w:rsidP="007C7B65">
      <w:pPr>
        <w:spacing w:line="276" w:lineRule="auto"/>
        <w:ind w:left="360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7C7B65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Fertilizer optimization is crucial for maximizing crop yield. The CRAD system </w:t>
      </w:r>
      <w:r w:rsidRPr="007C7B65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will</w:t>
      </w:r>
      <w:r w:rsidRPr="007C7B65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consider:</w:t>
      </w:r>
    </w:p>
    <w:p w14:paraId="1B3B1DC6" w14:textId="60B461CF" w:rsidR="005C73A2" w:rsidRPr="00DA5B4D" w:rsidRDefault="005C73A2" w:rsidP="00A92706">
      <w:pPr>
        <w:numPr>
          <w:ilvl w:val="2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lastRenderedPageBreak/>
        <w:t>Soil Nutrient Deficiency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0775C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Re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commending precise quantities of NPK and micronutrients to ensure optimal growth</w:t>
      </w:r>
      <w:r w:rsidR="000775C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b</w:t>
      </w:r>
      <w:proofErr w:type="spellStart"/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ased</w:t>
      </w:r>
      <w:proofErr w:type="spellEnd"/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on </w:t>
      </w:r>
      <w:r w:rsidR="000775C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real-time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soil nutrient analysis</w:t>
      </w:r>
      <w:r w:rsidR="000775C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and crop nutrient needs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.</w:t>
      </w:r>
    </w:p>
    <w:p w14:paraId="11A4B97F" w14:textId="75814B52" w:rsidR="00EE65DD" w:rsidRPr="00DA5B4D" w:rsidRDefault="005C73A2" w:rsidP="00A92706">
      <w:pPr>
        <w:numPr>
          <w:ilvl w:val="2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Organic vs. Inorganic</w:t>
      </w:r>
      <w:r w:rsidR="00FD66A6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/synthetic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 xml:space="preserve"> </w:t>
      </w:r>
      <w:r w:rsidR="009F4BEC"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fertilizer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Recommendations based on sustainability goals</w:t>
      </w:r>
      <w:r w:rsidR="00561664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/less </w:t>
      </w:r>
      <w:r w:rsidR="009F4BEC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environmental harm</w:t>
      </w:r>
      <w:r w:rsidR="00565DA3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or soil health needs.</w:t>
      </w:r>
    </w:p>
    <w:p w14:paraId="31563900" w14:textId="77777777" w:rsidR="00872617" w:rsidRPr="00DA5B4D" w:rsidRDefault="005C73A2" w:rsidP="00A92706">
      <w:pPr>
        <w:numPr>
          <w:ilvl w:val="2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Water Solubility of Fertilizer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Depending on soil moisture and rainfall forecasts.</w:t>
      </w:r>
    </w:p>
    <w:p w14:paraId="35183A58" w14:textId="77777777" w:rsidR="00872617" w:rsidRPr="00DA5B4D" w:rsidRDefault="00872617" w:rsidP="00A92706">
      <w:pPr>
        <w:numPr>
          <w:ilvl w:val="2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Optimal Fertilizer Type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Based on soil deficiencies (NPK), soil health, and crop requirements.</w:t>
      </w:r>
    </w:p>
    <w:p w14:paraId="68D73A35" w14:textId="71075B50" w:rsidR="00872617" w:rsidRPr="00DA5B4D" w:rsidRDefault="00872617" w:rsidP="00A92706">
      <w:pPr>
        <w:numPr>
          <w:ilvl w:val="2"/>
          <w:numId w:val="14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Fertilizer Application Timing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When to apply based on the crop’s growth stages</w:t>
      </w:r>
      <w:r w:rsidR="00CB3BC2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 nutrient balance,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and weather patterns.</w:t>
      </w:r>
    </w:p>
    <w:p w14:paraId="68C2C7CE" w14:textId="46966729" w:rsidR="00872617" w:rsidRPr="00DA5B4D" w:rsidRDefault="00872617" w:rsidP="00A92706">
      <w:pPr>
        <w:numPr>
          <w:ilvl w:val="2"/>
          <w:numId w:val="14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Fertilizer Dosage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Preventing over-fertilization, which can harm soil health and the environment.</w:t>
      </w:r>
    </w:p>
    <w:p w14:paraId="43F6C175" w14:textId="0792145A" w:rsidR="005C73A2" w:rsidRPr="00DA5B4D" w:rsidRDefault="005C73A2" w:rsidP="00A92706">
      <w:pPr>
        <w:numPr>
          <w:ilvl w:val="0"/>
          <w:numId w:val="1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Pest and Disease Predictions</w:t>
      </w:r>
      <w:r w:rsidR="006F53EA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/Management: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Based on historical data and patterns, certain pests and diseases tend to develop under specific conditions:</w:t>
      </w:r>
    </w:p>
    <w:p w14:paraId="6C688F86" w14:textId="2DF622F7" w:rsidR="005C73A2" w:rsidRPr="00DA5B4D" w:rsidRDefault="005C73A2" w:rsidP="00A92706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Crop-Specific Pests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Predict pest outbreaks based on crop selection, soil, and climate</w:t>
      </w:r>
      <w:r w:rsidR="00BE1B83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/forecasted environmental conditions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025708B6" w14:textId="77777777" w:rsidR="005C73A2" w:rsidRPr="00DA5B4D" w:rsidRDefault="005C73A2" w:rsidP="00A92706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Fungal/Bacterial Disease Susceptibility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Associated with soil moisture, humidity, and temperature conditions.</w:t>
      </w:r>
    </w:p>
    <w:p w14:paraId="7601B7BE" w14:textId="2C539912" w:rsidR="003734E3" w:rsidRPr="00DA5B4D" w:rsidRDefault="005C73A2" w:rsidP="00A92706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Pesticide</w:t>
      </w:r>
      <w:r w:rsidR="002A603A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s/Herbicides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 xml:space="preserve"> Recommendations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</w:t>
      </w:r>
      <w:r w:rsidR="00C4356D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Appropriate pesticide type, dosage, and application timing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based</w:t>
      </w:r>
      <w:r w:rsidR="002A603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on crop type,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</w:t>
      </w:r>
      <w:r w:rsidR="002A603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forecasted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pest</w:t>
      </w:r>
      <w:r w:rsidR="002A603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 and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disease threats</w:t>
      </w:r>
      <w:r w:rsidR="002C77C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(</w:t>
      </w:r>
      <w:r w:rsidR="0062117F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common pathogens</w:t>
      </w:r>
      <w:r w:rsidR="002C77C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)</w:t>
      </w:r>
      <w:r w:rsidR="002A603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</w:t>
      </w:r>
      <w:r w:rsidR="002916CA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likely to affect the recommended crops</w:t>
      </w:r>
      <w:r w:rsidR="002916C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or </w:t>
      </w:r>
      <w:r w:rsidR="002A603A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in the common area</w:t>
      </w:r>
      <w:r w:rsidR="00042401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based on historical data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7E1A7DDF" w14:textId="77777777" w:rsidR="00650D04" w:rsidRPr="00DA5B4D" w:rsidRDefault="00650D04" w:rsidP="00A92706">
      <w:pPr>
        <w:numPr>
          <w:ilvl w:val="0"/>
          <w:numId w:val="1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Soil-Borne Diseases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Recommendations for diseases that thrive in specific soil conditions.</w:t>
      </w:r>
    </w:p>
    <w:p w14:paraId="1E242401" w14:textId="1CCBB035" w:rsidR="003F5522" w:rsidRPr="00DA5B4D" w:rsidRDefault="00650D04" w:rsidP="00A92706">
      <w:pPr>
        <w:numPr>
          <w:ilvl w:val="0"/>
          <w:numId w:val="1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Natural Pest Control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Recommending biological solutions like companion planting or beneficial insects.</w:t>
      </w:r>
    </w:p>
    <w:p w14:paraId="57C42590" w14:textId="4CC6A048" w:rsidR="007C7B65" w:rsidRPr="007C7B65" w:rsidRDefault="00D469BF" w:rsidP="00A92706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  <w:r w:rsidRPr="007C7B65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Geographical and Socio-economic Variables</w:t>
      </w:r>
    </w:p>
    <w:p w14:paraId="7AFFBC6D" w14:textId="77777777" w:rsidR="007C7B65" w:rsidRPr="007C7B65" w:rsidRDefault="007C7B65" w:rsidP="007C7B65">
      <w:pPr>
        <w:pStyle w:val="ListParagraph"/>
        <w:spacing w:line="276" w:lineRule="auto"/>
        <w:ind w:left="2520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</w:p>
    <w:p w14:paraId="6327F250" w14:textId="77777777" w:rsidR="00D469BF" w:rsidRPr="00DA5B4D" w:rsidRDefault="00D469BF" w:rsidP="00A9270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Regional Crop Suitability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Tailoring recommendations based on local agricultural traditions and prevalent crops.</w:t>
      </w:r>
    </w:p>
    <w:p w14:paraId="0E87CB05" w14:textId="77777777" w:rsidR="00D469BF" w:rsidRPr="00DA5B4D" w:rsidRDefault="00D469BF" w:rsidP="00A9270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Market Trends and Crop Prices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Recommend crops with a higher market demand to maximize profitability for farmers.</w:t>
      </w:r>
    </w:p>
    <w:p w14:paraId="0A843E22" w14:textId="77777777" w:rsidR="00D469BF" w:rsidRPr="00DA5B4D" w:rsidRDefault="00D469BF" w:rsidP="00A9270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Farm Size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Adapting recommendations for smallholder farmers versus large commercial farms.</w:t>
      </w:r>
    </w:p>
    <w:p w14:paraId="28F52526" w14:textId="4E930306" w:rsidR="00901D2C" w:rsidRPr="00DA5B4D" w:rsidRDefault="00D469BF" w:rsidP="00A9270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Access to Technology and Resources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Level of mechanization, irrigation, and financial capacity of farmers to implement suggestions.</w:t>
      </w:r>
    </w:p>
    <w:p w14:paraId="78E7DD9C" w14:textId="77777777" w:rsidR="00567377" w:rsidRPr="00DA5B4D" w:rsidRDefault="00567377" w:rsidP="00750DD7">
      <w:pPr>
        <w:pStyle w:val="ListParagraph"/>
        <w:spacing w:line="276" w:lineRule="auto"/>
        <w:ind w:left="1440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</w:p>
    <w:p w14:paraId="2A28297F" w14:textId="65D0FFE6" w:rsidR="00F953E2" w:rsidRPr="00BF1A2D" w:rsidRDefault="00F953E2" w:rsidP="00A92706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  <w:r w:rsidRPr="00BF1A2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lastRenderedPageBreak/>
        <w:t xml:space="preserve">Environmental Sustainability </w:t>
      </w:r>
      <w:r w:rsidR="003C433C" w:rsidRPr="00BF1A2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Factors</w:t>
      </w:r>
      <w:r w:rsidR="00731448" w:rsidRPr="00BF1A2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/Impact</w:t>
      </w:r>
    </w:p>
    <w:p w14:paraId="1DF601BC" w14:textId="77777777" w:rsidR="00BF1A2D" w:rsidRPr="00BF1A2D" w:rsidRDefault="00BF1A2D" w:rsidP="00BF1A2D">
      <w:pPr>
        <w:pStyle w:val="ListParagraph"/>
        <w:spacing w:line="276" w:lineRule="auto"/>
        <w:ind w:left="2280"/>
        <w:jc w:val="both"/>
        <w:rPr>
          <w:rFonts w:ascii="Book Antiqua" w:eastAsia="Times New Roman" w:hAnsi="Book Antiqua" w:cs="Times New Roman"/>
          <w:sz w:val="24"/>
          <w:szCs w:val="24"/>
          <w:u w:val="single"/>
          <w:lang w:eastAsia="en-RW"/>
        </w:rPr>
      </w:pPr>
    </w:p>
    <w:p w14:paraId="61CCB345" w14:textId="1E40E266" w:rsidR="00F953E2" w:rsidRPr="00DA5B4D" w:rsidRDefault="00F953E2" w:rsidP="00A9270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Carbon Sequestration</w:t>
      </w:r>
      <w:r w:rsidR="00731448" w:rsidRPr="00DA5B4D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/footprint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Effect of recommended crops on soil organic carbon levels</w:t>
      </w:r>
      <w:r w:rsidR="00731448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/emissions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5AB28FEB" w14:textId="77777777" w:rsidR="00F953E2" w:rsidRPr="00DA5B4D" w:rsidRDefault="00F953E2" w:rsidP="00A9270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Reduction of Pesticide and Fertilizer Runoff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Minimizing environmental contamination.</w:t>
      </w:r>
    </w:p>
    <w:p w14:paraId="125CB3E8" w14:textId="757C2DED" w:rsidR="00957327" w:rsidRPr="00DA5B4D" w:rsidRDefault="00731448" w:rsidP="00A9270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Health Over Time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Continuous monitoring of soil quality to avoid degradation due to over-farming or chemical use.</w:t>
      </w:r>
    </w:p>
    <w:p w14:paraId="678CBD54" w14:textId="6CE085F5" w:rsidR="008D1A20" w:rsidRPr="00DA5B4D" w:rsidRDefault="00731448" w:rsidP="00A9270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Biodiversity Preservation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Crop rotation</w:t>
      </w:r>
      <w:r w:rsidR="00957327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, </w:t>
      </w:r>
      <w:r w:rsidR="00957327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agroforestry, or cover crops to enhance soil health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and </w:t>
      </w:r>
      <w:r w:rsidR="009E0A33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other 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diversification strategies to prevent monoculture and promote biodiversity.</w:t>
      </w:r>
    </w:p>
    <w:p w14:paraId="78B77240" w14:textId="0BB20869" w:rsidR="003C433C" w:rsidRPr="00DA5B4D" w:rsidRDefault="003C433C" w:rsidP="00A92706">
      <w:pPr>
        <w:numPr>
          <w:ilvl w:val="0"/>
          <w:numId w:val="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Water Efficiency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CRAD will aim to optimize water use by recommending crops and farming practices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(Precise irrigation advice)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that suit the available water resources.</w:t>
      </w:r>
    </w:p>
    <w:p w14:paraId="30A6FFE1" w14:textId="77777777" w:rsidR="003C433C" w:rsidRPr="00DA5B4D" w:rsidRDefault="003C433C" w:rsidP="00A92706">
      <w:pPr>
        <w:numPr>
          <w:ilvl w:val="0"/>
          <w:numId w:val="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Erosion Risk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CRAD will assess terrain and slope data to recommend erosion-resistant crops or farming practices.</w:t>
      </w:r>
    </w:p>
    <w:p w14:paraId="567DF3C3" w14:textId="6C39F522" w:rsidR="003E475A" w:rsidRPr="00C21311" w:rsidRDefault="003C433C" w:rsidP="00A92706">
      <w:pPr>
        <w:numPr>
          <w:ilvl w:val="0"/>
          <w:numId w:val="5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Carbon Footprint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Crop and fertilizer choices that minimize greenhouse gas emissions will be prioritized for sustainability.</w:t>
      </w:r>
    </w:p>
    <w:p w14:paraId="7AE6C97C" w14:textId="251DC0F2" w:rsidR="008D1A20" w:rsidRPr="00DA5B4D" w:rsidRDefault="003E475A" w:rsidP="00A92706">
      <w:pPr>
        <w:pStyle w:val="ListParagraph"/>
        <w:numPr>
          <w:ilvl w:val="4"/>
          <w:numId w:val="3"/>
        </w:numPr>
        <w:spacing w:line="276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OTHER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 xml:space="preserve"> PARAMETERS 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/ EXTERNAL FACTORS TO INCLUDE</w:t>
      </w:r>
    </w:p>
    <w:p w14:paraId="6B113DA0" w14:textId="50817D7F" w:rsidR="0064679F" w:rsidRPr="00DA5B4D" w:rsidRDefault="0064679F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These may indirectly influence crop yield but are not under the direct control of the CRAD system. Still, they must be integrated into forecasting and predictive analytics:</w:t>
      </w:r>
    </w:p>
    <w:p w14:paraId="02CC8F3D" w14:textId="77777777" w:rsidR="008D1A20" w:rsidRPr="00DA5B4D" w:rsidRDefault="008D1A20" w:rsidP="00A92706">
      <w:pPr>
        <w:numPr>
          <w:ilvl w:val="0"/>
          <w:numId w:val="1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Market Trends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</w:t>
      </w:r>
    </w:p>
    <w:p w14:paraId="7C9FCDEE" w14:textId="77777777" w:rsidR="008D1A20" w:rsidRPr="00DA5B4D" w:rsidRDefault="008D1A20" w:rsidP="00A92706">
      <w:pPr>
        <w:numPr>
          <w:ilvl w:val="1"/>
          <w:numId w:val="17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Integration of market demand forecasting for specific crops to ensure profitability.</w:t>
      </w:r>
    </w:p>
    <w:p w14:paraId="19AC1B34" w14:textId="77777777" w:rsidR="008D1A20" w:rsidRPr="00DA5B4D" w:rsidRDefault="008D1A20" w:rsidP="00A92706">
      <w:pPr>
        <w:numPr>
          <w:ilvl w:val="0"/>
          <w:numId w:val="1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Policy and Economic Data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</w:t>
      </w:r>
    </w:p>
    <w:p w14:paraId="7A9C481E" w14:textId="77777777" w:rsidR="008D1A20" w:rsidRPr="00DA5B4D" w:rsidRDefault="008D1A20" w:rsidP="00A92706">
      <w:pPr>
        <w:numPr>
          <w:ilvl w:val="1"/>
          <w:numId w:val="18"/>
        </w:numPr>
        <w:spacing w:after="0"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Government subsidies, restrictions, and trade agreements that influence agricultural choices.</w:t>
      </w:r>
    </w:p>
    <w:p w14:paraId="32D35D23" w14:textId="77777777" w:rsidR="00384132" w:rsidRPr="00DA5B4D" w:rsidRDefault="00384132" w:rsidP="00A92706">
      <w:pPr>
        <w:numPr>
          <w:ilvl w:val="0"/>
          <w:numId w:val="1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Government Agricultural Policies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Subsidies, recommended crop rotations, or enforced limits on pesticide use may impact decisions.</w:t>
      </w:r>
    </w:p>
    <w:p w14:paraId="71A8D5F0" w14:textId="77777777" w:rsidR="00384132" w:rsidRPr="00DA5B4D" w:rsidRDefault="00384132" w:rsidP="00A92706">
      <w:pPr>
        <w:numPr>
          <w:ilvl w:val="0"/>
          <w:numId w:val="1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Market Demand and Prices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Predicting crop prices to align recommendations with financially sustainable crops for the farmer.</w:t>
      </w:r>
    </w:p>
    <w:p w14:paraId="4363750E" w14:textId="77777777" w:rsidR="00934163" w:rsidRPr="00DA5B4D" w:rsidRDefault="00384132" w:rsidP="00A92706">
      <w:pPr>
        <w:numPr>
          <w:ilvl w:val="0"/>
          <w:numId w:val="1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Access to Technology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In some regions, the ability to adopt advanced technology may be limited, impacting the usability of CRAD in specific markets.</w:t>
      </w:r>
    </w:p>
    <w:p w14:paraId="3208155A" w14:textId="4D737AD7" w:rsidR="003E475A" w:rsidRPr="00C21311" w:rsidRDefault="00797524" w:rsidP="00A92706">
      <w:pPr>
        <w:numPr>
          <w:ilvl w:val="0"/>
          <w:numId w:val="1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Global Trade Policies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Changes in international trade agreements may affect crop pricing, thus impacting the recommended crops for export-driven markets.</w:t>
      </w:r>
    </w:p>
    <w:p w14:paraId="24846017" w14:textId="5DBBB55F" w:rsidR="00614F37" w:rsidRPr="00DA5B4D" w:rsidRDefault="003E475A" w:rsidP="00A92706">
      <w:pPr>
        <w:pStyle w:val="ListParagraph"/>
        <w:numPr>
          <w:ilvl w:val="4"/>
          <w:numId w:val="3"/>
        </w:numPr>
        <w:spacing w:line="276" w:lineRule="auto"/>
        <w:jc w:val="both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lastRenderedPageBreak/>
        <w:t>ADDITIONAL CONSIDERATIONS FOR CRAD’S DESIGN:</w:t>
      </w:r>
    </w:p>
    <w:p w14:paraId="05672AA0" w14:textId="77777777" w:rsidR="00614F37" w:rsidRPr="00DA5B4D" w:rsidRDefault="00614F37" w:rsidP="00A92706">
      <w:pPr>
        <w:numPr>
          <w:ilvl w:val="0"/>
          <w:numId w:val="1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AI Integration with Weather Forecasts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system must pull reliable and updated weather data to adapt recommendations dynamically.</w:t>
      </w:r>
    </w:p>
    <w:p w14:paraId="61DAEE8D" w14:textId="77777777" w:rsidR="00614F37" w:rsidRPr="00DA5B4D" w:rsidRDefault="00614F37" w:rsidP="00A92706">
      <w:pPr>
        <w:numPr>
          <w:ilvl w:val="0"/>
          <w:numId w:val="1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User-Friendliness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CRAD should be accessible to farmers with varying levels of technological proficiency, using localized languages where needed.</w:t>
      </w:r>
    </w:p>
    <w:p w14:paraId="26FE7A6E" w14:textId="77777777" w:rsidR="00614F37" w:rsidRPr="00DA5B4D" w:rsidRDefault="00614F37" w:rsidP="00A92706">
      <w:pPr>
        <w:numPr>
          <w:ilvl w:val="0"/>
          <w:numId w:val="1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Customization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device should be flexible enough to provide recommendations specific to small-scale farms and large commercial operations.</w:t>
      </w:r>
    </w:p>
    <w:p w14:paraId="12F38D67" w14:textId="144D5091" w:rsidR="00614F37" w:rsidRPr="00DA5B4D" w:rsidRDefault="00614F37" w:rsidP="00A92706">
      <w:pPr>
        <w:numPr>
          <w:ilvl w:val="0"/>
          <w:numId w:val="1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Environmental Sustainability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recommendations should align with sustainable agricultural practices to ensure long-term soil health and reduce environmental degradation.</w:t>
      </w:r>
    </w:p>
    <w:p w14:paraId="498F5A1D" w14:textId="1231841C" w:rsidR="006618AF" w:rsidRPr="00DA5B4D" w:rsidRDefault="006618AF" w:rsidP="00A92706">
      <w:pPr>
        <w:numPr>
          <w:ilvl w:val="0"/>
          <w:numId w:val="1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Align with National</w:t>
      </w:r>
      <w:r w:rsidR="001A3370">
        <w:rPr>
          <w:rFonts w:ascii="Book Antiqua" w:eastAsia="Times New Roman" w:hAnsi="Book Antiqua" w:cs="Times New Roman"/>
          <w:b/>
          <w:bCs/>
          <w:sz w:val="24"/>
          <w:szCs w:val="24"/>
          <w:lang w:val="en-US" w:eastAsia="en-RW"/>
        </w:rPr>
        <w:t>/international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 xml:space="preserve"> Agricultural Policy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Reflect </w:t>
      </w:r>
      <w:r w:rsidR="00D8771F"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the </w:t>
      </w:r>
      <w:r w:rsidR="00D8771F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World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’s agricultural goals (such as increasing food security and promoting sustainability).</w:t>
      </w:r>
    </w:p>
    <w:p w14:paraId="2B6ABAF2" w14:textId="29D62A55" w:rsidR="006618AF" w:rsidRDefault="006618AF" w:rsidP="00A92706">
      <w:pPr>
        <w:numPr>
          <w:ilvl w:val="0"/>
          <w:numId w:val="19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Integration with Government Initiatives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Collaborating with Rwandan and international agricultural bodies for standardization.</w:t>
      </w:r>
    </w:p>
    <w:p w14:paraId="1822D4C0" w14:textId="77777777" w:rsidR="00763B11" w:rsidRPr="00DA5B4D" w:rsidRDefault="00763B11" w:rsidP="00763B11">
      <w:pPr>
        <w:spacing w:line="276" w:lineRule="auto"/>
        <w:ind w:left="720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</w:p>
    <w:p w14:paraId="4E5E4746" w14:textId="4C7E7578" w:rsidR="006618AF" w:rsidRPr="00763B11" w:rsidRDefault="00763B11" w:rsidP="00A92706">
      <w:pPr>
        <w:pStyle w:val="ListParagraph"/>
        <w:numPr>
          <w:ilvl w:val="4"/>
          <w:numId w:val="3"/>
        </w:numPr>
        <w:spacing w:line="276" w:lineRule="auto"/>
        <w:jc w:val="both"/>
        <w:outlineLvl w:val="2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</w:pPr>
      <w:r w:rsidRPr="00763B11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 xml:space="preserve">FEEDBACK </w:t>
      </w:r>
      <w:r w:rsidRPr="00763B11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LOOP FOR CONTINUOUS LEARNING</w:t>
      </w:r>
    </w:p>
    <w:p w14:paraId="11E13228" w14:textId="77777777" w:rsidR="006618AF" w:rsidRPr="00DA5B4D" w:rsidRDefault="006618AF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To ensure that CRAD remains relevant and useful for the next 100 years:</w:t>
      </w:r>
    </w:p>
    <w:p w14:paraId="074DE753" w14:textId="6D61F1F2" w:rsidR="006618AF" w:rsidRPr="00DA5B4D" w:rsidRDefault="006618AF" w:rsidP="00A92706">
      <w:pPr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Machine Learning Model Calibration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Data from farmers’ feedback on crop performance and yield 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will be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used </w:t>
      </w:r>
      <w:r w:rsidR="00D7029B">
        <w:rPr>
          <w:rFonts w:ascii="Book Antiqua" w:eastAsia="Times New Roman" w:hAnsi="Book Antiqua" w:cs="Times New Roman"/>
          <w:sz w:val="24"/>
          <w:szCs w:val="24"/>
          <w:lang w:eastAsia="en-RW"/>
        </w:rPr>
        <w:t>to improve recommendations continuously</w:t>
      </w:r>
      <w:bookmarkStart w:id="0" w:name="_GoBack"/>
      <w:bookmarkEnd w:id="0"/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52B016DF" w14:textId="77777777" w:rsidR="006618AF" w:rsidRPr="00DA5B4D" w:rsidRDefault="006618AF" w:rsidP="00A92706">
      <w:pPr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Incorporate 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crowdsourced data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from users to refine the algorithms continuously, making the device smarter with global applications.</w:t>
      </w:r>
    </w:p>
    <w:p w14:paraId="486A39EF" w14:textId="77777777" w:rsidR="006618AF" w:rsidRPr="00DA5B4D" w:rsidRDefault="006618AF" w:rsidP="00A92706">
      <w:pPr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Global Dataset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As the AI expands, integrating global datasets to make it applicable in diverse geographies.</w:t>
      </w:r>
    </w:p>
    <w:p w14:paraId="2E3D6642" w14:textId="77777777" w:rsidR="006618AF" w:rsidRPr="00DA5B4D" w:rsidRDefault="006618AF" w:rsidP="00A92706">
      <w:pPr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User Feedback Loop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 self-learning system that incorporates user feedback to improve future recommendations:</w:t>
      </w:r>
    </w:p>
    <w:p w14:paraId="0488C30E" w14:textId="77777777" w:rsidR="006618AF" w:rsidRPr="00DA5B4D" w:rsidRDefault="006618AF" w:rsidP="00A92706">
      <w:pPr>
        <w:numPr>
          <w:ilvl w:val="1"/>
          <w:numId w:val="2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Farmer Feedback Mechanism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Allow farmers to input real-time data about crop health, pests, and yields to refine AI models.</w:t>
      </w:r>
    </w:p>
    <w:p w14:paraId="56F56A7C" w14:textId="623C7207" w:rsidR="006618AF" w:rsidRDefault="006618AF" w:rsidP="00A92706">
      <w:pPr>
        <w:numPr>
          <w:ilvl w:val="1"/>
          <w:numId w:val="21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Automated Software Updates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As global agricultural knowledge evolves, CRAD should automatically update its algorithms</w:t>
      </w:r>
      <w:r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 xml:space="preserve"> to accommodate the latest agronomic research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43EF7446" w14:textId="77777777" w:rsidR="00C21311" w:rsidRPr="00DA5B4D" w:rsidRDefault="00C21311" w:rsidP="00C21311">
      <w:pPr>
        <w:spacing w:line="276" w:lineRule="auto"/>
        <w:ind w:left="1080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</w:p>
    <w:p w14:paraId="7D071B3E" w14:textId="5723BAD5" w:rsidR="00040BC5" w:rsidRPr="00317D6D" w:rsidRDefault="00317D6D" w:rsidP="00A92706">
      <w:pPr>
        <w:pStyle w:val="ListParagraph"/>
        <w:numPr>
          <w:ilvl w:val="4"/>
          <w:numId w:val="3"/>
        </w:numPr>
        <w:spacing w:line="276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317D6D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lastRenderedPageBreak/>
        <w:t>USER PREFERENCES</w:t>
      </w:r>
    </w:p>
    <w:p w14:paraId="14AD202C" w14:textId="77777777" w:rsidR="00040BC5" w:rsidRPr="00DA5B4D" w:rsidRDefault="00040BC5" w:rsidP="00A92706">
      <w:pPr>
        <w:numPr>
          <w:ilvl w:val="0"/>
          <w:numId w:val="2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Crop Type and Preferences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Farmer preferences for specific crops based on market demand or regional suitability.</w:t>
      </w:r>
    </w:p>
    <w:p w14:paraId="50B7FB32" w14:textId="77777777" w:rsidR="00040BC5" w:rsidRPr="00DA5B4D" w:rsidRDefault="00040BC5" w:rsidP="00A92706">
      <w:pPr>
        <w:numPr>
          <w:ilvl w:val="0"/>
          <w:numId w:val="2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Fertilizer Type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Organic or inorganic fertilizers preferred by farmers.</w:t>
      </w:r>
    </w:p>
    <w:p w14:paraId="3D2C8462" w14:textId="77777777" w:rsidR="00040BC5" w:rsidRPr="00DA5B4D" w:rsidRDefault="00040BC5" w:rsidP="00A92706">
      <w:pPr>
        <w:numPr>
          <w:ilvl w:val="0"/>
          <w:numId w:val="22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Economic Factors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Cost of inputs such as seeds, fertilizers, and pesticides.</w:t>
      </w:r>
    </w:p>
    <w:p w14:paraId="0CA83B58" w14:textId="6A785109" w:rsidR="00040BC5" w:rsidRPr="006F5FAB" w:rsidRDefault="006F5FAB" w:rsidP="00A92706">
      <w:pPr>
        <w:pStyle w:val="ListParagraph"/>
        <w:numPr>
          <w:ilvl w:val="4"/>
          <w:numId w:val="3"/>
        </w:numPr>
        <w:spacing w:line="276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6F5FAB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OUTPUT MEASURES</w:t>
      </w:r>
    </w:p>
    <w:p w14:paraId="2CF95AFD" w14:textId="77777777" w:rsidR="00040BC5" w:rsidRPr="00DA5B4D" w:rsidRDefault="00040BC5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Crop Yield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Tons/hectare.</w:t>
      </w:r>
    </w:p>
    <w:p w14:paraId="75246257" w14:textId="77777777" w:rsidR="00040BC5" w:rsidRPr="00DA5B4D" w:rsidRDefault="00040BC5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Fertilizer Efficiency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Reduction in overuse of fertilizers.</w:t>
      </w:r>
    </w:p>
    <w:p w14:paraId="0FDD99EC" w14:textId="77777777" w:rsidR="00040BC5" w:rsidRPr="00DA5B4D" w:rsidRDefault="00040BC5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Pesticide Efficiency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Reduction in crop damage due to pest forecasts.</w:t>
      </w:r>
    </w:p>
    <w:p w14:paraId="43669F04" w14:textId="77777777" w:rsidR="00040BC5" w:rsidRPr="00DA5B4D" w:rsidRDefault="00040BC5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Environmental Impact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Reduction in resource waste and environmental degradation.</w:t>
      </w:r>
    </w:p>
    <w:p w14:paraId="52EF43B4" w14:textId="77777777" w:rsidR="00040BC5" w:rsidRPr="00DA5B4D" w:rsidRDefault="00040BC5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Nutrient Retention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Levels of key nutrients retained in the soil post-harvest.</w:t>
      </w:r>
    </w:p>
    <w:p w14:paraId="4C51E691" w14:textId="167A938D" w:rsidR="00040BC5" w:rsidRPr="00DA5B4D" w:rsidRDefault="00040BC5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Erosion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extent to which soil is preserved against erosion.</w:t>
      </w:r>
    </w:p>
    <w:p w14:paraId="4EDBE61F" w14:textId="65120341" w:rsidR="00424332" w:rsidRPr="00DA5B4D" w:rsidRDefault="00424332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Profit Margins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increase in revenue due to optimized agricultural practices.</w:t>
      </w:r>
    </w:p>
    <w:p w14:paraId="777B4390" w14:textId="1A8FC9CF" w:rsidR="00424332" w:rsidRPr="00DA5B4D" w:rsidRDefault="00424332" w:rsidP="00A92706">
      <w:pPr>
        <w:numPr>
          <w:ilvl w:val="0"/>
          <w:numId w:val="23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Cost-Benefit Analysis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Comparison between input costs (seeds, fertilizer, etc.) and economic returns.</w:t>
      </w:r>
    </w:p>
    <w:p w14:paraId="414C0B7E" w14:textId="69107AF5" w:rsidR="00BB2073" w:rsidRPr="00AF3D0E" w:rsidRDefault="00AF3D0E" w:rsidP="00A92706">
      <w:pPr>
        <w:pStyle w:val="ListParagraph"/>
        <w:numPr>
          <w:ilvl w:val="4"/>
          <w:numId w:val="3"/>
        </w:numPr>
        <w:spacing w:line="276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</w:pPr>
      <w:r w:rsidRPr="00AF3D0E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>GLOBAL STANDARD</w:t>
      </w:r>
      <w:r w:rsidRPr="00AF3D0E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I</w:t>
      </w:r>
      <w:r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Z</w:t>
      </w:r>
      <w:r w:rsidRPr="00AF3D0E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US" w:eastAsia="en-RW"/>
        </w:rPr>
        <w:t>ATION</w:t>
      </w:r>
      <w:r w:rsidRPr="00AF3D0E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eastAsia="en-RW"/>
        </w:rPr>
        <w:t xml:space="preserve"> AND SCALABILITY</w:t>
      </w:r>
    </w:p>
    <w:p w14:paraId="6C51AE5B" w14:textId="63E5B8A0" w:rsidR="00BB2073" w:rsidRPr="00DA5B4D" w:rsidRDefault="00BB2073" w:rsidP="00750DD7">
      <w:p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While Rwanda will serve as the case study, CRAD needs to be adaptable for global use. Hence, design the system to:</w:t>
      </w:r>
    </w:p>
    <w:p w14:paraId="3B68C6EE" w14:textId="77777777" w:rsidR="00C42AE1" w:rsidRPr="00DA5B4D" w:rsidRDefault="00C42AE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Regional Crop Preferences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Local food production preferences should be considered. For example, maize in Africa, wheat in Europe, rice in Asia, etc.</w:t>
      </w:r>
    </w:p>
    <w:p w14:paraId="3DA464E3" w14:textId="77777777" w:rsidR="00C42AE1" w:rsidRPr="00DA5B4D" w:rsidRDefault="00C42AE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Regulatory Standards for Pesticides and Fertilizers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CRAD must account for varying regulations in pesticide and fertilizer use across different countries and regions.</w:t>
      </w:r>
    </w:p>
    <w:p w14:paraId="66BF3CCB" w14:textId="77777777" w:rsidR="00C42AE1" w:rsidRPr="00DA5B4D" w:rsidRDefault="00C42AE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Soil Degradation Levels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In regions experiencing significant degradation, such as desertification in parts of Africa, CRAD should offer soil restoration solutions as part of its recommendations.</w:t>
      </w:r>
    </w:p>
    <w:p w14:paraId="2DD17607" w14:textId="44C99DF9" w:rsidR="00C42AE1" w:rsidRPr="00DA5B4D" w:rsidRDefault="00C42AE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Biodiversity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Recommending crop diversity in line with sustainable agriculture practices to maintain soil health and prevent monocultures.</w:t>
      </w:r>
    </w:p>
    <w:p w14:paraId="3F237303" w14:textId="77777777" w:rsidR="00465D57" w:rsidRPr="00DA5B4D" w:rsidRDefault="00465D57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Localization Features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Although designed for Rwanda, the system should have localization capabilities:</w:t>
      </w:r>
    </w:p>
    <w:p w14:paraId="4E0007F1" w14:textId="77777777" w:rsidR="00465D57" w:rsidRPr="00DA5B4D" w:rsidRDefault="00465D57" w:rsidP="00A92706">
      <w:pPr>
        <w:numPr>
          <w:ilvl w:val="1"/>
          <w:numId w:val="7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lastRenderedPageBreak/>
        <w:t>Adaptability to Different Climates and Soil Types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CRAD should adjust its recommendations based on the user's geographical location.</w:t>
      </w:r>
    </w:p>
    <w:p w14:paraId="723D77D2" w14:textId="77777777" w:rsidR="00465D57" w:rsidRPr="00DA5B4D" w:rsidRDefault="00465D57" w:rsidP="00A92706">
      <w:pPr>
        <w:numPr>
          <w:ilvl w:val="1"/>
          <w:numId w:val="7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Multilingual Interface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Support for multiple languages to make the device accessible globally.</w:t>
      </w:r>
    </w:p>
    <w:p w14:paraId="3B2ABA3C" w14:textId="77777777" w:rsidR="00465D57" w:rsidRPr="00DA5B4D" w:rsidRDefault="00465D57" w:rsidP="00A92706">
      <w:pPr>
        <w:numPr>
          <w:ilvl w:val="1"/>
          <w:numId w:val="7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Crop Database Expansion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Incorporate a wide range of crops to suit diverse agricultural regions worldwide.</w:t>
      </w:r>
    </w:p>
    <w:p w14:paraId="503A3008" w14:textId="77777777" w:rsidR="00B1509F" w:rsidRPr="00DA5B4D" w:rsidRDefault="00243C3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Adaptability to Different Climates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CRAD should accommodate a wide range of climatic zones, from tropical to temperate and arid regions.</w:t>
      </w:r>
    </w:p>
    <w:p w14:paraId="70ECD3EB" w14:textId="77777777" w:rsidR="00B1509F" w:rsidRPr="00DA5B4D" w:rsidRDefault="00243C3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Localized Databases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Incorporating region-specific soil and weather databases that are continuously updated.</w:t>
      </w:r>
    </w:p>
    <w:p w14:paraId="1D90D7A4" w14:textId="77777777" w:rsidR="00B1509F" w:rsidRPr="00DA5B4D" w:rsidRDefault="00243C3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Scalability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device should be applicable across various farm sizes, from smallholder farmers in Rwanda to large commercial operations globally.</w:t>
      </w:r>
    </w:p>
    <w:p w14:paraId="551A05D6" w14:textId="77777777" w:rsidR="00B1509F" w:rsidRPr="00DA5B4D" w:rsidRDefault="00243C3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Sustainability and Long-Term Usability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With AI-based continuous learning, CRAD should integrate new agricultural research and technologies for at least the next century, ensuring its recommendations remain relevant.</w:t>
      </w:r>
    </w:p>
    <w:p w14:paraId="2EE268BB" w14:textId="77777777" w:rsidR="00B1509F" w:rsidRPr="00DA5B4D" w:rsidRDefault="00243C3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User Experience and Accessibility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: The device must be user-friendly, even for farmers with minimal technological experience. It should integrate features like </w:t>
      </w: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voice command interfaces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 xml:space="preserve"> and mobile app compatibility for different languages and regions.</w:t>
      </w:r>
    </w:p>
    <w:p w14:paraId="5190BCBE" w14:textId="513C5116" w:rsidR="003C2BBA" w:rsidRPr="00DA5B4D" w:rsidRDefault="00243C31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Compliance with International Standards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The design should comply with international agricultural standards and certifications, like ISO standards for environmental management and sustainable agriculture</w:t>
      </w:r>
      <w:r w:rsidR="00921ED2" w:rsidRPr="00DA5B4D">
        <w:rPr>
          <w:rFonts w:ascii="Book Antiqua" w:eastAsia="Times New Roman" w:hAnsi="Book Antiqua" w:cs="Times New Roman"/>
          <w:sz w:val="24"/>
          <w:szCs w:val="24"/>
          <w:lang w:val="en-US" w:eastAsia="en-RW"/>
        </w:rPr>
        <w:t>, and IoT integration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.</w:t>
      </w:r>
    </w:p>
    <w:p w14:paraId="21206B5A" w14:textId="730A5FC2" w:rsidR="00D3477A" w:rsidRPr="00DA5B4D" w:rsidRDefault="00A937A0" w:rsidP="00A92706">
      <w:pPr>
        <w:numPr>
          <w:ilvl w:val="0"/>
          <w:numId w:val="6"/>
        </w:numPr>
        <w:spacing w:line="276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RW"/>
        </w:rPr>
      </w:pPr>
      <w:r w:rsidRPr="00DA5B4D">
        <w:rPr>
          <w:rFonts w:ascii="Book Antiqua" w:eastAsia="Times New Roman" w:hAnsi="Book Antiqua" w:cs="Times New Roman"/>
          <w:b/>
          <w:bCs/>
          <w:sz w:val="24"/>
          <w:szCs w:val="24"/>
          <w:lang w:eastAsia="en-RW"/>
        </w:rPr>
        <w:t>Data Security and Privacy</w:t>
      </w:r>
      <w:r w:rsidRPr="00DA5B4D">
        <w:rPr>
          <w:rFonts w:ascii="Book Antiqua" w:eastAsia="Times New Roman" w:hAnsi="Book Antiqua" w:cs="Times New Roman"/>
          <w:sz w:val="24"/>
          <w:szCs w:val="24"/>
          <w:lang w:eastAsia="en-RW"/>
        </w:rPr>
        <w:t>: Ensuring sensitive farm data is protected while adhering to global privacy laws like GDPR.</w:t>
      </w:r>
    </w:p>
    <w:sectPr w:rsidR="00D3477A" w:rsidRPr="00DA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A3294" w14:textId="77777777" w:rsidR="001F00B2" w:rsidRDefault="001F00B2" w:rsidP="00A256C2">
      <w:pPr>
        <w:spacing w:after="0" w:line="240" w:lineRule="auto"/>
      </w:pPr>
      <w:r>
        <w:separator/>
      </w:r>
    </w:p>
  </w:endnote>
  <w:endnote w:type="continuationSeparator" w:id="0">
    <w:p w14:paraId="5ABE8E60" w14:textId="77777777" w:rsidR="001F00B2" w:rsidRDefault="001F00B2" w:rsidP="00A2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40B14" w14:textId="77777777" w:rsidR="001F00B2" w:rsidRDefault="001F00B2" w:rsidP="00A256C2">
      <w:pPr>
        <w:spacing w:after="0" w:line="240" w:lineRule="auto"/>
      </w:pPr>
      <w:r>
        <w:separator/>
      </w:r>
    </w:p>
  </w:footnote>
  <w:footnote w:type="continuationSeparator" w:id="0">
    <w:p w14:paraId="1F8F388A" w14:textId="77777777" w:rsidR="001F00B2" w:rsidRDefault="001F00B2" w:rsidP="00A2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11AC2"/>
    <w:multiLevelType w:val="hybridMultilevel"/>
    <w:tmpl w:val="940893D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1173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6A0"/>
    <w:multiLevelType w:val="hybridMultilevel"/>
    <w:tmpl w:val="8E1AFF5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50C"/>
    <w:multiLevelType w:val="hybridMultilevel"/>
    <w:tmpl w:val="A74EE666"/>
    <w:lvl w:ilvl="0" w:tplc="200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F504402"/>
    <w:multiLevelType w:val="hybridMultilevel"/>
    <w:tmpl w:val="9DA682F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0978"/>
    <w:multiLevelType w:val="hybridMultilevel"/>
    <w:tmpl w:val="FA7AA488"/>
    <w:lvl w:ilvl="0" w:tplc="20000011">
      <w:start w:val="1"/>
      <w:numFmt w:val="decimal"/>
      <w:lvlText w:val="%1)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A27A92"/>
    <w:multiLevelType w:val="multilevel"/>
    <w:tmpl w:val="DF708A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6292B"/>
    <w:multiLevelType w:val="hybridMultilevel"/>
    <w:tmpl w:val="370E73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C70D1"/>
    <w:multiLevelType w:val="singleLevel"/>
    <w:tmpl w:val="20000011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8" w15:restartNumberingAfterBreak="0">
    <w:nsid w:val="45C270CE"/>
    <w:multiLevelType w:val="multilevel"/>
    <w:tmpl w:val="E514C330"/>
    <w:lvl w:ilvl="0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20346"/>
    <w:multiLevelType w:val="singleLevel"/>
    <w:tmpl w:val="20000011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10" w15:restartNumberingAfterBreak="0">
    <w:nsid w:val="53E82276"/>
    <w:multiLevelType w:val="hybridMultilevel"/>
    <w:tmpl w:val="685050B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F55811"/>
    <w:multiLevelType w:val="multilevel"/>
    <w:tmpl w:val="90DE013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5"/>
      <w:numFmt w:val="lowerRoman"/>
      <w:lvlText w:val="%4)"/>
      <w:lvlJc w:val="left"/>
      <w:pPr>
        <w:ind w:left="2280" w:hanging="720"/>
      </w:pPr>
      <w:rPr>
        <w:rFonts w:hint="default"/>
        <w:b/>
      </w:rPr>
    </w:lvl>
    <w:lvl w:ilvl="4">
      <w:start w:val="3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3368B"/>
    <w:multiLevelType w:val="multilevel"/>
    <w:tmpl w:val="653C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20188"/>
    <w:multiLevelType w:val="hybridMultilevel"/>
    <w:tmpl w:val="EBC809F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7A6E"/>
    <w:multiLevelType w:val="hybridMultilevel"/>
    <w:tmpl w:val="28E2F51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91E2D"/>
    <w:multiLevelType w:val="multilevel"/>
    <w:tmpl w:val="AB36D9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9A3A28"/>
    <w:multiLevelType w:val="hybridMultilevel"/>
    <w:tmpl w:val="BF4EA126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520BA0"/>
    <w:multiLevelType w:val="hybridMultilevel"/>
    <w:tmpl w:val="3F2A790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961944"/>
    <w:multiLevelType w:val="multilevel"/>
    <w:tmpl w:val="1778AA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D5DD1"/>
    <w:multiLevelType w:val="hybridMultilevel"/>
    <w:tmpl w:val="EDE29174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83312E"/>
    <w:multiLevelType w:val="multilevel"/>
    <w:tmpl w:val="C9F8E1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3F0130D"/>
    <w:multiLevelType w:val="hybridMultilevel"/>
    <w:tmpl w:val="EA008776"/>
    <w:lvl w:ilvl="0" w:tplc="2000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A75B8"/>
    <w:multiLevelType w:val="multilevel"/>
    <w:tmpl w:val="5F18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lowerRoman"/>
      <w:lvlText w:val="%3)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74404"/>
    <w:multiLevelType w:val="multilevel"/>
    <w:tmpl w:val="7840C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8"/>
  </w:num>
  <w:num w:numId="3">
    <w:abstractNumId w:val="11"/>
  </w:num>
  <w:num w:numId="4">
    <w:abstractNumId w:val="7"/>
  </w:num>
  <w:num w:numId="5">
    <w:abstractNumId w:val="9"/>
  </w:num>
  <w:num w:numId="6">
    <w:abstractNumId w:val="23"/>
  </w:num>
  <w:num w:numId="7">
    <w:abstractNumId w:val="12"/>
  </w:num>
  <w:num w:numId="8">
    <w:abstractNumId w:val="20"/>
  </w:num>
  <w:num w:numId="9">
    <w:abstractNumId w:val="21"/>
  </w:num>
  <w:num w:numId="10">
    <w:abstractNumId w:val="4"/>
  </w:num>
  <w:num w:numId="11">
    <w:abstractNumId w:val="3"/>
  </w:num>
  <w:num w:numId="12">
    <w:abstractNumId w:val="13"/>
  </w:num>
  <w:num w:numId="13">
    <w:abstractNumId w:val="6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9"/>
  </w:num>
  <w:num w:numId="19">
    <w:abstractNumId w:val="15"/>
  </w:num>
  <w:num w:numId="20">
    <w:abstractNumId w:val="16"/>
  </w:num>
  <w:num w:numId="21">
    <w:abstractNumId w:val="10"/>
  </w:num>
  <w:num w:numId="22">
    <w:abstractNumId w:val="5"/>
  </w:num>
  <w:num w:numId="23">
    <w:abstractNumId w:val="18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1"/>
    <w:rsid w:val="0001257D"/>
    <w:rsid w:val="000243F2"/>
    <w:rsid w:val="00030236"/>
    <w:rsid w:val="00030C15"/>
    <w:rsid w:val="000331BD"/>
    <w:rsid w:val="00040BC5"/>
    <w:rsid w:val="00041611"/>
    <w:rsid w:val="00042401"/>
    <w:rsid w:val="00044472"/>
    <w:rsid w:val="0004531F"/>
    <w:rsid w:val="00045A90"/>
    <w:rsid w:val="0005712A"/>
    <w:rsid w:val="00071D44"/>
    <w:rsid w:val="000765D8"/>
    <w:rsid w:val="000775CC"/>
    <w:rsid w:val="0008242F"/>
    <w:rsid w:val="00083752"/>
    <w:rsid w:val="0009346C"/>
    <w:rsid w:val="000B6ED2"/>
    <w:rsid w:val="000D2293"/>
    <w:rsid w:val="000E0E77"/>
    <w:rsid w:val="000F4A49"/>
    <w:rsid w:val="000F624E"/>
    <w:rsid w:val="001030C5"/>
    <w:rsid w:val="00105AC3"/>
    <w:rsid w:val="0011401E"/>
    <w:rsid w:val="00115DE6"/>
    <w:rsid w:val="0012010B"/>
    <w:rsid w:val="00146C3C"/>
    <w:rsid w:val="001470D2"/>
    <w:rsid w:val="00150CFC"/>
    <w:rsid w:val="00195114"/>
    <w:rsid w:val="001A165F"/>
    <w:rsid w:val="001A3370"/>
    <w:rsid w:val="001B0413"/>
    <w:rsid w:val="001C631E"/>
    <w:rsid w:val="001C6AE2"/>
    <w:rsid w:val="001D3533"/>
    <w:rsid w:val="001D78AE"/>
    <w:rsid w:val="001E0CB8"/>
    <w:rsid w:val="001E731A"/>
    <w:rsid w:val="001F00B2"/>
    <w:rsid w:val="002000A6"/>
    <w:rsid w:val="00203EA6"/>
    <w:rsid w:val="00205DFD"/>
    <w:rsid w:val="00207989"/>
    <w:rsid w:val="00213EF8"/>
    <w:rsid w:val="002262CC"/>
    <w:rsid w:val="002437F6"/>
    <w:rsid w:val="00243C31"/>
    <w:rsid w:val="00251E81"/>
    <w:rsid w:val="00255BE9"/>
    <w:rsid w:val="00271590"/>
    <w:rsid w:val="002916CA"/>
    <w:rsid w:val="002A09CA"/>
    <w:rsid w:val="002A2E79"/>
    <w:rsid w:val="002A4BDB"/>
    <w:rsid w:val="002A5746"/>
    <w:rsid w:val="002A603A"/>
    <w:rsid w:val="002B04FE"/>
    <w:rsid w:val="002B2EBC"/>
    <w:rsid w:val="002C77CA"/>
    <w:rsid w:val="002D1D3B"/>
    <w:rsid w:val="002D626E"/>
    <w:rsid w:val="002E0C91"/>
    <w:rsid w:val="002E41DC"/>
    <w:rsid w:val="002F536A"/>
    <w:rsid w:val="002F5FC4"/>
    <w:rsid w:val="002F6606"/>
    <w:rsid w:val="00300F2D"/>
    <w:rsid w:val="00304E9E"/>
    <w:rsid w:val="0031189B"/>
    <w:rsid w:val="003120B8"/>
    <w:rsid w:val="003151F1"/>
    <w:rsid w:val="00317D6D"/>
    <w:rsid w:val="003203A0"/>
    <w:rsid w:val="003210DC"/>
    <w:rsid w:val="003222AD"/>
    <w:rsid w:val="003274B5"/>
    <w:rsid w:val="00332A82"/>
    <w:rsid w:val="00342BF6"/>
    <w:rsid w:val="0036668F"/>
    <w:rsid w:val="0037158A"/>
    <w:rsid w:val="003734E3"/>
    <w:rsid w:val="00376B01"/>
    <w:rsid w:val="00377A71"/>
    <w:rsid w:val="00384132"/>
    <w:rsid w:val="003947CB"/>
    <w:rsid w:val="00397383"/>
    <w:rsid w:val="003B0C68"/>
    <w:rsid w:val="003B4C27"/>
    <w:rsid w:val="003C2BBA"/>
    <w:rsid w:val="003C433C"/>
    <w:rsid w:val="003D4FB1"/>
    <w:rsid w:val="003D5E6C"/>
    <w:rsid w:val="003E475A"/>
    <w:rsid w:val="003E55F7"/>
    <w:rsid w:val="003F5522"/>
    <w:rsid w:val="00406680"/>
    <w:rsid w:val="0041199D"/>
    <w:rsid w:val="004156CF"/>
    <w:rsid w:val="00424332"/>
    <w:rsid w:val="004266CE"/>
    <w:rsid w:val="004340B0"/>
    <w:rsid w:val="00451BBD"/>
    <w:rsid w:val="004533DB"/>
    <w:rsid w:val="0045429B"/>
    <w:rsid w:val="00455D78"/>
    <w:rsid w:val="004576D4"/>
    <w:rsid w:val="00465D57"/>
    <w:rsid w:val="00467557"/>
    <w:rsid w:val="00472C5E"/>
    <w:rsid w:val="0047342A"/>
    <w:rsid w:val="004756EB"/>
    <w:rsid w:val="00477B7B"/>
    <w:rsid w:val="00482C40"/>
    <w:rsid w:val="00484554"/>
    <w:rsid w:val="00491E5D"/>
    <w:rsid w:val="004A1A59"/>
    <w:rsid w:val="004A4E12"/>
    <w:rsid w:val="004A56F7"/>
    <w:rsid w:val="004D05C3"/>
    <w:rsid w:val="004D784F"/>
    <w:rsid w:val="004E6046"/>
    <w:rsid w:val="004E7236"/>
    <w:rsid w:val="004F4346"/>
    <w:rsid w:val="004F558C"/>
    <w:rsid w:val="005037BF"/>
    <w:rsid w:val="0051097B"/>
    <w:rsid w:val="005157ED"/>
    <w:rsid w:val="0052062C"/>
    <w:rsid w:val="00522DD7"/>
    <w:rsid w:val="00530996"/>
    <w:rsid w:val="00530C0B"/>
    <w:rsid w:val="005315D8"/>
    <w:rsid w:val="00536374"/>
    <w:rsid w:val="00551CD3"/>
    <w:rsid w:val="00554841"/>
    <w:rsid w:val="00555B33"/>
    <w:rsid w:val="00561664"/>
    <w:rsid w:val="00565DA3"/>
    <w:rsid w:val="00567377"/>
    <w:rsid w:val="00572070"/>
    <w:rsid w:val="005A0C01"/>
    <w:rsid w:val="005B0D90"/>
    <w:rsid w:val="005C6F43"/>
    <w:rsid w:val="005C73A2"/>
    <w:rsid w:val="005E2477"/>
    <w:rsid w:val="005E7841"/>
    <w:rsid w:val="005E79DF"/>
    <w:rsid w:val="00600D51"/>
    <w:rsid w:val="00604AE5"/>
    <w:rsid w:val="0061477A"/>
    <w:rsid w:val="00614F37"/>
    <w:rsid w:val="0062117F"/>
    <w:rsid w:val="00641A35"/>
    <w:rsid w:val="00643423"/>
    <w:rsid w:val="0064679F"/>
    <w:rsid w:val="00647E06"/>
    <w:rsid w:val="00650D04"/>
    <w:rsid w:val="006605AE"/>
    <w:rsid w:val="006618AF"/>
    <w:rsid w:val="00672CB9"/>
    <w:rsid w:val="0067769C"/>
    <w:rsid w:val="006812E6"/>
    <w:rsid w:val="006A140C"/>
    <w:rsid w:val="006D77C7"/>
    <w:rsid w:val="006E21B3"/>
    <w:rsid w:val="006E3B87"/>
    <w:rsid w:val="006E6CA9"/>
    <w:rsid w:val="006F01B3"/>
    <w:rsid w:val="006F53EA"/>
    <w:rsid w:val="006F5FAB"/>
    <w:rsid w:val="00702711"/>
    <w:rsid w:val="0072561A"/>
    <w:rsid w:val="0072579B"/>
    <w:rsid w:val="00725A8A"/>
    <w:rsid w:val="00731448"/>
    <w:rsid w:val="00737CF8"/>
    <w:rsid w:val="00746E8F"/>
    <w:rsid w:val="00750DD7"/>
    <w:rsid w:val="00754365"/>
    <w:rsid w:val="00763137"/>
    <w:rsid w:val="00763B11"/>
    <w:rsid w:val="00770D33"/>
    <w:rsid w:val="007713DF"/>
    <w:rsid w:val="00774847"/>
    <w:rsid w:val="00775362"/>
    <w:rsid w:val="00781593"/>
    <w:rsid w:val="007828C2"/>
    <w:rsid w:val="00797524"/>
    <w:rsid w:val="007B363F"/>
    <w:rsid w:val="007B75CC"/>
    <w:rsid w:val="007C166D"/>
    <w:rsid w:val="007C31BE"/>
    <w:rsid w:val="007C4794"/>
    <w:rsid w:val="007C5BD6"/>
    <w:rsid w:val="007C7B65"/>
    <w:rsid w:val="007D2BE6"/>
    <w:rsid w:val="007E167B"/>
    <w:rsid w:val="0080494E"/>
    <w:rsid w:val="008063EE"/>
    <w:rsid w:val="00812934"/>
    <w:rsid w:val="00813AFE"/>
    <w:rsid w:val="008229D7"/>
    <w:rsid w:val="00867326"/>
    <w:rsid w:val="00872617"/>
    <w:rsid w:val="00874294"/>
    <w:rsid w:val="00883849"/>
    <w:rsid w:val="00884FB3"/>
    <w:rsid w:val="008868C7"/>
    <w:rsid w:val="00893568"/>
    <w:rsid w:val="008A07B0"/>
    <w:rsid w:val="008A2791"/>
    <w:rsid w:val="008A7706"/>
    <w:rsid w:val="008B2832"/>
    <w:rsid w:val="008C4B0C"/>
    <w:rsid w:val="008D1A20"/>
    <w:rsid w:val="008D2229"/>
    <w:rsid w:val="008D2955"/>
    <w:rsid w:val="008D6FC1"/>
    <w:rsid w:val="00901D2C"/>
    <w:rsid w:val="009066FD"/>
    <w:rsid w:val="009118FE"/>
    <w:rsid w:val="00921ED2"/>
    <w:rsid w:val="0092450D"/>
    <w:rsid w:val="00934163"/>
    <w:rsid w:val="00934F3D"/>
    <w:rsid w:val="009453A9"/>
    <w:rsid w:val="00945B8B"/>
    <w:rsid w:val="00954DB1"/>
    <w:rsid w:val="00957327"/>
    <w:rsid w:val="00977C42"/>
    <w:rsid w:val="00981207"/>
    <w:rsid w:val="00991D13"/>
    <w:rsid w:val="00992FF2"/>
    <w:rsid w:val="00994550"/>
    <w:rsid w:val="009A5186"/>
    <w:rsid w:val="009A5FBF"/>
    <w:rsid w:val="009B41D9"/>
    <w:rsid w:val="009C1408"/>
    <w:rsid w:val="009C6196"/>
    <w:rsid w:val="009E0A33"/>
    <w:rsid w:val="009E11BD"/>
    <w:rsid w:val="009E6FEA"/>
    <w:rsid w:val="009F4BEC"/>
    <w:rsid w:val="009F6806"/>
    <w:rsid w:val="00A12064"/>
    <w:rsid w:val="00A157C1"/>
    <w:rsid w:val="00A22270"/>
    <w:rsid w:val="00A256C2"/>
    <w:rsid w:val="00A273D1"/>
    <w:rsid w:val="00A63C1C"/>
    <w:rsid w:val="00A648EC"/>
    <w:rsid w:val="00A65AEC"/>
    <w:rsid w:val="00A92706"/>
    <w:rsid w:val="00A937A0"/>
    <w:rsid w:val="00AA18FC"/>
    <w:rsid w:val="00AA252B"/>
    <w:rsid w:val="00AA7399"/>
    <w:rsid w:val="00AB1E49"/>
    <w:rsid w:val="00AC08ED"/>
    <w:rsid w:val="00AC1FAA"/>
    <w:rsid w:val="00AC2293"/>
    <w:rsid w:val="00AC5CD5"/>
    <w:rsid w:val="00AC726C"/>
    <w:rsid w:val="00AD5EFC"/>
    <w:rsid w:val="00AE487B"/>
    <w:rsid w:val="00AE64CD"/>
    <w:rsid w:val="00AF3D0E"/>
    <w:rsid w:val="00B03BF3"/>
    <w:rsid w:val="00B0644D"/>
    <w:rsid w:val="00B105CA"/>
    <w:rsid w:val="00B10B2E"/>
    <w:rsid w:val="00B127A8"/>
    <w:rsid w:val="00B1509F"/>
    <w:rsid w:val="00B42677"/>
    <w:rsid w:val="00B52631"/>
    <w:rsid w:val="00B70D08"/>
    <w:rsid w:val="00BA016D"/>
    <w:rsid w:val="00BA71B9"/>
    <w:rsid w:val="00BB2073"/>
    <w:rsid w:val="00BD0835"/>
    <w:rsid w:val="00BD59F0"/>
    <w:rsid w:val="00BE1B83"/>
    <w:rsid w:val="00BE2496"/>
    <w:rsid w:val="00BE4985"/>
    <w:rsid w:val="00BE4EEA"/>
    <w:rsid w:val="00BF1A2D"/>
    <w:rsid w:val="00BF48FC"/>
    <w:rsid w:val="00C0483A"/>
    <w:rsid w:val="00C04C94"/>
    <w:rsid w:val="00C123C7"/>
    <w:rsid w:val="00C204F1"/>
    <w:rsid w:val="00C21311"/>
    <w:rsid w:val="00C25B4A"/>
    <w:rsid w:val="00C30188"/>
    <w:rsid w:val="00C32008"/>
    <w:rsid w:val="00C3364A"/>
    <w:rsid w:val="00C42AE1"/>
    <w:rsid w:val="00C4356D"/>
    <w:rsid w:val="00C56DC6"/>
    <w:rsid w:val="00C635F1"/>
    <w:rsid w:val="00C9102A"/>
    <w:rsid w:val="00C934D5"/>
    <w:rsid w:val="00C94051"/>
    <w:rsid w:val="00CB269C"/>
    <w:rsid w:val="00CB3BC2"/>
    <w:rsid w:val="00CB5859"/>
    <w:rsid w:val="00CB73A5"/>
    <w:rsid w:val="00CC3C39"/>
    <w:rsid w:val="00CD01DA"/>
    <w:rsid w:val="00CF2400"/>
    <w:rsid w:val="00CF2DC4"/>
    <w:rsid w:val="00D01F5B"/>
    <w:rsid w:val="00D26A33"/>
    <w:rsid w:val="00D31D58"/>
    <w:rsid w:val="00D3338F"/>
    <w:rsid w:val="00D3477A"/>
    <w:rsid w:val="00D34CE9"/>
    <w:rsid w:val="00D43F1E"/>
    <w:rsid w:val="00D469BF"/>
    <w:rsid w:val="00D50048"/>
    <w:rsid w:val="00D541E2"/>
    <w:rsid w:val="00D640A2"/>
    <w:rsid w:val="00D64235"/>
    <w:rsid w:val="00D7029B"/>
    <w:rsid w:val="00D8709F"/>
    <w:rsid w:val="00D8771F"/>
    <w:rsid w:val="00D91913"/>
    <w:rsid w:val="00D9399B"/>
    <w:rsid w:val="00D949DB"/>
    <w:rsid w:val="00D96312"/>
    <w:rsid w:val="00DA5A37"/>
    <w:rsid w:val="00DA5B4D"/>
    <w:rsid w:val="00DA7425"/>
    <w:rsid w:val="00DC13AA"/>
    <w:rsid w:val="00DC1AC0"/>
    <w:rsid w:val="00DD772F"/>
    <w:rsid w:val="00DE1663"/>
    <w:rsid w:val="00DE49DE"/>
    <w:rsid w:val="00DF2504"/>
    <w:rsid w:val="00DF594F"/>
    <w:rsid w:val="00E00487"/>
    <w:rsid w:val="00E014DB"/>
    <w:rsid w:val="00E03FE1"/>
    <w:rsid w:val="00E06701"/>
    <w:rsid w:val="00E124BB"/>
    <w:rsid w:val="00E124D8"/>
    <w:rsid w:val="00E3008C"/>
    <w:rsid w:val="00E300DA"/>
    <w:rsid w:val="00E31DA5"/>
    <w:rsid w:val="00E33531"/>
    <w:rsid w:val="00E34397"/>
    <w:rsid w:val="00E5339C"/>
    <w:rsid w:val="00E7213E"/>
    <w:rsid w:val="00E80030"/>
    <w:rsid w:val="00E80E1D"/>
    <w:rsid w:val="00E90D0A"/>
    <w:rsid w:val="00E944A1"/>
    <w:rsid w:val="00EB16C0"/>
    <w:rsid w:val="00EB5DB3"/>
    <w:rsid w:val="00EC199D"/>
    <w:rsid w:val="00EE27A2"/>
    <w:rsid w:val="00EE65DD"/>
    <w:rsid w:val="00F164C8"/>
    <w:rsid w:val="00F17C78"/>
    <w:rsid w:val="00F25C38"/>
    <w:rsid w:val="00F30F31"/>
    <w:rsid w:val="00F6701D"/>
    <w:rsid w:val="00F82CA7"/>
    <w:rsid w:val="00F83294"/>
    <w:rsid w:val="00F87983"/>
    <w:rsid w:val="00F953E2"/>
    <w:rsid w:val="00FA26C7"/>
    <w:rsid w:val="00FA4FA1"/>
    <w:rsid w:val="00FB4281"/>
    <w:rsid w:val="00FB4806"/>
    <w:rsid w:val="00FD186B"/>
    <w:rsid w:val="00FD66A6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1C4C8"/>
  <w15:chartTrackingRefBased/>
  <w15:docId w15:val="{0DB818C2-986D-4993-A035-3CB44DCE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6C2"/>
  </w:style>
  <w:style w:type="paragraph" w:styleId="Footer">
    <w:name w:val="footer"/>
    <w:basedOn w:val="Normal"/>
    <w:link w:val="FooterChar"/>
    <w:uiPriority w:val="99"/>
    <w:unhideWhenUsed/>
    <w:rsid w:val="00A2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6C2"/>
  </w:style>
  <w:style w:type="paragraph" w:styleId="ListParagraph">
    <w:name w:val="List Paragraph"/>
    <w:basedOn w:val="Normal"/>
    <w:uiPriority w:val="34"/>
    <w:qFormat/>
    <w:rsid w:val="005C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2039</Words>
  <Characters>13277</Characters>
  <Application>Microsoft Office Word</Application>
  <DocSecurity>0</DocSecurity>
  <Lines>265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ELOHOME LTD</dc:creator>
  <cp:keywords/>
  <dc:description/>
  <cp:lastModifiedBy>ELOHOME LTD</cp:lastModifiedBy>
  <cp:revision>9</cp:revision>
  <dcterms:created xsi:type="dcterms:W3CDTF">2025-04-13T03:52:00Z</dcterms:created>
  <dcterms:modified xsi:type="dcterms:W3CDTF">2025-07-19T11:13:00Z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92309c55c20b1dd3528213cc7ffb107d6ce0d104394f0170e12491143e3f2bed</vt:lpwstr>
  </property>
</Properties>
</file>