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 </w:t>
      </w:r>
    </w:p>
    <w:p>
      <w:r>
        <w:rPr>
          <w:rFonts w:ascii="Arial" w:cs="Arial" w:eastAsia="Arial" w:hAnsi="Arial"/>
        </w:rPr>
        <w:t xml:space="preserve"> </w:t>
      </w:r>
    </w:p>
    <w:p>
      <w:r>
        <w:rPr>
          <w:rFonts w:ascii="Arial" w:cs="Arial" w:eastAsia="Arial" w:hAnsi="Arial"/>
        </w:rPr>
        <w:t xml:space="preserve"> </w:t>
      </w:r>
    </w:p>
    <w:p>
      <w:r>
        <w:rPr>
          <w:rFonts w:ascii="Arial" w:cs="Arial" w:eastAsia="Arial" w:hAnsi="Arial"/>
        </w:rPr>
        <w:t xml:space="preserve"> </w:t>
      </w:r>
    </w:p>
    <w:p>
      <w:r>
        <w:rPr>
          <w:rFonts w:ascii="Arial" w:cs="Arial" w:eastAsia="Arial" w:hAnsi="Arial"/>
        </w:rPr>
        <w:t xml:space="preserve"> </w:t>
      </w:r>
    </w:p>
    <w:p>
      <w:r>
        <w:rPr>
          <w:rFonts w:ascii="Arial" w:cs="Arial" w:eastAsia="Arial" w:hAnsi="Arial"/>
        </w:rPr>
        <w:t xml:space="preserve"> 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Backtest Kit</w:t>
      </w:r>
    </w:p>
    <w:p>
      <w:pPr>
        <w:spacing w:after="400"/>
        <w:jc w:val="center"/>
      </w:pPr>
      <w:r>
        <w:rPr>
          <w:rFonts w:ascii="Arial" w:cs="Arial" w:eastAsia="Arial" w:hAnsi="Arial"/>
          <w:sz w:val="44"/>
          <w:szCs w:val="44"/>
        </w:rPr>
        <w:t xml:space="preserve">Техническая документация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</w:rPr>
        <w:t xml:space="preserve">TypeScript-фреймворк для бэктестинга и live-трейдинга на крипто-, форекс- и DEX-рынках с crash-safe персистенцией состояния, валидацией сигналов и AI-оптимизацией стратегий.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Версия пакета: </w:t>
      </w:r>
      <w:r>
        <w:rPr>
          <w:rFonts w:ascii="Arial" w:cs="Arial" w:eastAsia="Arial" w:hAnsi="Arial"/>
          <w:b/>
          <w:bCs/>
        </w:rPr>
        <w:t xml:space="preserve">9.8.2</w:t>
      </w:r>
      <w:r>
        <w:rPr>
          <w:rFonts w:ascii="Arial" w:cs="Arial" w:eastAsia="Arial" w:hAnsi="Arial"/>
          <w:sz w:val="24"/>
          <w:szCs w:val="24"/>
        </w:rPr>
        <w:t xml:space="preserve">   |   Версия документа: </w:t>
      </w:r>
      <w:r>
        <w:rPr>
          <w:rFonts w:ascii="Arial" w:cs="Arial" w:eastAsia="Arial" w:hAnsi="Arial"/>
          <w:b/>
          <w:bCs/>
        </w:rPr>
        <w:t xml:space="preserve">1.0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Автор: </w:t>
      </w:r>
      <w:r>
        <w:rPr>
          <w:rFonts w:ascii="Arial" w:cs="Arial" w:eastAsia="Arial" w:hAnsi="Arial"/>
          <w:b/>
          <w:bCs/>
        </w:rPr>
        <w:t xml:space="preserve">Petr Tripolsky</w:t>
      </w:r>
      <w:r>
        <w:rPr>
          <w:rFonts w:ascii="Arial" w:cs="Arial" w:eastAsia="Arial" w:hAnsi="Arial"/>
          <w:sz w:val="24"/>
          <w:szCs w:val="24"/>
        </w:rPr>
        <w:t xml:space="preserve">   |   Лицензия: </w:t>
      </w:r>
      <w:r>
        <w:rPr>
          <w:rFonts w:ascii="Arial" w:cs="Arial" w:eastAsia="Arial" w:hAnsi="Arial"/>
          <w:b/>
          <w:bCs/>
        </w:rPr>
        <w:t xml:space="preserve">MIT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 составления: май 2026 г.</w:t>
      </w:r>
    </w:p>
    <w:p>
      <w:pPr>
        <w:pageBreakBefore/>
        <w:spacing w:after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1. Введение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1.1. Назначение документа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Документ описывает архитектуру и API библиотеки backtest-kit — TypeScript-фреймворка для разработки автоматизированных торговых систем. В документе раскрыты: модель исполнения, жизненный цикл сигнала, контракт брокера, расчёт PnL с DCA и частичными закрытиями, экосистема дочерних пакетов (CLI, UI, mongo, ollama, pinets, graph, signals, sidekick), организация монорепозитория для параллельного исполнения N стратегий, а также ключевые концепции из публикаций автора, лежащие в основе дизайна.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Документ предназначен для разработчиков торговых стратегий, технических интеграторов и архитекторов систем, оценивающих фреймворк перед внедрением. От читателя предполагается знание TypeScript/Node.js, базовое понимание криптовалютных рынков (свечи OHLCV, ордерная книга, спот/фьючерсы) и опыт работы с CCXT или эквивалентными библиотеками.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1.2. Краткая характеристика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backtest-kit</w:t>
      </w:r>
      <w:r>
        <w:rPr>
          <w:rFonts w:ascii="Arial" w:cs="Arial" w:eastAsia="Arial" w:hAnsi="Arial"/>
        </w:rPr>
        <w:t xml:space="preserve"> — это не библиотека обработки данных, а </w:t>
      </w:r>
      <w:r>
        <w:rPr>
          <w:rFonts w:ascii="Arial" w:cs="Arial" w:eastAsia="Arial" w:hAnsi="Arial"/>
          <w:b/>
          <w:bCs/>
        </w:rPr>
        <w:t xml:space="preserve">движок исполнения времени</w:t>
      </w:r>
      <w:r>
        <w:rPr>
          <w:rFonts w:ascii="Arial" w:cs="Arial" w:eastAsia="Arial" w:hAnsi="Arial"/>
        </w:rPr>
        <w:t xml:space="preserve">. Концептуально движок — это асинхронный поток времени, в котором стратегия вычисляется шаг за шагом. Один и тот же код стратегии работает в режимах backtest (по историческим данным), paper (по live-ценам без реальных ордеров) и live (с реальной отправкой ордеров на биржу) без модификаций. Это достигается за счёт того, что временной контекст пропагируется через </w:t>
      </w:r>
      <w:r>
        <w:rPr>
          <w:rFonts w:ascii="Consolas" w:cs="Consolas" w:eastAsia="Consolas" w:hAnsi="Consolas"/>
          <w:sz w:val="18"/>
          <w:szCs w:val="18"/>
        </w:rPr>
        <w:t xml:space="preserve">AsyncLocalStorage</w:t>
      </w:r>
      <w:r>
        <w:rPr>
          <w:rFonts w:ascii="Arial" w:cs="Arial" w:eastAsia="Arial" w:hAnsi="Arial"/>
        </w:rPr>
        <w:t xml:space="preserve"> из </w:t>
      </w:r>
      <w:r>
        <w:rPr>
          <w:rFonts w:ascii="Consolas" w:cs="Consolas" w:eastAsia="Consolas" w:hAnsi="Consolas"/>
          <w:sz w:val="18"/>
          <w:szCs w:val="18"/>
        </w:rPr>
        <w:t xml:space="preserve">node:async_hooks</w:t>
      </w:r>
      <w:r>
        <w:rPr>
          <w:rFonts w:ascii="Arial" w:cs="Arial" w:eastAsia="Arial" w:hAnsi="Arial"/>
        </w:rPr>
        <w:t xml:space="preserve">, а каждый вызов получения данных автоматически ограничен текущей точкой во времени.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1.3. Ключевые свойства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Production-ready: </w:t>
      </w:r>
      <w:r>
        <w:rPr>
          <w:rFonts w:ascii="Arial" w:cs="Arial" w:eastAsia="Arial" w:hAnsi="Arial"/>
        </w:rPr>
        <w:t xml:space="preserve">идентичный код в backtest/paper/live; переключение режима — флаг CLI или модуль конфигурации.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Crash-safe: </w:t>
      </w:r>
      <w:r>
        <w:rPr>
          <w:rFonts w:ascii="Arial" w:cs="Arial" w:eastAsia="Arial" w:hAnsi="Arial"/>
        </w:rPr>
        <w:t xml:space="preserve">атомарная запись состояния на диск (или в MongoDB+Redis) восстанавливает позиции после падения процесса; повторные сигналы и потерянные ордера исключены.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Валидация сигналов: </w:t>
      </w:r>
      <w:r>
        <w:rPr>
          <w:rFonts w:ascii="Arial" w:cs="Arial" w:eastAsia="Arial" w:hAnsi="Arial"/>
        </w:rPr>
        <w:t xml:space="preserve">проверка корректности направлений TP/SL относительно входа, минимальной дистанции стопа, портфельных лимитов и пользовательских risk-схем.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Архитектурная защита от look-ahead bias: </w:t>
      </w:r>
      <w:r>
        <w:rPr>
          <w:rFonts w:ascii="Arial" w:cs="Arial" w:eastAsia="Arial" w:hAnsi="Arial"/>
        </w:rPr>
        <w:t xml:space="preserve">временной контекст пропагируется неявно; стратегия физически не может прочитать будущие данные.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VWAP-ценообразование: </w:t>
      </w:r>
      <w:r>
        <w:rPr>
          <w:rFonts w:ascii="Arial" w:cs="Arial" w:eastAsia="Arial" w:hAnsi="Arial"/>
        </w:rPr>
        <w:t xml:space="preserve">все решения о входе/выходе принимаются по объёмно-взвешенной средней цене за последние 5 свечей 1-минутного таймфрейма.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Async-генераторы: </w:t>
      </w:r>
      <w:r>
        <w:rPr>
          <w:rFonts w:ascii="Arial" w:cs="Arial" w:eastAsia="Arial" w:hAnsi="Arial"/>
        </w:rPr>
        <w:t xml:space="preserve">стриминговая модель потребления событий; годы исторических данных обрабатываются без накопления массивов в памяти.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Транзакционный брокер: </w:t>
      </w:r>
      <w:r>
        <w:rPr>
          <w:rFonts w:ascii="Arial" w:cs="Arial" w:eastAsia="Arial" w:hAnsi="Arial"/>
        </w:rPr>
        <w:t xml:space="preserve">каждая мутация позиции пропускается через адаптер биржи до изменения внутреннего состояния; отказ биржи автоматически откатывает операцию, движок повторяет её на следующем тике.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AI-интеграция: </w:t>
      </w:r>
      <w:r>
        <w:rPr>
          <w:rFonts w:ascii="Arial" w:cs="Arial" w:eastAsia="Arial" w:hAnsi="Arial"/>
        </w:rPr>
        <w:t xml:space="preserve">HOF-обёртки над 10+ LLM-провайдерами (OpenAI, Claude, DeepSeek, Grok, Mistral, Ollama и др.), Pine Script-runtime для Node.js, граф-ориентированная композиция мультитаймфреймовых стратегий.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Pluggable persistence: </w:t>
      </w:r>
      <w:r>
        <w:rPr>
          <w:rFonts w:ascii="Arial" w:cs="Arial" w:eastAsia="Arial" w:hAnsi="Arial"/>
        </w:rPr>
        <w:t xml:space="preserve">файловое хранилище по умолчанию, опциональный @backtest-kit/mongo — 15 коллекций MongoDB + O(1)-кеш в Redis.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Тестовое покрытие: </w:t>
      </w:r>
      <w:r>
        <w:rPr>
          <w:rFonts w:ascii="Arial" w:cs="Arial" w:eastAsia="Arial" w:hAnsi="Arial"/>
        </w:rPr>
        <w:t xml:space="preserve">520+ юнит- и интеграционных тестов: валидация, восстановление, отчёты, события, walker, heatmap, position sizing, risk management.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1.4. Поддерживаемые типы ордеров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Для каждой позиции автоматически рассчитываются PnL, Peak Profit и Max Drawdown: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Market / Limit — вход по рынку либо по указанной цене.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TP / SL / OCO — тейк-профит и стоп-лосс с взаимной отменой.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Grid — сетка с автоотменой при невыполнении условий входа.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Partial profit / partial loss — закрытие X% позиции для фиксации части прибыли или ограничения экспозиции.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Trailing stop-loss — подтягивающийся защитный стоп.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Breakeven — перенос стопа в безубыток после прохождения порога.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Stop limit — отложенный вход по триггерной цене перед OCO.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DCA (Dollar Cost Averaging) — лестничное усреднение позиции.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Time attack / Infinite hold — закрытие по таймауту либо удержание без ограничения по времени.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1.5. Сравнение с альтернативами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Backtest-kit позиционируется как self-hosted open-source аналог QuantConnect и MetaTrader: вся инфраструктура — от загрузки данных до отправки ордеров на биржу — работает в окружении пользователя. Отсутствуют C#/C++ зависимости, фиксированные платформенные комиссии, привязка к стороннему хостингу или ограничения на источники данных.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backtest-kit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Freqtrade / Backtrader / QuantConnect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Язык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/ Node.js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/ C#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Парадигма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Декларативная, event-driven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Императивная, ООП-наследование (God Object)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Источник данных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Любой (CCXT, MongoDB, REST, кастом)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Скачивание архивов на диск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Look-ahead bias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Архитектурно невозможен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дисциплине разработчика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 / live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Идентичный код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Отдельные пути исполнения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Расширяемость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Schema-registry + DI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Наследование IStrategy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AI-агенты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Нативная поддержка (CLAUDE.md, JSONL-логи)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поддерживается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2. Установка и быстрый старт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2.1. Способы инициализации проекта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Фреймворк предоставляет три способа создания проекта, ранжированных по степени контроля разработчика над scaffolding-кодом.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2.1.1. CLI init — минимальный скаффолд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Весь boilerplate-код (биржевой адаптер, ранер, инициализация хранилища, регистрация уведомлений) остаётся внутри @backtest-kit/cli. В сгенерированном проекте присутствуют только файлы стратегии. Это рекомендованный способ для одиночных разработчиков и первого знакомства с фреймворком.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npx @backtest-kit/cli --init --output backtest-kit-project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backtest-kit-project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2.1.2. Sidekick — полный контроль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Создаёт проект, в котором exchange-адаптер, frame-определения, risk-правила, логика стратегии и ранер существуют как редактируемые файлы внутри проекта. Используйте, когда необходима полная видимость и контроль над каждым компонентом.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npx -y @backtest-kit/sidekick my-trading-bot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my-trading-bot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2.1.3. Запуск в Docker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CLI создаёт self-contained рабочую директорию с docker-compose.yaml и entry-point. Подходит для production-развёртывания с автоперезапуском контейнера, а также для параллельного запуска одной стратегии на множестве символов.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npx @backtest-kit/cli --docker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backtest-kit-docker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MODE=live SYMBOL=TRXUSDT STRATEGY_FILE=./content/feb_2026/feb_2026.strategy.ts docker-compose up -d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docker-compose logs -f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2.1.4. Ручная установка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Прямая установка пакета core и peer-зависимостей — для интеграции в существующий проект.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backtest-kit ccxt ollama uuid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2.2. Минимальный пример работающей стратегии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Ниже представлен полный жизненный цикл: регистрация конфигурации, биржи, риск-профиля, временного окна, стратегии и запуск бэктеста с подпиской на события.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2.2.1. Базовая конфигурация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setLogger, setConfig } from 'backtest-kit';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setLogger({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log: console.log, debug: console.debug,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info: console.info, warn: console.warn,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setConfig({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CC_PERCENT_SLIPPAGE: 0.1,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CC_PERCENT_FEE: 0.1,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CC_SCHEDULE_AWAIT_MINUTES: 120,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2.2.2. Регистрация биржи и risk-схемы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ccxt from 'ccxt';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addExchangeSchema, addRiskSchema, addFrameSchema, addStrategySchema } from 'backtest-kit';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addExchangeSchema({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exchangeName: 'binance',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getCandles: async (symbol, interval, since, limit)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ex = new ccxt.binance();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ohlcv = await ex.fetchOHLCV(symbol, interval, since.getTime(), limit);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ohlcv.map(([timestamp, open, high, low, close, volume]) =&gt;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({ timestamp, open, high, low, close, volume }));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formatPrice:    (s, p) =&gt; p.toFixed(2),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formatQuantity: (s, q) =&gt; q.toFixed(8),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addRiskSchema({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riskName: 'demo',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validations: [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({ pendingSignal, currentPrice })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{ priceOpen = currentPrice, priceTakeProfit, position } = pendingSignal;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tpDist = position === 'long'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? ((priceTakeProfit - priceOpen) / priceOpen) * 100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: ((priceOpen - priceTakeProfit) / priceOpen) * 100;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(tpDist &lt; 1) throw new Error(`TP слишком близко: ${tpDist.toFixed(2)}%`);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addFrameSchema({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frameName: '1d-test',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interval: '1m',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startDate: new Date('2025-12-01'),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endDate:   new Date('2025-12-02'),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2.2.3. Стратегия с LLM-сигналом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addStrategySchema({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strategyName: 'llm-strategy',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interval: '5m',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riskName: 'demo',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getSignal: async (symbol)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c1h  = await getCandles(symbol, '1h',  24);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c15m = await getCandles(symbol, '15m', 48);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messages = await buildPrompt(symbol, { c1h, c15m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signal = await llmJson(messages);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 ...signal, id: uuid() 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2.2.4. Запуск backtest и live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Backtest, Live, listenSignalBacktest, listenDoneBacktest, listenSignalLive } from 'backtest-kit';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Backtest.background('BTCUSDT',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strategyName: 'llm-strategy',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exchangeName: 'binance',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frameName:    '1d-test',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listenSignalBacktest(e =&gt; console.log(e));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listenDoneBacktest(async e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Backtest.dump(e.symbol, e.strategyName);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В live-режиме код стратегии и регистрации не меняется: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Live.background('BTCUSDT',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strategyName: 'llm-strategy',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exchangeName: 'binance',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listenSignalLive(e =&gt; console.log(e));</w:t>
      </w:r>
    </w:p>
    <w:p>
      <w:pPr>
        <w:pBdr>
          <w:left w:val="single" w:color="F0B400" w:sz="16"/>
        </w:pBdr>
        <w:shd w:fill="FFF8E1" w:val="clear"/>
        <w:spacing w:after="160" w:before="120" w:line="280"/>
        <w:ind w:left="240" w:right="240"/>
      </w:pPr>
      <w:r>
        <w:rPr>
          <w:rFonts w:ascii="Arial" w:cs="Arial" w:eastAsia="Arial" w:hAnsi="Arial"/>
          <w:b/>
          <w:bCs/>
        </w:rPr>
        <w:t xml:space="preserve">Заметка: </w:t>
      </w:r>
      <w:r>
        <w:rPr>
          <w:rFonts w:ascii="Arial" w:cs="Arial" w:eastAsia="Arial" w:hAnsi="Arial"/>
        </w:rPr>
        <w:t xml:space="preserve">Одинаковый код стратегии работает в backtest и live. Различие только в том, какой класс-фасад вызывается (Backtest или Live) и зарегистрированы ли реальные API-ключи биржи.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3. Архитектура ядра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3.1. Архитектурные принципы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Архитектура следует принципам clean architecture: разделение бизнес-логики и инфраструктуры, dependency injection через кастомный контейнер di-kit, регистрация конфигурации через паттерн registry, типобезопасные дискриминированные объединения вместо опциональных полей.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Слои разделены строго: client-классы содержат чистую бизнес-логику без DI-зависимостей, connection-сервисы создают и мемоизируют client-инстансы, global-сервисы оборачивают вызовы в MethodContext, schema-сервисы реализуют реестр конфигураций, logic-сервисы оркестрируют исполнение через async-генераторы, markdown-сервисы агрегируют события и формируют отчёты.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3.2. Слои и их ответственность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Facade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src/classes/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Singleton-фасады Backtest, Live, Performance. Простой API для пользовательского кода.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src/client/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Чистая бизнес-логика без DI: ClientStrategy (lifecycle сигнала), ClientExchange (доступ к свечам), ClientFrame (генерация таймфрейма).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src/lib/services/connection/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и мемоизация client-инстансов по ключу схемы.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src/lib/services/global/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Обёртки connection-сервисов с автоматической пропагацией MethodContext.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src/lib/services/schema/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Реестр конфигураций: strategy/exchange/frame/risk-схемы через ToolRegistry.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src/lib/services/markdown/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Подписка на event-emitter'ы и генерация отчётов (closed signals, статистика, P95/P99).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src/lib/services/logic/private/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Оркестрация исполнения через async-генераторы: BacktestLogicPrivateService, LiveLogicPrivateService.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src/lib/services/context/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Scoped-контексты di-scoped: ExecutionContext (symbol/when/backtest), MethodContext (exchangeName/strategyName/frameName).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3.3. Структура файлов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client/                  # Чистая бизнес-логика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ClientStrategy.ts    # lifecycle сигнала + валидация + персистенция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ClientExchange.ts    # доступ к свечам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ClientFrame.ts       # генерация массива Date[]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classes/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Backtest.ts          # singleton-фасад backtest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Live.ts              # singleton-фасад live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Performance.ts       # профилирование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Persist.ts           # атомарная файловая персистенция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Broker.ts            # транзакционный адаптер биржи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emitters.ts          # event-emitter'ы сигналов и производительности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lib/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core/                # DI-контейнер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base/            # LoggerService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context/         # ExecutionContext, MethodContext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connection/      # фабрики client-инстансов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global/          # context-обёртки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schema/          # registry-сервисы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markdown/        # генераторы отчётов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logic/private/   # async-генераторы исполнения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index.ts             # публичный API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interfaces/              # IStrategySchema, IExchangeSchema, ...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function/                # add*, listen*, getCandles, ...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helpers/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└── toProfitLossDto.ts   # расчёт PnL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3.4. Соглашения именования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&lt;Name&gt;Service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StrategyGlobalService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I&lt;Name&gt;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IStrategySchema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Тип-алиас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&lt;Name&gt;Name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StrategyName, ExchangeName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CC_PERCENT_FEE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&lt;verb&gt;&lt;Noun&gt;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addStrategy, getCandles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Метод-логгер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&lt;SVC&gt;_&lt;ACTION&gt;_METHOD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GET_CANDLES_METHOD_NAME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4. Жизненный цикл сигнала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4.1. Состояния и переходы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Сигнал движется через строго определённый набор состояний, представленных типобезопасным дискриминированным объединением. Никаких опциональных полей: каждое состояние имеет свой набор обязательных полей.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840"/>
        <w:gridCol w:w="3600"/>
      </w:tblGrid>
      <w:tr>
        <w:trPr>
          <w:tblHeader/>
        </w:trPr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 перехода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Доступные поля</w:t>
            </w:r>
          </w:p>
        </w:tc>
      </w:tr>
      <w:tr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Активный сигнал отсутствует.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opened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getSignal вернул валидный сигнал; зафиксирован priceOpen.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priceOpen, priceTakeProfit, priceStopLoss, position, minuteEstimatedTime</w:t>
            </w:r>
          </w:p>
        </w:tc>
      </w:tr>
      <w:tr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Сигнал открыт, идёт мониторинг TP/SL.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currentPrice, peakProfit, maxDrawdown</w:t>
            </w:r>
          </w:p>
        </w:tc>
      </w:tr>
      <w:tr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TP/SL/time_expired сработали либо ручное закрытие.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priceClose, closeReason, closeTimestamp, pnl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4.2. Валидация сигналов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Все сигналы проходят через </w:t>
      </w:r>
      <w:r>
        <w:rPr>
          <w:rFonts w:ascii="Consolas" w:cs="Consolas" w:eastAsia="Consolas" w:hAnsi="Consolas"/>
          <w:sz w:val="18"/>
          <w:szCs w:val="18"/>
        </w:rPr>
        <w:t xml:space="preserve">VALIDATE_SIGNAL_FN</w:t>
      </w:r>
      <w:r>
        <w:rPr>
          <w:rFonts w:ascii="Arial" w:cs="Arial" w:eastAsia="Arial" w:hAnsi="Arial"/>
        </w:rPr>
        <w:t xml:space="preserve"> до выполнения. Проверки выполняются в порядке: положительность цен, корректность направлений для long/short, положительность временных параметров. Невалидный сигнал отвергается без падения движка благодаря обёртке </w:t>
      </w:r>
      <w:r>
        <w:rPr>
          <w:rFonts w:ascii="Consolas" w:cs="Consolas" w:eastAsia="Consolas" w:hAnsi="Consolas"/>
          <w:sz w:val="18"/>
          <w:szCs w:val="18"/>
        </w:rPr>
        <w:t xml:space="preserve">trycatch</w:t>
      </w:r>
      <w:r>
        <w:rPr>
          <w:rFonts w:ascii="Arial" w:cs="Arial" w:eastAsia="Arial" w:hAnsi="Arial"/>
        </w:rPr>
        <w:t xml:space="preserve"> с </w:t>
      </w:r>
      <w:r>
        <w:rPr>
          <w:rFonts w:ascii="Consolas" w:cs="Consolas" w:eastAsia="Consolas" w:hAnsi="Consolas"/>
          <w:sz w:val="18"/>
          <w:szCs w:val="18"/>
        </w:rPr>
        <w:t xml:space="preserve">defaultValue: null</w:t>
      </w:r>
      <w:r>
        <w:rPr>
          <w:rFonts w:ascii="Arial" w:cs="Arial" w:eastAsia="Arial" w:hAnsi="Arial"/>
        </w:rPr>
        <w:t xml:space="preserve">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Содержательная часть валидатора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VALIDATE_SIGNAL_FN = (signal: ISignalRow): void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1. priceOpen, priceTakeProfit, priceStopLoss &gt; 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2. long: priceTakeProfit &gt; priceOpen AND priceStopLoss &lt; priceOpen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   short: priceTakeProfit &lt; priceOpen AND priceStopLoss &gt; priceOpen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3. minuteEstimatedTime &gt; 0, timestamp &gt; 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Бросает Error с детальным описанием при нарушении инвариантов.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4.3. Троттлинг интервала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Частота вызова </w:t>
      </w:r>
      <w:r>
        <w:rPr>
          <w:rFonts w:ascii="Consolas" w:cs="Consolas" w:eastAsia="Consolas" w:hAnsi="Consolas"/>
          <w:sz w:val="18"/>
          <w:szCs w:val="18"/>
        </w:rPr>
        <w:t xml:space="preserve">getSignal</w:t>
      </w:r>
      <w:r>
        <w:rPr>
          <w:rFonts w:ascii="Arial" w:cs="Arial" w:eastAsia="Arial" w:hAnsi="Arial"/>
        </w:rPr>
        <w:t xml:space="preserve"> ограничена на уровне стратегии, исходя из её декларированного интервала. Это исключает спам сигналов даже при наличии частого цикла тиков.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INTERVAL_MINUTES: Record&lt;SignalInterval, number&gt; =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"1m": 1, "3m": 3, "5m": 5, "15m": 15, "30m": 30, "1h": 60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(currentTime - self._lastSignalTimestamp &lt; intervalMs)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null;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self._lastSignalTimestamp = currentTime;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5. Расчёт PnL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5.1. Базовая формула PnL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Базовый PnL включает проскальзывание и комиссию (по умолчанию 0.1% каждое). Для длинной позиции расходы вычитаются из выхода и прибавляются к входу; для короткой — наоборот.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PERCENT_SLIPPAGE = 0.1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PERCENT_FEE      = 0.1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LONG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priceOpenWithCosts  = priceOpen  * (1 + slippage + fee)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priceCloseWithCosts = priceClose * (1 - slippage - fee)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pnl% = (priceCloseWithCosts - priceOpenWithCosts) / priceOpenWithCosts * 100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SHORT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priceOpenWithCosts  = priceOpen  * (1 - slippage + fee)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priceCloseWithCosts = priceClose * (1 + slippage + fee)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pnl% = (priceOpenWithCosts - priceCloseWithCosts) / priceOpenWithCosts * 100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5.2. DCA и частичные закрытия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Для нелинейного управления позицией доступны три commit-метода. По умолчанию каждый DCA-вход — фиксированная единица $100, что снижает линейность экспозиции. Размер шага меняется через setConfig.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commitAverageBuy</w:t>
      </w:r>
      <w:r>
        <w:rPr>
          <w:rFonts w:ascii="Arial" w:cs="Arial" w:eastAsia="Arial" w:hAnsi="Arial"/>
        </w:rPr>
        <w:t xml:space="preserve"> — добавляет новый DCA-вход. По умолчанию принимается, только если текущая цена ниже нового low, иначе тихо отвергается. Это предотвращает усреднение вверх.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commitPartialProfit</w:t>
      </w:r>
      <w:r>
        <w:rPr>
          <w:rFonts w:ascii="Arial" w:cs="Arial" w:eastAsia="Arial" w:hAnsi="Arial"/>
        </w:rPr>
        <w:t xml:space="preserve"> — закрывает X% позиции с прибылью. Фиксирует часть прибыли при сохранении экспозиции.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commitPartialLoss</w:t>
      </w:r>
      <w:r>
        <w:rPr>
          <w:rFonts w:ascii="Arial" w:cs="Arial" w:eastAsia="Arial" w:hAnsi="Arial"/>
        </w:rPr>
        <w:t xml:space="preserve"> — закрывает X% позиции с убытком. Снижает экспозицию до срабатывания SL.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5.3. Математика DCA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priceOpen</w:t>
      </w:r>
      <w:r>
        <w:rPr>
          <w:rFonts w:ascii="Arial" w:cs="Arial" w:eastAsia="Arial" w:hAnsi="Arial"/>
        </w:rPr>
        <w:t xml:space="preserve"> вычисляется как гармоническое среднее всех принятых DCA-входов. После каждого частичного закрытия оставшийся cost basis переносится в расчёт гармонического среднего для последующих входов — поэтому </w:t>
      </w:r>
      <w:r>
        <w:rPr>
          <w:rFonts w:ascii="Consolas" w:cs="Consolas" w:eastAsia="Consolas" w:hAnsi="Consolas"/>
          <w:sz w:val="18"/>
          <w:szCs w:val="18"/>
        </w:rPr>
        <w:t xml:space="preserve">priceOpen</w:t>
      </w:r>
      <w:r>
        <w:rPr>
          <w:rFonts w:ascii="Arial" w:cs="Arial" w:eastAsia="Arial" w:hAnsi="Arial"/>
        </w:rPr>
        <w:t xml:space="preserve"> сдвигается после каждого partial, что в свою очередь влияет на принятие следующего </w:t>
      </w:r>
      <w:r>
        <w:rPr>
          <w:rFonts w:ascii="Consolas" w:cs="Consolas" w:eastAsia="Consolas" w:hAnsi="Consolas"/>
          <w:sz w:val="18"/>
          <w:szCs w:val="18"/>
        </w:rPr>
        <w:t xml:space="preserve">commitAverageBuy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5.3.1. Пример полного цикла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Сценарий: LONG-вход @ 1000, 4 принятых DCA (1 отвергнут), 3 частичных закрытия, итоговое закрытие по TP @ 1200. totalInvested = $400.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entry#1 @ 1000  → 0.10000 coins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commitPartialProfit(30%) @ 1150          ← cnt=1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entry#2 @  950  → 0.10526 coins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entry#3 @  880  → 0.11364 coins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commitPartialLoss(20%)   @  860          ← cnt=3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entry#4 @  920  → 0.10870 coins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commitPartialProfit(40%) @ 1050          ← cnt=4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entry#5 @  980  ✗ REJECTED  (980 &gt; ep3≈929.92)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totalInvested = $400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Итоговый расчёт с весами: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0.075 × (+15.00%) = +1.125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0.135 × ( −7.98%) = −1.077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0.316 × (+12.91%) = +4.080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0.474 × (+29.04%) = +13.765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≈ +17.89%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Кросс-проверка (через монеты):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34.50 + 49.69 + 142.72 + 244.67 = $471.58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(471.58 − 400) / 400 × 100 = +17.90%  ✓</w:t>
      </w:r>
    </w:p>
    <w:p>
      <w:pPr>
        <w:pBdr>
          <w:left w:val="single" w:color="F0B400" w:sz="16"/>
        </w:pBdr>
        <w:shd w:fill="FFF8E1" w:val="clear"/>
        <w:spacing w:after="160" w:before="120" w:line="280"/>
        <w:ind w:left="240" w:right="240"/>
      </w:pPr>
      <w:r>
        <w:rPr>
          <w:rFonts w:ascii="Arial" w:cs="Arial" w:eastAsia="Arial" w:hAnsi="Arial"/>
          <w:b/>
          <w:bCs/>
        </w:rPr>
        <w:t xml:space="preserve">Заметка: </w:t>
      </w:r>
      <w:r>
        <w:rPr>
          <w:rFonts w:ascii="Arial" w:cs="Arial" w:eastAsia="Arial" w:hAnsi="Arial"/>
        </w:rPr>
        <w:t xml:space="preserve">Невозможность безусловного усреднения вверх — это специально заданное свойство, защищающее счёт от линейного роста экспозиции в проигрышной позиции. Переопределяется через setConfig.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6. Транзакционный брокер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6.1. Назначение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Broker.useBrokerAdapter</w:t>
      </w:r>
      <w:r>
        <w:rPr>
          <w:rFonts w:ascii="Arial" w:cs="Arial" w:eastAsia="Arial" w:hAnsi="Arial"/>
        </w:rPr>
        <w:t xml:space="preserve"> подключает реальную биржу (через ccxt, Binance или собственный адаптер) к фреймворку с гарантией транзакционной целостности. Каждый commit-метод вызывается </w:t>
      </w:r>
      <w:r>
        <w:rPr>
          <w:rFonts w:ascii="Arial" w:cs="Arial" w:eastAsia="Arial" w:hAnsi="Arial"/>
          <w:b/>
          <w:bCs/>
        </w:rPr>
        <w:t xml:space="preserve">до</w:t>
      </w:r>
      <w:r>
        <w:rPr>
          <w:rFonts w:ascii="Arial" w:cs="Arial" w:eastAsia="Arial" w:hAnsi="Arial"/>
        </w:rPr>
        <w:t xml:space="preserve"> того, как изменяется внутреннее состояние позиции. Если биржа отвергает ордер, выполнение наполнения таймаутится или происходит сетевой сбой — адаптер бросает исключение, мутация пропускается, и backtest-kit автоматически повторяет операцию на следующем тике.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6.2. Контракт IBroker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Адаптер реализует следующие методы — каждый соответствует одному типу мутации позиции: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waitForInit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Однократная инициализация (загрузка markets).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onSignalOpenCommit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BrokerSignalOpenPayload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Открытие позиции: limit-ордер на вход + TP + SL.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onSignalCloseCommit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BrokerSignalClosePayload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Закрытие позиции: отмена TP/SL и продажа по цене.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onPartialProfitCommit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BrokerPartialProfitPayload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Частичное закрытие с прибылью + восстановление TP/SL на остатке.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onPartialLossCommit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BrokerPartialLossPayload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Частичное закрытие с убытком + восстановление TP/SL.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onTrailingStopCommit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BrokerTrailingStopPayload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Подтягивание стоп-лосса.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onTrailingTakeCommit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BrokerTrailingTakePayload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Подтягивание тейк-профита.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onBreakevenCommit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BrokerBreakevenPayload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Перенос стопа в безубыток.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onAverageBuyCommit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BrokerAverageBuyPayload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DCA-вход + восстановление TP/SL на увеличенной позиции.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6.3. Принципы реализации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Транзакционность. </w:t>
      </w:r>
      <w:r>
        <w:rPr>
          <w:rFonts w:ascii="Arial" w:cs="Arial" w:eastAsia="Arial" w:hAnsi="Arial"/>
        </w:rPr>
        <w:t xml:space="preserve">Любая мутация (отмена ордеров → новый ордер) идёт через limit-ордер с polling-ом до status === 'closed'. На таймауте — отмена, settlement-пауза, проверка частичного fill, откат через market-ордер, восстановление защитного периметра.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Settlement-пауза. </w:t>
      </w:r>
      <w:r>
        <w:rPr>
          <w:rFonts w:ascii="Arial" w:cs="Arial" w:eastAsia="Arial" w:hAnsi="Arial"/>
        </w:rPr>
        <w:t xml:space="preserve">После отмены ордеров биржа возвращает устаревший баланс в течение ~2 секунд. Все чтения после cancelOrder идут с задержкой через sleep(CANCEL_SETTLE_MS).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Защита от dust. </w:t>
      </w:r>
      <w:r>
        <w:rPr>
          <w:rFonts w:ascii="Arial" w:cs="Arial" w:eastAsia="Arial" w:hAnsi="Arial"/>
        </w:rPr>
        <w:t xml:space="preserve">Сравнение остатка ведётся по нотиональной стоимости (qty × price), а не по сырому количеству монет, чтобы корректно отбрасывать пыль от предыдущих сделок.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Различение hedge / one-way mode. </w:t>
      </w:r>
      <w:r>
        <w:rPr>
          <w:rFonts w:ascii="Arial" w:cs="Arial" w:eastAsia="Arial" w:hAnsi="Arial"/>
        </w:rPr>
        <w:t xml:space="preserve">На фьючерсах в hedge mode у позиции есть поле side; в one-way — нет. Адаптер обрабатывает оба случая, прокидывая positionSide только в hedge mode.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Slippage-буфер на stop-limit. </w:t>
      </w:r>
      <w:r>
        <w:rPr>
          <w:rFonts w:ascii="Arial" w:cs="Arial" w:eastAsia="Arial" w:hAnsi="Arial"/>
        </w:rPr>
        <w:t xml:space="preserve">Limit-цена защитного стопа смещается на 0.5% ниже триггера, чтобы ордер исполнился на гэпе вниз, а не висел.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Восстановление защиты. </w:t>
      </w:r>
      <w:r>
        <w:rPr>
          <w:rFonts w:ascii="Arial" w:cs="Arial" w:eastAsia="Arial" w:hAnsi="Arial"/>
        </w:rPr>
        <w:t xml:space="preserve">Если после закрытия частичной позиции не удалось переустановить TP/SL на остатке, остаток закрывается рыночным ордером — позиция не остаётся без защиты ни на одной секунде.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6.4. Маршрутизация и активация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События открытия/закрытия сигнала маршрутизируются автоматически через внутренний event-bus после вызова </w:t>
      </w:r>
      <w:r>
        <w:rPr>
          <w:rFonts w:ascii="Consolas" w:cs="Consolas" w:eastAsia="Consolas" w:hAnsi="Consolas"/>
          <w:sz w:val="18"/>
          <w:szCs w:val="18"/>
        </w:rPr>
        <w:t xml:space="preserve">Broker.enable()</w:t>
      </w:r>
      <w:r>
        <w:rPr>
          <w:rFonts w:ascii="Arial" w:cs="Arial" w:eastAsia="Arial" w:hAnsi="Arial"/>
        </w:rPr>
        <w:t xml:space="preserve">. Никакой ручной wiring не требуется. Остальные операции (partialProfit, trailingStop, breakeven, averageBuy) перехватываются явно перед соответствующей мутацией состояния.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Broker.useBrokerAdapter(class implements IBroker { /* ... */ });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Broker.enable();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7. Временной контекст и защита от look-ahead bias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7.1. Проблема look-ahead bias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Look-ahead bias — это ситуация, когда бэктест случайно использует данные, которые в момент принятия торгового решения ещё не были доступны. Классические случаи: индикатор, рассчитанный без фильтрации по timestamp; одна лишняя свеча в окне расчёта; данные, утёкшие из будущего через общий стейт. Большинство фреймворков перекладывают эту проблему на дисциплину разработчика. Это не работает: одна ошибка делает результат бэктеста бесполезным.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7.2. Решение: AsyncLocalStorage как временной контекст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Backtest-kit использует </w:t>
      </w:r>
      <w:r>
        <w:rPr>
          <w:rFonts w:ascii="Consolas" w:cs="Consolas" w:eastAsia="Consolas" w:hAnsi="Consolas"/>
          <w:sz w:val="18"/>
          <w:szCs w:val="18"/>
        </w:rPr>
        <w:t xml:space="preserve">AsyncLocalStorage</w:t>
      </w:r>
      <w:r>
        <w:rPr>
          <w:rFonts w:ascii="Arial" w:cs="Arial" w:eastAsia="Arial" w:hAnsi="Arial"/>
        </w:rPr>
        <w:t xml:space="preserve"> из </w:t>
      </w:r>
      <w:r>
        <w:rPr>
          <w:rFonts w:ascii="Consolas" w:cs="Consolas" w:eastAsia="Consolas" w:hAnsi="Consolas"/>
          <w:sz w:val="18"/>
          <w:szCs w:val="18"/>
        </w:rPr>
        <w:t xml:space="preserve">node:async_hooks</w:t>
      </w:r>
      <w:r>
        <w:rPr>
          <w:rFonts w:ascii="Arial" w:cs="Arial" w:eastAsia="Arial" w:hAnsi="Arial"/>
        </w:rPr>
        <w:t xml:space="preserve"> для создания неизменяемого временного контекста, который автоматически пропагируется через все асинхронные вызовы. Каждый тик движка фиксирует точку 'сейчас', и любой вызов получения данных (свечи, ордерная книга, агрегированные сделки, мемоизированные значения) автоматически ограничен этим временем.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async function processTick(timestamp, symbol)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context = { currentTime: timestamp 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backtestContext.run(context, async ()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signal = await strategy.getSignal(symbol);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await processSignal(signal);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async function getCandles(symbol, interval, limit)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ctx = backtestContext.getStore();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Всегда выбираются свечи ДО ctx.currentTime — будущее физически недоступно.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await exchange.getCandles(symbol, interval, ctx.currentTime, limit);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7.3. Выравнивание свечей по границе интервала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Все timestamp'ы выравниваются вниз к границе интервала (alignedWhen). </w:t>
      </w:r>
      <w:r>
        <w:rPr>
          <w:rFonts w:ascii="Consolas" w:cs="Consolas" w:eastAsia="Consolas" w:hAnsi="Consolas"/>
          <w:sz w:val="18"/>
          <w:szCs w:val="18"/>
        </w:rPr>
        <w:t xml:space="preserve">since</w:t>
      </w:r>
      <w:r>
        <w:rPr>
          <w:rFonts w:ascii="Arial" w:cs="Arial" w:eastAsia="Arial" w:hAnsi="Arial"/>
        </w:rPr>
        <w:t xml:space="preserve"> — всегда inclusive, возвращается ровно </w:t>
      </w:r>
      <w:r>
        <w:rPr>
          <w:rFonts w:ascii="Consolas" w:cs="Consolas" w:eastAsia="Consolas" w:hAnsi="Consolas"/>
          <w:sz w:val="18"/>
          <w:szCs w:val="18"/>
        </w:rPr>
        <w:t xml:space="preserve">limit</w:t>
      </w:r>
      <w:r>
        <w:rPr>
          <w:rFonts w:ascii="Arial" w:cs="Arial" w:eastAsia="Arial" w:hAnsi="Arial"/>
        </w:rPr>
        <w:t xml:space="preserve"> свечей. Свеча на </w:t>
      </w:r>
      <w:r>
        <w:rPr>
          <w:rFonts w:ascii="Consolas" w:cs="Consolas" w:eastAsia="Consolas" w:hAnsi="Consolas"/>
          <w:sz w:val="18"/>
          <w:szCs w:val="18"/>
        </w:rPr>
        <w:t xml:space="preserve">alignedWhen</w:t>
      </w:r>
      <w:r>
        <w:rPr>
          <w:rFonts w:ascii="Arial" w:cs="Arial" w:eastAsia="Arial" w:hAnsi="Arial"/>
        </w:rPr>
        <w:t xml:space="preserve"> не возвращается, поскольку она ещё открыта (pending) — её OHLCV неполна и исказила бы индикаторы.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Пример: интервал 15m, when = 00:12:00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when        = 1704067920000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stepMs      = 15 * 60000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alignedWhen = floor(1704067920000 / stepMs) * stepMs = 1704067200000 (00:00:00)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getCandles(symbol, '15m', 4) → 4 свечи назад: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since = alignedWhen - 4 * stepMs = 1704063600000 (вчера 23:00)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[0] 23:00  [1] 23:15  [2] 23:30  [3] 23:45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Свеча 00:00 в результат НЕ попадает — она ещё открыта.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7.4. Семейство функций получения свечей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getCandles(sym,int,limit)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[since, alignedWhen) — limit свечей назад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Стандартный исторический контекст для индикаторов.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getNextCandles(sym,int,limit)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[alignedWhen, alignedWhen + limit·stepMs)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backtest: следующие limit свечей для fast-forward.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getRawCandles(sym,int,limit?,sD?,eD?)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Произвольная комбинация limit / sDate / eDate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Гибкое получение с защитой от look-ahead.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getAveragePrice(symbol)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VWAP последних 5 свечей 1m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Цена для проверки TP/SL.</w:t>
            </w:r>
          </w:p>
        </w:tc>
      </w:tr>
    </w:tbl>
    <w:p>
      <w:pPr>
        <w:pBdr>
          <w:left w:val="single" w:color="F0B400" w:sz="16"/>
        </w:pBdr>
        <w:shd w:fill="FFF8E1" w:val="clear"/>
        <w:spacing w:after="160" w:before="120" w:line="280"/>
        <w:ind w:left="240" w:right="240"/>
      </w:pPr>
      <w:r>
        <w:rPr>
          <w:rFonts w:ascii="Arial" w:cs="Arial" w:eastAsia="Arial" w:hAnsi="Arial"/>
          <w:b/>
          <w:bCs/>
        </w:rPr>
        <w:t xml:space="preserve">Защита live: </w:t>
      </w:r>
      <w:r>
        <w:rPr>
          <w:rFonts w:ascii="Arial" w:cs="Arial" w:eastAsia="Arial" w:hAnsi="Arial"/>
        </w:rPr>
        <w:t xml:space="default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7.5. Часовой пояс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Все границы свечей выравниваются по UTC (Unix epoch). Для 4h это 00:00, 04:00, 08:00, 12:00, 16:00, 20:00 UTC. При локальной таймзоне UTC+5 since-значения в логах могут выглядеть 'неровными' (13:00, 17:00, 21:00) — но в UTC они идеально выровнены. Используйте toUTCString() в логах, чтобы избежать путаницы.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7.6. Ордерная книга и агрегированные сделки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getOrderBook</w:t>
      </w:r>
      <w:r>
        <w:rPr>
          <w:rFonts w:ascii="Arial" w:cs="Arial" w:eastAsia="Arial" w:hAnsi="Arial"/>
        </w:rPr>
        <w:t xml:space="preserve"> использует то же выравнивание, но с настраиваемым окном </w:t>
      </w:r>
      <w:r>
        <w:rPr>
          <w:rFonts w:ascii="Consolas" w:cs="Consolas" w:eastAsia="Consolas" w:hAnsi="Consolas"/>
          <w:sz w:val="18"/>
          <w:szCs w:val="18"/>
        </w:rPr>
        <w:t xml:space="preserve">CC_ORDER_BOOK_TIME_OFFSET_MINUTES</w:t>
      </w:r>
      <w:r>
        <w:rPr>
          <w:rFonts w:ascii="Arial" w:cs="Arial" w:eastAsia="Arial" w:hAnsi="Arial"/>
        </w:rPr>
        <w:t xml:space="preserve"> вместо длины свечи. Большинство бирж (в т.ч. Binance) экспонируют только текущую ордерную книгу — для бэктеста разработчик обязан предоставить собственное хранилище снапшотов.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getAggregatedTrades</w:t>
      </w:r>
      <w:r>
        <w:rPr>
          <w:rFonts w:ascii="Arial" w:cs="Arial" w:eastAsia="Arial" w:hAnsi="Arial"/>
        </w:rPr>
        <w:t xml:space="preserve"> возвращает агрегированные сделки за окно </w:t>
      </w:r>
      <w:r>
        <w:rPr>
          <w:rFonts w:ascii="Consolas" w:cs="Consolas" w:eastAsia="Consolas" w:hAnsi="Consolas"/>
          <w:sz w:val="18"/>
          <w:szCs w:val="18"/>
        </w:rPr>
        <w:t xml:space="preserve">CC_AGGREGATED_TRADES_MAX_MINUTES</w:t>
      </w:r>
      <w:r>
        <w:rPr>
          <w:rFonts w:ascii="Arial" w:cs="Arial" w:eastAsia="Arial" w:hAnsi="Arial"/>
        </w:rPr>
        <w:t xml:space="preserve">. С указанием limit использует обратную пагинацию: подгружает порциями назад во времени, пока не накопит limit сделок. Совместима с пакетами </w:t>
      </w:r>
      <w:r>
        <w:rPr>
          <w:rFonts w:ascii="Consolas" w:cs="Consolas" w:eastAsia="Consolas" w:hAnsi="Consolas"/>
          <w:sz w:val="18"/>
          <w:szCs w:val="18"/>
        </w:rPr>
        <w:t xml:space="preserve">garch</w:t>
      </w:r>
      <w:r>
        <w:rPr>
          <w:rFonts w:ascii="Arial" w:cs="Arial" w:eastAsia="Arial" w:hAnsi="Arial"/>
        </w:rPr>
        <w:t xml:space="preserve"> (моделирование волатильности) и </w:t>
      </w:r>
      <w:r>
        <w:rPr>
          <w:rFonts w:ascii="Consolas" w:cs="Consolas" w:eastAsia="Consolas" w:hAnsi="Consolas"/>
          <w:sz w:val="18"/>
          <w:szCs w:val="18"/>
        </w:rPr>
        <w:t xml:space="preserve">volume-anomaly</w:t>
      </w:r>
      <w:r>
        <w:rPr>
          <w:rFonts w:ascii="Arial" w:cs="Arial" w:eastAsia="Arial" w:hAnsi="Arial"/>
        </w:rPr>
        <w:t xml:space="preserve"> (детектор аномалий объёма).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8. Две модели исполнения движка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Backtest-kit экспонирует один и тот же runtime в двух эквивалентных формах. Гарантии и engine идентичны — отличается только модель потребления событий.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8.1. Event-driven (background)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Подходит для production-ботов, мониторинга и долгоиграющих процессов. Бэктест/live запускается в фоне, события приходят через подписки.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Backtest.background('BTCUSDT', config);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listenSignalBacktest(event =&gt; { /* обработка сигналов */ });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listenDoneBacktest(event =&gt; { /* финализация / dump отчёта */ });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8.2. Async-итератор (pull-based)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Подходит для исследовательских сценариев, скриптинга, тестирования, LLM-агентов. Потребитель сам тянет события из генератора.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await (const event of Backtest.run('BTCUSDT', config))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event.action: 'signal' | 'trade' | 'progress' | 'done'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8.3. Сравнение моделей потребления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Event-driven (background)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Pull-based (run)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потоком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— события приходят сами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 — итератор тянет события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Раннее завершение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Через returned stop()-функцию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Через break в for-await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Память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Async-генератор внутри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Async-генератор наружу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Типичное применение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Production-боты, фоновые задачи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Backtest-скрипты, исследование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Множественные подписчики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Естественно, через emitter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потребитель на итератор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9. Событийная модель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9.1. Event-emitters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Все события проходят через emitter'ы в </w:t>
      </w:r>
      <w:r>
        <w:rPr>
          <w:rFonts w:ascii="Consolas" w:cs="Consolas" w:eastAsia="Consolas" w:hAnsi="Consolas"/>
          <w:sz w:val="18"/>
          <w:szCs w:val="18"/>
        </w:rPr>
        <w:t xml:space="preserve">src/config/emitters.ts</w:t>
      </w:r>
      <w:r>
        <w:rPr>
          <w:rFonts w:ascii="Arial" w:cs="Arial" w:eastAsia="Arial" w:hAnsi="Arial"/>
        </w:rPr>
        <w:t xml:space="preserve">. Подписки на них wrap'ятся </w:t>
      </w:r>
      <w:r>
        <w:rPr>
          <w:rFonts w:ascii="Consolas" w:cs="Consolas" w:eastAsia="Consolas" w:hAnsi="Consolas"/>
          <w:sz w:val="18"/>
          <w:szCs w:val="18"/>
        </w:rPr>
        <w:t xml:space="preserve">queued</w:t>
      </w:r>
      <w:r>
        <w:rPr>
          <w:rFonts w:ascii="Arial" w:cs="Arial" w:eastAsia="Arial" w:hAnsi="Arial"/>
        </w:rPr>
        <w:t xml:space="preserve"> из functools-kit — гарантируется последовательное асинхронное исполнение, без race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Emitter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События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signalEmitter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сигналы (backtest + live)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Универсальный listener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signalBacktestEmitter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backtest closed-сигналы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Сбор статистики бэктеста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signalLiveEmitter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Live: idle/opened/active/closed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Алерты, дашборды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performanceEmitter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Метрики времени исполнения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Профилирование, поиск узких мест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progressEmitter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Прогресс backtest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/ прогресс-бары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doneEmitter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Завершение backtest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Триггер генерации отчёта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9.2. Listener-утилиты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Пакет экспортирует тонкие обёртки над emitter'ами, удобные для типичных сценариев подписки. Все listener-ы поддерживают unsubscribe-возврат.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listenSignal(cb)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сигналы — backtest и live.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listenSignalOnce(filter, 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Однократная подписка с фильтром-предикатом.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listenSignalBacktest(cb)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backtest-сигналы.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listenSignalLive(cb)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live-сигналы.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listenPerformance(cb)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Метрики времени исполнения.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listenProgress(cb)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Прогресс backtest.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listenDone(cb)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Финализация backtest.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listenActivePing(cb)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Каждый тик активной позиции — для DCA/trailing.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listenRisk(cb)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Срабатывания risk-валидаций.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listenError(cb)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Внутренние ошибки исполнения.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listenPartialProfit / listenPartialLoss(cb)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События частичных закрытий.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9.3. Crash-safe персистенция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Система использует pattern persist-and-restart: всё изменяемое состояние сериализуется на диск (или в Mongo+Redis) после каждого изменения. Запись атомарная — через writeFileAtomic. После падения процесса перезапуск восстанавливает последний сохранённый сигнал и продолжает мониторинг с той же точки. Дубли сигналов и потерянные ордера исключены.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waitForInit = singleshot(async ()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(!this.params.execution.context.backtest)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this._pendingSignal = await PersistSignalAdaper.readSignalData(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this.params.strategyName,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this.params.execution.context.symbol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async setPendingSignal(signal: ISignalRow | null)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this._pendingSignal = signal;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(!this.params.execution.context.backtest)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await PersistSignalAdaper.writeSignalData(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signal, this.params.strategyName, this.params.execution.context.symbol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10. Экосистема пакетов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Экосистема backtest-kit состоит из ядра (npm-пакет backtest-kit) и набора дочерних пакетов под scope @backtest-kit/*, расширяющих ядро отдельными ортогональными возможностями: запуск через CLI, веб-дашборд, MongoDB-персистенция, LLM-провайдеры, Pine Script runtime, графовая композиция стратегий, технические индикаторы, scaffolding-CLI. Все пакеты опциональны и подключаются по мере необходимости.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10.1. Сводная таблица пакетов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Пакет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backtest-kit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Ядро: движок исполнения, lifecycle сигнала, валидация, персистенция, brokers, события.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@backtest-kit/cli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Zero-config CLI: launcher для backtest/paper/live/walker; кеш свечей, UI, Telegram, графа Pine.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@backtest-kit/ui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Full-stack веб-дашборд: Node-сервер + React-фронтенд с графиками, сигналами, risk-анализом.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@backtest-kit/mongo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+ Redis адаптер для всех 15 слотов персистенции; O(1)-чтения через Redis.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@backtest-kit/ollama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Multi-provider LLM HOF: OpenAI, Claude, DeepSeek, Grok, Mistral, Ollama и др.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@backtest-kit/pinets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для TradingView Pine Script v5/v6 в Node.js; 60+ встроенных индикаторов.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@backtest-kit/graph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Композиция backtest-kit-вычислений в виде типобезопасного DAG с topological-резолвом.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@backtest-kit/signals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Технические индикаторы (50+) на 4 таймфреймах и markdown-отчёты для LLM.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@backtest-kit/sidekick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Scaffolding-CLI: разворачивает готовый шаблон проекта с Pine-стратегией и Binance-интеграцией.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11. @backtest-kit/cli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@backtest-kit/cli</w:t>
      </w:r>
      <w:r>
        <w:rPr>
          <w:rFonts w:ascii="Arial" w:cs="Arial" w:eastAsia="Arial" w:hAnsi="Arial"/>
        </w:rPr>
        <w:t xml:space="preserve"> — это zero-boilerplate launcher для стратегий: указываете путь к файлу стратегии и режим запуска, CLI берёт на себя подключение к бирже, прогрев кеша свечей, UI-дашборд и Telegram-уведомления. Один и тот же инструмент покрывает оба сценария: лёгкий runner для одиночного квант-разработчика в день первый и monorepo-grade runner для боевой эксплуатации десятка стратегий — без переписывания и смены языка.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11.1. Режимы исполнения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2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--backtest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Прогон стратегии по историческим свечам, ограниченным зарегистрированным FrameSchema.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--paper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Live-цены без отправки реальных ордеров. Идентичный с live кодовый путь.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--live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Реальные сделки через API биржи. Требует API-ключи в .env.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--walker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A/B-сравнение нескольких стратегий на одном историческом периоде с ранжированием.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--ui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 веб-дашборда @backtest-kit/ui на http://localhost:60050.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--telegram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Отправка отформатированных уведомлений о сделках с прайс-графиками.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--pine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 локального .pine-индикатора против биржевых данных.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--editor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Открытие визуального Pine Script редактора в браузере.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--dump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Скачивание и сохранение сырых OHLCV-свечей в файл.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--pnldebug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Симуляция поминутного PnL для заданной цены и направления.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--brokerdebug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Одиночный broker-commit против активного live-адаптера.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--flush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Удаление report/log/markdown/agent папок из dump-директории стратегии.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--init</w:t>
            </w:r>
          </w:p>
        </w:tc>
        <w:tc>
          <w:tcPr>
            <w:tcW w:type="dxa" w:w="6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Скаффолдинг нового backtest-kit-проекта.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11.2. Ключевые флаги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2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Флаг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--symbol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Торговая пара (default: BTCUSDT).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--strategy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стратегии (default: первая зарегистрированная).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--exchange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биржи (default: первая зарегистрированная).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--frame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backtest-фрейма (default: первый зарегистрированный).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--cacheInterval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Интервалы прогрева кеша (default: "1m, 15m, 30m, 4h").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--noCache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Пропустить прогрев кеша свечей.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--noFlush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очищать dump-папки перед запуском.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--verbose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Логировать каждое получение свечей.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--entry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Активировать parallel-mode: fan-out стратегии на CC_SYMBOL_LIST.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11.3. Module hooks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Рядом со стратегией размещаются 'модули' — файлы </w:t>
      </w:r>
      <w:r>
        <w:rPr>
          <w:rFonts w:ascii="Consolas" w:cs="Consolas" w:eastAsia="Consolas" w:hAnsi="Consolas"/>
          <w:sz w:val="18"/>
          <w:szCs w:val="18"/>
        </w:rPr>
        <w:t xml:space="preserve">backtest.module.ts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paper.module.ts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live.module.ts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walker.module.ts</w:t>
      </w:r>
      <w:r>
        <w:rPr>
          <w:rFonts w:ascii="Arial" w:cs="Arial" w:eastAsia="Arial" w:hAnsi="Arial"/>
        </w:rPr>
        <w:t xml:space="preserve">, которые CLI автоматически подгружает в соответствующем режиме. Модуль регистрирует Broker-адаптер, биржу, фрейм или risk-схемы — то есть всё, что меняется от режима к режиму, остаётся вне кода самой стратегии. Никакого ручного wiring не требуется.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11.4. Walker — A/B-сравнение стратегий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--walker</w:t>
      </w:r>
      <w:r>
        <w:rPr>
          <w:rFonts w:ascii="Arial" w:cs="Arial" w:eastAsia="Arial" w:hAnsi="Arial"/>
        </w:rPr>
        <w:t xml:space="preserve"> принимает несколько позиционных аргументов (пути к разным .ts-файлам стратегий), прогоняет каждую на одном и том же историческом периоде и печатает ранжированный отчёт. Формат вывода — markdown (по умолчанию в stdout), JSON (</w:t>
      </w:r>
      <w:r>
        <w:rPr>
          <w:rFonts w:ascii="Consolas" w:cs="Consolas" w:eastAsia="Consolas" w:hAnsi="Consolas"/>
          <w:sz w:val="18"/>
          <w:szCs w:val="18"/>
        </w:rPr>
        <w:t xml:space="preserve">--json</w:t>
      </w:r>
      <w:r>
        <w:rPr>
          <w:rFonts w:ascii="Arial" w:cs="Arial" w:eastAsia="Arial" w:hAnsi="Arial"/>
        </w:rPr>
        <w:t xml:space="preserve">) или markdown-файл (</w:t>
      </w:r>
      <w:r>
        <w:rPr>
          <w:rFonts w:ascii="Consolas" w:cs="Consolas" w:eastAsia="Consolas" w:hAnsi="Consolas"/>
          <w:sz w:val="18"/>
          <w:szCs w:val="18"/>
        </w:rPr>
        <w:t xml:space="preserve">--markdown</w:t>
      </w:r>
      <w:r>
        <w:rPr>
          <w:rFonts w:ascii="Arial" w:cs="Arial" w:eastAsia="Arial" w:hAnsi="Arial"/>
        </w:rPr>
        <w:t xml:space="preserve">). Полезен для выбора лучшего варианта стратегии перед деплоем в backtest или live.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npx @backtest-kit/cli --walker \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--symbol BTCUSDT --markdown --output feb_2026_comparison \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./content/feb_2026_v1.strategy.ts \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./content/feb_2026_v2.strategy.ts \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./content/feb_2026_v3.strategy.ts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11.5. Multiple Symbol Parallel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 флагом </w:t>
      </w:r>
      <w:r>
        <w:rPr>
          <w:rFonts w:ascii="Consolas" w:cs="Consolas" w:eastAsia="Consolas" w:hAnsi="Consolas"/>
          <w:sz w:val="18"/>
          <w:szCs w:val="18"/>
        </w:rPr>
        <w:t xml:space="preserve">--entry</w:t>
      </w:r>
      <w:r>
        <w:rPr>
          <w:rFonts w:ascii="Arial" w:cs="Arial" w:eastAsia="Arial" w:hAnsi="Arial"/>
        </w:rPr>
        <w:t xml:space="preserve"> CLI выполняет только boilerplate (Setup, провайдеры, SIGINT-обработка, shutdown-проверка), а выбор символов и вызов </w:t>
      </w:r>
      <w:r>
        <w:rPr>
          <w:rFonts w:ascii="Consolas" w:cs="Consolas" w:eastAsia="Consolas" w:hAnsi="Consolas"/>
          <w:sz w:val="18"/>
          <w:szCs w:val="18"/>
        </w:rPr>
        <w:t xml:space="preserve">*.background()</w:t>
      </w:r>
      <w:r>
        <w:rPr>
          <w:rFonts w:ascii="Arial" w:cs="Arial" w:eastAsia="Arial" w:hAnsi="Arial"/>
        </w:rPr>
        <w:t xml:space="preserve"> остаются за разработчиком в entry-файле. Это нужно, чтобы fan-out'ить одну стратегию на множество символов в одном Node-процессе, либо чтобы драйвить </w:t>
      </w:r>
      <w:r>
        <w:rPr>
          <w:rFonts w:ascii="Consolas" w:cs="Consolas" w:eastAsia="Consolas" w:hAnsi="Consolas"/>
          <w:sz w:val="18"/>
          <w:szCs w:val="18"/>
        </w:rPr>
        <w:t xml:space="preserve">*.background()</w:t>
      </w:r>
      <w:r>
        <w:rPr>
          <w:rFonts w:ascii="Arial" w:cs="Arial" w:eastAsia="Arial" w:hAnsi="Arial"/>
        </w:rPr>
        <w:t xml:space="preserve"> из UI/БД/API.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12. @backtest-kit/ui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Full-stack UI-фреймворк: Node.js backend и React-дашборд в одном пакете. Подключается одним вызовом serve() — поднимается HTTP-сервер с REST API и фронтенд на http://localhost:60050.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12.1. Возможности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Интерактивные графики: </w:t>
      </w:r>
      <w:r>
        <w:rPr>
          <w:rFonts w:ascii="Arial" w:cs="Arial" w:eastAsia="Arial" w:hAnsi="Arial"/>
        </w:rPr>
        <w:t xml:space="preserve">свечной чарт на Lightweight Charts, таймфреймы 1m/15m/1h.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Трекинг сигналов: </w:t>
      </w:r>
      <w:r>
        <w:rPr>
          <w:rFonts w:ascii="Arial" w:cs="Arial" w:eastAsia="Arial" w:hAnsi="Arial"/>
        </w:rPr>
        <w:t xml:space="preserve">opened, closed, scheduled, cancelled со всеми деталями.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Risk-анализ: </w:t>
      </w:r>
      <w:r>
        <w:rPr>
          <w:rFonts w:ascii="Arial" w:cs="Arial" w:eastAsia="Arial" w:hAnsi="Arial"/>
        </w:rPr>
        <w:t xml:space="preserve">отклонения по risk-валидациям, мониторинг управления позицией.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Notifications: </w:t>
      </w:r>
      <w:r>
        <w:rPr>
          <w:rFonts w:ascii="Arial" w:cs="Arial" w:eastAsia="Arial" w:hAnsi="Arial"/>
        </w:rPr>
        <w:t xml:space="preserve">real-time лента событий торговли.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Trailing / breakeven: </w:t>
      </w:r>
      <w:r>
        <w:rPr>
          <w:rFonts w:ascii="Arial" w:cs="Arial" w:eastAsia="Arial" w:hAnsi="Arial"/>
        </w:rPr>
        <w:t xml:space="preserve">визуализация подтягивания стопов и breakeven-событий.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Multi-exchange: </w:t>
      </w:r>
      <w:r>
        <w:rPr>
          <w:rFonts w:ascii="Arial" w:cs="Arial" w:eastAsia="Arial" w:hAnsi="Arial"/>
        </w:rPr>
        <w:t xml:space="preserve">поддержка 100+ бирж через CCXT-интеграцию.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Material Design: </w:t>
      </w:r>
      <w:r>
        <w:rPr>
          <w:rFonts w:ascii="Arial" w:cs="Arial" w:eastAsia="Arial" w:hAnsi="Arial"/>
        </w:rPr>
        <w:t xml:space="preserve">MUI 5 + Mantine компоненты.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i18n: </w:t>
      </w:r>
      <w:r>
        <w:rPr>
          <w:rFonts w:ascii="Arial" w:cs="Arial" w:eastAsia="Arial" w:hAnsi="Arial"/>
        </w:rPr>
        <w:t xml:space="preserve">встроенная поддержка интернационализации.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12.2. Базовое подключение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serve } from '@backtest-kit/ui';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serve('0.0.0.0', 60050);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Дашборд: http://localhost:60050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12.3. Расчёт Revenue на дашборде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Метрика Revenue считается в долларах путём суммирования поля </w:t>
      </w:r>
      <w:r>
        <w:rPr>
          <w:rFonts w:ascii="Consolas" w:cs="Consolas" w:eastAsia="Consolas" w:hAnsi="Consolas"/>
          <w:sz w:val="18"/>
          <w:szCs w:val="18"/>
        </w:rPr>
        <w:t xml:space="preserve">signal.pnl.pnlCost</w:t>
      </w:r>
      <w:r>
        <w:rPr>
          <w:rFonts w:ascii="Arial" w:cs="Arial" w:eastAsia="Arial" w:hAnsi="Arial"/>
        </w:rPr>
        <w:t xml:space="preserve"> по всем закрытым сигналам за окно времени. </w:t>
      </w:r>
      <w:r>
        <w:rPr>
          <w:rFonts w:ascii="Consolas" w:cs="Consolas" w:eastAsia="Consolas" w:hAnsi="Consolas"/>
          <w:sz w:val="18"/>
          <w:szCs w:val="18"/>
        </w:rPr>
        <w:t xml:space="preserve">pnlCost</w:t>
      </w:r>
      <w:r>
        <w:rPr>
          <w:rFonts w:ascii="Arial" w:cs="Arial" w:eastAsia="Arial" w:hAnsi="Arial"/>
        </w:rPr>
        <w:t xml:space="preserve"> вычисляется бэкендом (</w:t>
      </w:r>
      <w:r>
        <w:rPr>
          <w:rFonts w:ascii="Consolas" w:cs="Consolas" w:eastAsia="Consolas" w:hAnsi="Consolas"/>
          <w:sz w:val="18"/>
          <w:szCs w:val="18"/>
        </w:rPr>
        <w:t xml:space="preserve">toProfitLossDto</w:t>
      </w:r>
      <w:r>
        <w:rPr>
          <w:rFonts w:ascii="Arial" w:cs="Arial" w:eastAsia="Arial" w:hAnsi="Arial"/>
        </w:rPr>
        <w:t xml:space="preserve">) как чистая P&amp;L позиции в долларах с учётом комиссий и проскальзывания.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revenue[window] = Σ signal.pnl.pnlCost   // для всех closed сигналов в окне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12.4. Расширение API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Для интеграции UI в существующий express-сервер используется </w:t>
      </w:r>
      <w:r>
        <w:rPr>
          <w:rFonts w:ascii="Consolas" w:cs="Consolas" w:eastAsia="Consolas" w:hAnsi="Consolas"/>
          <w:sz w:val="18"/>
          <w:szCs w:val="18"/>
        </w:rPr>
        <w:t xml:space="preserve">getRouter()</w:t>
      </w:r>
      <w:r>
        <w:rPr>
          <w:rFonts w:ascii="Arial" w:cs="Arial" w:eastAsia="Arial" w:hAnsi="Arial"/>
        </w:rPr>
        <w:t xml:space="preserve"> — возвращает совместимый router, который можно смонтировать как middleware. Логгер заменяется через </w:t>
      </w:r>
      <w:r>
        <w:rPr>
          <w:rFonts w:ascii="Consolas" w:cs="Consolas" w:eastAsia="Consolas" w:hAnsi="Consolas"/>
          <w:sz w:val="18"/>
          <w:szCs w:val="18"/>
        </w:rPr>
        <w:t xml:space="preserve">setLogger()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13. @backtest-kit/mongo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@backtest-kit/mongo</w:t>
      </w:r>
      <w:r>
        <w:rPr>
          <w:rFonts w:ascii="Arial" w:cs="Arial" w:eastAsia="Arial" w:hAnsi="Arial"/>
        </w:rPr>
        <w:t xml:space="preserve"> — drop-in адаптер, заменяющий файловое хранилище ./dump/ на пару MongoDB (источник истины) + Redis (O(1)-кеш для context-key lookup'ов). Конфигурируется одним вызовом </w:t>
      </w:r>
      <w:r>
        <w:rPr>
          <w:rFonts w:ascii="Consolas" w:cs="Consolas" w:eastAsia="Consolas" w:hAnsi="Consolas"/>
          <w:sz w:val="18"/>
          <w:szCs w:val="18"/>
        </w:rPr>
        <w:t xml:space="preserve">setup()</w:t>
      </w:r>
      <w:r>
        <w:rPr>
          <w:rFonts w:ascii="Arial" w:cs="Arial" w:eastAsia="Arial" w:hAnsi="Arial"/>
        </w:rPr>
        <w:t xml:space="preserve">, после чего код стратегии и CLI не меняется.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13.1. Быстрый старт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setup } from '@backtest-kit/mongo';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Читает настройки из переменных окружения. Вызвать однократно до торговых операций.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setup();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Или явно: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setup({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CC_MONGO_CONNECTION_STRING: 'mongodb://mongo:27017/mydb',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CC_REDIS_HOST: 'redis',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CC_REDIS_PORT: 6379,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CC_REDIS_PASSWORD: 'secret',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13.2. Переменные окружения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120"/>
        <w:gridCol w:w="2160"/>
      </w:tblGrid>
      <w:tr>
        <w:trPr>
          <w:tblHeader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CC_MONGO_CONNECTION_STRING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mongodb://localhost:27017/backtest-kit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Подключение к MongoDB</w:t>
            </w:r>
          </w:p>
        </w:tc>
      </w:tr>
      <w:t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CC_REDIS_HOST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127.0.0.1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Хост Redis</w:t>
            </w:r>
          </w:p>
        </w:tc>
      </w:tr>
      <w:t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CC_REDIS_PORT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6379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 Redis</w:t>
            </w:r>
          </w:p>
        </w:tc>
      </w:tr>
      <w:t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CC_REDIS_USER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(пусто)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пользователя</w:t>
            </w:r>
          </w:p>
        </w:tc>
      </w:tr>
      <w:t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CC_REDIS_PASSWORD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(пусто)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13.3. Адаптеры персистенции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Каждый адаптер покрывает один слот персистенции backtest-kit. Для каждого создаётся MongoDB-коллекция с уникальным составным индексом, гарантирующим отсутствие дубликатов под параллельной нагрузкой.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92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Адаптер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Коллекция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Уникальный индекс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Candle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candle-items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symbol + interval + timestamp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signal-items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symbol + strategyName + exchangeName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Schedule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schedule-items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symbol + strategyName + exchangeName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risk-items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riskName + exchangeName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partial-items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symbol + strategyName + exchangeName + signalId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Breakeven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breakeven-items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symbol + strategyName + exchangeName + signalId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storage-items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backtest + signalId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backtest + notificationId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entryId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Measure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measure-items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bucket + entryKey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Interval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interval-items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bucket + entryKey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memory-items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signalId + bucketName + memoryId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recent-items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symbol+strategy+exchange+frame+backtest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state-items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signalId + bucketName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session-items</w:t>
            </w:r>
          </w:p>
        </w:tc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strategyName + exchangeName + frameName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13.4. Архитектура: O(1)-чтения через Redis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Каждый домен состоит из двух слоёв: </w:t>
      </w:r>
      <w:r>
        <w:rPr>
          <w:rFonts w:ascii="Arial" w:cs="Arial" w:eastAsia="Arial" w:hAnsi="Arial"/>
          <w:b/>
          <w:bCs/>
        </w:rPr>
        <w:t xml:space="preserve">DbService</w:t>
      </w:r>
      <w:r>
        <w:rPr>
          <w:rFonts w:ascii="Arial" w:cs="Arial" w:eastAsia="Arial" w:hAnsi="Arial"/>
        </w:rPr>
        <w:t xml:space="preserve"> — работает с MongoDB через Mongoose, </w:t>
      </w:r>
      <w:r>
        <w:rPr>
          <w:rFonts w:ascii="Arial" w:cs="Arial" w:eastAsia="Arial" w:hAnsi="Arial"/>
          <w:b/>
          <w:bCs/>
        </w:rPr>
        <w:t xml:space="preserve">CacheService</w:t>
      </w:r>
      <w:r>
        <w:rPr>
          <w:rFonts w:ascii="Arial" w:cs="Arial" w:eastAsia="Arial" w:hAnsi="Arial"/>
        </w:rPr>
        <w:t xml:space="preserve"> — работает с Redis через ioredis. При чтении стратегией состояния по context-key (например, </w:t>
      </w:r>
      <w:r>
        <w:rPr>
          <w:rFonts w:ascii="Consolas" w:cs="Consolas" w:eastAsia="Consolas" w:hAnsi="Consolas"/>
          <w:sz w:val="18"/>
          <w:szCs w:val="18"/>
        </w:rPr>
        <w:t xml:space="preserve">symbol + strategyName + exchangeName</w:t>
      </w:r>
      <w:r>
        <w:rPr>
          <w:rFonts w:ascii="Arial" w:cs="Arial" w:eastAsia="Arial" w:hAnsi="Arial"/>
        </w:rPr>
        <w:t xml:space="preserve"> для сигнала) DbService сначала спрашивает Redis MongoDB-</w:t>
      </w:r>
      <w:r>
        <w:rPr>
          <w:rFonts w:ascii="Consolas" w:cs="Consolas" w:eastAsia="Consolas" w:hAnsi="Consolas"/>
          <w:sz w:val="18"/>
          <w:szCs w:val="18"/>
        </w:rPr>
        <w:t xml:space="preserve">_id</w:t>
      </w:r>
      <w:r>
        <w:rPr>
          <w:rFonts w:ascii="Arial" w:cs="Arial" w:eastAsia="Arial" w:hAnsi="Arial"/>
        </w:rPr>
        <w:t xml:space="preserve">. Если он есть — документ извлекается прямой </w:t>
      </w:r>
      <w:r>
        <w:rPr>
          <w:rFonts w:ascii="Consolas" w:cs="Consolas" w:eastAsia="Consolas" w:hAnsi="Consolas"/>
          <w:sz w:val="18"/>
          <w:szCs w:val="18"/>
        </w:rPr>
        <w:t xml:space="preserve">findById</w:t>
      </w:r>
      <w:r>
        <w:rPr>
          <w:rFonts w:ascii="Arial" w:cs="Arial" w:eastAsia="Arial" w:hAnsi="Arial"/>
        </w:rPr>
        <w:t xml:space="preserve"> — две O(1)-операции. На cache miss происходит fallback на индексированный MongoDB-запрос с автоматическим backfill в Redis.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read signal for (BTCUSDT, my_strategy, binance)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├─ Redis GET  → hit  → Mongo findById(_id)         ← O(1) + O(1)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└─ Redis GET  → miss → Mongo findOne(filter)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→ Redis SET → return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13.5. Атомарность записи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Каждая запись — single findOneAndUpdate round-trip к MongoDB. Фильтр совпадает с составным уникальным индексом, поэтому конкурентный duplicate-insert блокируется storage-engine'ом MongoDB. Возвращённый документ немедленно записывается в Redis — следующее чтение всегда O(1) и со свежими данными.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document = await SignalModel.findOneAndUpdate(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 symbol, strategyName, exchangeName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 $set: { payload }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 upsert: true, new: true, setDefaultsOnInsert: true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await signalCacheService.setSignalId(readTransform(document.toJSON()));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13.6. Защита от look-ahead bias на уровне БД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Адаптеры, чьи данные влияют на торговые решения (Risk, Partial, Breakeven, Recent, State, Session, Memory, Interval), хранят рядом с payload поле </w:t>
      </w:r>
      <w:r>
        <w:rPr>
          <w:rFonts w:ascii="Consolas" w:cs="Consolas" w:eastAsia="Consolas" w:hAnsi="Consolas"/>
          <w:sz w:val="18"/>
          <w:szCs w:val="18"/>
        </w:rPr>
        <w:t xml:space="preserve">when: Number</w:t>
      </w:r>
      <w:r>
        <w:rPr>
          <w:rFonts w:ascii="Arial" w:cs="Arial" w:eastAsia="Arial" w:hAnsi="Arial"/>
        </w:rPr>
        <w:t xml:space="preserve"> — timestamp симуляции в миллисекундах. Чтения из логического времени </w:t>
      </w:r>
      <w:r>
        <w:rPr>
          <w:rFonts w:ascii="Arial" w:cs="Arial" w:eastAsia="Arial" w:hAnsi="Arial"/>
          <w:i/>
          <w:iCs/>
        </w:rPr>
        <w:t xml:space="preserve">раньше</w:t>
      </w:r>
      <w:r>
        <w:rPr>
          <w:rFonts w:ascii="Arial" w:cs="Arial" w:eastAsia="Arial" w:hAnsi="Arial"/>
        </w:rPr>
        <w:t xml:space="preserve">, чем записанный </w:t>
      </w:r>
      <w:r>
        <w:rPr>
          <w:rFonts w:ascii="Consolas" w:cs="Consolas" w:eastAsia="Consolas" w:hAnsi="Consolas"/>
          <w:sz w:val="18"/>
          <w:szCs w:val="18"/>
        </w:rPr>
        <w:t xml:space="preserve">when</w:t>
      </w:r>
      <w:r>
        <w:rPr>
          <w:rFonts w:ascii="Arial" w:cs="Arial" w:eastAsia="Arial" w:hAnsi="Arial"/>
        </w:rPr>
        <w:t xml:space="preserve">, ведут себя как not-found — бэктест не может случайно потребить данные, написанные в будущем симуляционного времени. Адаптер Measure исключение: он кеширует ответы LLM/внешних API, где look-ahead bias смысла не имеет.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13.7. Soft delete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Адаптеры Measure, Interval и Memory никогда физически не удаляют записи. Вызовы </w:t>
      </w:r>
      <w:r>
        <w:rPr>
          <w:rFonts w:ascii="Consolas" w:cs="Consolas" w:eastAsia="Consolas" w:hAnsi="Consolas"/>
          <w:sz w:val="18"/>
          <w:szCs w:val="18"/>
        </w:rPr>
        <w:t xml:space="preserve">removeMeasureData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removeIntervalData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removeMemoryData</w:t>
      </w:r>
      <w:r>
        <w:rPr>
          <w:rFonts w:ascii="Arial" w:cs="Arial" w:eastAsia="Arial" w:hAnsi="Arial"/>
        </w:rPr>
        <w:t xml:space="preserve"> выставляют флаг </w:t>
      </w:r>
      <w:r>
        <w:rPr>
          <w:rFonts w:ascii="Consolas" w:cs="Consolas" w:eastAsia="Consolas" w:hAnsi="Consolas"/>
          <w:sz w:val="18"/>
          <w:szCs w:val="18"/>
        </w:rPr>
        <w:t xml:space="preserve">removed: true</w:t>
      </w:r>
      <w:r>
        <w:rPr>
          <w:rFonts w:ascii="Arial" w:cs="Arial" w:eastAsia="Arial" w:hAnsi="Arial"/>
        </w:rPr>
        <w:t xml:space="preserve">; list-операции фильтруют по </w:t>
      </w:r>
      <w:r>
        <w:rPr>
          <w:rFonts w:ascii="Consolas" w:cs="Consolas" w:eastAsia="Consolas" w:hAnsi="Consolas"/>
          <w:sz w:val="18"/>
          <w:szCs w:val="18"/>
        </w:rPr>
        <w:t xml:space="preserve">removed: false</w:t>
      </w:r>
      <w:r>
        <w:rPr>
          <w:rFonts w:ascii="Arial" w:cs="Arial" w:eastAsia="Arial" w:hAnsi="Arial"/>
        </w:rPr>
        <w:t xml:space="preserve">. Это нужно для аудита и постфактум-восстановления.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14. @backtest-kit/ollama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Multi-provider LLM context wrapper. Унифицированный HOF API для 10+ провайдеров языковых моделей; единый формат вызова, ротация токенов, мемоизированный кеш промптов из .cjs-модулей, поддержка Zod- и JSON-схем через addOutline.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14.1. Поддерживаемые провайдеры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4680"/>
      </w:tblGrid>
      <w:tr>
        <w:trPr>
          <w:tblHeader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gpt5()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https://api.openai.com/v1/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claude()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https://api.anthropic.com/v1/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DeepSeek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deepseek()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https://api.deepseek.com/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xAI Grok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grok()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https://api.x.ai/v1/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Mistral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mistral()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https://api.mistral.ai/v1/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perplexity()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https://api.perplexity.ai/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Cohere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cohere()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https://api.cohere.ai/compatibility/v1/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Alibaba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alibaba()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https://dashscope-intl.aliyuncs.com/compatible-mode/v1/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hf()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https://router.huggingface.co/v1/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ollama()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http://localhost:11434/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Zhipu GLM-4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glm4()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https://open.bigmodel.cn/api/paas/v4/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14.2. Применение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Любая async-функция оборачивается провайдером — внутри функции вызовы к LLM автоматически проходят через выбранную модель и API-ключ. Это позволяет менять провайдера в одном месте без правки кода стратегии.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deepseek, Module, commitPrompt, MessageModel } from '@backtest-kit/ollama';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addStrategy } from 'backtest-kit';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json } from 'agent-swarm-kit';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'./outline/signal.outline'; // регистрация Zod-схемы через addOutline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signalModule = Module.fromPath('./signal.prompt.cjs');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getSignal = async ()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messages: MessageModel[] = [];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commitPrompt(signalModule, messages);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data } = await json('SignalOutline', messages);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data;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addStrategy({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strategyName: 'llm-signal',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interval: '5m',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getSignal: deepseek(getSignal, 'deepseek-chat', process.env.DEEPSEEK_API_KEY),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14.3. Ротация ключей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Если передать массив ключей, провайдер автоматически ротирует их между запросами — полезно при работе с rate-limit'ами на Ollama, OpenAI и других платных API.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wrappedFn = ollama(myFn, 'llama3.3:70b', ['key1', 'key2', 'key3']);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14.4. Структурированный вывод через Zod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Схема сигнала описывается через Zod, регистрируется через addOutline, валидируется при каждом ответе LLM. Невалидный ответ автоматически отвергается.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addOutline&lt;TSignalSchema&gt;({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outlineName: 'SignalOutline',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completion: CompletionName.RunnerOutlineCompletion,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format: zodResponseFormat(SignalSchema, 'position_decision'),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validations: [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validate: ({ data })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(data.position === 'long' &amp;&amp; data.price_stop_loss &gt;= data.price_open)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throw new Error('LONG: stop_loss должен быть ниже price_open');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(data.position === 'short' &amp;&amp; data.price_stop_loss &lt;= data.price_open)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throw new Error('SHORT: stop_loss должен быть выше price_open');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15. @backtest-kit/pinets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@backtest-kit/pinets</w:t>
      </w:r>
      <w:r>
        <w:rPr>
          <w:rFonts w:ascii="Arial" w:cs="Arial" w:eastAsia="Arial" w:hAnsi="Arial"/>
        </w:rPr>
        <w:t xml:space="preserve"> исполняет TradingView Pine Script v5/v6 локально в Node.js, без зависимости от веб-приложения TradingView. Используется open-source транспайлер PineTS. 60+ встроенных индикаторов: SMA, EMA, RSI, MACD, Bollinger Bands, ATR, Stochastic, CCI, ADX и т.д. Поддерживает загрузку из .pine файлов и inline-строк.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15.1. Базовое использование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//@version=5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indicator("Signal Strategy 1H")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rsi = ta.rsi(close, 10)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atr = ta.atr(10)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ema_fast = ta.ema(close, 7)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ema_slow = ta.ema(close, 16)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long_cond  = ta.crossover(ema_fast, ema_slow)  and rsi &lt; 65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short_cond = ta.crossunder(ema_fast, ema_slow) and rsi &gt; 35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sl_long = close - atr * 1.5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tp_long = close + atr * 3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plot(close, "Close")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plot(long_cond ? 1 : short_cond ? -1 : 0, "Signal")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plot(long_cond ? sl_long : (close + atr * 1.5), "StopLoss")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plot(long_cond ? tp_long : (close - atr * 3),  "TakeProfit")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plot(60, "EstimatedTime")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Pine-файл подключается к backtest-kit через одну функцию: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File, getSignal } from '@backtest-kit/pinets';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addStrategy } from 'backtest-kit';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addStrategy({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strategyName: 'pine-ema-cross',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interval: '5m',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getSignal: async (symbol)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source = File.fromPath('strategy.pine');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await getSignal(source, { symbol, timeframe: '1h', limit: 100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15.2. Публичное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getSignal(source, opts)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Запустить Pine и получить готовый ISignalDto (position/TP/SL/ETA).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run(source, opts)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Запустить Pine и вернуть сырые plot-данные.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extract(plots, map)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Извлечь значения последнего бара с произвольным маппингом plot→поле.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extractRows(plots, map)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Извлечь все бары как timestamped-массив строк.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dumpPlotData(...)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Сохранить plot-данные в markdown для отладки.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File.fromPath(path)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Загрузить Pine-скрипт из .pine файла.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Code.fromString(code)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Использовать inline Pine-скрипт.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usePine(ctor)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Зарегистрировать кастомный Pine-constructor.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16. @backtest-kit/graph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@backtest-kit/graph</w:t>
      </w:r>
      <w:r>
        <w:rPr>
          <w:rFonts w:ascii="Arial" w:cs="Arial" w:eastAsia="Arial" w:hAnsi="Arial"/>
        </w:rPr>
        <w:t xml:space="preserve"> позволяет описывать backtest-kit-вычисления как типизированный направленный ацикличный граф. Source-узлы получают рыночные данные, output-узлы вычисляют производные значения. Весь граф резолвится в топологическом порядке с автоматической параллелизацией через </w:t>
      </w:r>
      <w:r>
        <w:rPr>
          <w:rFonts w:ascii="Consolas" w:cs="Consolas" w:eastAsia="Consolas" w:hAnsi="Consolas"/>
          <w:sz w:val="18"/>
          <w:szCs w:val="18"/>
        </w:rPr>
        <w:t xml:space="preserve">Promise.all</w:t>
      </w:r>
      <w:r>
        <w:rPr>
          <w:rFonts w:ascii="Arial" w:cs="Arial" w:eastAsia="Arial" w:hAnsi="Arial"/>
        </w:rPr>
        <w:t xml:space="preserve">. TypeScript выводит тип возвращаемого значения каждого узла через generics.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16.1. Применение: мультитаймфрейм Pine Script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sourceNode, outputNode, resolve } from '@backtest-kit/graph';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extract, run, File } from '@backtest-kit/pinets';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Cache } from 'backtest-kit';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4H фильтр тренда, кеш по интервалу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higherTimeframe = sourceNode(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Cache.fn(async (symbol)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plots = await run(File.fromPath('timeframe_4h.pine'),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symbol, timeframe: '4h', limit: 100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extract(plots,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allowLong: 'AllowLong',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allowShort: 'AllowShort',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noTrades: 'NoTrades',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{ interval: '4h', key: ([symbol]) =&gt; symbol }),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15m сигнал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lowerTimeframe = sourceNode(/* аналогично 15m */);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combined = outputNode(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async ([trend, signal])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(trend.noTrades) return null;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(signal.position === 'long'  &amp;&amp; !trend.allowLong)  return null;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(signal.position === 'short' &amp;&amp; !trend.allowShort) return null;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signal;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higherTimeframe, lowerTimeframe,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В getSignal: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signal = await resolve(combined);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16.2. Ключевые возможности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DAG-исполнение: </w:t>
      </w:r>
      <w:r>
        <w:rPr>
          <w:rFonts w:ascii="Arial" w:cs="Arial" w:eastAsia="Arial" w:hAnsi="Arial"/>
        </w:rPr>
        <w:t xml:space="preserve">узлы резолвятся bottom-up в топологическом порядке.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Type-safe значения: </w:t>
      </w:r>
      <w:r>
        <w:rPr>
          <w:rFonts w:ascii="Arial" w:cs="Arial" w:eastAsia="Arial" w:hAnsi="Arial"/>
        </w:rPr>
        <w:t xml:space="preserve">TS выводит возвращаемый тип каждого узла через generics.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Две API: </w:t>
      </w:r>
      <w:r>
        <w:rPr>
          <w:rFonts w:ascii="Arial" w:cs="Arial" w:eastAsia="Arial" w:hAnsi="Arial"/>
        </w:rPr>
        <w:t xml:space="preserve">низкоуровневый INode для runtime/storage, высокоуровневые билдеры sourceNode + outputNode.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DB-ready сериализация: </w:t>
      </w:r>
      <w:r>
        <w:rPr>
          <w:rFonts w:ascii="Arial" w:cs="Arial" w:eastAsia="Arial" w:hAnsi="Arial"/>
        </w:rPr>
        <w:t xml:space="preserve">serialize/deserialize конвертируют граф в плоский IFlatNode[] с id/nodeIds.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Context-aware fetch: </w:t>
      </w:r>
      <w:r>
        <w:rPr>
          <w:rFonts w:ascii="Arial" w:cs="Arial" w:eastAsia="Arial" w:hAnsi="Arial"/>
        </w:rPr>
        <w:t xml:space="preserve">sourceNode автоматически получает (symbol, when, exchangeName) из execution-контекста.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17. @backtest-kit/signals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Библиотека технических индикаторов и генерации торговых сигналов для AI-систем. Считает 50+ индикаторов на 4 таймфреймах и генерирует markdown-отчёты, форматированные под LLM-контекст.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17.1. Покрываемые таймфреймы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200"/>
        <w:gridCol w:w="4560"/>
      </w:tblGrid>
      <w:tr>
        <w:trPr>
          <w:tblHeader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Интервал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Свечей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Индикаторы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MicroTerm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RSI(9,14), MACD(8,21,5), Stochastic, ADX(9), Bollinger(8,2), ATR, CCI, Volume, Squeeze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ShortTerm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15m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144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RSI(9), MACD(8,21,5), Stochastic(5,3,3), ADX(14), Bollinger(10,2), Fibonacci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SwingTerm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30m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RSI(14), MACD(12,26,9), Stochastic(14,3,3), Bollinger(20,2), Support/Resistance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LongTerm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RSI(14), MACD(12,26,9), ADX(14), Bollinger(20,2), SMA(50), DEMA, WMA, Volume Trend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17.2. Применение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Простейший способ внедрить технический анализ в LLM-стратегию — вызвать </w:t>
      </w:r>
      <w:r>
        <w:rPr>
          <w:rFonts w:ascii="Consolas" w:cs="Consolas" w:eastAsia="Consolas" w:hAnsi="Consolas"/>
          <w:sz w:val="18"/>
          <w:szCs w:val="18"/>
        </w:rPr>
        <w:t xml:space="preserve">commitHistorySetup</w:t>
      </w:r>
      <w:r>
        <w:rPr>
          <w:rFonts w:ascii="Arial" w:cs="Arial" w:eastAsia="Arial" w:hAnsi="Arial"/>
        </w:rPr>
        <w:t xml:space="preserve">, который инжектит ордер-бук, историю свечей и индикаторы всех таймфреймов в массив сообщений для LLM: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commitHistorySetup } from '@backtest-kit/signals';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messages = [];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await commitHistorySetup('BTCUSDT', messages);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messages теперь содержит: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 - ордер-бук (bids/asks, спред, имбаланс)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 - историю свечей (1m, 15m, 30m, 1h)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 - индикаторы всех 4 таймфреймов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 - метаданные (символ, цена, timestamp)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signal = await llm(messages);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18. @backtest-kit/sidekick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Scaffolding-CLI: разворачивает работающий шаблон проекта одной командой. В отличие от @backtest-kit/cli --init, sidekick копирует все файлы (включая биржу, рамки, риск-схемы) в проект пользователя как редактируемые исходники.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18.1. Что генерируется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 готовом проекте присутствует мультитаймфреймовая Pine Script стратегия (4H фильтр тренда + 15m сигналы), risk-валидация по дистанции SL/TP, частичный профит и breakeven trailing-stop, скрипты прогрева кеша и debug, CLAUDE.md-инструкции для AI-ассистированной итерации, конфигурация окружения.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18.2. Структура сгенерированного проекта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my-trading-bot/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index.mjs                          # entry point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main/bootstrap.mjs                 # диспетчер режимов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config/{setup,validate,params,ccxt}.mjs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logic/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strategy/main.strategy.mjs     # multi-TF логика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exchange/binance.exchange.mjs  # схема биржи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frame/*.frame.mjs              # backtest-фреймы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risk/{sl,tp}_distance.risk.mjs # SL/TP-дистанция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action/                        # partial profit, breakeven, monitor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classes/                           # action-классы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math/{timeframe_4h,timeframe_15m}.math.mjs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enum/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utils/getArgs.mjs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config/source/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timeframe_4h.pine                  # 4H фильтр тренда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timeframe_15m.pine                 # 15m signal generator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run_timeframe_{15m,4h}.mjs         # standalone Pine runners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cache/{cache,validate}_candles.mjs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docker/ollama/                         # Ollama GPU контейнер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CLAUDE.md                              # AI-агент guide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.env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package.json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18.3. Логика стратегии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18.3.1. 4H фильтр тренда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960"/>
      </w:tblGrid>
      <w:tr>
        <w:trPr>
          <w:tblHeader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AllowLong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ADX &gt; 25, MACD histogram &gt; 0, DI+ &gt; DI-, RSI &gt; 50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AllowShort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ADX &gt; 25, MACD histogram &lt; 0, DI- &gt; DI+, RSI &lt; 50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AllowBoth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Сильный тренд без чёткого bull/bear перевеса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NoTrades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ADX ≤ 25 (слабый тренд) — торговля заблокирована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18.3.2. 15m генератор сигналов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Long: </w:t>
      </w:r>
      <w:r>
        <w:rPr>
          <w:rFonts w:ascii="Arial" w:cs="Arial" w:eastAsia="Arial" w:hAnsi="Arial"/>
        </w:rPr>
        <w:t xml:space="preserve">EMA(5) пересекает вверх EMA(13), RSI 40–65, цена выше EMA(50), всплеск объёма (&gt;1.5× MA), положительный momentum.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Short: </w:t>
      </w:r>
      <w:r>
        <w:rPr>
          <w:rFonts w:ascii="Arial" w:cs="Arial" w:eastAsia="Arial" w:hAnsi="Arial"/>
        </w:rPr>
        <w:t xml:space="preserve">EMA(5) пересекает вниз EMA(13), RSI 35–60, цена ниже EMA(50), всплеск объёма, отрицательный momentum.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SL/TP: </w:t>
      </w:r>
      <w:r>
        <w:rPr>
          <w:rFonts w:ascii="Arial" w:cs="Arial" w:eastAsia="Arial" w:hAnsi="Arial"/>
        </w:rPr>
        <w:t xml:space="preserve">статические 2%/3% от цены входа.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Время жизни сигнала: </w:t>
      </w:r>
      <w:r>
        <w:rPr>
          <w:rFonts w:ascii="Arial" w:cs="Arial" w:eastAsia="Arial" w:hAnsi="Arial"/>
        </w:rPr>
        <w:t xml:space="preserve">5 баров.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18.3.3. Управление позицией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Частичный профит: </w:t>
      </w:r>
      <w:r>
        <w:rPr>
          <w:rFonts w:ascii="Arial" w:cs="Arial" w:eastAsia="Arial" w:hAnsi="Arial"/>
        </w:rPr>
        <w:t xml:space="preserve">масштабирование выхода на 3 уровнях — 33% на TP3, 33% на TP2, 34% на TP1 (Kelly-оптимизированно).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Breakeven trailing: </w:t>
      </w:r>
      <w:r>
        <w:rPr>
          <w:rFonts w:ascii="Arial" w:cs="Arial" w:eastAsia="Arial" w:hAnsi="Arial"/>
        </w:rPr>
        <w:t xml:space="preserve">при достижении breakeven trailing-стоп опускается на 3 пункта.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19. Параллельное исполнение N стратегий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Базовый сценарий ('одна стратегия, один символ') масштабируется до production-grade параллельного запуска нескольких символов в одном Node-процессе через </w:t>
      </w:r>
      <w:r>
        <w:rPr>
          <w:rFonts w:ascii="Consolas" w:cs="Consolas" w:eastAsia="Consolas" w:hAnsi="Consolas"/>
          <w:sz w:val="18"/>
          <w:szCs w:val="18"/>
        </w:rPr>
        <w:t xml:space="preserve">Lookup</w:t>
      </w:r>
      <w:r>
        <w:rPr>
          <w:rFonts w:ascii="Arial" w:cs="Arial" w:eastAsia="Arial" w:hAnsi="Arial"/>
        </w:rPr>
        <w:t xml:space="preserve">-реестр активностей и кооперативный spin-lock после </w:t>
      </w:r>
      <w:r>
        <w:rPr>
          <w:rFonts w:ascii="Consolas" w:cs="Consolas" w:eastAsia="Consolas" w:hAnsi="Consolas"/>
          <w:sz w:val="18"/>
          <w:szCs w:val="18"/>
        </w:rPr>
        <w:t xml:space="preserve">getNextCandles</w:t>
      </w:r>
      <w:r>
        <w:rPr>
          <w:rFonts w:ascii="Arial" w:cs="Arial" w:eastAsia="Arial" w:hAnsi="Arial"/>
        </w:rPr>
        <w:t xml:space="preserve">. Все contexts разделяют один event-loop, один пул соединений MongoDB и один пул Redis — никаких IPC, никаких fork-оверхедов.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19.1. Lookup — реестр in-flight активностей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Класс-singleton </w:t>
      </w:r>
      <w:r>
        <w:rPr>
          <w:rFonts w:ascii="Consolas" w:cs="Consolas" w:eastAsia="Consolas" w:hAnsi="Consolas"/>
          <w:sz w:val="18"/>
          <w:szCs w:val="18"/>
        </w:rPr>
        <w:t xml:space="preserve">Lookup</w:t>
      </w:r>
      <w:r>
        <w:rPr>
          <w:rFonts w:ascii="Arial" w:cs="Arial" w:eastAsia="Arial" w:hAnsi="Arial"/>
        </w:rPr>
        <w:t xml:space="preserve"> отслеживает каждый запущенный backtest и live. Каждый </w:t>
      </w:r>
      <w:r>
        <w:rPr>
          <w:rFonts w:ascii="Consolas" w:cs="Consolas" w:eastAsia="Consolas" w:hAnsi="Consolas"/>
          <w:sz w:val="18"/>
          <w:szCs w:val="18"/>
        </w:rPr>
        <w:t xml:space="preserve">Backtest.run / Live.run</w:t>
      </w:r>
      <w:r>
        <w:rPr>
          <w:rFonts w:ascii="Arial" w:cs="Arial" w:eastAsia="Arial" w:hAnsi="Arial"/>
        </w:rPr>
        <w:t xml:space="preserve"> регистрирует </w:t>
      </w:r>
      <w:r>
        <w:rPr>
          <w:rFonts w:ascii="Consolas" w:cs="Consolas" w:eastAsia="Consolas" w:hAnsi="Consolas"/>
          <w:sz w:val="18"/>
          <w:szCs w:val="18"/>
        </w:rPr>
        <w:t xml:space="preserve">IActivityEntry { symbol, context, backtest }</w:t>
      </w:r>
      <w:r>
        <w:rPr>
          <w:rFonts w:ascii="Arial" w:cs="Arial" w:eastAsia="Arial" w:hAnsi="Arial"/>
        </w:rPr>
        <w:t xml:space="preserve"> при старте и удаляет при завершении или ошибке. Композитные ключи строятся как </w:t>
      </w:r>
      <w:r>
        <w:rPr>
          <w:rFonts w:ascii="Consolas" w:cs="Consolas" w:eastAsia="Consolas" w:hAnsi="Consolas"/>
          <w:sz w:val="18"/>
          <w:szCs w:val="18"/>
        </w:rPr>
        <w:t xml:space="preserve">symbol:strategy:exchange:frame:backtest</w:t>
      </w:r>
      <w:r>
        <w:rPr>
          <w:rFonts w:ascii="Arial" w:cs="Arial" w:eastAsia="Arial" w:hAnsi="Arial"/>
        </w:rPr>
        <w:t xml:space="preserve"> для backtest и </w:t>
      </w:r>
      <w:r>
        <w:rPr>
          <w:rFonts w:ascii="Consolas" w:cs="Consolas" w:eastAsia="Consolas" w:hAnsi="Consolas"/>
          <w:sz w:val="18"/>
          <w:szCs w:val="18"/>
        </w:rPr>
        <w:t xml:space="preserve">symbol:strategy:exchange:live</w:t>
      </w:r>
      <w:r>
        <w:rPr>
          <w:rFonts w:ascii="Arial" w:cs="Arial" w:eastAsia="Arial" w:hAnsi="Arial"/>
        </w:rPr>
        <w:t xml:space="preserve"> для live, предотвращая коллизии когда одна и та же тройка запущена одновременно в обоих режимах.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Lookup.addActivity({ symbol: 'BTCUSDT', context, backtest: true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for await (const _ of run(symbol, context)) { /* ... */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finally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Lookup.removeActivity({ symbol: 'BTCUSDT', context, backtest: true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Доступ к снапшоту: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Lookup.listActivity();   // все in-flight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Lookup.isParallel;       // true, если зарегистрировано более одной активности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19.2. Candle.spinLock — кооперативная передача event loop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После каждого </w:t>
      </w:r>
      <w:r>
        <w:rPr>
          <w:rFonts w:ascii="Consolas" w:cs="Consolas" w:eastAsia="Consolas" w:hAnsi="Consolas"/>
          <w:sz w:val="18"/>
          <w:szCs w:val="18"/>
        </w:rPr>
        <w:t xml:space="preserve">getNextCandles</w:t>
      </w:r>
      <w:r>
        <w:rPr>
          <w:rFonts w:ascii="Arial" w:cs="Arial" w:eastAsia="Arial" w:hAnsi="Arial"/>
        </w:rPr>
        <w:t xml:space="preserve"> активный backtest проверяет </w:t>
      </w:r>
      <w:r>
        <w:rPr>
          <w:rFonts w:ascii="Consolas" w:cs="Consolas" w:eastAsia="Consolas" w:hAnsi="Consolas"/>
          <w:sz w:val="18"/>
          <w:szCs w:val="18"/>
        </w:rPr>
        <w:t xml:space="preserve">Lookup.isParallel</w:t>
      </w:r>
      <w:r>
        <w:rPr>
          <w:rFonts w:ascii="Arial" w:cs="Arial" w:eastAsia="Arial" w:hAnsi="Arial"/>
        </w:rPr>
        <w:t xml:space="preserve">. Если других активностей нет — выполнение продолжается без задержки. Если есть — выполняется одна короткая пауза, позволяющая другим контекстам продвинуться на свою свечу. Round-robin прогресс получается естественно, без явных мьютексов.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20. Монорепо-архитектура для параллельного исполнения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Эталонная организация проекта для нескольких разработчиков, нескольких стратегий и нескольких символов представлена в репозитории </w:t>
      </w:r>
      <w:r>
        <w:rPr>
          <w:rFonts w:ascii="Consolas" w:cs="Consolas" w:eastAsia="Consolas" w:hAnsi="Consolas"/>
          <w:sz w:val="18"/>
          <w:szCs w:val="18"/>
        </w:rPr>
        <w:t xml:space="preserve">backtest-kit/backtest-monorepo-parallel</w:t>
      </w:r>
      <w:r>
        <w:rPr>
          <w:rFonts w:ascii="Arial" w:cs="Arial" w:eastAsia="Arial" w:hAnsi="Arial"/>
        </w:rPr>
        <w:t xml:space="preserve">. Это TypeScript-монорепо с шарируемой инфраструктурой (MongoDB + Redis) и self-enforcement runtime: файлы стратегий в </w:t>
      </w:r>
      <w:r>
        <w:rPr>
          <w:rFonts w:ascii="Consolas" w:cs="Consolas" w:eastAsia="Consolas" w:hAnsi="Consolas"/>
          <w:sz w:val="18"/>
          <w:szCs w:val="18"/>
        </w:rPr>
        <w:t xml:space="preserve">./content/</w:t>
      </w:r>
      <w:r>
        <w:rPr>
          <w:rFonts w:ascii="Arial" w:cs="Arial" w:eastAsia="Arial" w:hAnsi="Arial"/>
        </w:rPr>
        <w:t xml:space="preserve"> получают доступ к DI-контейнеру workspace (</w:t>
      </w:r>
      <w:r>
        <w:rPr>
          <w:rFonts w:ascii="Consolas" w:cs="Consolas" w:eastAsia="Consolas" w:hAnsi="Consolas"/>
          <w:sz w:val="18"/>
          <w:szCs w:val="18"/>
        </w:rPr>
        <w:t xml:space="preserve">globalThis.core</w:t>
      </w:r>
      <w:r>
        <w:rPr>
          <w:rFonts w:ascii="Arial" w:cs="Arial" w:eastAsia="Arial" w:hAnsi="Arial"/>
        </w:rPr>
        <w:t xml:space="preserve">) в момент выполнения, без import'ов, без bundler-хуков и без модификации кода автора стратегии.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20.1. Мотивация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Императивный подход не работает в AI-мире. Если строить кодовую базу на God Object'е, из трёх сотрудников только один сможет писать код — остальные будут заблокированы merge-конфликтами. Если разделить репозитории, knowledge base не накапливается: единственное знание о том, как работает стратегия, живёт в самом коде. Синергический эффект теряется: AI-агент не сможет читать код из предыдущих итераций. Каждая следующая стратегия — случайный выстрел, а не продолжение мысли.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Open-source ПО для автоматизированной торговли преимущественно на Python; декларативный код там писать неудобно — большинство примеров это императивные классы, раздутые до тысяч строк (антипаттерн God Object). Параметры лестничного усреднения, телеграм-парсер, БД-интеграция, конфиг биржи — всё в одном классе IStrategy. Прямое нарушение SOLID.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20.2. Эталонная структура каталогов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monorepo/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content/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apr_2026.strategy/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modules/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backtest.module.ts        # testnet paper-конфиг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apr_2026.strategy.ts          # production-код стратегии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apr_2026.test.ts              # developer playground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modules/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backtest.module.ts                # mainnet paper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live.module.ts                    # mainnet live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packages/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core/                             # database layer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main/                             # cli arguments parser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alias.config.ts                   # runtime-алиасы пакетов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setup.config.ts                   # инициализация персистенции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loader.config.ts                  # async startup gate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docker/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mongodb/docker-compose.yaml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redis/docker-compose.yaml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scripts/{linux,win}/build.{sh,bat}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20.3. N entry points под одним CLI-флагом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Корневой entry </w:t>
      </w:r>
      <w:r>
        <w:rPr>
          <w:rFonts w:ascii="Consolas" w:cs="Consolas" w:eastAsia="Consolas" w:hAnsi="Consolas"/>
          <w:sz w:val="18"/>
          <w:szCs w:val="18"/>
        </w:rPr>
        <w:t xml:space="preserve">packages/main/src/index.ts</w:t>
      </w:r>
      <w:r>
        <w:rPr>
          <w:rFonts w:ascii="Arial" w:cs="Arial" w:eastAsia="Arial" w:hAnsi="Arial"/>
        </w:rPr>
        <w:t xml:space="preserve"> подключает четыре файла, каждый из которых — самостоятельный entry-point для своего режима: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packages/main/src/index.ts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"./main/session";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"./main/backtest";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"./main/live";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"./main/paper";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Каждый из четырёх главных файлов реализован как self-gated main(): он проверяет CLI-флаги через </w:t>
      </w:r>
      <w:r>
        <w:rPr>
          <w:rFonts w:ascii="Consolas" w:cs="Consolas" w:eastAsia="Consolas" w:hAnsi="Consolas"/>
          <w:sz w:val="18"/>
          <w:szCs w:val="18"/>
        </w:rPr>
        <w:t xml:space="preserve">getArgs()</w:t>
      </w:r>
      <w:r>
        <w:rPr>
          <w:rFonts w:ascii="Arial" w:cs="Arial" w:eastAsia="Arial" w:hAnsi="Arial"/>
        </w:rPr>
        <w:t xml:space="preserve"> и тихо завершается, если активирован другой режим. Это позволяет запускать любой режим одной командой </w:t>
      </w:r>
      <w:r>
        <w:rPr>
          <w:rFonts w:ascii="Consolas" w:cs="Consolas" w:eastAsia="Consolas" w:hAnsi="Consolas"/>
          <w:sz w:val="18"/>
          <w:szCs w:val="18"/>
        </w:rPr>
        <w:t xml:space="preserve">npm start</w:t>
      </w:r>
      <w:r>
        <w:rPr>
          <w:rFonts w:ascii="Arial" w:cs="Arial" w:eastAsia="Arial" w:hAnsi="Arial"/>
        </w:rPr>
        <w:t xml:space="preserve"> с разными флагами, не меняя index.ts: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packages/main/src/main/backtest.ts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main = async ()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values } = getArgs();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(!values.entry || !values.backtest) return;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waitForReady(true);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[strategySchema] = await listStrategySchema();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[exchangeSchema] = await listExchangeSchema();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[frameSchema]    = await listFrameSchema();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(values.cache)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await CACHE_CANDLES_FN();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for (const symbol of CC_SYMBOL_LIST)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Backtest.background(symbol,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exchangeName: exchangeSchema.exchangeName,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strategyName: strategySchema.strategyName,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frameName:    frameSchema.frameName,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main();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20.4. Список символов через переменную окружения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packages/main/src/config/params.ts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CC_SYMBOL_LIST = parseSymbolList(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"CC_SYMBOL_LIST",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"BTCUSDT,POLUSDT,ZECUSDT,HYPEUSDT,XAUTUSDT,DOGEUSDT,SOLUSDT,PENGUUSDT,HBARUSDT"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20.5. Декларативная стратегия с event-driven DCA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Сама стратегия пишется в декларативном стиле через event-listener'ы. Логика входа, лестничного усреднения, стопа и раннего выхода — каждая часть в своём колбэке. Это позволяет переиспользовать общие куски (trailing take, breakeven, alert'ы) между стратегиями, не трогая код самой стратегии.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content/apr_2026.strategy/apr_2026.strategy.ts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addStrategySchema, listenActivePing, listenError, Log, Position,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commitClosePending, commitAverageBuy,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getPositionPnlPercent, getPositionEntryOverlap, getPositionEntries,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from "backtest-kit";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HARD_STOP        = 25.0;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TARGET_PROFIT    = 3;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LADDER_STEP_COST = 100;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LADDER_UPPER_STEP = 5;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LADDER_LOWER_STEP = 1;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LADDER_MAX_STEPS  = 10;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addStrategySchema({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strategyName: "apr_2026_strategy",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getSignal: async (symbol, when, currentPrice) =&gt; 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position: "long",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...Position.moonbag({ position: "long", currentPrice, percentStopLoss: HARD_STOP }),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minuteEstimatedTime: 50,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cost: LADDER_STEP_COST,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Лестничное DCA: добавляем шаг при выходе цены за зону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listenActivePing(async ({ symbol, currentPrice })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length: steps } = await getPositionEntries(symbol);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(steps &gt;= LADDER_MAX_STEPS) return;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hasOverlap = await getPositionEntryOverlap(symbol, currentPrice,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upperPercent: LADDER_UPPER_STEP,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lowerPercent: LADDER_LOWER_STEP,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(hasOverlap) return;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commitAverageBuy(symbol, LADDER_STEP_COST);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Закрытие по таргету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listenActivePing(async ({ symbol, data })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currentProfit = await getPositionPnlPercent(symbol);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(currentProfit &lt; TARGET_PROFIT) return;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Log.info("position closed due to the target pnl reached", { symbol, data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commitClosePending(symbol, { id: "unknown", note: "# closed by target pnl" });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Опциональные feature'ы (trailing take, breakeven, alert'ы) подключаются через флаги в GLOBAL_CONFIG — без изменения кода стратегии. Удаление </w:t>
      </w:r>
      <w:r>
        <w:rPr>
          <w:rFonts w:ascii="Consolas" w:cs="Consolas" w:eastAsia="Consolas" w:hAnsi="Consolas"/>
          <w:sz w:val="18"/>
          <w:szCs w:val="18"/>
        </w:rPr>
        <w:t xml:space="preserve">custom_stoploss</w:t>
      </w:r>
      <w:r>
        <w:rPr>
          <w:rFonts w:ascii="Arial" w:cs="Arial" w:eastAsia="Arial" w:hAnsi="Arial"/>
        </w:rPr>
        <w:t xml:space="preserve"> в стиле Freqtrade означает 'нужно помнить, что там было важного'. Здесь информация не теряется, а только накапливается.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20.6. Модульная конфигурация per-mode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Рядом со стратегией лежит </w:t>
      </w:r>
      <w:r>
        <w:rPr>
          <w:rFonts w:ascii="Consolas" w:cs="Consolas" w:eastAsia="Consolas" w:hAnsi="Consolas"/>
          <w:sz w:val="18"/>
          <w:szCs w:val="18"/>
        </w:rPr>
        <w:t xml:space="preserve">modules/backtest.module.ts</w:t>
      </w:r>
      <w:r>
        <w:rPr>
          <w:rFonts w:ascii="Arial" w:cs="Arial" w:eastAsia="Arial" w:hAnsi="Arial"/>
        </w:rPr>
        <w:t xml:space="preserve"> — файл-сосед, который CLI подгружает вместе со стратегией и описывает 'всё, что не является стратегией' — биржу, исторический фрейм, глобальные параметры: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content/apr_2026.strategy/modules/backtest.module.ts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addExchangeSchema({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exchangeName: "ccxt-exchange",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getCandles: async (symbol, interval, since, limit)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exchange = await getExchange();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candles  = await exchange.fetchOHLCV(symbol, interval, since.getTime(), limit);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candles.map(([ts, o, h, l, c, v]) =&gt;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({ timestamp: ts, open: o, high: h, low: l, close: c, volume: v }));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... formatPrice, formatQuantity, getOrderBook, getAggregatedTrades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addFrameSchema({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frameName:  "apr_2026_frame",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interval:   "1m",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startDate:  new Date("2026-04-01T00:00:00Z"),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endDate:    new Date("2026-04-27T00:00:00Z"),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Таким образом новая стратегия — это просто новая папка в content/. Одновременно можно запускать несколько стратегий в разных терминальных вкладках, не меняя корневой конфиг. Timeframe фиксируется в коде вместе со стратегией, поэтому при отладке всегда можно вернуться к точке во времени, когда стратегия точно работала.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20.7. Setup-конфиг для персистенции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Файл </w:t>
      </w:r>
      <w:r>
        <w:rPr>
          <w:rFonts w:ascii="Consolas" w:cs="Consolas" w:eastAsia="Consolas" w:hAnsi="Consolas"/>
          <w:sz w:val="18"/>
          <w:szCs w:val="18"/>
        </w:rPr>
        <w:t xml:space="preserve">config/setup.config.ts</w:t>
      </w:r>
      <w:r>
        <w:rPr>
          <w:rFonts w:ascii="Arial" w:cs="Arial" w:eastAsia="Arial" w:hAnsi="Arial"/>
        </w:rPr>
        <w:t xml:space="preserve"> регистрирует адаптеры персистенции — file-based по умолчанию или Mongo+Redis через </w:t>
      </w:r>
      <w:r>
        <w:rPr>
          <w:rFonts w:ascii="Consolas" w:cs="Consolas" w:eastAsia="Consolas" w:hAnsi="Consolas"/>
          <w:sz w:val="18"/>
          <w:szCs w:val="18"/>
        </w:rPr>
        <w:t xml:space="preserve">@backtest-kit/mongo</w:t>
      </w:r>
      <w:r>
        <w:rPr>
          <w:rFonts w:ascii="Arial" w:cs="Arial" w:eastAsia="Arial" w:hAnsi="Arial"/>
        </w:rPr>
        <w:t xml:space="preserve">. Когда этот файл присутствует, CLI пропускает свои default-вызовы persistence-инициализации: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config/setup.config.ts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setup } from "@backtest-kit/mongo";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Markdown, Dump, SessionLive, SessionBacktest, /* ... */ } from "backtest-kit";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Dump.useMarkdown();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SessionLive.usePersist(); SessionBacktest.useLocal();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/* ... остальные адаптеры (15 в сумме) */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setup();   // MongoDB + Redis из переменных окружения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20.8. Алиасы для runtime-резолва пакетов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config/alias.config.ts</w:t>
      </w:r>
      <w:r>
        <w:rPr>
          <w:rFonts w:ascii="Arial" w:cs="Arial" w:eastAsia="Arial" w:hAnsi="Arial"/>
        </w:rPr>
        <w:t xml:space="preserve"> описывает runtime-алиасы внутренних пакетов монорепо. CLI использует эти алиасы для разрешения </w:t>
      </w:r>
      <w:r>
        <w:rPr>
          <w:rFonts w:ascii="Consolas" w:cs="Consolas" w:eastAsia="Consolas" w:hAnsi="Consolas"/>
          <w:sz w:val="18"/>
          <w:szCs w:val="18"/>
        </w:rPr>
        <w:t xml:space="preserve">import</w:t>
      </w:r>
      <w:r>
        <w:rPr>
          <w:rFonts w:ascii="Arial" w:cs="Arial" w:eastAsia="Arial" w:hAnsi="Arial"/>
        </w:rPr>
        <w:t xml:space="preserve">'ов из стратегий без необходимости публиковать пакеты в npm: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config/alias.config.ts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"@pro/core": require("../packages/core/build/index.cjs"),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"@pro/main": require("../packages/main/build/index.cjs"),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20.9. MVC для слоя данных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Триггер любого значимого движения рынка — новостной фон. По состоянию на 2026 год индикаторы не работают изолированно: рост цены сам по себе не является новостью. Если код парсера новостей жить в одном классе со стратегией, систему невозможно отлаживать. Парсер выносится в отдельный сервис, разрабатываемый по TDD. То же касается БД-интеграции: недостаточно просто написать SQL-запрос — перед его выполнением в бэктесте нужно проверить, что нет time-travel'а в будущее. Для этого нужен класс с методами: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CandleDbService extends BaseCRUD(CandleModel)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readonly loggerService = inject&lt;LoggerService&gt;(TYPES.loggerService);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public create = async (dto: ICandleDto): Promise&lt;ICandleRow&gt;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filter = { symbol: dto.symbol, interval: dto.interval, timestamp: dto.timestamp 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insertOnly =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exchangeName: EXCHANGE_NAME,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open: dto.open, high: dto.high, low: dto.low,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close: dto.close, volume: dto.volume,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document = await CandleModel.findOneAndUpdate(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filter,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$setOnInsert: insertOnly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upsert: true, new: true, setDefaultsOnInsert: true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readTransform(document.toJSON()) as ICandleRow;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public hasCandle = async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symbol: string, interval: CandleInterval, timestamp: number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): Promise&lt;boolean&gt;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candle = await this.findBySymbolIntervalTimestamp(symbol, interval, timestamp);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!!candle;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20.10. Кеш-сервис на Redis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Поверх БД-сервиса находится кеш-сервис на Redis. Базовые СУБД (PostgreSQL, MongoDB, MariaDB, MySQL) используют </w:t>
      </w:r>
      <w:r>
        <w:rPr>
          <w:rFonts w:ascii="Consolas" w:cs="Consolas" w:eastAsia="Consolas" w:hAnsi="Consolas"/>
          <w:sz w:val="18"/>
          <w:szCs w:val="18"/>
        </w:rPr>
        <w:t xml:space="preserve">B-Tree</w:t>
      </w:r>
      <w:r>
        <w:rPr>
          <w:rFonts w:ascii="Arial" w:cs="Arial" w:eastAsia="Arial" w:hAnsi="Arial"/>
        </w:rPr>
        <w:t xml:space="preserve"> для row-lookup, что даёт сложность </w:t>
      </w:r>
      <w:r>
        <w:rPr>
          <w:rFonts w:ascii="Consolas" w:cs="Consolas" w:eastAsia="Consolas" w:hAnsi="Consolas"/>
          <w:sz w:val="18"/>
          <w:szCs w:val="18"/>
        </w:rPr>
        <w:t xml:space="preserve">O(log n)</w:t>
      </w:r>
      <w:r>
        <w:rPr>
          <w:rFonts w:ascii="Arial" w:cs="Arial" w:eastAsia="Arial" w:hAnsi="Arial"/>
        </w:rPr>
        <w:t xml:space="preserve">, где n — количество строк. Redis-кеш сокращает сложность до </w:t>
      </w:r>
      <w:r>
        <w:rPr>
          <w:rFonts w:ascii="Consolas" w:cs="Consolas" w:eastAsia="Consolas" w:hAnsi="Consolas"/>
          <w:sz w:val="18"/>
          <w:szCs w:val="18"/>
        </w:rPr>
        <w:t xml:space="preserve">O(1)</w:t>
      </w:r>
      <w:r>
        <w:rPr>
          <w:rFonts w:ascii="Arial" w:cs="Arial" w:eastAsia="Arial" w:hAnsi="Arial"/>
        </w:rPr>
        <w:t xml:space="preserve"> через lookup row-id по композитному ключу. Если хранить в Redis не словарь key→id, а сами данные — производительность теряется на JSON-сериализации.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CandleCacheService extends BaseMap(REDIS_KEY, -1)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readonly loggerService = inject&lt;LoggerService&gt;(TYPES.loggerService);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private _cacheKey(symbol, interval, exchangeName, timestamp)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`${exchangeName}:${symbol}:${interval}:${timestamp}`;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public async getCandleId(symbol, interval, exchangeName, timestamp)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key = this._cacheKey(symbol, interval, exchangeName, timestamp);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(await super.get(key)) ?? null;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public async setCandleId(row: ICandleRow)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key = this._cacheKey(row.symbol, row.interval, row.exchangeName, row.timestamp);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await super.set(key, row.id);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row.id;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21. Измерения производительности параллельного режима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Эталонный монорепо был замерян на ноутбуке HP Victus 15-FA1022CI (Intel Core i5-13420H, 16 GB DDR4, NVMe SSD, Win 10 LTSC), с MongoDB и Redis в docker-compose на той же машине. Сценарий: один Node-процесс одновременно прогоняет 9 символов через </w:t>
      </w:r>
      <w:r>
        <w:rPr>
          <w:rFonts w:ascii="Consolas" w:cs="Consolas" w:eastAsia="Consolas" w:hAnsi="Consolas"/>
          <w:sz w:val="18"/>
          <w:szCs w:val="18"/>
        </w:rPr>
        <w:t xml:space="preserve">Backtest.background()</w:t>
      </w:r>
      <w:r>
        <w:rPr>
          <w:rFonts w:ascii="Arial" w:cs="Arial" w:eastAsia="Arial" w:hAnsi="Arial"/>
        </w:rPr>
        <w:t xml:space="preserve">. Логирование </w:t>
      </w:r>
      <w:r>
        <w:rPr>
          <w:rFonts w:ascii="Consolas" w:cs="Consolas" w:eastAsia="Consolas" w:hAnsi="Consolas"/>
          <w:sz w:val="18"/>
          <w:szCs w:val="18"/>
        </w:rPr>
        <w:t xml:space="preserve">active &lt;SYMBOL&gt; backtest=&lt;historicalMs&gt; now=&lt;wallClockMs&gt;</w:t>
      </w:r>
      <w:r>
        <w:rPr>
          <w:rFonts w:ascii="Arial" w:cs="Arial" w:eastAsia="Arial" w:hAnsi="Arial"/>
        </w:rPr>
        <w:t xml:space="preserve"> на каждый </w:t>
      </w:r>
      <w:r>
        <w:rPr>
          <w:rFonts w:ascii="Consolas" w:cs="Consolas" w:eastAsia="Consolas" w:hAnsi="Consolas"/>
          <w:sz w:val="18"/>
          <w:szCs w:val="18"/>
        </w:rPr>
        <w:t xml:space="preserve">listenActivePing</w:t>
      </w:r>
      <w:r>
        <w:rPr>
          <w:rFonts w:ascii="Arial" w:cs="Arial" w:eastAsia="Arial" w:hAnsi="Arial"/>
        </w:rPr>
        <w:t xml:space="preserve"> даёт точные метрики.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21.1. Замеренные показатели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200"/>
      </w:tblGrid>
      <w:tr>
        <w:trPr>
          <w:tblHeader/>
        </w:trP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Wall-clock диапазон (первое → последнее событие)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2 893 ms (≈ 2.9 s)</w:t>
            </w:r>
          </w:p>
        </w:tc>
      </w:tr>
      <w:t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Всего захвачено событий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297</w:t>
            </w:r>
          </w:p>
        </w:tc>
      </w:tr>
      <w:t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Символов параллельно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(BTC, POL, ZEC, HYPE, XAUT, DOGE, SOL, PENGU, HBAR)</w:t>
            </w:r>
          </w:p>
        </w:tc>
      </w:tr>
      <w:t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Историческое время на символ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2 040 000 ms = 34 минуты</w:t>
            </w:r>
          </w:p>
        </w:tc>
      </w:tr>
      <w:t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Per-symbol replay speed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703× реального времени</w:t>
            </w:r>
          </w:p>
        </w:tc>
      </w:tr>
      <w:t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 replay speed (9 символов)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6 326× реального времени</w:t>
            </w:r>
          </w:p>
        </w:tc>
      </w:tr>
      <w:t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Throughput событий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103 ev/s (один Node-процесс)</w:t>
            </w:r>
          </w:p>
        </w:tc>
      </w:tr>
      <w:tr>
        <w:tc>
          <w:tcPr>
            <w:tcW w:type="dxa" w:w="4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Покрытие фрейма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 дней × 1m × 9 = ~350 000 candle ticks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21.2. Почему так быстро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Single-process concurrency. </w:t>
      </w:r>
      <w:r>
        <w:rPr>
          <w:rFonts w:ascii="Arial" w:cs="Arial" w:eastAsia="Arial" w:hAnsi="Arial"/>
        </w:rPr>
        <w:t xml:space="preserve">Все 9 Backtest.background()-вызовов разделяют один Node event-loop, один пул соединений MongoDB и один пул Redis. Нет IPC, нет subprocess-fork-оверхеда.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Redis O(1) lookup-кеш. </w:t>
      </w:r>
      <w:r>
        <w:rPr>
          <w:rFonts w:ascii="Arial" w:cs="Arial" w:eastAsia="Arial" w:hAnsi="Arial"/>
        </w:rPr>
        <w:t xml:space="preserve">Каждый findByContext — горячий Redis-GET (один round-trip на localhost) перед fallback'ом в Mongo. BaseMap хранит строки, без JSON-парсинга ключа кеша.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Атомарные upsert'ы. </w:t>
      </w:r>
      <w:r>
        <w:rPr>
          <w:rFonts w:ascii="Arial" w:cs="Arial" w:eastAsia="Arial" w:hAnsi="Arial"/>
        </w:rPr>
        <w:t xml:space="preserve">Каждый write*Data — single findOneAndUpdate({ filter: uniqueIndex, $set: payload }, { upsert, new }). Нет read-modify-write, нет application-side локов, нет E11000 retry-loop'а под конкурентной нагрузкой.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Кешированные свечи. </w:t>
      </w:r>
      <w:r>
        <w:rPr>
          <w:rFonts w:ascii="Arial" w:cs="Arial" w:eastAsia="Arial" w:hAnsi="Arial"/>
        </w:rPr>
        <w:t xml:space="preserve">Флаг --cache в Mode A прогревает свечи всех символов в Mongo через cacheCandles() до старта ранеров. Внутренний цикл никогда не блокируется на ccxt-HTTP.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JIT-friendly hot path. </w:t>
      </w:r>
      <w:r>
        <w:rPr>
          <w:rFonts w:ascii="Arial" w:cs="Arial" w:eastAsia="Arial" w:hAnsi="Arial"/>
        </w:rPr>
        <w:t xml:space="preserve">Тело per-tick в apr_2026.strategy.ts — ~30 строк синхронной арифметики и пара awaited-хелперов. V8 агрессивно инлайнит.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22. Развёртывание и запуск монорепо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22.1. Поднять инфраструктуру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docker/mongodb/docker-compose.yaml up -d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docker/redis/docker-compose.yaml up -d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22.2. Собрать workspace-пакеты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Скрипт </w:t>
      </w:r>
      <w:r>
        <w:rPr>
          <w:rFonts w:ascii="Consolas" w:cs="Consolas" w:eastAsia="Consolas" w:hAnsi="Consolas"/>
          <w:sz w:val="18"/>
          <w:szCs w:val="18"/>
        </w:rPr>
        <w:t xml:space="preserve">build</w:t>
      </w:r>
      <w:r>
        <w:rPr>
          <w:rFonts w:ascii="Arial" w:cs="Arial" w:eastAsia="Arial" w:hAnsi="Arial"/>
        </w:rPr>
        <w:t xml:space="preserve"> в корневом package.json делегирует per-platform скриптам (</w:t>
      </w:r>
      <w:r>
        <w:rPr>
          <w:rFonts w:ascii="Consolas" w:cs="Consolas" w:eastAsia="Consolas" w:hAnsi="Consolas"/>
          <w:sz w:val="18"/>
          <w:szCs w:val="18"/>
        </w:rPr>
        <w:t xml:space="preserve">scripts/linux/build.sh</w:t>
      </w:r>
      <w:r>
        <w:rPr>
          <w:rFonts w:ascii="Arial" w:cs="Arial" w:eastAsia="Arial" w:hAnsi="Arial"/>
        </w:rPr>
        <w:t xml:space="preserve"> или </w:t>
      </w:r>
      <w:r>
        <w:rPr>
          <w:rFonts w:ascii="Consolas" w:cs="Consolas" w:eastAsia="Consolas" w:hAnsi="Consolas"/>
          <w:sz w:val="18"/>
          <w:szCs w:val="18"/>
        </w:rPr>
        <w:t xml:space="preserve">scripts/win/build.bat</w:t>
      </w:r>
      <w:r>
        <w:rPr>
          <w:rFonts w:ascii="Arial" w:cs="Arial" w:eastAsia="Arial" w:hAnsi="Arial"/>
        </w:rPr>
        <w:t xml:space="preserve">), которые обходят каждый пакет в </w:t>
      </w:r>
      <w:r>
        <w:rPr>
          <w:rFonts w:ascii="Consolas" w:cs="Consolas" w:eastAsia="Consolas" w:hAnsi="Consolas"/>
          <w:sz w:val="18"/>
          <w:szCs w:val="18"/>
        </w:rPr>
        <w:t xml:space="preserve">./packages/*</w:t>
      </w:r>
      <w:r>
        <w:rPr>
          <w:rFonts w:ascii="Arial" w:cs="Arial" w:eastAsia="Arial" w:hAnsi="Arial"/>
        </w:rPr>
        <w:t xml:space="preserve"> и запускают </w:t>
      </w:r>
      <w:r>
        <w:rPr>
          <w:rFonts w:ascii="Consolas" w:cs="Consolas" w:eastAsia="Consolas" w:hAnsi="Consolas"/>
          <w:sz w:val="18"/>
          <w:szCs w:val="18"/>
        </w:rPr>
        <w:t xml:space="preserve">npm run build</w:t>
      </w:r>
      <w:r>
        <w:rPr>
          <w:rFonts w:ascii="Arial" w:cs="Arial" w:eastAsia="Arial" w:hAnsi="Arial"/>
        </w:rPr>
        <w:t xml:space="preserve"> внутри (rollup -c). На каждый пакет emit'ятся два артефакта: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packages/&lt;pkg&gt;/build/index.cjs</w:t>
      </w:r>
      <w:r>
        <w:rPr>
          <w:rFonts w:ascii="Arial" w:cs="Arial" w:eastAsia="Arial" w:hAnsi="Arial"/>
        </w:rPr>
        <w:t xml:space="preserve"> — CommonJS bundle (runtime через alias.config.ts).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packages/&lt;pkg&gt;/types.d.ts</w:t>
      </w:r>
      <w:r>
        <w:rPr>
          <w:rFonts w:ascii="Arial" w:cs="Arial" w:eastAsia="Arial" w:hAnsi="Arial"/>
        </w:rPr>
        <w:t xml:space="preserve"> — rolled-up .d.ts (compile-time через tsconfig paths).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22.3. Mode A — parallel runner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Флаг </w:t>
      </w:r>
      <w:r>
        <w:rPr>
          <w:rFonts w:ascii="Consolas" w:cs="Consolas" w:eastAsia="Consolas" w:hAnsi="Consolas"/>
          <w:sz w:val="18"/>
          <w:szCs w:val="18"/>
        </w:rPr>
        <w:t xml:space="preserve">--entry</w:t>
      </w:r>
      <w:r>
        <w:rPr>
          <w:rFonts w:ascii="Arial" w:cs="Arial" w:eastAsia="Arial" w:hAnsi="Arial"/>
        </w:rPr>
        <w:t xml:space="preserve"> активирует gate в backtest.ts:23 — итерирует </w:t>
      </w:r>
      <w:r>
        <w:rPr>
          <w:rFonts w:ascii="Consolas" w:cs="Consolas" w:eastAsia="Consolas" w:hAnsi="Consolas"/>
          <w:sz w:val="18"/>
          <w:szCs w:val="18"/>
        </w:rPr>
        <w:t xml:space="preserve">CC_SYMBOL_LIST</w:t>
      </w:r>
      <w:r>
        <w:rPr>
          <w:rFonts w:ascii="Arial" w:cs="Arial" w:eastAsia="Arial" w:hAnsi="Arial"/>
        </w:rPr>
        <w:t xml:space="preserve"> и зовёт </w:t>
      </w:r>
      <w:r>
        <w:rPr>
          <w:rFonts w:ascii="Consolas" w:cs="Consolas" w:eastAsia="Consolas" w:hAnsi="Consolas"/>
          <w:sz w:val="18"/>
          <w:szCs w:val="18"/>
        </w:rPr>
        <w:t xml:space="preserve">Backtest.background(symbol, …)</w:t>
      </w:r>
      <w:r>
        <w:rPr>
          <w:rFonts w:ascii="Arial" w:cs="Arial" w:eastAsia="Arial" w:hAnsi="Arial"/>
        </w:rPr>
        <w:t xml:space="preserve"> для каждого. Все 9 контекстов работают конкурентно в одном Node-процессе, разделяя одни Mongo + Redis-соединения: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start -- --backtest --entry --ui --cache \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./content/apr_2026.strategy/apr_2026.strategy.ts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22.4. Mode B — single-strategy runner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Без флага </w:t>
      </w:r>
      <w:r>
        <w:rPr>
          <w:rFonts w:ascii="Consolas" w:cs="Consolas" w:eastAsia="Consolas" w:hAnsi="Consolas"/>
          <w:sz w:val="18"/>
          <w:szCs w:val="18"/>
        </w:rPr>
        <w:t xml:space="preserve">--entry</w:t>
      </w:r>
      <w:r>
        <w:rPr>
          <w:rFonts w:ascii="Arial" w:cs="Arial" w:eastAsia="Arial" w:hAnsi="Arial"/>
        </w:rPr>
        <w:t xml:space="preserve"> packages/main/src/main/backtest.ts ранний-return'ит, и управление передаётся встроенному CLI из </w:t>
      </w:r>
      <w:r>
        <w:rPr>
          <w:rFonts w:ascii="Consolas" w:cs="Consolas" w:eastAsia="Consolas" w:hAnsi="Consolas"/>
          <w:sz w:val="18"/>
          <w:szCs w:val="18"/>
        </w:rPr>
        <w:t xml:space="preserve">@backtest-kit/cli</w:t>
      </w:r>
      <w:r>
        <w:rPr>
          <w:rFonts w:ascii="Arial" w:cs="Arial" w:eastAsia="Arial" w:hAnsi="Arial"/>
        </w:rPr>
        <w:t xml:space="preserve">. CLI загружает файл стратегии, регистрирует schemes из него и запускает один backtest на символе, который стратегия сама диспетчерит: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start -- --backtest --ui --noCache \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./content/apr_2026.strategy/apr_2026.strategy.ts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22.5. Сравнение Mode A и Mode B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A (--entry)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B (без --entry)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Entry-точка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packages/main/src/main/backtest.ts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@backtest-kit/cli (bundled)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Символы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CC_SYMBOL_LIST (env var, 9 по умолчанию)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из --symbol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Параллелизм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одновременных Backtest.background()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backtest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Прогрев кеша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--cache по всему CC_SYMBOL_LIST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Через CLI --cacheInterval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Production-grade portfolio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Разработка / отладка одной стратегии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23. Концептуальные основания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Архитектурные решения backtest-kit опираются на серию публикаций автора, описывающих фундаментальные проблемы автоматизированной торговли в 2025–2026 годах. В этом разделе кратко представлены ключевые тезисы, формирующие дизайн фреймворка: невозможность контролировать look-ahead bias дисциплиной, эффект второго порядка хаоса при массовом применении одинаковых стратегий, недостатки существующих AI-агентов для трейдинга, организация AI-управляемого цикла оптимизации стратегий и подход к новостному sentiment-анализу как источнику сигналов.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24. Архитектурная защита от look-ahead bias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24.1. Природа проблемы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Look-ahead bias возникает, когда стратегия в бэктесте случайно использует информацию, недоступную в момент принятия решения. Очевидный случай — индексирование candles[currentIndex + 1].close; такой код проходит код-ревью, но абсолютное большинство случаев тонкие: индикатор, рассчитанный без фильтрации по timestamp; одна лишняя свеча в окне; данные, утёкшие через общий стейт; LLM-промпт, в который случайно попала будущая новость.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Традиционный подход: 'будьте внимательны и не забывайте фильтровать по времени'. Это полагается на дисциплину и проигрывает при минимальной усталости разработчика — одна ошибка обесценивает весь бэктест. Backtest-kit не пытается дисциплинировать пользователя: он делает доступ к будущим данным физически невозможным.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24.2. AsyncLocalStorage как неизменяемый временной контекст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AsyncLocalStorage</w:t>
      </w:r>
      <w:r>
        <w:rPr>
          <w:rFonts w:ascii="Arial" w:cs="Arial" w:eastAsia="Arial" w:hAnsi="Arial"/>
        </w:rPr>
        <w:t xml:space="preserve"> из </w:t>
      </w:r>
      <w:r>
        <w:rPr>
          <w:rFonts w:ascii="Consolas" w:cs="Consolas" w:eastAsia="Consolas" w:hAnsi="Consolas"/>
          <w:sz w:val="18"/>
          <w:szCs w:val="18"/>
        </w:rPr>
        <w:t xml:space="preserve">node:async_hooks</w:t>
      </w:r>
      <w:r>
        <w:rPr>
          <w:rFonts w:ascii="Arial" w:cs="Arial" w:eastAsia="Arial" w:hAnsi="Arial"/>
        </w:rPr>
        <w:t xml:space="preserve"> автоматически пропагирует контекст через все async-вызовы. Backtest на каждом тике фиксирует точку 'сейчас' в контексте; любая функция получения данных (getCandles, getOrderBook, getAggregatedTrades) автоматически выбирает данные строго до этой точки. Стратегия не видит когда именно она работает — она просто запрашивает свечи 'за последний час', и фреймворк гарантирует, что 'час' заканчивается на текущем timestamp бэктеста.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async function processTick(timestamp, symbol)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backtestContext.run({ currentTime: timestamp }, async ()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signal = await strategy.getSignal(symbol);  // видит только прошлое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await processSignal(signal);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Внутри стратегии нет ни одного параметра about время — оно неявно: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candles1h  = await getCandles(symbol, '1h',  24);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candles15m = await getCandles(symbol, '15m', 48);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Оба массива гарантированно синхронизированы по контексту бэктеста.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24.3. Мультитаймфреймовая синхронизация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 традиционных фреймворках мультитаймфрейм — источник постоянных ошибок: разработчик обязан вручную передавать currentTime в каждый вызов, ничего не забыть, не перепутать порядок аргументов. Здесь currentTime не существует на уровне сигнатуры функции — он невидимо приходит из контекста. Невозможно случайно передать другое время в один из вызовов; невозможно случайно прочитать будущее одного таймфрейма, имея корректное прошлое другого.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24.4. Защита распространяется на хранилища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 реализации </w:t>
      </w:r>
      <w:r>
        <w:rPr>
          <w:rFonts w:ascii="Consolas" w:cs="Consolas" w:eastAsia="Consolas" w:hAnsi="Consolas"/>
          <w:sz w:val="18"/>
          <w:szCs w:val="18"/>
        </w:rPr>
        <w:t xml:space="preserve">@backtest-kit/mongo</w:t>
      </w:r>
      <w:r>
        <w:rPr>
          <w:rFonts w:ascii="Arial" w:cs="Arial" w:eastAsia="Arial" w:hAnsi="Arial"/>
        </w:rPr>
        <w:t xml:space="preserve"> каждая запись, влияющая на торговые решения (Risk, Partial, Breakeven, Recent, State, Session, Memory, Interval), хранит </w:t>
      </w:r>
      <w:r>
        <w:rPr>
          <w:rFonts w:ascii="Consolas" w:cs="Consolas" w:eastAsia="Consolas" w:hAnsi="Consolas"/>
          <w:sz w:val="18"/>
          <w:szCs w:val="18"/>
        </w:rPr>
        <w:t xml:space="preserve">when: Number</w:t>
      </w:r>
      <w:r>
        <w:rPr>
          <w:rFonts w:ascii="Arial" w:cs="Arial" w:eastAsia="Arial" w:hAnsi="Arial"/>
        </w:rPr>
        <w:t xml:space="preserve"> — timestamp симуляции. Чтения из логического времени раньше </w:t>
      </w:r>
      <w:r>
        <w:rPr>
          <w:rFonts w:ascii="Consolas" w:cs="Consolas" w:eastAsia="Consolas" w:hAnsi="Consolas"/>
          <w:sz w:val="18"/>
          <w:szCs w:val="18"/>
        </w:rPr>
        <w:t xml:space="preserve">when</w:t>
      </w:r>
      <w:r>
        <w:rPr>
          <w:rFonts w:ascii="Arial" w:cs="Arial" w:eastAsia="Arial" w:hAnsi="Arial"/>
        </w:rPr>
        <w:t xml:space="preserve"> ведут себя как not-found. Бэктест физически не может потребить данные, написанные в будущем симуляционного времени, даже если разработчик ошибся в схеме индекса.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25. Хаос второго порядка в алго-трейдинге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25.1. Различие первого и второго порядка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Хаос первого порядка: </w:t>
      </w:r>
      <w:r>
        <w:rPr>
          <w:rFonts w:ascii="Arial" w:cs="Arial" w:eastAsia="Arial" w:hAnsi="Arial"/>
        </w:rPr>
        <w:t xml:space="preserve">рынок непредсказуем, но участники не знают паттернов. Можно найти edge через анализ. Классические индикаторы работают.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Хаос второго порядка: </w:t>
      </w:r>
      <w:r>
        <w:rPr>
          <w:rFonts w:ascii="Arial" w:cs="Arial" w:eastAsia="Arial" w:hAnsi="Arial"/>
        </w:rPr>
        <w:t xml:space="preserve">рынок непредсказуем именно потому, что все знают паттерны. Все торгуют одинаково. Боты реагируют на ботов. Стратегии создают тот шум, который они же пытаются торговать.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Состояние крипторынка в 2026 году — второй вариант. Это объясняет, почему 95% ботов сливают депозит: проблема не в стратегиях как таковых, а в том, что тысячи копий одного алгоритма торгуют друг против друга.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25.2. Сценарий саморазрушения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09:00:00.000  BTC падает до $87,300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09:00:00.050  1000 freqtrade-ботов видят: RSI &lt; 30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Каждый бот рассуждает: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"RSI в зоне oversold → сигнал на покупку"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09:00:00.100  Все одновременно отправляют BUY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09:00:00.150  Цена прыгает на $87,450 (купили друг у друга)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09:00:00.200  RSI мгновенно прыгает до 75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09:00:00.250  "RSI overbought → сигнал на продажу"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Все одновременно отправляют SELL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09:00:00.300  Цена возвращается к $87,300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Финал: каждый бот теряет 0.1% на спреде + 0.04% на комиссии = −0.14%. Биржа получает +40 USD за один такой цикл. Это не разные боты, конкурирующие за edge — это буквально один алгоритм, играющий против себя в убыток.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25.3. Архитектурное следствие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Дизайн фреймворка вытекает из этого наблюдения: индикаторы не являются источником сигнала, они — фильтр поверх </w:t>
      </w:r>
      <w:r>
        <w:rPr>
          <w:rFonts w:ascii="Arial" w:cs="Arial" w:eastAsia="Arial" w:hAnsi="Arial"/>
          <w:b/>
          <w:bCs/>
        </w:rPr>
        <w:t xml:space="preserve">режима</w:t>
      </w:r>
      <w:r>
        <w:rPr>
          <w:rFonts w:ascii="Arial" w:cs="Arial" w:eastAsia="Arial" w:hAnsi="Arial"/>
        </w:rPr>
        <w:t xml:space="preserve">, который задаётся новостным фоном. Стратегия должна принимать решения не на основе RSI/MACD, а на основе того, в каком фундаментальном режиме сейчас находится рынок (bullish/bearish/sideways). Индикатор работает внутри режима; режим меняется каждые 24 часа или быстрее. См. также раздел 'News Sentiment'.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26. AI-агенты и рабочий цикл стратегии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26.1. Почему TradingView недостаточно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Реальный процесс создания production-стратегии включает: написание .pine в веб-редакторе → запуск backtest (лимит ~5000 баров) → выгрузка CSV → отправка LLM → правка одной строки → повторение. Стоимость итерации непомерно высокая: либо хаос в downloads, либо день методичной работы для прогона недели бэктеста. Человек физически не может работать так долго без ошибок — например, отправить не тот файл и поймать look-ahead bias.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26.2. Архитектурный недостаток Pine Script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Pine Script — синтаксический сахар над for-loop'ом, где переменные объявляются и внутри, и снаружи блока цикла. Это даёт двойную нагрузку: глобальные переменные (</w:t>
      </w:r>
      <w:r>
        <w:rPr>
          <w:rFonts w:ascii="Consolas" w:cs="Consolas" w:eastAsia="Consolas" w:hAnsi="Consolas"/>
          <w:sz w:val="18"/>
          <w:szCs w:val="18"/>
        </w:rPr>
        <w:t xml:space="preserve">var int bars_since_signal = 0</w:t>
      </w:r>
      <w:r>
        <w:rPr>
          <w:rFonts w:ascii="Arial" w:cs="Arial" w:eastAsia="Arial" w:hAnsi="Arial"/>
        </w:rPr>
        <w:t xml:space="preserve">), workaround'ы для мультитаймфрейма (</w:t>
      </w:r>
      <w:r>
        <w:rPr>
          <w:rFonts w:ascii="Consolas" w:cs="Consolas" w:eastAsia="Consolas" w:hAnsi="Consolas"/>
          <w:sz w:val="18"/>
          <w:szCs w:val="18"/>
        </w:rPr>
        <w:t xml:space="preserve">request.security</w:t>
      </w:r>
      <w:r>
        <w:rPr>
          <w:rFonts w:ascii="Arial" w:cs="Arial" w:eastAsia="Arial" w:hAnsi="Arial"/>
        </w:rPr>
        <w:t xml:space="preserve">), невозможность вложенных циклов из-за квадратичной сложности и неинтуитивные параметры вроде </w:t>
      </w:r>
      <w:r>
        <w:rPr>
          <w:rFonts w:ascii="Consolas" w:cs="Consolas" w:eastAsia="Consolas" w:hAnsi="Consolas"/>
          <w:sz w:val="18"/>
          <w:szCs w:val="18"/>
        </w:rPr>
        <w:t xml:space="preserve">barmerge.lookahead_off</w:t>
      </w:r>
      <w:r>
        <w:rPr>
          <w:rFonts w:ascii="Arial" w:cs="Arial" w:eastAsia="Arial" w:hAnsi="Arial"/>
        </w:rPr>
        <w:t xml:space="preserve">. Это делает breakeven-математику нечитаемой, и любая галлюцинация LLM здесь даёт неотличимый от корректного убыточный код.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26.3. Что должно делать AI-trader-окружение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Pine Script локально, self-hosted. </w:t>
      </w:r>
      <w:r>
        <w:rPr>
          <w:rFonts w:ascii="Arial" w:cs="Arial" w:eastAsia="Arial" w:hAnsi="Arial"/>
        </w:rPr>
        <w:t xml:space="preserve">@backtest-kit/pinets и QuantForgeOrg/PineTS. Визуализация индикаторов — open-source.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Временна́я синхронизация вне зоны редактирования LLM. </w:t>
      </w:r>
      <w:r>
        <w:rPr>
          <w:rFonts w:ascii="Arial" w:cs="Arial" w:eastAsia="Arial" w:hAnsi="Arial"/>
        </w:rPr>
        <w:t xml:space="preserve">Критический код выносится за пределы рабочей зоны AI-агента, чтобы исключить sloppy work и галлюцинации.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Один код в backtest/live/paper. </w:t>
      </w:r>
      <w:r>
        <w:rPr>
          <w:rFonts w:ascii="Arial" w:cs="Arial" w:eastAsia="Arial" w:hAnsi="Arial"/>
        </w:rPr>
        <w:t xml:space="preserve">Бесшовная live↔paper↔dev миграция уже реализована в ядре.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Структурированные JSONL-логи. </w:t>
      </w:r>
      <w:r>
        <w:rPr>
          <w:rFonts w:ascii="Arial" w:cs="Arial" w:eastAsia="Arial" w:hAnsi="Arial"/>
        </w:rPr>
        <w:t xml:space="preserve">JSON Lines — нативный формат и для huggingface-датасетов, и для логов. Claude читает их с extended-limit либо пишет скрипт для быстрого поиска.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Agent Skills (CLAUDE.md). </w:t>
      </w:r>
      <w:r>
        <w:rPr>
          <w:rFonts w:ascii="Arial" w:cs="Arial" w:eastAsia="Arial" w:hAnsi="Arial"/>
        </w:rPr>
        <w:t xml:space="preserve">Создаётся командой npx -y @backtest-kit/sidekick. Позволяет внешним Claude-сессиям работать с кодом backtest-kit (например, в Docker-контейнере на сервере) без касания машины разработчика.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26.4. Каскад ликвидации как объект автоматизации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Каскад ликвидации — не случайное движение цены: цена падает ниже определённого уровня, биржа принудительно закрывает позиции через market-ордера, продавая всё подряд. Цена быстро и глубоко падает за 1–2 бара, после чего продавцов не остаётся и рынок отскакивает. Паттерн повторяется десятки раз в год — но никто не зарабатывает на нём систематически, потому что параметры меняются каждый месяц: в одном режиме каскад — это пробой support'а с продолжением вниз, в другом — спайк с немедленным V-отскоком на 3%.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Обновление этих критериев требует копания в новостной ленте: кто был ликвидирован и почему. В марте 2026 Anthropic добавил команду </w:t>
      </w:r>
      <w:r>
        <w:rPr>
          <w:rFonts w:ascii="Consolas" w:cs="Consolas" w:eastAsia="Consolas" w:hAnsi="Consolas"/>
          <w:sz w:val="18"/>
          <w:szCs w:val="18"/>
        </w:rPr>
        <w:t xml:space="preserve">/loop</w:t>
      </w:r>
      <w:r>
        <w:rPr>
          <w:rFonts w:ascii="Arial" w:cs="Arial" w:eastAsia="Arial" w:hAnsi="Arial"/>
        </w:rPr>
        <w:t xml:space="preserve"> в Claude Code — локальный планировщик (crontab), запускающий промпт в фоне пока сессия открыта. Это замыкает цикл: 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claude --loop 1d create trading strategy which will be profitable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Буквально эта команда не сработает. Критическое отличие — создание </w:t>
      </w:r>
      <w:r>
        <w:rPr>
          <w:rFonts w:ascii="Consolas" w:cs="Consolas" w:eastAsia="Consolas" w:hAnsi="Consolas"/>
          <w:sz w:val="18"/>
          <w:szCs w:val="18"/>
        </w:rPr>
        <w:t xml:space="preserve">CLAUDE.md</w:t>
      </w:r>
      <w:r>
        <w:rPr>
          <w:rFonts w:ascii="Arial" w:cs="Arial" w:eastAsia="Arial" w:hAnsi="Arial"/>
        </w:rPr>
        <w:t xml:space="preserve">: системный промпт, описывающий контракт агента с результатом. Он не объясняет, как писать код. Он объясняет, как думать о рынке до того, как писать код. См. полный текст инструкций в репозитории example.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27. News sentiment как источник сигнала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27.1. Гипотеза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При торговле часто наблюдается ситуация, когда скользящие средние резко меняют направление. Индикатор откалиброван на исторических данных и предполагает стабильный режим. Технический анализ рекомендует менять наборы индикаторов при смене режима — это не работает. Гипотеза: режим определяется новостным sentiment'ом. Индикатор работает внутри режима. Sentiment меняется каждые 24 часа или быстрее.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27.2. Практические правила извлечения sentiment'а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27.2.1. Score как критерий сортировки, не фильтр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Слово 'Trump' не равно 'Bitcoin', но подразумевается, что он спекулирует на рынке. Результаты с максимальным score будут размечены как прямая реклама. Нулевой score не упоминает Bitcoin вообще. Нужен near-zero score — именно он формирует sentiment рынка. Аналогия: product placement (Corona в Fast &amp; Furious, Sony в James Bond).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27.2.2. Домен важнее поискового запроса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Запрос 'SEC crypto enforcement action lawsuit' — ошибка. Sentiment создаётся конкретными доменами и блогами — пионерами рынка. Если они не репостнут новый SEC-filing, никто его не увидит. SEC может прийти к блогеру с повесткой, но именно пост блогера двигает толпу.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27.2.3. Время важнее семантики публикации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Усреднение убивает направленность: утренний оптимизм компенсирует вечерний пессимизм, sentiment схлопывается в шум. Новость одновременно предшествует импульсу и поддерживает продолжение движения цены через каскад. Критерий наличия каскада — статистически значимое увеличение количества публикаций на единицу времени.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27.2.4. Найти фундаментальный нарратив, а не изобретать свой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Критически важно использовать VectorEmbeddings + Cosine Distance, а не LLM для поиска sentiment'а. LLM увидит ключевые слова вроде 'Overbought RSI' и галлюцинирует движение цены из собственных знаний. Задача — не интерпретировать смысл, а найти sentiment, который авторитетные участники встраивают в рынок.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27.2.5. Объём публикаций повышает шум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Можно построить идеальную систему детекции sentiment'а — но сами источники могут не иметь аудитории. Калибровать нужно не промпт, а набор авторитетов, чьи рекомендации действительно влияют на retail-трейдеров.</w:t>
      </w:r>
    </w:p>
    <w:p>
      <w:pPr>
        <w:pBdr>
          <w:left w:val="single" w:color="F0B400" w:sz="16"/>
        </w:pBdr>
        <w:shd w:fill="FFF8E1" w:val="clear"/>
        <w:spacing w:after="160" w:before="120" w:line="280"/>
        <w:ind w:left="240" w:right="240"/>
      </w:pPr>
      <w:r>
        <w:rPr>
          <w:rFonts w:ascii="Arial" w:cs="Arial" w:eastAsia="Arial" w:hAnsi="Arial"/>
          <w:b/>
          <w:bCs/>
        </w:rPr>
        <w:t xml:space="preserve">Заметка: </w:t>
      </w:r>
      <w:r>
        <w:rPr>
          <w:rFonts w:ascii="Arial" w:cs="Arial" w:eastAsia="Arial" w:hAnsi="Arial"/>
        </w:rPr>
        <w:t xml:space="preserve">LLM и vector-search должны быть физически разделены. Vector-search ищет по концепции 'forecast/outlook'; LLM анализирует sentiment в найденных текстах. Иначе выход — не фундаментальный тренд, который закладывается в цену, а интерпретация технических индикаторов.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28. ReAct-паттерн для торговых AI-агентов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28.1. Почему существующие подходы не работают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Известные системы (TauricResearch/TradingAgents и др.) либо отдают LLM сырой дамп индикаторов — что технически некорректно из-за prioritisation-проблемы LLM (модель учится обосновывать ответ быстрее, чем учится рассуждать аккуратно) — либо используют fixed-weight приоритеты, после чего система перестаёт быть адаптивной и сливает депозит.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Альтернатива на чистом sentiment'е без индикаторов даёт vacuum cleaner-эффект: у вас есть Reddit-посты, но непонятно, один это человек с 10 аккаунтов или 10 разных людей. Платные API (X/Twitter за $200/мес) дорогие, а бесплатные (Mastodon) ненадёжны — блогер может выгореть и перестать постить.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28.2. Решение: Reasoning + Acting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Паттерн LLM-агента, чередующий мышление и действие. Между шагами рассуждения агент получает возможность искать в новостной ленте — тогда он сам понимает, на чём сфокусироваться: фундаментальный пробой или локальный отскок.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Принцип: запрос должен адаптироваться к новым рыночным условиям каждый день. Статические запросы к умным источникам и статические запросы к глупым источникам — это одно и то же на разных масштабах. Адаптивность — единственный способ не превратиться в случайное распределение.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29. Усреднение позиции (DCA) и природа просадки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29.1. Математика усреднения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Допустим, имеется инсайдерская информация: Trump опубликует хорошую новость про Iran. Покупаем Bitcoin заранее на слухах, планируя продать ретейл-инвесторам после публикации. Рынок ушёл с $65,820 до $79,382 (+15.3%). При частичном фиксировании прибыли получим ~12%: $100 в начале → $112.45 в конце. Не очень много за месяц ожидания.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Рынок не растёт линейно — есть pullback'и. Если цена падает, вместо продажи — докупаем. Монета стоила 100 рублей, потом 75, 50, 25. Покупая по 1 монете в каждый день, средняя цена за монету — 62.5 рубля (арифметическое среднее).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После применения DCA те же +15.3% движения цены дают +19% PnL вместо +12%, $67.85 вместо $12.45. Капитал работает: deployed не $100, а $500.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29.2. Цена за усреднение: просадка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Даже при −2.5% дипе цены (нормальная волатильность для Bitcoin) баланс счёта в фиате на этот момент покажет −$10. Брокер сообщит, что средства заморожены. За месяц худшая просадка на одной сделке составила 13.92% (−$50.41). В реальности эти средства не заморожены — они просто потеряны. Брокер лжёт: интерфейс показывает только закрытые позиции, потому что отображение реальных просадок портфеля вызвало бы панику и массовый вывод средств.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29.3. Реализация DCA в backtest-kit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Декларативный код через event-listener'ы. Открытие и закрытие — два независимых хука; добавление новой механики (например, trailing take) — это новый listener, не изменение существующего.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Лестничное усреднение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listenActivePing(async ({ symbol, currentPrice })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length: steps } = await getPositionEntries(symbol);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(steps &gt;= LADDER_MAX_STEPS) return;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hasOverlap = await getPositionEntryOverlap(symbol, currentPrice,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upperPercent: LADDER_UPPER_STEP,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lowerPercent: LADDER_LOWER_STEP,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(hasOverlap) return;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commitAverageBuy(symbol, LADDER_STEP_COST);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Закрытие по таргету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listenActivePing(async ({ symbol, data, timestamp })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currentProfit = await getPositionPnlPercent(symbol);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(currentProfit &lt; TARGET_PROFIT) return;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Log.info("position closed due to the target pnl reached", { symbol, data });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commitClosePending(symbol,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id: "unknown",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note: "# Position closed on target PnL",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30. Опционное хеджирование и природа резких просадок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В 2026 году 'buy and hold' — ставка, что вы выдержите просадку 40–70% без эмоционального или маржинального exit'а. Рынок стал хрупким: каскады ликвидаций случаются несколько раз в год. Статическое удержание больше не работает.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30.1. Что такое опционы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При покупке акции за $100 и росте на 10% получается +$10 — линейно. Опционы работают иначе. Опцион — обязательство продать акцию позже по фиксированной цене. Их цена меняется неравномерно: то медленно, то очень резко. Эта 'кривизна' — ключевая особенность. Чем дальше до экспирации, тем больше кривизны 'накоплено'. Ближе к экспирации она исчезает — время работает против держателя.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30.2. Скачки vs плавное движение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Большинство учебных моделей предполагают, что цена меняется маленькими шагами — непрерывно, без телепортации. Реальность: цена внезапно проваливается. Во время такого скачка корректировка позиции невозможна — на промежуточных ценах сделок не было. Итог во время гэпа зависит больше от удачи, чем от качества стратегии.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30.3. Каскад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Когда множество участников вынуждены закрывать позиции одновременно, цена начинает двигаться сама по себе, усиливая давление. Один большой гэп → хедж не успевает → большой убыток → ещё больше принудительных продаж → ещё больший гэп. Так возникли известные обвалы: 2008, март 2020, десятки эпизодов меньшего масштаба.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30.4. Конфликт интересов хедж-фонда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Хедж-фонд не гарантирует покрытие убытков. 2% management fee — независимо от результатов. 20% performance fee — только с прибыли (с high-water mark). Убытки — целиком на клиенте. Фонду выгодно держать низкорискованные позиции долго, собирая 2%, не гонясь за performance fee. Цели 'держать дольше' и 'показать прибыль' конфликтуют — многие фонды выбирают первое.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30.5. Применение к крипто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Для снижения вероятности попасть в гэп — минимизируйте время нахождения капитала в позиции. Это противоречит подходу 'buy and hold' и согласуется с архитектурой backtest-kit: короткие сделки на основе sentiment-режима, без holdings без обновления критериев.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31. Сбор ликвидности Telegram-сигналов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Telegram наполнен сигнальными каналами. Перед тем как им следовать, имеет смысл проверить их сигналы на исторических данных. После экспорта и анализа становится видна закономерность: повторяющиеся последовательности, где открытие позиции в противоположную сторону было бы корректным.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31.1. Реверс-инжиниринг сигнала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Step-мультипликаторы между TP-целями постоянно ×1.52 → ×1.74 → ×1.47 → ×1.50. Отношение T5/SL всегда 1.34. Это сгенерировано торговым алгоритмом. За 15 минут до каждого поста на графике появляется аномалия объёма: большая синяя свеча в 10:00, пост публикуется в 10:15, ещё одна свеча точно в 10:30.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SHORT-рекомендация с плечом x25 размещается на минимуме 4H-свечи. Инвертируя сигнал и входя против рекомендации, получаем edge — ликвидность тех, кто слепо следует за каналом.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31.2. Реализация в backtest-kit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addStrategySchema({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strategyName: "jan_2026_strategy",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getSignal: async (symbol, when, currentPrice) =&gt;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signal = getActiveSignal(symbol, when);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(!signal) return null;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close_1m = await getClosePrice(symbol, "1m");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(close_1m &lt; signal.entry.from || close_1m &gt; signal.entry.to)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null;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[c4h_prev, c4h_cur] = await getCandles(symbol, "4h", 2);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high   = Math.max(c4h_prev.high, c4h_cur.high);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low    = Math.min(c4h_prev.low,  c4h_cur.low);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middle = (high + low) / 2;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Инверсия сигнала: входим противоположно "рекомендации"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position = close_1m &gt; middle ? "short" : "long";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position,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...Position.moonbag({ position, currentPrice, percentStopLoss: 0.5 }),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bottom w:val="single" w:color="D0D0D0" w:sz="4"/>
        </w:pBd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Результат на исторических данных января 2026: Portfolio PNL +8.54%, Sharpe 1.08, Avg Peak PNL +1.44%, Avg Max Drawdown PNL −0.48%.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32. Pine Script на биржах без TradingView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Pine Script — обширная экосистема инструментов технического анализа. TradingView, однако, доступен не везде: региональные биржи развивающихся рынков (MSE Mongolia, UZSE Uzbekistan, DSE Dhaka, GSE Ghana, SGBV Algeria, BSE Botswana, ESE Eswatini, MERJ Seychelles) на TradingView не представлены — ни данных, ни торговли.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Эталонная реализация — репозиторий </w:t>
      </w:r>
      <w:r>
        <w:rPr>
          <w:rFonts w:ascii="Consolas" w:cs="Consolas" w:eastAsia="Consolas" w:hAnsi="Consolas"/>
          <w:sz w:val="18"/>
          <w:szCs w:val="18"/>
        </w:rPr>
        <w:t xml:space="preserve">backtest-kit/uzse-backtest-app</w:t>
      </w:r>
      <w:r>
        <w:rPr>
          <w:rFonts w:ascii="Arial" w:cs="Arial" w:eastAsia="Arial" w:hAnsi="Arial"/>
        </w:rPr>
        <w:t xml:space="preserve">. Workflow: скрипт на Playwright скачивает страницы со сделками; второй скрипт импортирует в MongoDB через идемпотентный upsert с уникальным индексом; третий агрегирует сырые сделки в 1m-свечи и заполняет gap'ы для intraday и нерабочих дней; кастомный exchange-адаптер подключает MongoDB к backtest-kit через </w:t>
      </w:r>
      <w:r>
        <w:rPr>
          <w:rFonts w:ascii="Consolas" w:cs="Consolas" w:eastAsia="Consolas" w:hAnsi="Consolas"/>
          <w:sz w:val="18"/>
          <w:szCs w:val="18"/>
        </w:rPr>
        <w:t xml:space="preserve">addExchangeSchema</w:t>
      </w:r>
      <w:r>
        <w:rPr>
          <w:rFonts w:ascii="Arial" w:cs="Arial" w:eastAsia="Arial" w:hAnsi="Arial"/>
        </w:rPr>
        <w:t xml:space="preserve">, после чего стандартный pipeline @backtest-kit/pinets работает без изменений.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32.1. Архитектурный смысл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Это демонстрирует ключевое свойство фреймворка: источник данных полностью pluggable. CCXT-интеграция — лишь один из вариантов; любой источник, способный вернуть массив свечей по запросу (символ, интервал, since, limit), может быть подключён как биржа. Это open-source-замена TradingView не только для крипты, но и для emerging-market stock exchanges.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</w:rPr>
        <w:t xml:space="preserve">33. Заключение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33.1. Сводка ключевых отличий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Backtest-kit отличается от существующих фреймворков автоматизированной торговли по четырём осям. Первая — архитектурная защита от look-ahead bias через временной контекст в AsyncLocalStorage: бэктест не может случайно использовать будущие данные, потому что они физически недоступны коду стратегии. Вторая — идентичный код в backtest/paper/live: переключение режима — это флаг CLI, а не отдельный путь исполнения. Третья — транзакционный broker: каждая мутация позиции пропускается через адаптер биржи до изменения внутреннего состояния, что исключает рассинхронизацию между фреймворком и реальностью. Четвёртая — модульная экосистема: ядро минимально, дополнительные возможности (UI, MongoDB, LLM-провайдеры, Pine Script, граф композиций) подключаются как независимые пакеты.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33.2. Сценарии применения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Одиночный квант-разработчик. </w:t>
      </w:r>
      <w:r>
        <w:rPr>
          <w:rFonts w:ascii="Arial" w:cs="Arial" w:eastAsia="Arial" w:hAnsi="Arial"/>
        </w:rPr>
        <w:t xml:space="preserve">@backtest-kit/cli --init создаёт минимальный проект; одна и та же команда покрывает backtest, paper и live.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Production-команда. </w:t>
      </w:r>
      <w:r>
        <w:rPr>
          <w:rFonts w:ascii="Arial" w:cs="Arial" w:eastAsia="Arial" w:hAnsi="Arial"/>
        </w:rPr>
        <w:t xml:space="preserve">Монорепо с @backtest-kit/mongo, walker для A/B-сравнения стратегий, параллельный запуск 9 символов в одном Node-процессе на commodity-железе.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AI-ассистированная разработка. </w:t>
      </w:r>
      <w:r>
        <w:rPr>
          <w:rFonts w:ascii="Arial" w:cs="Arial" w:eastAsia="Arial" w:hAnsi="Arial"/>
        </w:rPr>
        <w:t xml:space="preserve">@backtest-kit/sidekick + CLAUDE.md + JSONL-логи + structured outline через @backtest-kit/ollama; Claude /loop команда замыкает цикл оптимизации стратегий.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Emerging market trading. </w:t>
      </w:r>
      <w:r>
        <w:rPr>
          <w:rFonts w:ascii="Arial" w:cs="Arial" w:eastAsia="Arial" w:hAnsi="Arial"/>
        </w:rPr>
        <w:t xml:space="preserve">Кастомный exchange-адаптер на MongoDB-данные позволяет применять Pine Script на биржах, отсутствующих в TradingView.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33.3. Ссылки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Репозиторий ядра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https://github.com/tripolskypetr/backtest-kit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NPM-пакет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https://npmjs.org/package/backtest-kit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https://backtest-kit.github.io/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Эталонный пример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https://github.com/tripolskypetr/backtest-kit/tree/master/example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Монорепо с параллелью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https://github.com/backtest-kit/backtest-monorepo-parallel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MongoDB+Redis шаблон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https://github.com/backtest-kit/backtest-kit-redis-mongo-docker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Code skill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https://github.com/backtest-kit/backtest-kit-skills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UZSE pipeline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https://github.com/backtest-kit/uzse-backtest-app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DeepWiki индекс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https://deepwiki.com/tripolskypetr/backtest-kit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Документация версии пакета 9.8.2 актуальна на май 2026 года. Текущие изменения отслеживайте в CHANGELOG.md основного репозитория.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 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— Конец документа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Backtest Kit — Техническая документация</dc:title>
  <dc:creator>Petr Tripolsky</dc:creator>
  <dc:description>Техническая документация TypeScript-фреймворка backtest-kit</dc:description>
  <cp:lastModifiedBy>Un-named</cp:lastModifiedBy>
  <cp:revision>1</cp:revision>
  <dcterms:created xsi:type="dcterms:W3CDTF">2026-05-22T08:23:47.201Z</dcterms:created>
  <dcterms:modified xsi:type="dcterms:W3CDTF">2026-05-22T08:23:47.201Z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