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73A0" w14:textId="574529A8" w:rsidR="00737157" w:rsidRDefault="00737157" w:rsidP="00865538">
      <w:pPr>
        <w:jc w:val="center"/>
        <w:rPr>
          <w:b/>
          <w:bCs/>
          <w:sz w:val="24"/>
          <w:szCs w:val="24"/>
        </w:rPr>
      </w:pPr>
      <w:r w:rsidRPr="00865538">
        <w:rPr>
          <w:b/>
          <w:bCs/>
          <w:sz w:val="24"/>
          <w:szCs w:val="24"/>
        </w:rPr>
        <w:t>REDISCOVERING THE BIBLE #3</w:t>
      </w:r>
    </w:p>
    <w:p w14:paraId="135BFB89" w14:textId="5EB453A5" w:rsidR="00745695" w:rsidRPr="00745695" w:rsidRDefault="00745695" w:rsidP="00745695">
      <w:pPr>
        <w:rPr>
          <w:sz w:val="24"/>
          <w:szCs w:val="24"/>
        </w:rPr>
      </w:pPr>
      <w:r>
        <w:rPr>
          <w:sz w:val="24"/>
          <w:szCs w:val="24"/>
        </w:rPr>
        <w:t>We will discuss how different traditions use the Bible and extra literature</w:t>
      </w:r>
      <w:r w:rsidR="00B55947">
        <w:rPr>
          <w:sz w:val="24"/>
          <w:szCs w:val="24"/>
        </w:rPr>
        <w:t xml:space="preserve">. Let’s breakdown categories and functionalities. </w:t>
      </w:r>
    </w:p>
    <w:p w14:paraId="20919A09" w14:textId="0B3D8D7D" w:rsidR="00865538" w:rsidRDefault="00865538" w:rsidP="00865538">
      <w:pPr>
        <w:rPr>
          <w:sz w:val="24"/>
          <w:szCs w:val="24"/>
        </w:rPr>
      </w:pPr>
      <w:r w:rsidRPr="003D2F27">
        <w:rPr>
          <w:b/>
          <w:bCs/>
          <w:sz w:val="24"/>
          <w:szCs w:val="24"/>
        </w:rPr>
        <w:t>Extra literature-</w:t>
      </w:r>
      <w:r>
        <w:rPr>
          <w:sz w:val="24"/>
          <w:szCs w:val="24"/>
        </w:rPr>
        <w:t xml:space="preserve"> There is a lot of extra literature</w:t>
      </w:r>
      <w:r w:rsidR="003D2F27">
        <w:rPr>
          <w:sz w:val="24"/>
          <w:szCs w:val="24"/>
        </w:rPr>
        <w:t xml:space="preserve">. Today I will mention some of that extra literature and how they have used it through out time. There is a list of books that is bound into a Bible of a given tradition or in at least one </w:t>
      </w:r>
      <w:r w:rsidR="00345910">
        <w:rPr>
          <w:sz w:val="24"/>
          <w:szCs w:val="24"/>
        </w:rPr>
        <w:t xml:space="preserve">manuscript or was mention in an early list of Christian books. Neither of these facts alone makes a book canonical. In fact, </w:t>
      </w:r>
      <w:r w:rsidR="00FE3974">
        <w:rPr>
          <w:sz w:val="24"/>
          <w:szCs w:val="24"/>
        </w:rPr>
        <w:t xml:space="preserve">some of the books in this list are only here because they were classified as explicitly non-canonical or heretical by various councils or canon lists. </w:t>
      </w:r>
      <w:r w:rsidR="00610E72">
        <w:rPr>
          <w:sz w:val="24"/>
          <w:szCs w:val="24"/>
        </w:rPr>
        <w:t>First, we must identify the different levels of canonicity:</w:t>
      </w:r>
    </w:p>
    <w:p w14:paraId="2AF32856" w14:textId="508909CC" w:rsidR="00610E72" w:rsidRDefault="00610E72" w:rsidP="00865538">
      <w:pPr>
        <w:rPr>
          <w:sz w:val="24"/>
          <w:szCs w:val="24"/>
        </w:rPr>
      </w:pPr>
      <w:r w:rsidRPr="00610E72">
        <w:rPr>
          <w:b/>
          <w:bCs/>
          <w:sz w:val="24"/>
          <w:szCs w:val="24"/>
        </w:rPr>
        <w:t xml:space="preserve">Protocanon- </w:t>
      </w:r>
      <w:r>
        <w:rPr>
          <w:sz w:val="24"/>
          <w:szCs w:val="24"/>
        </w:rPr>
        <w:t>Works used in public services and as a basis of doctrine.</w:t>
      </w:r>
    </w:p>
    <w:p w14:paraId="3449C6D4" w14:textId="5B8DECE1" w:rsidR="00610E72" w:rsidRDefault="00610E72" w:rsidP="00865538">
      <w:pPr>
        <w:rPr>
          <w:sz w:val="24"/>
          <w:szCs w:val="24"/>
        </w:rPr>
      </w:pPr>
      <w:r w:rsidRPr="006C0FE0">
        <w:rPr>
          <w:b/>
          <w:bCs/>
          <w:sz w:val="24"/>
          <w:szCs w:val="24"/>
        </w:rPr>
        <w:t>Deuterocanon-</w:t>
      </w:r>
      <w:r>
        <w:rPr>
          <w:sz w:val="24"/>
          <w:szCs w:val="24"/>
        </w:rPr>
        <w:t xml:space="preserve"> Works used in public services but not as a basis of doctrine.</w:t>
      </w:r>
    </w:p>
    <w:p w14:paraId="6EC56973" w14:textId="4B34A199" w:rsidR="00610E72" w:rsidRDefault="00610E72" w:rsidP="00865538">
      <w:pPr>
        <w:rPr>
          <w:sz w:val="24"/>
          <w:szCs w:val="24"/>
        </w:rPr>
      </w:pPr>
      <w:r w:rsidRPr="006C0FE0">
        <w:rPr>
          <w:b/>
          <w:bCs/>
          <w:sz w:val="24"/>
          <w:szCs w:val="24"/>
        </w:rPr>
        <w:t>Trito-canon-</w:t>
      </w:r>
      <w:r>
        <w:rPr>
          <w:sz w:val="24"/>
          <w:szCs w:val="24"/>
        </w:rPr>
        <w:t xml:space="preserve"> Works that are </w:t>
      </w:r>
      <w:r w:rsidR="006C0FE0">
        <w:rPr>
          <w:sz w:val="24"/>
          <w:szCs w:val="24"/>
        </w:rPr>
        <w:t>“good for reading” but not used service or doctrine.</w:t>
      </w:r>
    </w:p>
    <w:p w14:paraId="3D284997" w14:textId="01672ABC" w:rsidR="006C0FE0" w:rsidRDefault="006C0FE0" w:rsidP="00865538">
      <w:pPr>
        <w:rPr>
          <w:sz w:val="24"/>
          <w:szCs w:val="24"/>
        </w:rPr>
      </w:pPr>
      <w:r w:rsidRPr="006C0FE0">
        <w:rPr>
          <w:b/>
          <w:bCs/>
          <w:sz w:val="24"/>
          <w:szCs w:val="24"/>
        </w:rPr>
        <w:t>Additional material-</w:t>
      </w:r>
      <w:r>
        <w:rPr>
          <w:sz w:val="24"/>
          <w:szCs w:val="24"/>
        </w:rPr>
        <w:t xml:space="preserve"> Works often bound in Bibles, but not consider canonical.</w:t>
      </w:r>
    </w:p>
    <w:p w14:paraId="14E18F80" w14:textId="77777777" w:rsidR="006C0FE0" w:rsidRDefault="006C0FE0" w:rsidP="00865538">
      <w:pPr>
        <w:rPr>
          <w:sz w:val="24"/>
          <w:szCs w:val="24"/>
        </w:rPr>
      </w:pPr>
      <w:r w:rsidRPr="006C0FE0">
        <w:rPr>
          <w:b/>
          <w:bCs/>
          <w:sz w:val="24"/>
          <w:szCs w:val="24"/>
        </w:rPr>
        <w:t>Questionable-</w:t>
      </w:r>
      <w:r>
        <w:rPr>
          <w:sz w:val="24"/>
          <w:szCs w:val="24"/>
        </w:rPr>
        <w:t xml:space="preserve"> Works about which there is some debate</w:t>
      </w:r>
    </w:p>
    <w:p w14:paraId="77D78829" w14:textId="327A7EC3" w:rsidR="006C0FE0" w:rsidRDefault="006C0FE0" w:rsidP="00865538">
      <w:pPr>
        <w:rPr>
          <w:sz w:val="24"/>
          <w:szCs w:val="24"/>
        </w:rPr>
      </w:pPr>
      <w:r w:rsidRPr="006C0FE0">
        <w:rPr>
          <w:b/>
          <w:bCs/>
          <w:sz w:val="24"/>
          <w:szCs w:val="24"/>
        </w:rPr>
        <w:t>Explicitly non-canonical-</w:t>
      </w:r>
      <w:r>
        <w:rPr>
          <w:sz w:val="24"/>
          <w:szCs w:val="24"/>
        </w:rPr>
        <w:t xml:space="preserve"> Works listed as outside the canon</w:t>
      </w:r>
    </w:p>
    <w:p w14:paraId="205DD41C" w14:textId="4FC37EE7" w:rsidR="00082297" w:rsidRDefault="00082297" w:rsidP="00865538">
      <w:pPr>
        <w:rPr>
          <w:sz w:val="24"/>
          <w:szCs w:val="24"/>
        </w:rPr>
      </w:pPr>
      <w:r>
        <w:rPr>
          <w:sz w:val="24"/>
          <w:szCs w:val="24"/>
        </w:rPr>
        <w:t>After the different levels of canonicity, we must see the Editions/Manuscripts.</w:t>
      </w:r>
    </w:p>
    <w:p w14:paraId="5B67CCBD" w14:textId="7DCF621A" w:rsidR="00082297" w:rsidRDefault="00082297" w:rsidP="00865538">
      <w:pPr>
        <w:rPr>
          <w:b/>
          <w:bCs/>
          <w:sz w:val="24"/>
          <w:szCs w:val="24"/>
        </w:rPr>
      </w:pPr>
      <w:r w:rsidRPr="00082297">
        <w:rPr>
          <w:b/>
          <w:bCs/>
          <w:sz w:val="24"/>
          <w:szCs w:val="24"/>
        </w:rPr>
        <w:t>Edition and manuscript:</w:t>
      </w:r>
    </w:p>
    <w:p w14:paraId="17F379E2" w14:textId="718660C0" w:rsidR="00082297" w:rsidRDefault="00082297" w:rsidP="00865538">
      <w:pPr>
        <w:rPr>
          <w:sz w:val="24"/>
          <w:szCs w:val="24"/>
        </w:rPr>
      </w:pPr>
      <w:r>
        <w:rPr>
          <w:sz w:val="24"/>
          <w:szCs w:val="24"/>
        </w:rPr>
        <w:t>Syriac Bible, Codex Sinaiticus, Cheltenham list, Codex Alexandrinus, Aleppo codex, Codex Leningraden</w:t>
      </w:r>
      <w:r w:rsidR="00726B8E">
        <w:rPr>
          <w:sz w:val="24"/>
          <w:szCs w:val="24"/>
        </w:rPr>
        <w:t xml:space="preserve">sis, Erznka Bible, Wycliffe’s Bible, Bible of Kralice, Sixto-Clementine Vulgate, Geneva Bible, Barberdatsi Lovov Bible, Mcxeta Bible, Slavonic Elizabeth Bible, Russian </w:t>
      </w:r>
      <w:r w:rsidR="007615BC">
        <w:rPr>
          <w:sz w:val="24"/>
          <w:szCs w:val="24"/>
        </w:rPr>
        <w:t xml:space="preserve">Synodal Bible, Swete’s Septuagint, Rahlfs Septuagint, Vetus Latina, Christian community Bible, NRSV Ecumenical Edition, New England translation of the Septuagint, </w:t>
      </w:r>
      <w:r w:rsidR="001B294A">
        <w:rPr>
          <w:sz w:val="24"/>
          <w:szCs w:val="24"/>
        </w:rPr>
        <w:t>Ethiopian</w:t>
      </w:r>
      <w:r w:rsidR="007615BC">
        <w:rPr>
          <w:sz w:val="24"/>
          <w:szCs w:val="24"/>
        </w:rPr>
        <w:t xml:space="preserve"> orthodox project.</w:t>
      </w:r>
    </w:p>
    <w:p w14:paraId="4B3A88A8" w14:textId="46265895" w:rsidR="001B294A" w:rsidRDefault="001B294A" w:rsidP="00865538">
      <w:pPr>
        <w:rPr>
          <w:b/>
          <w:bCs/>
          <w:sz w:val="24"/>
          <w:szCs w:val="24"/>
        </w:rPr>
      </w:pPr>
      <w:r w:rsidRPr="001B294A">
        <w:rPr>
          <w:b/>
          <w:bCs/>
          <w:sz w:val="24"/>
          <w:szCs w:val="24"/>
        </w:rPr>
        <w:t>Traditions</w:t>
      </w:r>
      <w:r>
        <w:rPr>
          <w:b/>
          <w:bCs/>
          <w:sz w:val="24"/>
          <w:szCs w:val="24"/>
        </w:rPr>
        <w:t>:</w:t>
      </w:r>
    </w:p>
    <w:p w14:paraId="48213807" w14:textId="4D446FC4" w:rsidR="001B294A" w:rsidRDefault="001B294A" w:rsidP="00865538">
      <w:pPr>
        <w:rPr>
          <w:sz w:val="24"/>
          <w:szCs w:val="24"/>
        </w:rPr>
      </w:pPr>
      <w:r>
        <w:rPr>
          <w:sz w:val="24"/>
          <w:szCs w:val="24"/>
        </w:rPr>
        <w:t xml:space="preserve">Anglican, Assyrian Church of the east, Beta Israel, </w:t>
      </w:r>
      <w:r w:rsidR="008F62DC">
        <w:rPr>
          <w:sz w:val="24"/>
          <w:szCs w:val="24"/>
        </w:rPr>
        <w:t>Dead Sea</w:t>
      </w:r>
      <w:r>
        <w:rPr>
          <w:sz w:val="24"/>
          <w:szCs w:val="24"/>
        </w:rPr>
        <w:t xml:space="preserve"> scrolls, Protestant (66 books), Roman Catholic, Samaritan Pentateuch, Targums, Peshitta New Testament (canonical), New Haile Selassie Bible, The Asdvadzashunch. </w:t>
      </w:r>
    </w:p>
    <w:p w14:paraId="0CB364E4" w14:textId="24A5AF0E" w:rsidR="008F62DC" w:rsidRPr="008F62DC" w:rsidRDefault="008F62DC" w:rsidP="00865538">
      <w:pPr>
        <w:rPr>
          <w:sz w:val="24"/>
          <w:szCs w:val="24"/>
        </w:rPr>
      </w:pPr>
      <w:r w:rsidRPr="008F62DC">
        <w:rPr>
          <w:b/>
          <w:bCs/>
          <w:sz w:val="24"/>
          <w:szCs w:val="24"/>
        </w:rPr>
        <w:t xml:space="preserve">Documents: </w:t>
      </w:r>
      <w:r>
        <w:rPr>
          <w:sz w:val="24"/>
          <w:szCs w:val="24"/>
        </w:rPr>
        <w:t>There is a long list I will mention some in the show.</w:t>
      </w:r>
    </w:p>
    <w:p w14:paraId="6DDF2F7B" w14:textId="03F8B8D5" w:rsidR="006C0FE0" w:rsidRPr="00610E72" w:rsidRDefault="006C0FE0" w:rsidP="008655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C0FE0" w:rsidRPr="0061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953D" w14:textId="77777777" w:rsidR="00737157" w:rsidRDefault="00737157" w:rsidP="00737157">
      <w:pPr>
        <w:spacing w:after="0" w:line="240" w:lineRule="auto"/>
      </w:pPr>
      <w:r>
        <w:separator/>
      </w:r>
    </w:p>
  </w:endnote>
  <w:endnote w:type="continuationSeparator" w:id="0">
    <w:p w14:paraId="40BADD2A" w14:textId="77777777" w:rsidR="00737157" w:rsidRDefault="00737157" w:rsidP="0073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3BA6" w14:textId="77777777" w:rsidR="00737157" w:rsidRDefault="00737157" w:rsidP="00737157">
      <w:pPr>
        <w:spacing w:after="0" w:line="240" w:lineRule="auto"/>
      </w:pPr>
      <w:r>
        <w:separator/>
      </w:r>
    </w:p>
  </w:footnote>
  <w:footnote w:type="continuationSeparator" w:id="0">
    <w:p w14:paraId="35D990F9" w14:textId="77777777" w:rsidR="00737157" w:rsidRDefault="00737157" w:rsidP="00737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zQyszQ3MTYxMjNT0lEKTi0uzszPAykwrAUApXkD+CwAAAA="/>
  </w:docVars>
  <w:rsids>
    <w:rsidRoot w:val="00737157"/>
    <w:rsid w:val="00082297"/>
    <w:rsid w:val="001B294A"/>
    <w:rsid w:val="00345910"/>
    <w:rsid w:val="003B1A3F"/>
    <w:rsid w:val="003D2F27"/>
    <w:rsid w:val="00610E72"/>
    <w:rsid w:val="006C0FE0"/>
    <w:rsid w:val="00726B8E"/>
    <w:rsid w:val="00737157"/>
    <w:rsid w:val="00745695"/>
    <w:rsid w:val="007615BC"/>
    <w:rsid w:val="00865538"/>
    <w:rsid w:val="008F62DC"/>
    <w:rsid w:val="00B55947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48AF7"/>
  <w15:chartTrackingRefBased/>
  <w15:docId w15:val="{750C5684-8270-46E2-900E-5B50A8D9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57"/>
  </w:style>
  <w:style w:type="paragraph" w:styleId="Footer">
    <w:name w:val="footer"/>
    <w:basedOn w:val="Normal"/>
    <w:link w:val="FooterChar"/>
    <w:uiPriority w:val="99"/>
    <w:unhideWhenUsed/>
    <w:rsid w:val="0073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Ramirez</dc:creator>
  <cp:keywords/>
  <dc:description/>
  <cp:lastModifiedBy>Jaime Ramirez</cp:lastModifiedBy>
  <cp:revision>1</cp:revision>
  <dcterms:created xsi:type="dcterms:W3CDTF">2022-03-14T19:54:00Z</dcterms:created>
  <dcterms:modified xsi:type="dcterms:W3CDTF">2022-03-14T22:00:00Z</dcterms:modified>
</cp:coreProperties>
</file>