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6"/>
        </w:rPr>
        <w:t>CSE 360 TP2 Tasks 6 &amp; 7: Contributor Testing Framework &amp; Test Javadocs</w:t>
      </w:r>
    </w:p>
    <w:p>
      <w:pPr>
        <w:spacing w:after="240"/>
      </w:pPr>
      <w:r>
        <w:t>Author: Sanidhya Tiwari  |  Team: Gauri, Junbo, Pranjal, Sanidhya  |  Folder: ContributorTests_Javadocs</w:t>
      </w:r>
    </w:p>
    <w:p>
      <w:pPr>
        <w:keepNext/>
        <w:spacing w:before="160" w:after="80"/>
      </w:pPr>
      <w:r>
        <w:rPr>
          <w:b/>
          <w:sz w:val="28"/>
        </w:rPr>
        <w:t>1. Task 6 &amp; Task 7 Scope and Iterative Testing Summary</w:t>
      </w:r>
    </w:p>
    <w:p>
      <w:pPr>
        <w:spacing w:after="120" w:line="276" w:lineRule="auto"/>
      </w:pPr>
      <w:r>
        <w:t>This document lists all Phase Two (TP2) Contributor requirements (TP2-REQ-01 through TP2-REQ-12) established during Task 6 and maps each requirement to its positive and negative semi-automated and manual test methods, Javadoc HTML files, and descriptively named source code screenshots in the ContributorTests_Javadocs folder for Task 7 (satisfying Rubric 7.1, 7.2, 7.3, and 7.4).</w:t>
      </w:r>
    </w:p>
    <w:p>
      <w:pPr>
        <w:pStyle w:val="ListBullet"/>
        <w:spacing w:before="20" w:after="60"/>
        <w:ind w:left="360"/>
      </w:pPr>
      <w:r>
        <w:t>Iteration 1 (Entity &amp; Collection Baseline): Verified LessonLearned (title 4-64 chars, description 10-1000 chars, author, category, createdAt, and TP3 moderation/endorsement/verification attributes) and LessonLearnedList (addLesson, getAllLessons, findById, searchByKeyword, filterByCategory, updateLesson, deleteLesson, and TP3 hooks).</w:t>
      </w:r>
    </w:p>
    <w:p>
      <w:pPr>
        <w:pStyle w:val="ListBullet"/>
        <w:spacing w:before="20" w:after="60"/>
        <w:ind w:left="360"/>
      </w:pPr>
      <w:r>
        <w:t>Iteration 2 (Validation &amp; Authorization Utility): Implemented guiContributor.ContributorValidator to provide pre-mutation boundary validation with helpful error messages and author/Admin ownership verification.</w:t>
      </w:r>
    </w:p>
    <w:p>
      <w:pPr>
        <w:pStyle w:val="ListBullet"/>
        <w:spacing w:before="20" w:after="60"/>
        <w:ind w:left="360"/>
      </w:pPr>
      <w:r>
        <w:t>Iteration 3 (Semi-Automated &amp; Manual Testbeds): Implemented testing.ContributorTestingAutomation (28 automated positive and negative tests, 28/28 passing) and testing.ContributorManualTestbed (5 interactive manual test routines), generated Javadoc HTML documentation, and captured source code screenshots for every test.</w:t>
      </w:r>
    </w:p>
    <w:p>
      <w:pPr>
        <w:keepNext/>
        <w:spacing w:before="240" w:after="120"/>
      </w:pPr>
      <w:r>
        <w:rPr>
          <w:b/>
          <w:sz w:val="28"/>
        </w:rPr>
        <w:t>2. Requirements-to-Tests, Javadoc HTML, and Screenshots Mapping (Rubric 7.1 - 7.4)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656"/>
            <w:vAlign w:val="center"/>
            <w:shd w:fill="2C3E50"/>
          </w:tcPr>
          <w:p>
            <w:pPr>
              <w:keepNext/>
              <w:jc w:val="left"/>
            </w:pPr>
            <w:r>
              <w:rPr>
                <w:b/>
                <w:color w:val="FFFFFF"/>
                <w:sz w:val="20"/>
              </w:rPr>
              <w:t>Req ID &amp; Story</w:t>
            </w:r>
          </w:p>
        </w:tc>
        <w:tc>
          <w:tcPr>
            <w:tcW w:type="dxa" w:w="1656"/>
            <w:vAlign w:val="center"/>
            <w:shd w:fill="2C3E50"/>
          </w:tcPr>
          <w:p>
            <w:pPr>
              <w:keepNext/>
              <w:jc w:val="left"/>
            </w:pPr>
            <w:r>
              <w:rPr>
                <w:b/>
                <w:color w:val="FFFFFF"/>
                <w:sz w:val="20"/>
              </w:rPr>
              <w:t>Test ID &amp; Polarity</w:t>
            </w:r>
          </w:p>
        </w:tc>
        <w:tc>
          <w:tcPr>
            <w:tcW w:type="dxa" w:w="1656"/>
            <w:vAlign w:val="center"/>
            <w:shd w:fill="2C3E50"/>
          </w:tcPr>
          <w:p>
            <w:pPr>
              <w:keepNext/>
              <w:jc w:val="left"/>
            </w:pPr>
            <w:r>
              <w:rPr>
                <w:b/>
                <w:color w:val="FFFFFF"/>
                <w:sz w:val="20"/>
              </w:rPr>
              <w:t>Test Method Name</w:t>
            </w:r>
          </w:p>
        </w:tc>
        <w:tc>
          <w:tcPr>
            <w:tcW w:type="dxa" w:w="1656"/>
            <w:vAlign w:val="center"/>
            <w:shd w:fill="2C3E50"/>
          </w:tcPr>
          <w:p>
            <w:pPr>
              <w:keepNext/>
              <w:jc w:val="left"/>
            </w:pPr>
            <w:r>
              <w:rPr>
                <w:b/>
                <w:color w:val="FFFFFF"/>
                <w:sz w:val="20"/>
              </w:rPr>
              <w:t>Javadoc HTML File</w:t>
            </w:r>
          </w:p>
        </w:tc>
        <w:tc>
          <w:tcPr>
            <w:tcW w:type="dxa" w:w="1656"/>
            <w:vAlign w:val="center"/>
            <w:shd w:fill="2C3E50"/>
          </w:tcPr>
          <w:p>
            <w:pPr>
              <w:keepNext/>
              <w:jc w:val="left"/>
            </w:pPr>
            <w:r>
              <w:rPr>
                <w:b/>
                <w:color w:val="FFFFFF"/>
                <w:sz w:val="20"/>
              </w:rPr>
              <w:t>Source Screenshot File</w:t>
            </w:r>
          </w:p>
        </w:tc>
        <w:tc>
          <w:tcPr>
            <w:tcW w:type="dxa" w:w="1656"/>
            <w:vAlign w:val="center"/>
            <w:shd w:fill="2C3E50"/>
          </w:tcPr>
          <w:p>
            <w:pPr>
              <w:keepNext/>
              <w:jc w:val="left"/>
            </w:pPr>
            <w:r>
              <w:rPr>
                <w:b/>
                <w:color w:val="FFFFFF"/>
                <w:sz w:val="20"/>
              </w:rPr>
              <w:t>How Code Satisfies Req &amp; Output Interpretation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TP2-REQ-01</w:t>
              <w:br/>
              <w:t>(US-HW2-01 (Create))</w:t>
              <w:br/>
              <w:t>Create and insert a valid LessonLearned entity into LessonLearnedList while rejecting null references and duplicate primary key IDs.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TC-01 (Positive)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performTestCase01_CreateValidLesson()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TC01_CreateValidLesson_Screenshot.png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Instantiates a valid LessonLearned (#101) and calls addLesson(); passes when addLesson() returns true and getTotalCount() == 1.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TP2-REQ-01</w:t>
              <w:br/>
              <w:t>(US-HW2-01 (Create))</w:t>
              <w:br/>
              <w:t>Create and insert a valid LessonLearned entity into LessonLearnedList while rejecting null references and duplicate primary key IDs.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TC-02 (Negative)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performTestCase02_CreateNullLesson()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TC02_CreateNullLesson_Screenshot.png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Passes null to addLesson(null); passes when defensive guard returns false and getTotalCount() == 0.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TP2-REQ-01</w:t>
              <w:br/>
              <w:t>(US-HW2-01 (Create))</w:t>
              <w:br/>
              <w:t>Create and insert a valid LessonLearned entity into LessonLearnedList while rejecting null references and duplicate primary key IDs.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TC-03 (Negative)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performTestCase03_CreateDuplicateIdLesson()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TC03_CreateDuplicateIdLesson_Screenshot.png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Attempts to add a second LessonLearned with duplicate ID #101; passes when second addLesson() returns false and count remains 1.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TP2-REQ-01</w:t>
              <w:br/>
              <w:t>(US-HW2-01 (Create))</w:t>
              <w:br/>
              <w:t>Create and insert a valid LessonLearned entity into LessonLearnedList while rejecting null references and duplicate primary key IDs.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Manual-01 (Pos/Neg)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executeManualCreateTest()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testing/ContributorManualTestbed.html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Manual01_ExecuteManualCreateTest_Screenshot.png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Interactive manual test validating fields via validateLessonFields() before calling addLesson().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TP2-REQ-02</w:t>
              <w:br/>
              <w:t>(US-HW2-01 (Title Validation))</w:t>
              <w:br/>
              <w:t>Validate that the LessonLearned title is non-null, non-blank, and between 4 and 64 characters after trimming whitespace.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TC-04 (Positive)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performTestCase04_ValidateValidTitleBoundaries()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TC04_ValidateValidTitleBoundaries_Screenshot.png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Tests 4-char lower bound, standard length, and 64-char upper bound in ContributorValidator.validateTitle(); passes when all return empty string ''.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TP2-REQ-02</w:t>
              <w:br/>
              <w:t>(US-HW2-01 (Title Validation))</w:t>
              <w:br/>
              <w:t>Validate that the LessonLearned title is non-null, non-blank, and between 4 and 64 characters after trimming whitespace.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TC-05 (Negative)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performTestCase05_ValidateBlankAndShortTitle()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TC05_ValidateBlankAndShortTitle_Screenshot.png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Tests whitespace title ('   ') and 3-char title ('Bug'); passes when specific 'cannot be blank' and 'too short' error strings are returned.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TP2-REQ-02</w:t>
              <w:br/>
              <w:t>(US-HW2-01 (Title Validation))</w:t>
              <w:br/>
              <w:t>Validate that the LessonLearned title is non-null, non-blank, and between 4 and 64 characters after trimming whitespace.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TC-06 (Negative)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performTestCase06_ValidateOversizedTitle()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TC06_ValidateOversizedTitle_Screenshot.png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Tests 65-character title; passes when validateTitle() returns error stating title is too long (must be 4 to 64 chars).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TP2-REQ-03</w:t>
              <w:br/>
              <w:t>(US-HW2-01 (Description Validation))</w:t>
              <w:br/>
              <w:t>Validate that the LessonLearned description body is non-null, non-blank, and between 10 and 1000 characters after trimming whitespace.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TC-07 (Positive)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performTestCase07_ValidateValidDescriptionBoundaries()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TC07_ValidateValidDescriptionBoundaries_Screenshot.png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Tests 10-char minimum and 1000-char maximum descriptions in ContributorValidator.validateDescription(); passes when both return ''.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TP2-REQ-03</w:t>
              <w:br/>
              <w:t>(US-HW2-01 (Description Validation))</w:t>
              <w:br/>
              <w:t>Validate that the LessonLearned description body is non-null, non-blank, and between 10 and 1000 characters after trimming whitespace.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TC-08 (Negative)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performTestCase08_ValidateBlankAndShortDescription()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TC08_ValidateBlankAndShortDescription_Screenshot.png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Tests empty string ('') and 9-char string ('ShortDesc'); passes when specific 'cannot be empty' and 'too short' errors are returned.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TP2-REQ-03</w:t>
              <w:br/>
              <w:t>(US-HW2-01 (Description Validation))</w:t>
              <w:br/>
              <w:t>Validate that the LessonLearned description body is non-null, non-blank, and between 10 and 1000 characters after trimming whitespace.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TC-09 (Negative)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performTestCase09_ValidateOversizedDescription()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TC09_ValidateOversizedDescription_Screenshot.png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Tests 1001-character description; passes when validateDescription() returns error stating description is too long.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TP2-REQ-04</w:t>
              <w:br/>
              <w:t>(US-HW2-01 (Category &amp; Author Validation))</w:t>
              <w:br/>
              <w:t>Validate that the selected category is an approved technical domain (rejecting placeholders) and that the author username is 4 to 32 alphanumeric characters starting with a letter.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TC-10 (Positive)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performTestCase10_ValidateValidCategoryAndAuthor()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TC10_ValidateValidCategoryAndAuthor_Screenshot.png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Tests approved category ('Architecture'), valid author ('Sanidhya26'), and validateLessonFields(); passes when all return ''.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TP2-REQ-04</w:t>
              <w:br/>
              <w:t>(US-HW2-01 (Category &amp; Author Validation))</w:t>
              <w:br/>
              <w:t>Validate that the selected category is an approved technical domain (rejecting placeholders) and that the author username is 4 to 32 alphanumeric characters starting with a letter.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TC-11 (Negative)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performTestCase11_ValidateInvalidCategoryAndAuthor()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TC11_ValidateInvalidCategoryAndAuthor_Screenshot.png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Tests placeholder ('Select Category'), unapproved category ('Astrology'), digit-leading author ('9User'), and blank author (''); passes when all return error messages.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TP2-REQ-05</w:t>
              <w:br/>
              <w:t>(US-HW2-02 (Read All &amp; By ID))</w:t>
              <w:br/>
              <w:t>Retrieve an unmodifiable view of all stored lessons via getAllLessons() and locate individual records by primary key ID via findById().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TC-12 (Positive)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performTestCase12_ReadAllAndFindExistingId()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TC12_ReadAllAndFindExistingId_Screenshot.png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Reads 3 stored lessons via getAllLessons() and queries ID #202 via findById(202); passes when size == 3 and Optional is present.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TP2-REQ-05</w:t>
              <w:br/>
              <w:t>(US-HW2-02 (Read All &amp; By ID))</w:t>
              <w:br/>
              <w:t>Retrieve an unmodifiable view of all stored lessons via getAllLessons() and locate individual records by primary key ID via findById().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TC-13 (Negative)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performTestCase13_ReadNonExistentIdAndUnmodifiableView()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TC13_ReadNonExistentIdAndUnmodifiableView_Screenshot.png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Queries missing ID #9999 and attempts getAllLessons().clear(); passes when Optional.empty() is returned and UnsupportedOperationException blocks direct mutation.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TP2-REQ-05</w:t>
              <w:br/>
              <w:t>(US-HW2-02 (Read All &amp; By ID))</w:t>
              <w:br/>
              <w:t>Retrieve an unmodifiable view of all stored lessons via getAllLessons() and locate individual records by primary key ID via findById().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Manual-02 (Pos/Neg)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executeManualReadAndSearchTest()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testing/ContributorManualTestbed.html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Manual02_ExecuteManualReadAndSearchTest_Screenshot.png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Interactive manual test reading and searching lessons in currentSubset.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TP2-REQ-06</w:t>
              <w:br/>
              <w:t>(US-HW2-02 (Keyword Search Subsets))</w:t>
              <w:br/>
              <w:t>Execute case-insensitive keyword searches across title and description supporting arbitrary subset sizes (0, 1, or multiple elements) and rejecting queries over 64 characters.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TC-14 (Positive)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performTestCase14_SearchKeywordMultiAndSingleSubset()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TC14_SearchKeywordMultiAndSingleSubset_Screenshot.png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Searches 'javafx' (multi-item subset = 2) and 'branch' (single-item subset = 1); passes when subset counts match and isSubsetEmpty() is false.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TP2-REQ-06</w:t>
              <w:br/>
              <w:t>(US-HW2-02 (Keyword Search Subsets))</w:t>
              <w:br/>
              <w:t>Execute case-insensitive keyword searches across title and description supporting arbitrary subset sizes (0, 1, or multiple elements) and rejecting queries over 64 characters.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TC-15 (Negative)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performTestCase15_SearchKeywordEmptySubset()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TC15_SearchKeywordEmptySubset_Screenshot.png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Searches unmatched keyword 'nonexistent_quantum_kernel'; passes when getSubsetSize() == 0 and isSubsetEmpty() == true without null exceptions.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TP2-REQ-06</w:t>
              <w:br/>
              <w:t>(US-HW2-02 (Keyword Search Subsets))</w:t>
              <w:br/>
              <w:t>Execute case-insensitive keyword searches across title and description supporting arbitrary subset sizes (0, 1, or multiple elements) and rejecting queries over 64 characters.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TC-16 (Negative)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performTestCase16_SearchKeywordBlankResetAndOversizedQuery()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TC16_SearchKeywordBlankResetAndOversizedQuery_Screenshot.png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Passes 65-char query to validateSearchKeyword() and blank query to searchByKeyword(); passes when 65-char query is rejected and blank query resets subset.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TP2-REQ-07</w:t>
              <w:br/>
              <w:t>(US-HW2-02 (Category Filter Subsets))</w:t>
              <w:br/>
              <w:t>Filter the master collection by exact category match into currentSubset, resetting to the full collection when 'All' or blank is provided.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TC-17 (Positive)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performTestCase17_FilterCategoryMatchingAndAllReset()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TC17_FilterCategoryMatchingAndAllReset_Screenshot.png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Calls filterByCategory('GUI') (1 match) and filterByCategory('All') (3 matches); passes when subset counts equal 1 and 3.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TP2-REQ-07</w:t>
              <w:br/>
              <w:t>(US-HW2-02 (Category Filter Subsets))</w:t>
              <w:br/>
              <w:t>Filter the master collection by exact category match into currentSubset, resetting to the full collection when 'All' or blank is provided.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TC-18 (Negative)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performTestCase18_FilterCategoryNoMatchEmptySubset()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TC18_FilterCategoryNoMatchEmptySubset_Screenshot.png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Calls filterByCategory('Testing') when no records match; passes when getSubsetSize() == 0 and isSubsetEmpty() == true.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TP2-REQ-08</w:t>
              <w:br/>
              <w:t>(US-HW2-03 (Update Lesson &amp; Sync))</w:t>
              <w:br/>
              <w:t>Update mutable fields (title, description, category) of an existing lesson by primary key ID, enforcing boundary validation and synchronizing active subsets.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TC-19 (Positive)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performTestCase19_UpdateValidLessonAndSyncSubset()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TC19_UpdateValidLessonAndSyncSubset_Screenshot.png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Updates Lesson #201 via updateLesson() while present in currentSubset; passes when true is returned and both master and subset reflect the new title.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TP2-REQ-08</w:t>
              <w:br/>
              <w:t>(US-HW2-03 (Update Lesson &amp; Sync))</w:t>
              <w:br/>
              <w:t>Update mutable fields (title, description, category) of an existing lesson by primary key ID, enforcing boundary validation and synchronizing active subsets.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TC-20 (Negative)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performTestCase20_UpdateInvalidFieldsAndNonExistentId()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TC20_UpdateInvalidFieldsAndNonExistentId_Screenshot.png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Attempts updateLesson() with 2-char title, 5-char description, blank category, and non-existent ID #9999; passes when all return false and record #201 is unchanged.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TP2-REQ-08</w:t>
              <w:br/>
              <w:t>(US-HW2-03 (Update Lesson &amp; Sync))</w:t>
              <w:br/>
              <w:t>Update mutable fields (title, description, category) of an existing lesson by primary key ID, enforcing boundary validation and synchronizing active subsets.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Manual-03 (Pos/Neg)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executeManualUpdateTest()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testing/ContributorManualTestbed.html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Manual03_ExecuteManualUpdateTest_Screenshot.png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Interactive manual test checking ID existence, ownership permission, and field validation before calling updateLesson().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TP2-REQ-09</w:t>
              <w:br/>
              <w:t>(US-HW2-03 (Update Authorization))</w:t>
              <w:br/>
              <w:t>Enforce ownership authorization so only the original contributor author or an Administrator can modify an existing lesson learned.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TC-21 (Positive)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performTestCase21_AuthorizeUpdateByOriginalAuthorAndAdmin()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TC21_AuthorizeUpdateByOriginalAuthorAndAdmin_Screenshot.png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Checks verifyModifyPermission() on Lesson #201 for author 'Sanidhya' and Admin 'AdminPranjal'; passes when both return ''.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TP2-REQ-09</w:t>
              <w:br/>
              <w:t>(US-HW2-03 (Update Authorization))</w:t>
              <w:br/>
              <w:t>Enforce ownership authorization so only the original contributor author or an Administrator can modify an existing lesson learned.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TC-22 (Negative)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performTestCase22_RejectUpdateByUnauthorizedContributor()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TC22_RejectUpdateByUnauthorizedContributor_Screenshot.png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Checks verifyModifyPermission() on 'Sanidhya' lesson for non-admin contributor 'PeerUserBob'; passes when 'Unauthorized:' error is returned.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TP2-REQ-10</w:t>
              <w:br/>
              <w:t>(US-HW2-04 (Delete Lesson &amp; Sync))</w:t>
              <w:br/>
              <w:t>Permanently expel a lesson learned by primary key ID from both the master collection and active subset, rejecting non-existent or non-positive IDs.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TC-23 (Positive)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performTestCase23_DeleteValidLessonFromMasterAndSubset()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TC23_DeleteValidLessonFromMasterAndSubset_Screenshot.png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Deletes Lesson #202 via deleteLesson(202) while in currentSubset; passes when true is returned, totalCount drops to 2, and subsetSize drops to 0.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TP2-REQ-10</w:t>
              <w:br/>
              <w:t>(US-HW2-04 (Delete Lesson &amp; Sync))</w:t>
              <w:br/>
              <w:t>Permanently expel a lesson learned by primary key ID from both the master collection and active subset, rejecting non-existent or non-positive IDs.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TC-24 (Negative)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performTestCase24_DeleteNonExistentAndNegativeId()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TC24_DeleteNonExistentAndNegativeId_Screenshot.png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Calls deleteLesson() with IDs 9999, 0, and -5; passes when all return false and totalCount remains 3.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TP2-REQ-10</w:t>
              <w:br/>
              <w:t>(US-HW2-04 (Delete Lesson &amp; Sync))</w:t>
              <w:br/>
              <w:t>Permanently expel a lesson learned by primary key ID from both the master collection and active subset, rejecting non-existent or non-positive IDs.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Manual-04 (Pos/Neg)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executeManualDeleteTest()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testing/ContributorManualTestbed.html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Manual04_ExecuteManualDeleteTest_Screenshot.png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Interactive manual test checking ID existence and ownership permission before calling deleteLesson().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TP2-REQ-11</w:t>
              <w:br/>
              <w:t>(US-HW2-04 (Delete Authorization))</w:t>
              <w:br/>
              <w:t>Enforce ownership authorization so only the original contributor author or an Administrator can delete an existing lesson learned.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TC-25 (Positive)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performTestCase25_AuthorizeDeleteByOriginalAuthorAndAdmin()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TC25_AuthorizeDeleteByOriginalAuthorAndAdmin_Screenshot.png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Verifies delete permission on Lesson #202 for author 'Gauri' and Admin 'AdminUser' and executes deleteLesson(202); passes when authorized and deleted.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TP2-REQ-11</w:t>
              <w:br/>
              <w:t>(US-HW2-04 (Delete Authorization))</w:t>
              <w:br/>
              <w:t>Enforce ownership authorization so only the original contributor author or an Administrator can delete an existing lesson learned.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TC-26 (Negative)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performTestCase26_RejectDeleteByUnauthorizedContributor()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TC26_RejectDeleteByUnauthorizedContributor_Screenshot.png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Attempts delete check on 'Gauri' lesson as non-owner 'Sanidhya' and as null user; passes when 'Unauthorized:' error is returned and record remains.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TP2-REQ-12</w:t>
              <w:br/>
              <w:t>(TP3 Epics Forward Compatibility (Rubric 3.3))</w:t>
              <w:br/>
              <w:t>Support forward-compatible TP3 governance operations: administrative moderation flagging (setModerationFlag), peer endorsement increments (incrementEndorsement), and staff verification (setTechnicalVerification).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TC-27 (Positive)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performTestCase27_VerifyTP3ModerationEndorsementAndVerification()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TC27_VerifyTP3ModerationEndorsementAndVerification_Screenshot.png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Invokes setModerationFlag, incrementEndorsement (twice), and setTechnicalVerification on Lesson #201; passes when flag=true, note trimmed, count=2, and verified=true.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TP2-REQ-12</w:t>
              <w:br/>
              <w:t>(TP3 Epics Forward Compatibility (Rubric 3.3))</w:t>
              <w:br/>
              <w:t>Support forward-compatible TP3 governance operations: administrative moderation flagging (setModerationFlag), peer endorsement increments (incrementEndorsement), and staff verification (setTechnicalVerification).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TC-28 (Negative)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performTestCase28_RejectTP3HooksOnNonExistentId()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testing/ContributorTestingAutomation.html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TC28_RejectTP3HooksOnNonExistentId_Screenshot.png</w:t>
            </w:r>
          </w:p>
        </w:tc>
        <w:tc>
          <w:tcPr>
            <w:tcW w:type="dxa" w:w="1656"/>
            <w:vAlign w:val="center"/>
            <w:shd w:fill="F4F6F8"/>
          </w:tcPr>
          <w:p>
            <w:pPr>
              <w:spacing w:before="40" w:after="40"/>
            </w:pPr>
            <w:r>
              <w:rPr>
                <w:sz w:val="20"/>
              </w:rPr>
              <w:t>Invokes all three TP3 hooks on non-existent ID #9999; passes when all three return false.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TP2-REQ-12</w:t>
              <w:br/>
              <w:t>(TP3 Epics Forward Compatibility (Rubric 3.3))</w:t>
              <w:br/>
              <w:t>Support forward-compatible TP3 governance operations: administrative moderation flagging (setModerationFlag), peer endorsement increments (incrementEndorsement), and staff verification (setTechnicalVerification).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Manual-05 (Pos/Neg)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executeManualTP3GovernanceTest()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testing/ContributorManualTestbed.html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Manual05_ExecuteManualTP3GovernanceTest_Screenshot.png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Interactive manual test exercising TP3 moderation, endorsement, and staff verification hooks.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4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