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08F" w:rsidRPr="005F708F" w:rsidRDefault="005F708F" w:rsidP="005F70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F708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📍</w:t>
      </w:r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GSR + GPS Processing Pipeline (</w:t>
      </w:r>
      <w:proofErr w:type="spellStart"/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>Shimmer</w:t>
      </w:r>
      <w:proofErr w:type="spellEnd"/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+ </w:t>
      </w:r>
      <w:proofErr w:type="spellStart"/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>eDiary</w:t>
      </w:r>
      <w:proofErr w:type="spellEnd"/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+ GPX)</w:t>
      </w:r>
      <w:r>
        <w:rPr>
          <w:rFonts w:eastAsia="Times New Roman" w:cstheme="minorHAnsi"/>
          <w:b/>
          <w:bCs/>
          <w:sz w:val="36"/>
          <w:szCs w:val="36"/>
          <w:lang w:eastAsia="de-DE"/>
        </w:rPr>
        <w:t xml:space="preserve"> | Stand 20260128</w:t>
      </w:r>
      <w:bookmarkStart w:id="0" w:name="_GoBack"/>
      <w:bookmarkEnd w:id="0"/>
    </w:p>
    <w:p w:rsidR="005F708F" w:rsidRPr="005F708F" w:rsidRDefault="005F708F" w:rsidP="005F70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Dieses Projekt verarbeitet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 xml:space="preserve">EDA/GSR-Daten vom </w:t>
      </w: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Shimmer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 xml:space="preserve">Events/Runs aus einer </w:t>
      </w: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eDiary</w:t>
      </w:r>
      <w:proofErr w:type="spellEnd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-SQLite-DB</w:t>
      </w:r>
      <w:r w:rsidRPr="005F708F">
        <w:rPr>
          <w:rFonts w:eastAsia="Times New Roman" w:cstheme="minorHAnsi"/>
          <w:sz w:val="24"/>
          <w:szCs w:val="24"/>
          <w:lang w:eastAsia="de-DE"/>
        </w:rPr>
        <w:t xml:space="preserve"> und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GPS-Tracks aus GPX-Dateien</w:t>
      </w:r>
      <w:r w:rsidRPr="005F708F">
        <w:rPr>
          <w:rFonts w:eastAsia="Times New Roman" w:cstheme="minorHAnsi"/>
          <w:sz w:val="24"/>
          <w:szCs w:val="24"/>
          <w:lang w:eastAsia="de-DE"/>
        </w:rPr>
        <w:t xml:space="preserve"> zu einer konsistenten Zeit- und Ortsdarstellung inkl. Karten- und QGIS-Export.</w:t>
      </w:r>
    </w:p>
    <w:p w:rsidR="005F708F" w:rsidRPr="005F708F" w:rsidRDefault="005F708F" w:rsidP="005F7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F708F">
        <w:rPr>
          <w:rFonts w:eastAsia="Times New Roman" w:cstheme="minorHAnsi"/>
          <w:b/>
          <w:bCs/>
          <w:sz w:val="27"/>
          <w:szCs w:val="27"/>
          <w:lang w:eastAsia="de-DE"/>
        </w:rPr>
        <w:t>Grundprinzip (wichtig)</w:t>
      </w:r>
    </w:p>
    <w:p w:rsidR="005F708F" w:rsidRPr="005F708F" w:rsidRDefault="005F708F" w:rsidP="005F70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Die Datenquellen haben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klar getrennte Rollen</w:t>
      </w:r>
      <w:r w:rsidRPr="005F708F">
        <w:rPr>
          <w:rFonts w:eastAsia="Times New Roman" w:cstheme="minorHAnsi"/>
          <w:sz w:val="24"/>
          <w:szCs w:val="24"/>
          <w:lang w:eastAsia="de-DE"/>
        </w:rPr>
        <w:t>:</w:t>
      </w:r>
    </w:p>
    <w:p w:rsidR="005F708F" w:rsidRPr="005F708F" w:rsidRDefault="005F708F" w:rsidP="005F7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eDiary</w:t>
      </w:r>
      <w:proofErr w:type="spellEnd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-DB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Runs (Start/Ende)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Teilnehmer-Metadaten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Feedback / Events (Feeling, Notes)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Zeitliche Referenz (</w:t>
      </w:r>
      <w:r w:rsidRPr="005F708F">
        <w:rPr>
          <w:rFonts w:eastAsia="Times New Roman" w:cstheme="minorHAnsi"/>
          <w:i/>
          <w:iCs/>
          <w:sz w:val="24"/>
          <w:szCs w:val="24"/>
          <w:lang w:eastAsia="de-DE"/>
        </w:rPr>
        <w:t>WANN ist etwas passiert?</w:t>
      </w:r>
      <w:r w:rsidRPr="005F708F">
        <w:rPr>
          <w:rFonts w:eastAsia="Times New Roman" w:cstheme="minorHAnsi"/>
          <w:sz w:val="24"/>
          <w:szCs w:val="24"/>
          <w:lang w:eastAsia="de-DE"/>
        </w:rPr>
        <w:t>)</w:t>
      </w:r>
    </w:p>
    <w:p w:rsidR="005F708F" w:rsidRPr="005F708F" w:rsidRDefault="005F708F" w:rsidP="005F7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GPX (primäre Positionsquelle)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Räumliche Bewegung (</w:t>
      </w:r>
      <w:r w:rsidRPr="005F708F">
        <w:rPr>
          <w:rFonts w:eastAsia="Times New Roman" w:cstheme="minorHAnsi"/>
          <w:i/>
          <w:iCs/>
          <w:sz w:val="24"/>
          <w:szCs w:val="24"/>
          <w:lang w:eastAsia="de-DE"/>
        </w:rPr>
        <w:t>WO war die Person?</w:t>
      </w:r>
      <w:r w:rsidRPr="005F708F">
        <w:rPr>
          <w:rFonts w:eastAsia="Times New Roman" w:cstheme="minorHAnsi"/>
          <w:sz w:val="24"/>
          <w:szCs w:val="24"/>
          <w:lang w:eastAsia="de-DE"/>
        </w:rPr>
        <w:t>)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Wird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priorisiert</w:t>
      </w:r>
      <w:r w:rsidRPr="005F708F">
        <w:rPr>
          <w:rFonts w:eastAsia="Times New Roman" w:cstheme="minorHAnsi"/>
          <w:sz w:val="24"/>
          <w:szCs w:val="24"/>
          <w:lang w:eastAsia="de-DE"/>
        </w:rPr>
        <w:t>, da Android-DB-GPS im Hintergrund einfrieren kann</w:t>
      </w:r>
    </w:p>
    <w:p w:rsidR="005F708F" w:rsidRPr="005F708F" w:rsidRDefault="005F708F" w:rsidP="005F7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DB-GPS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Nur </w:t>
      </w: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Fallback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>, falls GPX Lücken hat</w:t>
      </w:r>
    </w:p>
    <w:p w:rsidR="005F708F" w:rsidRPr="005F708F" w:rsidRDefault="005F708F" w:rsidP="005F7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Shimmer</w:t>
      </w:r>
      <w:proofErr w:type="spellEnd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 xml:space="preserve"> EDA</w:t>
      </w:r>
    </w:p>
    <w:p w:rsidR="005F708F" w:rsidRPr="005F708F" w:rsidRDefault="005F708F" w:rsidP="005F70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Physiologische Messung (GSR / 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Conductance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>)</w:t>
      </w:r>
    </w:p>
    <w:p w:rsidR="005F708F" w:rsidRPr="005F708F" w:rsidRDefault="005F708F" w:rsidP="005F708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5F708F" w:rsidRPr="005F708F" w:rsidRDefault="005F708F" w:rsidP="005F70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F708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Sampling-Strategie</w:t>
      </w:r>
    </w:p>
    <w:p w:rsidR="005F708F" w:rsidRPr="005F708F" w:rsidRDefault="005F708F" w:rsidP="005F70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EDA-Verarbeitung:</w:t>
      </w:r>
    </w:p>
    <w:p w:rsidR="005F708F" w:rsidRPr="005F708F" w:rsidRDefault="005F708F" w:rsidP="005F70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Analyse auf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Original-</w:t>
      </w: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Samplingrate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 xml:space="preserve"> (z. B. 4 Hz, 32 Hz, 128 Hz)</w:t>
      </w:r>
    </w:p>
    <w:p w:rsidR="005F708F" w:rsidRPr="005F708F" w:rsidRDefault="005F708F" w:rsidP="005F70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Glättung, SCL, SCR-Peak-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Detection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 xml:space="preserve"> erfolgen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 xml:space="preserve">ohne </w:t>
      </w: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Downsampling</w:t>
      </w:r>
      <w:proofErr w:type="spellEnd"/>
    </w:p>
    <w:p w:rsidR="005F708F" w:rsidRPr="005F708F" w:rsidRDefault="005F708F" w:rsidP="005F70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GPS / Mapping:</w:t>
      </w:r>
    </w:p>
    <w:p w:rsidR="005F708F" w:rsidRPr="005F708F" w:rsidRDefault="005F708F" w:rsidP="005F70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Separate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1 Hz-View</w:t>
      </w:r>
      <w:r w:rsidRPr="005F708F">
        <w:rPr>
          <w:rFonts w:eastAsia="Times New Roman" w:cstheme="minorHAnsi"/>
          <w:sz w:val="24"/>
          <w:szCs w:val="24"/>
          <w:lang w:eastAsia="de-DE"/>
        </w:rPr>
        <w:t xml:space="preserve"> für:</w:t>
      </w:r>
    </w:p>
    <w:p w:rsidR="005F708F" w:rsidRPr="005F708F" w:rsidRDefault="005F708F" w:rsidP="005F708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GPS-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Merge</w:t>
      </w:r>
      <w:proofErr w:type="spellEnd"/>
    </w:p>
    <w:p w:rsidR="005F708F" w:rsidRPr="005F708F" w:rsidRDefault="005F708F" w:rsidP="005F708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Kartenplot</w:t>
      </w:r>
    </w:p>
    <w:p w:rsidR="005F708F" w:rsidRPr="005F708F" w:rsidRDefault="005F708F" w:rsidP="005F708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QGIS-Export</w:t>
      </w:r>
    </w:p>
    <w:p w:rsidR="005F708F" w:rsidRPr="005F708F" w:rsidRDefault="005F708F" w:rsidP="005F70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Keine Informationsverluste in der EDA-Analyse</w:t>
      </w:r>
    </w:p>
    <w:p w:rsidR="005F708F" w:rsidRPr="005F708F" w:rsidRDefault="005F708F" w:rsidP="005F708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5F708F" w:rsidRPr="005F708F" w:rsidRDefault="005F708F" w:rsidP="005F70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F708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🗺</w:t>
      </w:r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>️ GPS-Handling (GPX-first)</w:t>
      </w:r>
    </w:p>
    <w:p w:rsidR="005F708F" w:rsidRPr="005F708F" w:rsidRDefault="005F708F" w:rsidP="005F7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DB-GPS laden</w:t>
      </w:r>
      <w:r w:rsidRPr="005F708F">
        <w:rPr>
          <w:rFonts w:eastAsia="Times New Roman" w:cstheme="minorHAnsi"/>
          <w:sz w:val="24"/>
          <w:szCs w:val="24"/>
          <w:lang w:eastAsia="de-DE"/>
        </w:rPr>
        <w:t xml:space="preserve"> und auf 1 Hz 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resamplen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 xml:space="preserve"> (</w:t>
      </w: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nearest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>)</w:t>
      </w:r>
    </w:p>
    <w:p w:rsidR="005F708F" w:rsidRPr="005F708F" w:rsidRDefault="005F708F" w:rsidP="005F7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GPX laden</w:t>
      </w:r>
    </w:p>
    <w:p w:rsidR="005F708F" w:rsidRPr="005F708F" w:rsidRDefault="005F708F" w:rsidP="005F70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Robuster Parser für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GPX 1.0 und 1.1</w:t>
      </w:r>
      <w:r w:rsidRPr="005F708F">
        <w:rPr>
          <w:rFonts w:eastAsia="Times New Roman" w:cstheme="minorHAnsi"/>
          <w:sz w:val="24"/>
          <w:szCs w:val="24"/>
          <w:lang w:eastAsia="de-DE"/>
        </w:rPr>
        <w:t xml:space="preserve"> (Namespace-agnostisch)</w:t>
      </w:r>
    </w:p>
    <w:p w:rsidR="005F708F" w:rsidRPr="005F708F" w:rsidRDefault="005F708F" w:rsidP="005F70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Trackpoints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 xml:space="preserve"> (</w:t>
      </w:r>
      <w:r w:rsidRPr="005F708F">
        <w:rPr>
          <w:rFonts w:eastAsia="Times New Roman" w:cstheme="minorHAnsi"/>
          <w:sz w:val="20"/>
          <w:szCs w:val="20"/>
          <w:lang w:eastAsia="de-DE"/>
        </w:rPr>
        <w:t>&lt;</w:t>
      </w: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trkpt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>&gt;</w:t>
      </w:r>
      <w:r w:rsidRPr="005F708F">
        <w:rPr>
          <w:rFonts w:eastAsia="Times New Roman" w:cstheme="minorHAnsi"/>
          <w:sz w:val="24"/>
          <w:szCs w:val="24"/>
          <w:lang w:eastAsia="de-DE"/>
        </w:rPr>
        <w:t>) werden verwendet</w:t>
      </w:r>
    </w:p>
    <w:p w:rsidR="005F708F" w:rsidRPr="005F708F" w:rsidRDefault="005F708F" w:rsidP="005F7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lastRenderedPageBreak/>
        <w:t>Automatische Zeitoffset-Erkennung</w:t>
      </w:r>
    </w:p>
    <w:p w:rsidR="005F708F" w:rsidRPr="005F708F" w:rsidRDefault="005F708F" w:rsidP="005F70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GPX-Zeit (UTC) wird automatisch um −3 … +3 h verschoben</w:t>
      </w:r>
    </w:p>
    <w:p w:rsidR="005F708F" w:rsidRPr="005F708F" w:rsidRDefault="005F708F" w:rsidP="005F70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Offset mit maximaler Überlappung zum Run-Zeitfenster wird gewählt</w:t>
      </w:r>
    </w:p>
    <w:p w:rsidR="005F708F" w:rsidRPr="005F708F" w:rsidRDefault="005F708F" w:rsidP="005F7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Positionsquelle bauen</w:t>
      </w:r>
    </w:p>
    <w:p w:rsidR="005F708F" w:rsidRPr="005F708F" w:rsidRDefault="005F708F" w:rsidP="005F70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position_df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 xml:space="preserve"> = GPX </w:t>
      </w:r>
      <w:r w:rsidRPr="005F708F">
        <w:rPr>
          <w:rFonts w:ascii="Cambria Math" w:eastAsia="Times New Roman" w:hAnsi="Cambria Math" w:cs="Cambria Math"/>
          <w:sz w:val="20"/>
          <w:szCs w:val="20"/>
          <w:lang w:eastAsia="de-DE"/>
        </w:rPr>
        <w:t>⟶</w:t>
      </w:r>
      <w:r w:rsidRPr="005F708F">
        <w:rPr>
          <w:rFonts w:eastAsia="Times New Roman" w:cstheme="minorHAnsi"/>
          <w:sz w:val="20"/>
          <w:szCs w:val="20"/>
          <w:lang w:eastAsia="de-DE"/>
        </w:rPr>
        <w:t xml:space="preserve"> DB-GPS (</w:t>
      </w: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Fallback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>)</w:t>
      </w:r>
    </w:p>
    <w:p w:rsidR="005F708F" w:rsidRPr="005F708F" w:rsidRDefault="005F708F" w:rsidP="005F7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Run-</w:t>
      </w:r>
      <w:proofErr w:type="spellStart"/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Cutoff</w:t>
      </w:r>
      <w:proofErr w:type="spellEnd"/>
    </w:p>
    <w:p w:rsidR="005F708F" w:rsidRPr="005F708F" w:rsidRDefault="005F708F" w:rsidP="005F70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Positionsdaten werden auf das effektive Run-Fenster begrenzt</w:t>
      </w:r>
    </w:p>
    <w:p w:rsidR="005F708F" w:rsidRPr="005F708F" w:rsidRDefault="005F708F" w:rsidP="005F708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5F708F" w:rsidRPr="005F708F" w:rsidRDefault="005F708F" w:rsidP="005F70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F708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📊</w:t>
      </w:r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EDA-Verarbeitung</w:t>
      </w:r>
    </w:p>
    <w:p w:rsidR="005F708F" w:rsidRPr="005F708F" w:rsidRDefault="005F708F" w:rsidP="005F7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Conductance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 xml:space="preserve"> aus 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Shimmer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>-CSV</w:t>
      </w:r>
    </w:p>
    <w:p w:rsidR="005F708F" w:rsidRPr="005F708F" w:rsidRDefault="005F708F" w:rsidP="005F7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Klassische SCR-Detektion:</w:t>
      </w:r>
    </w:p>
    <w:p w:rsidR="005F708F" w:rsidRPr="005F708F" w:rsidRDefault="005F708F" w:rsidP="005F70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lokale SCL</w:t>
      </w:r>
    </w:p>
    <w:p w:rsidR="005F708F" w:rsidRPr="005F708F" w:rsidRDefault="005F708F" w:rsidP="005F70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dynamischer Threshold</w:t>
      </w:r>
    </w:p>
    <w:p w:rsidR="005F708F" w:rsidRPr="005F708F" w:rsidRDefault="005F708F" w:rsidP="005F70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Peak-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Detection</w:t>
      </w:r>
      <w:proofErr w:type="spellEnd"/>
    </w:p>
    <w:p w:rsidR="005F708F" w:rsidRPr="005F708F" w:rsidRDefault="005F708F" w:rsidP="005F70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Trigger + Latenz</w:t>
      </w:r>
    </w:p>
    <w:p w:rsidR="005F708F" w:rsidRPr="005F708F" w:rsidRDefault="005F708F" w:rsidP="005F7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Unterstützung für mehrere 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Samplingraten</w:t>
      </w:r>
      <w:proofErr w:type="spellEnd"/>
    </w:p>
    <w:p w:rsidR="005F708F" w:rsidRPr="005F708F" w:rsidRDefault="005F708F" w:rsidP="005F70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Separate 4 Hz- und 1 Hz-Views (</w:t>
      </w:r>
      <w:r w:rsidRPr="005F708F">
        <w:rPr>
          <w:rFonts w:eastAsia="Times New Roman" w:cstheme="minorHAnsi"/>
          <w:sz w:val="20"/>
          <w:szCs w:val="20"/>
          <w:lang w:eastAsia="de-DE"/>
        </w:rPr>
        <w:t>df_gsr_4hz</w:t>
      </w:r>
      <w:r w:rsidRPr="005F708F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5F708F">
        <w:rPr>
          <w:rFonts w:eastAsia="Times New Roman" w:cstheme="minorHAnsi"/>
          <w:sz w:val="20"/>
          <w:szCs w:val="20"/>
          <w:lang w:eastAsia="de-DE"/>
        </w:rPr>
        <w:t>df_gsr_1hz</w:t>
      </w:r>
      <w:r w:rsidRPr="005F708F">
        <w:rPr>
          <w:rFonts w:eastAsia="Times New Roman" w:cstheme="minorHAnsi"/>
          <w:sz w:val="24"/>
          <w:szCs w:val="24"/>
          <w:lang w:eastAsia="de-DE"/>
        </w:rPr>
        <w:t>)</w:t>
      </w:r>
    </w:p>
    <w:p w:rsidR="005F708F" w:rsidRPr="005F708F" w:rsidRDefault="005F708F" w:rsidP="005F708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5F708F" w:rsidRPr="005F708F" w:rsidRDefault="005F708F" w:rsidP="005F70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F708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📍</w:t>
      </w:r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Event-Geokodierung</w:t>
      </w:r>
    </w:p>
    <w:p w:rsidR="005F708F" w:rsidRPr="005F708F" w:rsidRDefault="005F708F" w:rsidP="005F7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Events stammen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ausschließlich aus der DB</w:t>
      </w:r>
    </w:p>
    <w:p w:rsidR="005F708F" w:rsidRPr="005F708F" w:rsidRDefault="005F708F" w:rsidP="005F7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 xml:space="preserve">Geokodierung erfolgt </w:t>
      </w:r>
      <w:r w:rsidRPr="005F708F">
        <w:rPr>
          <w:rFonts w:eastAsia="Times New Roman" w:cstheme="minorHAnsi"/>
          <w:b/>
          <w:bCs/>
          <w:sz w:val="24"/>
          <w:szCs w:val="24"/>
          <w:lang w:eastAsia="de-DE"/>
        </w:rPr>
        <w:t>zeitbasiert</w:t>
      </w:r>
      <w:r w:rsidRPr="005F708F">
        <w:rPr>
          <w:rFonts w:eastAsia="Times New Roman" w:cstheme="minorHAnsi"/>
          <w:sz w:val="24"/>
          <w:szCs w:val="24"/>
          <w:lang w:eastAsia="de-DE"/>
        </w:rPr>
        <w:t>:</w:t>
      </w:r>
    </w:p>
    <w:p w:rsidR="005F708F" w:rsidRPr="005F708F" w:rsidRDefault="005F708F" w:rsidP="005F708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proofErr w:type="spellStart"/>
      <w:proofErr w:type="gramStart"/>
      <w:r w:rsidRPr="005F708F">
        <w:rPr>
          <w:rFonts w:eastAsia="Times New Roman" w:cstheme="minorHAnsi"/>
          <w:sz w:val="20"/>
          <w:szCs w:val="20"/>
          <w:lang w:eastAsia="de-DE"/>
        </w:rPr>
        <w:t>Event.Timestamp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 xml:space="preserve">  →</w:t>
      </w:r>
      <w:proofErr w:type="gramEnd"/>
      <w:r w:rsidRPr="005F708F">
        <w:rPr>
          <w:rFonts w:eastAsia="Times New Roman" w:cstheme="minorHAnsi"/>
          <w:sz w:val="20"/>
          <w:szCs w:val="20"/>
          <w:lang w:eastAsia="de-DE"/>
        </w:rPr>
        <w:t xml:space="preserve">  </w:t>
      </w: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position_df.Timestamp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 xml:space="preserve">  →  (</w:t>
      </w: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lat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 xml:space="preserve">, </w:t>
      </w:r>
      <w:proofErr w:type="spellStart"/>
      <w:r w:rsidRPr="005F708F">
        <w:rPr>
          <w:rFonts w:eastAsia="Times New Roman" w:cstheme="minorHAnsi"/>
          <w:sz w:val="20"/>
          <w:szCs w:val="20"/>
          <w:lang w:eastAsia="de-DE"/>
        </w:rPr>
        <w:t>lon</w:t>
      </w:r>
      <w:proofErr w:type="spellEnd"/>
      <w:r w:rsidRPr="005F708F">
        <w:rPr>
          <w:rFonts w:eastAsia="Times New Roman" w:cstheme="minorHAnsi"/>
          <w:sz w:val="20"/>
          <w:szCs w:val="20"/>
          <w:lang w:eastAsia="de-DE"/>
        </w:rPr>
        <w:t>)</w:t>
      </w:r>
    </w:p>
    <w:p w:rsidR="005F708F" w:rsidRPr="005F708F" w:rsidRDefault="005F708F" w:rsidP="005F70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Dadurch:</w:t>
      </w:r>
    </w:p>
    <w:p w:rsidR="005F708F" w:rsidRPr="005F708F" w:rsidRDefault="005F708F" w:rsidP="005F70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korrekte Event-Position auch bei GPS-Ausfällen</w:t>
      </w:r>
    </w:p>
    <w:p w:rsidR="005F708F" w:rsidRPr="005F708F" w:rsidRDefault="005F708F" w:rsidP="005F70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saubere Trennung von Semantik und Position</w:t>
      </w:r>
    </w:p>
    <w:p w:rsidR="005F708F" w:rsidRPr="005F708F" w:rsidRDefault="005F708F" w:rsidP="005F708F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5F708F" w:rsidRPr="005F708F" w:rsidRDefault="005F708F" w:rsidP="005F70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F708F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📤</w:t>
      </w:r>
      <w:r w:rsidRPr="005F708F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Outputs</w:t>
      </w:r>
    </w:p>
    <w:p w:rsidR="005F708F" w:rsidRPr="005F708F" w:rsidRDefault="005F708F" w:rsidP="005F70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Zeitreihen-Plots (EDA + Events)</w:t>
      </w:r>
    </w:p>
    <w:p w:rsidR="005F708F" w:rsidRPr="005F708F" w:rsidRDefault="005F708F" w:rsidP="005F70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Kartenplot (GPX-Track + Peaks + Trigger + Events)</w:t>
      </w:r>
    </w:p>
    <w:p w:rsidR="005F708F" w:rsidRPr="005F708F" w:rsidRDefault="005F708F" w:rsidP="005F70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CSV-Exports:</w:t>
      </w:r>
    </w:p>
    <w:p w:rsidR="005F708F" w:rsidRPr="005F708F" w:rsidRDefault="005F708F" w:rsidP="005F70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QGIS-kompatibel</w:t>
      </w:r>
    </w:p>
    <w:p w:rsidR="005F708F" w:rsidRPr="005F708F" w:rsidRDefault="005F708F" w:rsidP="005F70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SCR-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only</w:t>
      </w:r>
      <w:proofErr w:type="spellEnd"/>
    </w:p>
    <w:p w:rsidR="005F708F" w:rsidRPr="005F708F" w:rsidRDefault="005F708F" w:rsidP="005F70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F708F">
        <w:rPr>
          <w:rFonts w:eastAsia="Times New Roman" w:cstheme="minorHAnsi"/>
          <w:sz w:val="24"/>
          <w:szCs w:val="24"/>
          <w:lang w:eastAsia="de-DE"/>
        </w:rPr>
        <w:t>Feedback-</w:t>
      </w:r>
      <w:proofErr w:type="spellStart"/>
      <w:r w:rsidRPr="005F708F">
        <w:rPr>
          <w:rFonts w:eastAsia="Times New Roman" w:cstheme="minorHAnsi"/>
          <w:sz w:val="24"/>
          <w:szCs w:val="24"/>
          <w:lang w:eastAsia="de-DE"/>
        </w:rPr>
        <w:t>to</w:t>
      </w:r>
      <w:proofErr w:type="spellEnd"/>
      <w:r w:rsidRPr="005F708F">
        <w:rPr>
          <w:rFonts w:eastAsia="Times New Roman" w:cstheme="minorHAnsi"/>
          <w:sz w:val="24"/>
          <w:szCs w:val="24"/>
          <w:lang w:eastAsia="de-DE"/>
        </w:rPr>
        <w:t>-SCR Mapping</w:t>
      </w:r>
    </w:p>
    <w:p w:rsidR="00BF0DC6" w:rsidRPr="005F708F" w:rsidRDefault="00BF0DC6" w:rsidP="005F708F">
      <w:pPr>
        <w:rPr>
          <w:rFonts w:cstheme="minorHAnsi"/>
        </w:rPr>
      </w:pPr>
    </w:p>
    <w:sectPr w:rsidR="00BF0DC6" w:rsidRPr="005F70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C3171"/>
    <w:multiLevelType w:val="multilevel"/>
    <w:tmpl w:val="D65C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3B7"/>
    <w:multiLevelType w:val="multilevel"/>
    <w:tmpl w:val="3AB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6BDB"/>
    <w:multiLevelType w:val="multilevel"/>
    <w:tmpl w:val="244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F76AD"/>
    <w:multiLevelType w:val="multilevel"/>
    <w:tmpl w:val="2DF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33E62"/>
    <w:multiLevelType w:val="multilevel"/>
    <w:tmpl w:val="12F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65185"/>
    <w:multiLevelType w:val="multilevel"/>
    <w:tmpl w:val="25F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C6"/>
    <w:rsid w:val="005F708F"/>
    <w:rsid w:val="00BF0DC6"/>
    <w:rsid w:val="00ED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5FF41"/>
  <w15:chartTrackingRefBased/>
  <w15:docId w15:val="{AE032F68-4B9E-4D19-84ED-E99A50DF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5F7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5F7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BF0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BF0DC6"/>
  </w:style>
  <w:style w:type="character" w:customStyle="1" w:styleId="eop">
    <w:name w:val="eop"/>
    <w:basedOn w:val="Absatz-Standardschriftart"/>
    <w:rsid w:val="00BF0DC6"/>
  </w:style>
  <w:style w:type="character" w:customStyle="1" w:styleId="berschrift2Zchn">
    <w:name w:val="Überschrift 2 Zchn"/>
    <w:basedOn w:val="Absatz-Standardschriftart"/>
    <w:link w:val="berschrift2"/>
    <w:uiPriority w:val="9"/>
    <w:rsid w:val="005F708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F708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F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F708F"/>
    <w:rPr>
      <w:b/>
      <w:bCs/>
    </w:rPr>
  </w:style>
  <w:style w:type="character" w:styleId="Hervorhebung">
    <w:name w:val="Emphasis"/>
    <w:basedOn w:val="Absatz-Standardschriftart"/>
    <w:uiPriority w:val="20"/>
    <w:qFormat/>
    <w:rsid w:val="005F708F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5F708F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F7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F708F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0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Zeile</dc:creator>
  <cp:keywords/>
  <dc:description/>
  <cp:lastModifiedBy>Peter Zeile</cp:lastModifiedBy>
  <cp:revision>1</cp:revision>
  <dcterms:created xsi:type="dcterms:W3CDTF">2026-01-28T13:52:00Z</dcterms:created>
  <dcterms:modified xsi:type="dcterms:W3CDTF">2026-01-28T14:30:00Z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df2b4ece-ab90-4de5-8dec-33374f2e9aec</vt:lpwstr>
  </property>
</Properties>
</file>