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ulo"/>
      </w:pPr>
      <w:r>
        <w:t xml:space="preserve">Copa Manager</w:t>
      </w:r>
    </w:p>
    <w:p>
      <w:pPr>
        <w:pStyle w:val="Subtitulo"/>
      </w:pPr>
      <w:r>
        <w:t xml:space="preserve">Tamanho da Logo do Campeonato — Pequena, Média e Grande, com teto para não quebrar a página</w:t>
      </w:r>
    </w:p>
    <w:p>
      <w:pPr>
        <w:pStyle w:val="Muted"/>
      </w:pPr>
      <w:r>
        <w:t xml:space="preserve">Documento de Especificação Funcional — Versão 1.1 (as-built)</w:t>
      </w:r>
    </w:p>
    <w:p>
      <w:pPr>
        <w:pStyle w:val="Muted"/>
      </w:pPr>
      <w:r>
        <w:t xml:space="preserve">Data: 23/07/2026  •  Autor: Theo Paoliello (com assistência de IA)</w:t>
      </w:r>
    </w:p>
    <w:p>
      <w:pPr>
        <w:pStyle w:val="Muted"/>
      </w:pPr>
      <w:r>
        <w:t xml:space="preserve">Produto em produção: https://copamanager.com.br</w:t>
      </w:r>
    </w:p>
    <w:p>
      <w:pPr/>
      <w:r>
        <w:rPr>
          <w:b/>
        </w:rPr>
        <w:t xml:space="preserve">Situação:</w:t>
      </w:r>
      <w:r>
        <w:t xml:space="preserve"> escopo 100% implementado, com 8 testes automatizados novos (234 no total) e verificação no app real — gate por plano, resolução na página pública, cadeados na conta Padrão e o limite vertical conferidos por captura. Este documento reflete o que foi construído; onde o número saiu diferente do previsto na v1.0, o texto diz.</w:t>
      </w:r>
    </w:p>
    <w:p>
      <w:pPr>
        <w:pStyle w:val="Muted"/>
      </w:pPr>
      <w:r>
        <w:t xml:space="preserve">v1.1 (as-built): os freios proporcionais ficaram em 18vh (Média) e 24vh (Grande), um pouco mais apertados que os 20/27vh da v1.0, depois que a medição no app real mostrou o cabeçalho em 52% da tela num celular de 640px — a seção 3.1 foi reescrita com o orçamento verificado.</w:t>
      </w:r>
    </w:p>
    <w:p>
      <w:pPr>
        <w:pStyle w:val="Heading1"/>
      </w:pPr>
      <w:r>
        <w:t xml:space="preserve">1. O problema</w:t>
      </w:r>
    </w:p>
    <w:p>
      <w:pPr/>
      <w:r>
        <w:t xml:space="preserve">Hoje a logo do campeonato é desenhada na página pública dentro de uma caixa quadrada fixa de 84 × 84 pixels, com </w:t>
      </w:r>
      <w:r>
        <w:rPr>
          <w:rFonts w:ascii="Consolas" w:hAnsi="Consolas"/>
          <w:sz w:val="18"/>
        </w:rPr>
        <w:t xml:space="preserve">object-fit: contain</w:t>
      </w:r>
      <w:r>
        <w:t xml:space="preserve"> — a imagem é encolhida até caber inteira dentro do quadrado, preservando a proporção original.</w:t>
      </w:r>
    </w:p>
    <w:p>
      <w:pPr>
        <w:pStyle w:val="Codigo"/>
      </w:pPr>
      <w:r>
        <w:t xml:space="preserve">  .cabecalho-camp img.logo { width: 84px; height: 84px; object-fit: contain; }</w:t>
      </w:r>
    </w:p>
    <w:p>
      <w:pPr/>
      <w:r>
        <w:t xml:space="preserve">Para uma logo quadrada isso entrega 84 px de altura útil. Para uma logo horizontal — que é o formato mais comum de identidade de copa, com o nome escrito ao lado do brasão — a conta é outra: uma arte na proporção 5:2 encolhida para caber em 84 px de largura fica com </w:t>
      </w:r>
      <w:r>
        <w:rPr>
          <w:b/>
        </w:rPr>
        <w:t xml:space="preserve">34 px de altura</w:t>
      </w:r>
      <w:r>
        <w:t xml:space="preserve">. É exatamente o caso da 13ª Copa Ervália de Futsal: a logo existe, foi enviada, e some no topo da página como se fosse um detalhe decorativo.</w:t>
      </w:r>
    </w:p>
    <w:p>
      <w:pPr>
        <w:pStyle w:val="Muted"/>
      </w:pPr>
      <w:r>
        <w:t xml:space="preserve">Diagnóstico em uma frase: o problema não é só a logo ser pequena — é a caixa ser quadrada. Uma logo larga paga duas vezes: pelo tamanho da caixa e pelo formato dela.</w:t>
      </w:r>
    </w:p>
    <w:p>
      <w:pPr/>
      <w:r>
        <w:t xml:space="preserve">A correção tem, portanto, duas partes: dar ao gestor a opção de aumentar, e dar às opções maiores uma caixa retangular, que é o que a maioria das logos realmente precisa.</w:t>
      </w:r>
    </w:p>
    <w:p>
      <w:pPr>
        <w:pStyle w:val="Heading1"/>
      </w:pPr>
      <w:r>
        <w:t xml:space="preserve">2. Conceito</w:t>
      </w:r>
    </w:p>
    <w:p>
      <w:pPr/>
      <w:r>
        <w:t xml:space="preserve">Um campo novo no campeonato — </w:t>
      </w:r>
      <w:r>
        <w:rPr>
          <w:b/>
        </w:rPr>
        <w:t xml:space="preserve">Tamanho da logo</w:t>
      </w:r>
      <w:r>
        <w:t xml:space="preserve"> — com três valores. O gestor escolhe; a página pública obedece dentro de limites rígidos.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/>
      </w:tblPr>
      <w:tblGrid>
        <w:gridCol w:w="1500"/>
        <w:gridCol w:w="2000"/>
        <w:gridCol w:w="2950"/>
        <w:gridCol w:w="2900"/>
      </w:tblGrid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Tamanho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Disponibilidade</w:t>
            </w:r>
          </w:p>
        </w:tc>
        <w:tc>
          <w:tcPr>
            <w:tcW w:w="2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Caixa de desenho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Para quem serve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Pequena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Todas as contas</w:t>
            </w:r>
          </w:p>
          <w:p>
            <w:pPr>
              <w:spacing w:before="40" w:after="40"/>
              <w:rPr>
                <w:sz w:val="19"/>
              </w:rPr>
            </w:pPr>
            <w:r>
              <w:t xml:space="preserve">(padrão de fábrica)</w:t>
            </w:r>
          </w:p>
        </w:tc>
        <w:tc>
          <w:tcPr>
            <w:tcW w:w="2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Quadrada, 84 × 84 px —</w:t>
            </w:r>
          </w:p>
          <w:p>
            <w:pPr>
              <w:spacing w:before="40" w:after="40"/>
              <w:rPr>
                <w:sz w:val="19"/>
              </w:rPr>
            </w:pPr>
            <w:r>
              <w:t xml:space="preserve">exatamente o que existe hoje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Quem não quer mexer em nada; comportamento atual, sem nenhuma mudança visual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Média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Premium e Premium+</w:t>
            </w:r>
          </w:p>
        </w:tc>
        <w:tc>
          <w:tcPr>
            <w:tcW w:w="2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Retangular, altura até 132 px,</w:t>
            </w:r>
          </w:p>
          <w:p>
            <w:pPr>
              <w:spacing w:before="40" w:after="40"/>
              <w:rPr>
                <w:sz w:val="19"/>
              </w:rPr>
            </w:pPr>
            <w:r>
              <w:t xml:space="preserve">largura até 360 px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Logo com destaque, sem virar cabeçalho de cartaz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Grande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Premium e Premium+</w:t>
            </w:r>
          </w:p>
        </w:tc>
        <w:tc>
          <w:tcPr>
            <w:tcW w:w="2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Retangular, altura até 200 px,</w:t>
            </w:r>
          </w:p>
          <w:p>
            <w:pPr>
              <w:spacing w:before="40" w:after="40"/>
              <w:rPr>
                <w:sz w:val="19"/>
              </w:rPr>
            </w:pPr>
            <w:r>
              <w:t xml:space="preserve">largura até 520 px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Copas com identidade visual forte, onde a marca é parte do evento</w:t>
            </w:r>
          </w:p>
        </w:tc>
      </w:tr>
    </w:tbl>
    <w:p>
      <w:pPr/>
    </w:p>
    <w:p>
      <w:pPr/>
      <w:r>
        <w:rPr>
          <w:b/>
        </w:rPr>
        <w:t xml:space="preserve">Por que ligar isso ao plano.</w:t>
      </w:r>
      <w:r>
        <w:t xml:space="preserve"> É um benefício de vitrine: aparece na página que o organizador mais mostra, é imediatamente visível e não custa nada em infraestrutura. É o mesmo raciocínio do Banner Especial, que já usa o tipo da conta como chave (RN-BE-02). Para a conta Padrão o campo continua visível — a pessoa precisa saber que a opção existe para querer o plano —, mas as opções Média e Grande vêm marcadas com cadeado e não podem ser selecionadas.</w:t>
      </w:r>
    </w:p>
    <w:p>
      <w:pPr>
        <w:pStyle w:val="Heading1"/>
      </w:pPr>
      <w:r>
        <w:t xml:space="preserve">3. Os limites de desenho</w:t>
      </w:r>
    </w:p>
    <w:p>
      <w:pPr/>
      <w:r>
        <w:t xml:space="preserve">Esta é a parte central da especificação. Aumentar a logo sem teto quebraria a página em duas situações previsíveis: uma logo muito alta empurrando as abas e a tabela para fora da tela, e uma logo muito larga estourando a coluna de conteúdo no celular. Os dois casos são resolvidos por limite, não por confiança no arquivo enviado.</w:t>
      </w:r>
    </w:p>
    <w:p>
      <w:pPr>
        <w:pStyle w:val="Heading2"/>
      </w:pPr>
      <w:r>
        <w:t xml:space="preserve">3.1 Teto vertical — a regra da dobra</w:t>
      </w:r>
    </w:p>
    <w:p>
      <w:pPr/>
      <w:r>
        <w:rPr>
          <w:b/>
        </w:rPr>
        <w:t xml:space="preserve">Regra de ouro (RN-LG-07):</w:t>
      </w:r>
      <w:r>
        <w:t xml:space="preserve"> o bloco de cabeçalho do campeonato — logo, nome, subtítulo e a fita de abas — nunca pode ocupar mais de 55% da altura da janela. (O cabeçalho aqui é o do campeonato; a barra fixa do topo do app, com o nome “Copa Manager” e os botões, é outra coisa e não entra nessa conta.) Abaixo dele tem de sobrar espaço para, no mínimo, o título da primeira seção e a primeira linha da tabela de classificação. O torcedor abre o link e vê a informação; ele não rola a página para descobrir em que posição seu time está.</w:t>
      </w:r>
    </w:p>
    <w:p>
      <w:pPr/>
      <w:r>
        <w:t xml:space="preserve">Na prática isso vira um teto duplo em CSS: um valor em pixels (o tamanho desejado) e um valor proporcional à altura da janela (o freio), valendo sempre o menor dos dois.</w:t>
      </w:r>
    </w:p>
    <w:p>
      <w:pPr>
        <w:pStyle w:val="Codigo"/>
      </w:pPr>
      <w:r>
        <w:t xml:space="preserve">  Média:  height: min(132px, 18vh);  max-width: min(360px, 82vw);</w:t>
      </w:r>
    </w:p>
    <w:p>
      <w:pPr>
        <w:pStyle w:val="Codigo"/>
      </w:pPr>
      <w:r>
        <w:t xml:space="preserve">  Grande: height: min(200px, 24vh);  max-width: min(520px, 90vw);</w:t>
      </w:r>
    </w:p>
    <w:p>
      <w:pPr/>
      <w:r>
        <w:t xml:space="preserve">O </w:t>
      </w:r>
      <w:r>
        <w:rPr>
          <w:rFonts w:ascii="Consolas" w:hAnsi="Consolas"/>
          <w:sz w:val="18"/>
        </w:rPr>
        <w:t xml:space="preserve">vh</w:t>
      </w:r>
      <w:r>
        <w:t xml:space="preserve"> só entra em ação em telas baixas — celular deitado, janela de navegador reduzida, tablet em paisagem. Na tela cheia de um desktop ou de um celular em pé, quem manda é o valor em pixels, e o tamanho escolhido é entregue integralmente.</w:t>
      </w:r>
    </w:p>
    <w:p>
      <w:pPr/>
      <w:r>
        <w:rPr>
          <w:b/>
        </w:rPr>
        <w:t xml:space="preserve">Conferência do orçamento vertical (medida no app real)</w:t>
      </w:r>
      <w:r>
        <w:t xml:space="preserve">, no pior caso realista — celular pequeno em pé, 640 px de altura de janela, tamanho Grande, nome longo que quebra em duas linhas: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/>
      </w:tblPr>
      <w:tblGrid>
        <w:gridCol w:w="4300"/>
        <w:gridCol w:w="1600"/>
        <w:gridCol w:w="3450"/>
      </w:tblGrid>
      <w:tr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Elemento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Altura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Observação</w:t>
            </w:r>
          </w:p>
        </w:tc>
      </w:tr>
      <w:tr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Respiro do cabeçalho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30 px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padding existente (22 px topo + 8 px base)</w:t>
            </w:r>
          </w:p>
        </w:tc>
      </w:tr>
      <w:tr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Logo — tamanho Grande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154 px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24vh de 640 px; o teto de 200 px não chega a valer aqui</w:t>
            </w:r>
          </w:p>
        </w:tc>
      </w:tr>
      <w:tr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Nome do campeonato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~68 px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em duas linhas nesta largura (13ª Copa Ervália de Futsal)</w:t>
            </w:r>
          </w:p>
        </w:tc>
      </w:tr>
      <w:tr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Subtítulo (esporte • modalidade • ano)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20 px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</w:p>
        </w:tc>
      </w:tr>
      <w:tr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Fita de abas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44 px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</w:p>
        </w:tc>
      </w:tr>
      <w:tr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b/>
              </w:rPr>
              <w:t xml:space="preserve">Total do cabeçalho do campeonato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b/>
              </w:rPr>
              <w:t xml:space="preserve">334 px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b/>
              </w:rPr>
              <w:t xml:space="preserve">52% de 640 px — dentro do teto de 55%</w:t>
            </w:r>
          </w:p>
        </w:tc>
      </w:tr>
      <w:tr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Sobra visível para a classificação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306 px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a tabela começa em 489 px; cabe o cabeçalho dela e ~3 linhas de times</w:t>
            </w:r>
          </w:p>
        </w:tc>
      </w:tr>
    </w:tbl>
    <w:p>
      <w:pPr/>
    </w:p>
    <w:p>
      <w:pPr>
        <w:pStyle w:val="Muted"/>
      </w:pPr>
      <w:r>
        <w:t xml:space="preserve">Números conferidos por captura no headless em 400×640 (52%) e 360×720 (49%); nos dois a tabela de classificação aparece sem rolagem. No desktop (janela de ~900 px) a logo Grande é entregue nos 200 px cheios e o cabeçalho fica em ~46% da altura — sobra mais da metade da tela para o conteúdo.</w:t>
      </w:r>
    </w:p>
    <w:p>
      <w:pPr>
        <w:pStyle w:val="Heading2"/>
      </w:pPr>
      <w:r>
        <w:t xml:space="preserve">3.2 Teto horizontal</w:t>
      </w:r>
    </w:p>
    <w:p>
      <w:pPr/>
      <w:r>
        <w:t xml:space="preserve">A largura máxima em pixels evita que uma logo panorâmica vire uma faixa atravessando a página no desktop; o limite em </w:t>
      </w:r>
      <w:r>
        <w:rPr>
          <w:rFonts w:ascii="Consolas" w:hAnsi="Consolas"/>
          <w:sz w:val="18"/>
        </w:rPr>
        <w:t xml:space="preserve">vw</w:t>
      </w:r>
      <w:r>
        <w:t xml:space="preserve"> evita que ela estoure a coluna de conteúdo no celular. Com </w:t>
      </w:r>
      <w:r>
        <w:rPr>
          <w:rFonts w:ascii="Consolas" w:hAnsi="Consolas"/>
          <w:sz w:val="18"/>
        </w:rPr>
        <w:t xml:space="preserve">object-fit: contain</w:t>
      </w:r>
      <w:r>
        <w:t xml:space="preserve"> mantido, uma arte mais larga que a proporção da caixa (mais de 2,6:1 no tamanho Grande) é desenhada com a altura reduzida para caber — que é a degradação correta, e é rara: proporções acima disso são banners, não logos.</w:t>
      </w:r>
    </w:p>
    <w:p>
      <w:pPr>
        <w:pStyle w:val="Heading2"/>
      </w:pPr>
      <w:r>
        <w:t xml:space="preserve">3.3 Logos de baixa resolução</w:t>
      </w:r>
    </w:p>
    <w:p>
      <w:pPr/>
      <w:r>
        <w:t xml:space="preserve">Os tamanhos Média e Grande fixam a altura de desenho. Isso é bom para a consistência — duas copas com Grande ficam com a logo do mesmo tamanho, independentemente do arquivo enviado — mas significa que uma imagem pequena será ampliada e pode aparecer borrada. O limite de upload continua sendo 3 MB, PNG/JPG/WEBP, como já é hoje.</w:t>
      </w:r>
    </w:p>
    <w:p>
      <w:pPr/>
      <w:r>
        <w:t xml:space="preserve">A defesa é informativa, não bloqueante (RN-LG-08): ao escolher Média ou Grande, o painel compara a altura real do arquivo já enviado com a altura de desenho e, se for menor, mostra o aviso “Esta logo tem 90 px de altura e será ampliada para 200 px — pode ficar borrada. Recomendamos enviar uma imagem com pelo menos 400 px de altura.” O gestor decide; o sistema não impede.</w:t>
      </w:r>
    </w:p>
    <w:p>
      <w:pPr>
        <w:pStyle w:val="Heading1"/>
      </w:pPr>
      <w:r>
        <w:t xml:space="preserve">4. Onde o gestor escolhe</w:t>
      </w:r>
    </w:p>
    <w:p>
      <w:pPr/>
      <w:r>
        <w:t xml:space="preserve">Na aba </w:t>
      </w:r>
      <w:r>
        <w:rPr>
          <w:b/>
        </w:rPr>
        <w:t xml:space="preserve">Configurações › Identidade</w:t>
      </w:r>
      <w:r>
        <w:t xml:space="preserve">, logo abaixo do campo de envio da logo — o lugar onde a decisão nasce. A seção Configurações já é exclusiva do dono (RN-CO-05), então nenhum colaborador vê ou altera o campo.</w:t>
      </w:r>
    </w:p>
    <w:p>
      <w:pPr>
        <w:pStyle w:val="Codigo"/>
      </w:pPr>
      <w:r>
        <w:t xml:space="preserve">  Logo do campeonato   [ Escolher arquivo ]  [ Enviar logo ]</w:t>
      </w:r>
    </w:p>
    <w:p>
      <w:pPr>
        <w:pStyle w:val="Codigo"/>
      </w:pPr>
      <w:r>
        <w:t xml:space="preserve">  Tamanho da logo                                        </w:t>
      </w:r>
    </w:p>
    <w:p>
      <w:pPr>
        <w:pStyle w:val="Codigo"/>
      </w:pPr>
      <w:r>
        <w:t xml:space="preserve">  ( • ) Pequena     ( ) Média  🔒     ( ) Grande  🔒     </w:t>
      </w:r>
    </w:p>
    <w:p>
      <w:pPr>
        <w:pStyle w:val="Codigo"/>
      </w:pPr>
      <w:r>
        <w:t xml:space="preserve">  🔒 Tamanhos maiores estão disponíveis nos planos Premium</w:t>
      </w:r>
    </w:p>
    <w:p>
      <w:pPr/>
      <w:r>
        <w:t xml:space="preserve">Ao lado do seletor fica uma </w:t>
      </w:r>
      <w:r>
        <w:rPr>
          <w:b/>
        </w:rPr>
        <w:t xml:space="preserve">prévia ao vivo</w:t>
      </w:r>
      <w:r>
        <w:t xml:space="preserve">: a logo já enviada, desenhada exatamente com a caixa do tamanho selecionado, dentro de uma moldura que representa a largura da página pública. O gestor vê o resultado antes de salvar, sem precisar abrir a página pública em outra aba.</w:t>
      </w:r>
    </w:p>
    <w:p>
      <w:pPr/>
      <w:r>
        <w:t xml:space="preserve">O campo entra no mesmo “Salvar alterações” dos demais campos de Identidade — sem botão próprio, sem salvamento automático.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/>
      </w:tblPr>
      <w:tblGrid>
        <w:gridCol w:w="2600"/>
        <w:gridCol w:w="3375"/>
        <w:gridCol w:w="3375"/>
      </w:tblGrid>
      <w:t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Estado da conta</w:t>
            </w:r>
          </w:p>
        </w:tc>
        <w:tc>
          <w:tcPr>
            <w:tcW w:w="3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O que o gestor vê</w:t>
            </w:r>
          </w:p>
        </w:tc>
        <w:tc>
          <w:tcPr>
            <w:tcW w:w="3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O que acontece ao tentar salvar</w:t>
            </w:r>
          </w:p>
        </w:tc>
      </w:tr>
      <w:t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Padrão</w:t>
            </w:r>
          </w:p>
        </w:tc>
        <w:tc>
          <w:tcPr>
            <w:tcW w:w="3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As três opções; Média e Grande com 🔒, desabilitadas, e a linha de convite ao plano</w:t>
            </w:r>
          </w:p>
        </w:tc>
        <w:tc>
          <w:tcPr>
            <w:tcW w:w="3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Não há como selecionar pela tela. Uma requisição forjada é recusada pelo servidor (RN-LG-04)</w:t>
            </w:r>
          </w:p>
        </w:tc>
      </w:tr>
      <w:t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Premium / Premium+</w:t>
            </w:r>
          </w:p>
        </w:tc>
        <w:tc>
          <w:tcPr>
            <w:tcW w:w="3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As três opções ativas, com prévia ao vivo</w:t>
            </w:r>
          </w:p>
        </w:tc>
        <w:tc>
          <w:tcPr>
            <w:tcW w:w="3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Salva normalmente</w:t>
            </w:r>
          </w:p>
        </w:tc>
      </w:tr>
      <w:t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Sem logo enviada</w:t>
            </w:r>
          </w:p>
        </w:tc>
        <w:tc>
          <w:tcPr>
            <w:tcW w:w="3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Seletor visível, desabilitado, com a dica “envie uma logo para escolher o tamanho”</w:t>
            </w:r>
          </w:p>
        </w:tc>
        <w:tc>
          <w:tcPr>
            <w:tcW w:w="3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O valor fica gravado, mas não tem efeito enquanto não houver imagem</w:t>
            </w:r>
          </w:p>
        </w:tc>
      </w:tr>
    </w:tbl>
    <w:p>
      <w:pPr/>
    </w:p>
    <w:p>
      <w:pPr>
        <w:pStyle w:val="Heading1"/>
      </w:pPr>
      <w:r>
        <w:t xml:space="preserve">5. Regras de negócio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/>
      </w:tblPr>
      <w:tblGrid>
        <w:gridCol w:w="1250"/>
        <w:gridCol w:w="8100"/>
      </w:tblGrid>
      <w:tr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Regra</w:t>
            </w:r>
          </w:p>
        </w:tc>
        <w:tc>
          <w:tcPr>
            <w:tcW w:w="8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Descrição</w:t>
            </w:r>
          </w:p>
        </w:tc>
      </w:tr>
      <w:tr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RN-LG-01</w:t>
            </w:r>
          </w:p>
        </w:tc>
        <w:tc>
          <w:tcPr>
            <w:tcW w:w="8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O campeonato tem um tamanho de logo entre três valores: </w:t>
            </w:r>
            <w:r>
              <w:rPr>
                <w:rFonts w:ascii="Consolas" w:hAnsi="Consolas"/>
                <w:sz w:val="18"/>
              </w:rPr>
              <w:t xml:space="preserve">pequena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media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 xml:space="preserve">grande</w:t>
            </w:r>
            <w:r>
              <w:t xml:space="preserve">. Todo campeonato — os que já existem e os que forem criados — nasce em </w:t>
            </w:r>
            <w:r>
              <w:rPr>
                <w:rFonts w:ascii="Consolas" w:hAnsi="Consolas"/>
                <w:sz w:val="18"/>
              </w:rPr>
              <w:t xml:space="preserve">pequena</w:t>
            </w:r>
            <w:r>
              <w:t xml:space="preserve">.</w:t>
            </w:r>
          </w:p>
        </w:tc>
      </w:tr>
      <w:tr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RN-LG-02</w:t>
            </w:r>
          </w:p>
        </w:tc>
        <w:tc>
          <w:tcPr>
            <w:tcW w:w="8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O tamanho é escolhido na aba Configurações › Identidade e só o dono do campeonato pode alterá-lo. Colaboradores não veem o campo.</w:t>
            </w:r>
          </w:p>
        </w:tc>
      </w:tr>
      <w:tr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RN-LG-03</w:t>
            </w:r>
          </w:p>
        </w:tc>
        <w:tc>
          <w:tcPr>
            <w:tcW w:w="8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rFonts w:ascii="Consolas" w:hAnsi="Consolas"/>
                <w:sz w:val="18"/>
              </w:rPr>
              <w:t xml:space="preserve">media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 xml:space="preserve">grande</w:t>
            </w:r>
            <w:r>
              <w:t xml:space="preserve"> exigem que a conta </w:t>
            </w:r>
            <w:r>
              <w:rPr>
                <w:b/>
              </w:rPr>
              <w:t xml:space="preserve">dona do campeonato</w:t>
            </w:r>
            <w:r>
              <w:t xml:space="preserve"> seja Premium ou Premium+. A verificação é sempre do servidor e sempre pela conta dona — nunca pela conta de quem está com a sessão aberta (mesmo princípio da RN-GC-08).</w:t>
            </w:r>
          </w:p>
        </w:tc>
      </w:tr>
      <w:tr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RN-LG-04</w:t>
            </w:r>
          </w:p>
        </w:tc>
        <w:tc>
          <w:tcPr>
            <w:tcW w:w="8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Em conta Padrão o seletor aparece com as opções maiores visíveis, marcadas com cadeado e desabilitadas. Uma tentativa de gravar </w:t>
            </w:r>
            <w:r>
              <w:rPr>
                <w:rFonts w:ascii="Consolas" w:hAnsi="Consolas"/>
                <w:sz w:val="18"/>
              </w:rPr>
              <w:t xml:space="preserve">media</w:t>
            </w:r>
            <w:r>
              <w:t xml:space="preserve"> ou </w:t>
            </w:r>
            <w:r>
              <w:rPr>
                <w:rFonts w:ascii="Consolas" w:hAnsi="Consolas"/>
                <w:sz w:val="18"/>
              </w:rPr>
              <w:t xml:space="preserve">grande</w:t>
            </w:r>
            <w:r>
              <w:t xml:space="preserve"> por chamada direta à API é recusada com mensagem explicando que o tamanho faz parte dos planos Premium.</w:t>
            </w:r>
          </w:p>
        </w:tc>
      </w:tr>
      <w:tr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RN-LG-05</w:t>
            </w:r>
          </w:p>
        </w:tc>
        <w:tc>
          <w:tcPr>
            <w:tcW w:w="8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O master, ao gerenciar uma conta, enxerga o seletor liberado — mesma precedência que ele já tem sobre a seção Banners.</w:t>
            </w:r>
          </w:p>
        </w:tc>
      </w:tr>
      <w:tr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RN-LG-06</w:t>
            </w:r>
          </w:p>
        </w:tc>
        <w:tc>
          <w:tcPr>
            <w:tcW w:w="8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A página pública desenha o </w:t>
            </w:r>
            <w:r>
              <w:rPr>
                <w:b/>
              </w:rPr>
              <w:t xml:space="preserve">tamanho efetivo</w:t>
            </w:r>
            <w:r>
              <w:t xml:space="preserve">: o tamanho escolhido, se a conta dona for Premium ou Premium+ no momento da carga; </w:t>
            </w:r>
            <w:r>
              <w:rPr>
                <w:rFonts w:ascii="Consolas" w:hAnsi="Consolas"/>
                <w:sz w:val="18"/>
              </w:rPr>
              <w:t xml:space="preserve">pequena</w:t>
            </w:r>
            <w:r>
              <w:t xml:space="preserve"> caso contrário. O valor escolhido continua gravado — se a conta voltar a ser Premium, a logo volta ao tamanho grande sozinha, sem o gestor precisar reconfigurar. É o mesmo comportamento do Banner Especial (RN-BE-02), que também lê o tipo atual da conta.</w:t>
            </w:r>
          </w:p>
        </w:tc>
      </w:tr>
      <w:tr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RN-LG-07</w:t>
            </w:r>
          </w:p>
        </w:tc>
        <w:tc>
          <w:tcPr>
            <w:tcW w:w="8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Nenhum tamanho pode fazer o cabeçalho do campeonato (logo + nome + subtítulo + abas — sem a barra fixa do app) ultrapassar 55% da altura da janela. Garantido pelos tetos proporcionais da seção 3.1 (18vh/24vh), que valem em qualquer tela sem depender de JavaScript. Verificado no app real: 52% em 400×640 e 49% em 360×720, com a classificação sempre visível sem rolar.</w:t>
            </w:r>
          </w:p>
        </w:tc>
      </w:tr>
      <w:tr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RN-LG-08</w:t>
            </w:r>
          </w:p>
        </w:tc>
        <w:tc>
          <w:tcPr>
            <w:tcW w:w="8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Ao escolher um tamanho maior que a resolução real da logo enviada, o painel avisa sobre a ampliação e recomenda uma imagem maior — sem bloquear a escolha.</w:t>
            </w:r>
          </w:p>
        </w:tc>
      </w:tr>
      <w:tr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RN-LG-09</w:t>
            </w:r>
          </w:p>
        </w:tc>
        <w:tc>
          <w:tcPr>
            <w:tcW w:w="8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Campeonato sem logo: o tamanho continua gravável, mas não muda nada na página pública. O cabeçalho segue como hoje, sem espaço reservado nem moldura vazia.</w:t>
            </w:r>
          </w:p>
        </w:tc>
      </w:tr>
      <w:tr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RN-LG-10</w:t>
            </w:r>
          </w:p>
        </w:tc>
        <w:tc>
          <w:tcPr>
            <w:tcW w:w="8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O tamanho </w:t>
            </w:r>
            <w:r>
              <w:rPr>
                <w:rFonts w:ascii="Consolas" w:hAnsi="Consolas"/>
                <w:sz w:val="18"/>
              </w:rPr>
              <w:t xml:space="preserve">pequena</w:t>
            </w:r>
            <w:r>
              <w:t xml:space="preserve"> é idêntico ao comportamento atual: mesma caixa de 84 × 84 e mesmo </w:t>
            </w:r>
            <w:r>
              <w:rPr>
                <w:rFonts w:ascii="Consolas" w:hAnsi="Consolas"/>
                <w:sz w:val="18"/>
              </w:rPr>
              <w:t xml:space="preserve">object-fit</w:t>
            </w:r>
            <w:r>
              <w:t xml:space="preserve">. Nenhum campeonato existente muda de aparência por causa desta entrega.</w:t>
            </w:r>
          </w:p>
        </w:tc>
      </w:tr>
      <w:tr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RN-LG-11</w:t>
            </w:r>
          </w:p>
        </w:tc>
        <w:tc>
          <w:tcPr>
            <w:tcW w:w="8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A API pública devolve o tamanho </w:t>
            </w:r>
            <w:r>
              <w:rPr>
                <w:b/>
              </w:rPr>
              <w:t xml:space="preserve">já resolvido</w:t>
            </w:r>
            <w:r>
              <w:t xml:space="preserve">. A página do torcedor não conhece plano de conta, não recebe o tipo da conta dona e não decide nada sobre cobrança.</w:t>
            </w:r>
          </w:p>
        </w:tc>
      </w:tr>
      <w:tr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RN-LG-12</w:t>
            </w:r>
          </w:p>
        </w:tc>
        <w:tc>
          <w:tcPr>
            <w:tcW w:w="8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Qualquer valor fora dos três aceitos é recusado na validação, com o campo mantendo o valor anterior.</w:t>
            </w:r>
          </w:p>
        </w:tc>
      </w:tr>
    </w:tbl>
    <w:p>
      <w:pPr/>
    </w:p>
    <w:p>
      <w:pPr>
        <w:pStyle w:val="Heading1"/>
      </w:pPr>
      <w:r>
        <w:t xml:space="preserve">6. Modelo de dados</w:t>
      </w:r>
    </w:p>
    <w:p>
      <w:pPr/>
      <w:r>
        <w:t xml:space="preserve">Uma coluna nova em </w:t>
      </w:r>
      <w:r>
        <w:rPr>
          <w:rFonts w:ascii="Consolas" w:hAnsi="Consolas"/>
          <w:sz w:val="18"/>
        </w:rPr>
        <w:t xml:space="preserve">campeonatos</w:t>
      </w:r>
      <w:r>
        <w:t xml:space="preserve">, criada no boot pelo mesmo mecanismo incremental das entregas anteriores (</w:t>
      </w:r>
      <w:r>
        <w:rPr>
          <w:rFonts w:ascii="Consolas" w:hAnsi="Consolas"/>
          <w:sz w:val="18"/>
        </w:rPr>
        <w:t xml:space="preserve">addSeFaltar</w:t>
      </w:r>
      <w:r>
        <w:t xml:space="preserve">):</w:t>
      </w:r>
    </w:p>
    <w:p>
      <w:pPr>
        <w:pStyle w:val="Codigo"/>
      </w:pPr>
      <w:r>
        <w:t xml:space="preserve">  addSeFaltar('campeonatos', "logo_tamanho TEXT NOT NULL DEFAULT 'pequena'");</w:t>
      </w:r>
    </w:p>
    <w:p>
      <w:pPr/>
      <w:r>
        <w:t xml:space="preserve">Campeonatos existentes recebem </w:t>
      </w:r>
      <w:r>
        <w:rPr>
          <w:rFonts w:ascii="Consolas" w:hAnsi="Consolas"/>
          <w:sz w:val="18"/>
        </w:rPr>
        <w:t xml:space="preserve">pequena</w:t>
      </w:r>
      <w:r>
        <w:t xml:space="preserve"> pelo DEFAULT — nenhum backfill, nenhuma migração destrutiva, nenhuma mudança visual em quem está no ar (RN-LG-10). A regra de valores aceitos fica no código de validação, não em CHECK de tabela, seguindo o padrão já adotado em </w:t>
      </w:r>
      <w:r>
        <w:rPr>
          <w:rFonts w:ascii="Consolas" w:hAnsi="Consolas"/>
          <w:sz w:val="18"/>
        </w:rPr>
        <w:t xml:space="preserve">mata_modelo</w:t>
      </w:r>
      <w:r>
        <w:t xml:space="preserve">.</w:t>
      </w:r>
    </w:p>
    <w:p>
      <w:pPr>
        <w:pStyle w:val="Heading1"/>
      </w:pPr>
      <w:r>
        <w:t xml:space="preserve">7. API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/>
      </w:tblPr>
      <w:tblGrid>
        <w:gridCol w:w="3100"/>
        <w:gridCol w:w="6250"/>
      </w:tblGrid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Rota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Mudança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rFonts w:ascii="Consolas" w:hAnsi="Consolas"/>
                <w:sz w:val="18"/>
              </w:rPr>
              <w:t xml:space="preserve">PATCH /api/campeonatos/:id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Passa a aceitar </w:t>
            </w:r>
            <w:r>
              <w:rPr>
                <w:rFonts w:ascii="Consolas" w:hAnsi="Consolas"/>
                <w:sz w:val="18"/>
              </w:rPr>
              <w:t xml:space="preserve">logo_tamanho</w:t>
            </w:r>
            <w:r>
              <w:t xml:space="preserve">. Valida o valor (RN-LG-12) e o direito da conta dona (RN-LG-03/04) antes de gravar. Continua dono-only.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rFonts w:ascii="Consolas" w:hAnsi="Consolas"/>
                <w:sz w:val="18"/>
              </w:rPr>
              <w:t xml:space="preserve">GET /api/campeonatos/:id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O objeto </w:t>
            </w:r>
            <w:r>
              <w:rPr>
                <w:rFonts w:ascii="Consolas" w:hAnsi="Consolas"/>
                <w:sz w:val="18"/>
              </w:rPr>
              <w:t xml:space="preserve">campeonato</w:t>
            </w:r>
            <w:r>
              <w:t xml:space="preserve"> já traz </w:t>
            </w:r>
            <w:r>
              <w:rPr>
                <w:rFonts w:ascii="Consolas" w:hAnsi="Consolas"/>
                <w:sz w:val="18"/>
              </w:rPr>
              <w:t xml:space="preserve">logo_tamanho</w:t>
            </w:r>
            <w:r>
              <w:t xml:space="preserve">. A resposta ganha </w:t>
            </w:r>
            <w:r>
              <w:rPr>
                <w:rFonts w:ascii="Consolas" w:hAnsi="Consolas"/>
                <w:sz w:val="18"/>
              </w:rPr>
              <w:t xml:space="preserve">logo_tamanhos_liberados: 0 | 1</w:t>
            </w:r>
            <w:r>
              <w:t xml:space="preserve">, calculado no servidor a partir do tipo da conta dona (ou 1 para o master), no mesmo formato de </w:t>
            </w:r>
            <w:r>
              <w:rPr>
                <w:rFonts w:ascii="Consolas" w:hAnsi="Consolas"/>
                <w:sz w:val="18"/>
              </w:rPr>
              <w:t xml:space="preserve">banners_liberados</w:t>
            </w:r>
            <w:r>
              <w:t xml:space="preserve"> — é o que o painel usa para desabilitar as opções.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rFonts w:ascii="Consolas" w:hAnsi="Consolas"/>
                <w:sz w:val="18"/>
              </w:rPr>
              <w:t xml:space="preserve">GET /c/:slug</w:t>
            </w:r>
            <w:r>
              <w:t xml:space="preserve"> (dados públicos)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rFonts w:ascii="Consolas" w:hAnsi="Consolas"/>
                <w:sz w:val="18"/>
              </w:rPr>
              <w:t xml:space="preserve">campeonato.logo_tamanho</w:t>
            </w:r>
            <w:r>
              <w:t xml:space="preserve"> sai </w:t>
            </w:r>
            <w:r>
              <w:rPr>
                <w:b/>
              </w:rPr>
              <w:t xml:space="preserve">já resolvido</w:t>
            </w:r>
            <w:r>
              <w:t xml:space="preserve"> pela RN-LG-06: a página recebe </w:t>
            </w:r>
            <w:r>
              <w:rPr>
                <w:rFonts w:ascii="Consolas" w:hAnsi="Consolas"/>
                <w:sz w:val="18"/>
              </w:rPr>
              <w:t xml:space="preserve">pequena</w:t>
            </w:r>
            <w:r>
              <w:t xml:space="preserve"> quando a conta dona não é mais Premium, sem saber por quê.</w:t>
            </w:r>
          </w:p>
        </w:tc>
      </w:tr>
    </w:tbl>
    <w:p>
      <w:pPr/>
    </w:p>
    <w:p>
      <w:pPr/>
      <w:r>
        <w:t xml:space="preserve">A resolução do tamanho efetivo mora numa função única, ao lado dos demais limites por plano (</w:t>
      </w:r>
      <w:r>
        <w:rPr>
          <w:rFonts w:ascii="Consolas" w:hAnsi="Consolas"/>
          <w:sz w:val="18"/>
        </w:rPr>
        <w:t xml:space="preserve">src/limites.js</w:t>
      </w:r>
      <w:r>
        <w:t xml:space="preserve">), consumida tanto pela validação da escrita quanto pela montagem dos dados públicos. Uma regra, um lugar.</w:t>
      </w:r>
    </w:p>
    <w:p>
      <w:pPr>
        <w:pStyle w:val="Heading1"/>
      </w:pPr>
      <w:r>
        <w:t xml:space="preserve">8. Página pública</w:t>
      </w:r>
    </w:p>
    <w:p>
      <w:pPr/>
      <w:r>
        <w:t xml:space="preserve">A marcação ganha uma classe de tamanho na imagem já existente; nada mais no cabeçalho muda:</w:t>
      </w:r>
    </w:p>
    <w:p>
      <w:pPr>
        <w:pStyle w:val="Codigo"/>
      </w:pPr>
      <w:r>
        <w:t xml:space="preserve">  &lt;img class="logo g" src="/uploads/logo-xxxx.png" alt=""&gt;</w:t>
      </w:r>
    </w:p>
    <w:p>
      <w:pPr/>
      <w:r>
        <w:t xml:space="preserve">As três classes carregam os valores da seção 3. O tamanho </w:t>
      </w:r>
      <w:r>
        <w:rPr>
          <w:rFonts w:ascii="Consolas" w:hAnsi="Consolas"/>
          <w:sz w:val="18"/>
        </w:rPr>
        <w:t xml:space="preserve">pequena</w:t>
      </w:r>
      <w:r>
        <w:t xml:space="preserve"> mantém a declaração atual intacta. Para navegadores antigos sem suporte a </w:t>
      </w:r>
      <w:r>
        <w:rPr>
          <w:rFonts w:ascii="Consolas" w:hAnsi="Consolas"/>
          <w:sz w:val="18"/>
        </w:rPr>
        <w:t xml:space="preserve">min()</w:t>
      </w:r>
      <w:r>
        <w:t xml:space="preserve"> em CSS, cada regra declara antes o valor em pixels puro — o freio proporcional é uma melhoria progressiva, e sua ausência nunca deixa a página sem logo.</w:t>
      </w:r>
    </w:p>
    <w:p>
      <w:pPr>
        <w:pStyle w:val="Muted"/>
      </w:pPr>
      <w:r>
        <w:t xml:space="preserve">O </w:t>
      </w:r>
      <w:r>
        <w:rPr>
          <w:rFonts w:ascii="Consolas" w:hAnsi="Consolas"/>
          <w:sz w:val="18"/>
        </w:rPr>
        <w:t xml:space="preserve">alt</w:t>
      </w:r>
      <w:r>
        <w:t xml:space="preserve"> continua vazio de propósito: a logo é decorativa e o nome do campeonato vem logo abaixo, em texto — repeti-lo no </w:t>
      </w:r>
      <w:r>
        <w:rPr>
          <w:rFonts w:ascii="Consolas" w:hAnsi="Consolas"/>
          <w:sz w:val="18"/>
        </w:rPr>
        <w:t xml:space="preserve">alt</w:t>
      </w:r>
      <w:r>
        <w:t xml:space="preserve"> faria o leitor de tela anunciar a mesma informação duas vezes.</w:t>
      </w:r>
    </w:p>
    <w:p>
      <w:pPr>
        <w:pStyle w:val="Heading1"/>
      </w:pPr>
      <w:r>
        <w:t xml:space="preserve">9. Fora de escopo</w:t>
      </w:r>
    </w:p>
    <w:p>
      <w:pPr/>
      <w:r>
        <w:t xml:space="preserve">•  </w:t>
      </w:r>
      <w:r>
        <w:rPr>
          <w:b/>
        </w:rPr>
        <w:t xml:space="preserve">Tamanho por dispositivo.</w:t>
      </w:r>
      <w:r>
        <w:t xml:space="preserve"> Um valor só, com os freios proporcionais cuidando das telas menores. Deixar o gestor configurar celular e desktop separadamente dobra a superfície de configuração para resolver um problema que o CSS resolve sozinho.</w:t>
      </w:r>
    </w:p>
    <w:p>
      <w:pPr/>
      <w:r>
        <w:t xml:space="preserve">•  </w:t>
      </w:r>
      <w:r>
        <w:rPr>
          <w:b/>
        </w:rPr>
        <w:t xml:space="preserve">Posicionamento da logo</w:t>
      </w:r>
      <w:r>
        <w:t xml:space="preserve"> (à esquerda do nome, como marca d’água, no lugar do nome). É outra conversa — a de layout do cabeçalho — e não é o que está travando ninguém hoje.</w:t>
      </w:r>
    </w:p>
    <w:p>
      <w:pPr/>
      <w:r>
        <w:t xml:space="preserve">•  </w:t>
      </w:r>
      <w:r>
        <w:rPr>
          <w:b/>
        </w:rPr>
        <w:t xml:space="preserve">Recorte ou edição da imagem</w:t>
      </w:r>
      <w:r>
        <w:t xml:space="preserve"> dentro do Copa Manager. Continua valendo enviar o arquivo pronto.</w:t>
      </w:r>
    </w:p>
    <w:p>
      <w:pPr/>
      <w:r>
        <w:t xml:space="preserve">•  </w:t>
      </w:r>
      <w:r>
        <w:rPr>
          <w:b/>
        </w:rPr>
        <w:t xml:space="preserve">Logo no painel administrativo e na listagem de campeonatos.</w:t>
      </w:r>
      <w:r>
        <w:t xml:space="preserve"> A entrega é da página pública, que é onde a logo aparece para o público.</w:t>
      </w:r>
    </w:p>
    <w:p>
      <w:pPr/>
      <w:r>
        <w:t xml:space="preserve">•  </w:t>
      </w:r>
      <w:r>
        <w:rPr>
          <w:b/>
        </w:rPr>
        <w:t xml:space="preserve">Tamanho do escudo dos times.</w:t>
      </w:r>
      <w:r>
        <w:t xml:space="preserve"> Mesmo tipo de problema, escopo diferente; se virar demanda, vira uma frente própria.</w:t>
      </w:r>
    </w:p>
    <w:p>
      <w:pPr>
        <w:pStyle w:val="Heading1"/>
      </w:pPr>
      <w:r>
        <w:t xml:space="preserve">10. Testes automatizados</w:t>
      </w:r>
    </w:p>
    <w:p>
      <w:pPr/>
      <w:r>
        <w:t xml:space="preserve">Oito testes novos, na mesma suíte de </w:t>
      </w:r>
      <w:r>
        <w:rPr>
          <w:rFonts w:ascii="Consolas" w:hAnsi="Consolas"/>
          <w:sz w:val="18"/>
        </w:rPr>
        <w:t xml:space="preserve">limites</w:t>
      </w:r>
      <w:r>
        <w:t xml:space="preserve">/</w:t>
      </w:r>
      <w:r>
        <w:rPr>
          <w:rFonts w:ascii="Consolas" w:hAnsi="Consolas"/>
          <w:sz w:val="18"/>
        </w:rPr>
        <w:t xml:space="preserve">api</w:t>
      </w:r>
      <w:r>
        <w:t xml:space="preserve"> já existente:</w:t>
      </w:r>
    </w:p>
    <w:p>
      <w:pPr/>
      <w:r>
        <w:t xml:space="preserve">•  Campeonato recém-criado nasce com </w:t>
      </w:r>
      <w:r>
        <w:rPr>
          <w:rFonts w:ascii="Consolas" w:hAnsi="Consolas"/>
          <w:sz w:val="18"/>
        </w:rPr>
        <w:t xml:space="preserve">logo_tamanho = pequena</w:t>
      </w:r>
      <w:r>
        <w:t xml:space="preserve">.</w:t>
      </w:r>
    </w:p>
    <w:p>
      <w:pPr/>
      <w:r>
        <w:t xml:space="preserve">•  Conta Premium grava </w:t>
      </w:r>
      <w:r>
        <w:rPr>
          <w:rFonts w:ascii="Consolas" w:hAnsi="Consolas"/>
          <w:sz w:val="18"/>
        </w:rPr>
        <w:t xml:space="preserve">grande</w:t>
      </w:r>
      <w:r>
        <w:t xml:space="preserve"> com sucesso e o valor volta no GET do campeonato.</w:t>
      </w:r>
    </w:p>
    <w:p>
      <w:pPr/>
      <w:r>
        <w:t xml:space="preserve">•  Conta Padrão recebe recusa ao tentar gravar </w:t>
      </w:r>
      <w:r>
        <w:rPr>
          <w:rFonts w:ascii="Consolas" w:hAnsi="Consolas"/>
          <w:sz w:val="18"/>
        </w:rPr>
        <w:t xml:space="preserve">media</w:t>
      </w:r>
      <w:r>
        <w:t xml:space="preserve"> — e o valor anterior permanece.</w:t>
      </w:r>
    </w:p>
    <w:p>
      <w:pPr/>
      <w:r>
        <w:t xml:space="preserve">•  Conta Padrão grava </w:t>
      </w:r>
      <w:r>
        <w:rPr>
          <w:rFonts w:ascii="Consolas" w:hAnsi="Consolas"/>
          <w:sz w:val="18"/>
        </w:rPr>
        <w:t xml:space="preserve">pequena</w:t>
      </w:r>
      <w:r>
        <w:t xml:space="preserve"> normalmente (a opção liberada não é bloqueada por engano).</w:t>
      </w:r>
    </w:p>
    <w:p>
      <w:pPr/>
      <w:r>
        <w:t xml:space="preserve">•  Valor inválido (</w:t>
      </w:r>
      <w:r>
        <w:rPr>
          <w:rFonts w:ascii="Consolas" w:hAnsi="Consolas"/>
          <w:sz w:val="18"/>
        </w:rPr>
        <w:t xml:space="preserve">gigante</w:t>
      </w:r>
      <w:r>
        <w:t xml:space="preserve">) é recusado na validação.</w:t>
      </w:r>
    </w:p>
    <w:p>
      <w:pPr/>
      <w:r>
        <w:t xml:space="preserve">•  </w:t>
      </w:r>
      <w:r>
        <w:rPr>
          <w:rFonts w:ascii="Consolas" w:hAnsi="Consolas"/>
          <w:sz w:val="18"/>
        </w:rPr>
        <w:t xml:space="preserve">logo_tamanhos_liberados</w:t>
      </w:r>
      <w:r>
        <w:t xml:space="preserve"> vem 0 em conta Padrão, 1 em Premium e 1 para o master.</w:t>
      </w:r>
    </w:p>
    <w:p>
      <w:pPr/>
      <w:r>
        <w:t xml:space="preserve">•  Dados públicos de campeonato de conta Premium com </w:t>
      </w:r>
      <w:r>
        <w:rPr>
          <w:rFonts w:ascii="Consolas" w:hAnsi="Consolas"/>
          <w:sz w:val="18"/>
        </w:rPr>
        <w:t xml:space="preserve">grande</w:t>
      </w:r>
      <w:r>
        <w:t xml:space="preserve"> devolvem </w:t>
      </w:r>
      <w:r>
        <w:rPr>
          <w:rFonts w:ascii="Consolas" w:hAnsi="Consolas"/>
          <w:sz w:val="18"/>
        </w:rPr>
        <w:t xml:space="preserve">grande</w:t>
      </w:r>
      <w:r>
        <w:t xml:space="preserve">.</w:t>
      </w:r>
    </w:p>
    <w:p>
      <w:pPr/>
      <w:r>
        <w:t xml:space="preserve">•  Rebaixar a conta dona para Padrão faz os dados públicos passarem a devolver </w:t>
      </w:r>
      <w:r>
        <w:rPr>
          <w:rFonts w:ascii="Consolas" w:hAnsi="Consolas"/>
          <w:sz w:val="18"/>
        </w:rPr>
        <w:t xml:space="preserve">pequena</w:t>
      </w:r>
      <w:r>
        <w:t xml:space="preserve">, com o valor </w:t>
      </w:r>
      <w:r>
        <w:rPr>
          <w:rFonts w:ascii="Consolas" w:hAnsi="Consolas"/>
          <w:sz w:val="18"/>
        </w:rPr>
        <w:t xml:space="preserve">grande</w:t>
      </w:r>
      <w:r>
        <w:t xml:space="preserve"> intacto no banco (RN-LG-06).</w:t>
      </w:r>
    </w:p>
    <w:p>
      <w:pPr/>
      <w:r>
        <w:t xml:space="preserve">Verificação no app real, além da suíte: página pública de uma copa com logo horizontal nos três tamanhos, conferindo pela captura que a fita de abas continua visível sem rolagem em janela de 640 px de altura.</w:t>
      </w:r>
    </w:p>
    <w:p>
      <w:pPr>
        <w:pStyle w:val="Heading1"/>
      </w:pPr>
      <w:r>
        <w:t xml:space="preserve">11. Plano de implementação</w:t>
      </w:r>
    </w:p>
    <w:p>
      <w:pPr/>
      <w:r>
        <w:t xml:space="preserve">Entrega única, sem fases — o escopo é pequeno e não faz sentido colocar meia funcionalidade no ar.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/>
      </w:tblPr>
      <w:tblGrid>
        <w:gridCol w:w="1000"/>
        <w:gridCol w:w="4675"/>
        <w:gridCol w:w="3675"/>
      </w:tblGrid>
      <w:t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Passo</w:t>
            </w:r>
          </w:p>
        </w:tc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O que entra</w:t>
            </w:r>
          </w:p>
        </w:tc>
        <w:tc>
          <w:tcPr>
            <w:tcW w:w="3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Onde</w:t>
            </w:r>
          </w:p>
        </w:tc>
      </w:tr>
      <w:t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1</w:t>
            </w:r>
          </w:p>
        </w:tc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Coluna </w:t>
            </w:r>
            <w:r>
              <w:rPr>
                <w:rFonts w:ascii="Consolas" w:hAnsi="Consolas"/>
                <w:sz w:val="18"/>
              </w:rPr>
              <w:t xml:space="preserve">logo_tamanho</w:t>
            </w:r>
            <w:r>
              <w:t xml:space="preserve"> e função de tamanho efetivo</w:t>
            </w:r>
          </w:p>
        </w:tc>
        <w:tc>
          <w:tcPr>
            <w:tcW w:w="3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rFonts w:ascii="Consolas" w:hAnsi="Consolas"/>
                <w:sz w:val="18"/>
              </w:rPr>
              <w:t xml:space="preserve">db/db.js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 xml:space="preserve">src/limites.js</w:t>
            </w:r>
          </w:p>
        </w:tc>
      </w:tr>
      <w:t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2</w:t>
            </w:r>
          </w:p>
        </w:tc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Validação e gate no PATCH; </w:t>
            </w:r>
            <w:r>
              <w:rPr>
                <w:rFonts w:ascii="Consolas" w:hAnsi="Consolas"/>
                <w:sz w:val="18"/>
              </w:rPr>
              <w:t xml:space="preserve">logo_tamanhos_liberados</w:t>
            </w:r>
            <w:r>
              <w:t xml:space="preserve"> no GET</w:t>
            </w:r>
          </w:p>
        </w:tc>
        <w:tc>
          <w:tcPr>
            <w:tcW w:w="3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rFonts w:ascii="Consolas" w:hAnsi="Consolas"/>
                <w:sz w:val="18"/>
              </w:rPr>
              <w:t xml:space="preserve">routes/api.js</w:t>
            </w:r>
          </w:p>
        </w:tc>
      </w:tr>
      <w:t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3</w:t>
            </w:r>
          </w:p>
        </w:tc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Tamanho resolvido nos dados públicos</w:t>
            </w:r>
          </w:p>
        </w:tc>
        <w:tc>
          <w:tcPr>
            <w:tcW w:w="3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rFonts w:ascii="Consolas" w:hAnsi="Consolas"/>
                <w:sz w:val="18"/>
              </w:rPr>
              <w:t xml:space="preserve">src/publico.js</w:t>
            </w:r>
          </w:p>
        </w:tc>
      </w:tr>
      <w:t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4</w:t>
            </w:r>
          </w:p>
        </w:tc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Classes de tamanho e freios proporcionais no cabeçalho</w:t>
            </w:r>
          </w:p>
        </w:tc>
        <w:tc>
          <w:tcPr>
            <w:tcW w:w="3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rFonts w:ascii="Consolas" w:hAnsi="Consolas"/>
                <w:sz w:val="18"/>
              </w:rPr>
              <w:t xml:space="preserve">public/c.html</w:t>
            </w:r>
          </w:p>
        </w:tc>
      </w:tr>
      <w:t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5</w:t>
            </w:r>
          </w:p>
        </w:tc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Seletor, cadeado, prévia ao vivo e aviso de resolução</w:t>
            </w:r>
          </w:p>
        </w:tc>
        <w:tc>
          <w:tcPr>
            <w:tcW w:w="3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rFonts w:ascii="Consolas" w:hAnsi="Consolas"/>
                <w:sz w:val="18"/>
              </w:rPr>
              <w:t xml:space="preserve">public/admin.html</w:t>
            </w:r>
          </w:p>
        </w:tc>
      </w:tr>
      <w:t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6</w:t>
            </w:r>
          </w:p>
        </w:tc>
        <w:tc>
          <w:tcPr>
            <w:tcW w:w="4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t xml:space="preserve">Testes automatizados e verificação no app real</w:t>
            </w:r>
          </w:p>
        </w:tc>
        <w:tc>
          <w:tcPr>
            <w:tcW w:w="3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5"/>
            <w:vAlign w:val="center"/>
          </w:tcPr>
          <w:p>
            <w:pPr>
              <w:spacing w:before="40" w:after="40"/>
              <w:rPr>
                <w:sz w:val="19"/>
              </w:rPr>
            </w:pPr>
            <w:r>
              <w:rPr>
                <w:rFonts w:ascii="Consolas" w:hAnsi="Consolas"/>
                <w:sz w:val="18"/>
              </w:rPr>
              <w:t xml:space="preserve">test/</w:t>
            </w:r>
          </w:p>
        </w:tc>
      </w:tr>
    </w:tbl>
    <w:p>
      <w:pPr/>
    </w:p>
    <w:p>
      <w:pPr>
        <w:pStyle w:val="Heading1"/>
      </w:pPr>
      <w:r>
        <w:t xml:space="preserve">12. Decisões tomadas</w:t>
      </w:r>
    </w:p>
    <w:p>
      <w:pPr/>
      <w:r>
        <w:t xml:space="preserve">Três pontos onde escolhi um caminho, aprovados por você e já no código — todos reversíveis:</w:t>
      </w:r>
    </w:p>
    <w:p>
      <w:pPr/>
      <w:r>
        <w:t xml:space="preserve">•  </w:t>
      </w:r>
      <w:r>
        <w:rPr>
          <w:b/>
        </w:rPr>
        <w:t xml:space="preserve">Os números.</w:t>
      </w:r>
      <w:r>
        <w:t xml:space="preserve"> Média até 132 px e Grande até 200 px de altura, com os freios de 18vh e 24vh. No desktop a Grande é entregue nos 200 px cheios (2,4 vezes os 84 px de hoje); num celular de 640 px o freio a segura em 154 px, e a classificação continua visível. Se um dia a impressão for “ainda dá para crescer”, dá — o teto de 55% comporta um pouco mais sem apertar o conteúdo.</w:t>
      </w:r>
    </w:p>
    <w:p>
      <w:pPr/>
      <w:r>
        <w:t xml:space="preserve">•  </w:t>
      </w:r>
      <w:r>
        <w:rPr>
          <w:b/>
        </w:rPr>
        <w:t xml:space="preserve">O que fazer quando a conta é rebaixada de plano.</w:t>
      </w:r>
      <w:r>
        <w:t xml:space="preserve"> Escolhi a volta silenciosa para Pequena, mantendo o valor gravado (RN-LG-06). A alternativa seria manter a logo grande no ar como cortesia — mas aí o benefício deixa de ser do plano.</w:t>
      </w:r>
    </w:p>
    <w:p>
      <w:pPr/>
      <w:r>
        <w:t xml:space="preserve">•  </w:t>
      </w:r>
      <w:r>
        <w:rPr>
          <w:b/>
        </w:rPr>
        <w:t xml:space="preserve">Ampliar logos pequenas.</w:t>
      </w:r>
      <w:r>
        <w:t xml:space="preserve"> Escolhi fixar a altura e avisar sobre a possível perda de nitidez, em vez de tratar o tamanho como um limite que a imagem pequena não alcança. Assim “Grande” quer dizer a mesma coisa em todas as copas.</w:t>
      </w:r>
    </w:p>
    <w:sectPr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86B"/>
    <w:rsid w:val="0021686B"/>
    <w:rsid w:val="003B51FF"/>
    <w:rsid w:val="003F6A70"/>
    <w:rsid w:val="00630574"/>
    <w:rsid w:val="00645E53"/>
    <w:rsid w:val="006616DD"/>
    <w:rsid w:val="00665916"/>
    <w:rsid w:val="006F429B"/>
    <w:rsid w:val="00AA300B"/>
    <w:rsid w:val="00B315A3"/>
    <w:rsid w:val="00B34941"/>
    <w:rsid w:val="00F35EEE"/>
    <w:rsid w:val="00FE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DD933"/>
  <w15:docId w15:val="{D69238A5-B7B9-4DA4-B584-55DB0BF7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1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before="360"/>
      <w:outlineLvl w:val="0"/>
    </w:pPr>
    <w:rPr>
      <w:b/>
      <w:color w:val="0B5C3F"/>
      <w:sz w:val="36"/>
    </w:rPr>
  </w:style>
  <w:style w:type="paragraph" w:styleId="Heading2">
    <w:name w:val="heading 2"/>
    <w:basedOn w:val="Normal"/>
    <w:uiPriority w:val="9"/>
    <w:unhideWhenUsed/>
    <w:qFormat/>
    <w:pPr>
      <w:keepNext/>
      <w:spacing w:before="320"/>
      <w:outlineLvl w:val="1"/>
    </w:pPr>
    <w:rPr>
      <w:b/>
      <w:color w:val="0B5C3F"/>
      <w:sz w:val="28"/>
    </w:rPr>
  </w:style>
  <w:style w:type="paragraph" w:styleId="Heading3">
    <w:name w:val="heading 3"/>
    <w:basedOn w:val="Normal"/>
    <w:uiPriority w:val="9"/>
    <w:unhideWhenUsed/>
    <w:qFormat/>
    <w:pPr>
      <w:keepNext/>
      <w:spacing w:before="240" w:after="80"/>
      <w:outlineLvl w:val="2"/>
    </w:pPr>
    <w:rPr>
      <w:b/>
      <w:color w:val="1F7A54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">
    <w:name w:val="Titulo"/>
    <w:basedOn w:val="Normal"/>
    <w:pPr>
      <w:spacing w:before="240" w:after="60"/>
    </w:pPr>
    <w:rPr>
      <w:b/>
      <w:color w:val="0B5C3F"/>
      <w:sz w:val="56"/>
    </w:rPr>
  </w:style>
  <w:style w:type="paragraph" w:customStyle="1" w:styleId="Subtitulo">
    <w:name w:val="Subtitulo"/>
    <w:basedOn w:val="Normal"/>
    <w:pPr>
      <w:spacing w:after="240"/>
    </w:pPr>
    <w:rPr>
      <w:color w:val="B8860B"/>
      <w:sz w:val="28"/>
    </w:rPr>
  </w:style>
  <w:style w:type="paragraph" w:customStyle="1" w:styleId="Muted">
    <w:name w:val="Muted"/>
    <w:basedOn w:val="Normal"/>
    <w:rPr>
      <w:i/>
      <w:color w:val="777777"/>
      <w:sz w:val="19"/>
    </w:rPr>
  </w:style>
  <w:style w:type="paragraph" w:customStyle="1" w:styleId="Codigo">
    <w:name w:val="Codigo"/>
    <w:basedOn w:val="Normal"/>
    <w:pPr>
      <w:spacing w:after="20" w:line="240" w:lineRule="auto"/>
      <w:ind w:left="425"/>
    </w:pPr>
    <w:rPr>
      <w:rFonts w:ascii="Consolas" w:hAnsi="Consola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1648</Words>
  <Characters>8129</Characters>
  <Application>Microsoft Office Word</Application>
  <DocSecurity>0</DocSecurity>
  <Lines>213</Lines>
  <Paragraphs>171</Paragraphs>
  <ScaleCrop>false</ScaleCrop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Copa Manager — Tamanho da Logo do Campeonato — EF v1.1 (as-built)</dc:title>
  <dc:creator>Theo Paoliello</dc:creator>
  <dc:description>EF do campo Tamanho da logo (Pequena/Media/Grande), liberado para contas Premium e Premium+, com tetos de altura e largura (18vh/24vh) que mantem o cabecalho em ~52% da tela num celular de 640px. Implementado e verificado no app real, 234 testes.</dc:description>
  <cp:lastModifiedBy>Theo Martins Paoliello</cp:lastModifiedBy>
  <cp:revision>1</cp:revision>
  <dcterms:created xsi:type="dcterms:W3CDTF">2026-07-23T12:00:00Z</dcterms:created>
  <dcterms:modified xsi:type="dcterms:W3CDTF">2026-07-23T12:00:00Z</dcterms:modified>
</cp:coreProperties>
</file>