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168" w:lineRule="auto"/>
        <w:ind w:left="0" w:right="6095"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168" w:lineRule="auto"/>
        <w:ind w:left="0" w:right="6095" w:firstLine="0"/>
        <w:jc w:val="center"/>
        <w:rPr>
          <w:rFonts w:ascii="Arial" w:cs="Arial" w:eastAsia="Arial" w:hAnsi="Arial"/>
          <w:i w:val="0"/>
          <w:smallCaps w:val="0"/>
          <w:strike w:val="0"/>
          <w:sz w:val="24"/>
          <w:szCs w:val="24"/>
          <w:u w:val="none"/>
          <w:shd w:fill="auto" w:val="clear"/>
          <w:vertAlign w:val="baseline"/>
        </w:rPr>
      </w:pPr>
      <w:r w:rsidDel="00000000" w:rsidR="00000000" w:rsidRPr="00000000">
        <w:rPr>
          <w:rFonts w:ascii="Arial" w:cs="Arial" w:eastAsia="Arial" w:hAnsi="Arial"/>
          <w:i w:val="0"/>
          <w:smallCaps w:val="0"/>
          <w:strike w:val="0"/>
          <w:sz w:val="24"/>
          <w:szCs w:val="24"/>
          <w:u w:val="none"/>
          <w:shd w:fill="auto" w:val="clear"/>
          <w:vertAlign w:val="baseline"/>
        </w:rPr>
        <w:drawing>
          <wp:inline distB="0" distT="0" distL="0" distR="0">
            <wp:extent cx="1304925" cy="1323975"/>
            <wp:effectExtent b="0" l="0" r="0" t="0"/>
            <wp:docPr id="8"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304925" cy="132397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168" w:lineRule="auto"/>
        <w:ind w:left="0" w:right="6095"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168" w:lineRule="auto"/>
        <w:ind w:left="0" w:right="6095" w:firstLine="0"/>
        <w:jc w:val="center"/>
        <w:rPr>
          <w:rFonts w:ascii="Arial" w:cs="Arial" w:eastAsia="Arial" w:hAnsi="Arial"/>
          <w:b w:val="1"/>
          <w:i w:val="0"/>
          <w:smallCaps w:val="0"/>
          <w:strike w:val="0"/>
          <w:sz w:val="24"/>
          <w:szCs w:val="24"/>
          <w:u w:val="none"/>
          <w:shd w:fill="auto" w:val="clear"/>
          <w:vertAlign w:val="baseline"/>
        </w:rPr>
      </w:pPr>
      <w:r w:rsidDel="00000000" w:rsidR="00000000" w:rsidRPr="00000000">
        <w:rPr>
          <w:rFonts w:ascii="Arial" w:cs="Arial" w:eastAsia="Arial" w:hAnsi="Arial"/>
          <w:b w:val="1"/>
          <w:i w:val="0"/>
          <w:smallCaps w:val="0"/>
          <w:strike w:val="0"/>
          <w:sz w:val="24"/>
          <w:szCs w:val="24"/>
          <w:u w:val="none"/>
          <w:shd w:fill="auto" w:val="clear"/>
          <w:vertAlign w:val="baseline"/>
          <w:rtl w:val="0"/>
        </w:rPr>
        <w:t xml:space="preserve">Chalet « Le Sauvageon »</w:t>
      </w:r>
    </w:p>
    <w:p w:rsidR="00000000" w:rsidDel="00000000" w:rsidP="00000000" w:rsidRDefault="00000000" w:rsidRPr="00000000" w14:paraId="00000005">
      <w:pPr>
        <w:spacing w:line="168" w:lineRule="auto"/>
        <w:ind w:right="6095"/>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74440 MORILLON</w:t>
      </w:r>
    </w:p>
    <w:p w:rsidR="00000000" w:rsidDel="00000000" w:rsidP="00000000" w:rsidRDefault="00000000" w:rsidRPr="00000000" w14:paraId="0000000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168" w:lineRule="auto"/>
        <w:ind w:left="0" w:right="6095" w:firstLine="0"/>
        <w:jc w:val="center"/>
        <w:rPr>
          <w:rFonts w:ascii="Arial" w:cs="Arial" w:eastAsia="Arial" w:hAnsi="Arial"/>
          <w:b w:val="1"/>
          <w:i w:val="0"/>
          <w:smallCaps w:val="0"/>
          <w:strike w:val="0"/>
          <w:sz w:val="24"/>
          <w:szCs w:val="24"/>
          <w:u w:val="none"/>
          <w:shd w:fill="auto" w:val="clear"/>
          <w:vertAlign w:val="baseline"/>
        </w:rPr>
      </w:pPr>
      <w:r w:rsidDel="00000000" w:rsidR="00000000" w:rsidRPr="00000000">
        <w:rPr>
          <w:rFonts w:ascii="Arial" w:cs="Arial" w:eastAsia="Arial" w:hAnsi="Arial"/>
          <w:b w:val="1"/>
          <w:i w:val="0"/>
          <w:smallCaps w:val="0"/>
          <w:strike w:val="0"/>
          <w:sz w:val="24"/>
          <w:szCs w:val="24"/>
          <w:u w:val="none"/>
          <w:shd w:fill="auto" w:val="clear"/>
          <w:vertAlign w:val="baseline"/>
          <w:rtl w:val="0"/>
        </w:rPr>
        <w:t xml:space="preserve">Tél. : </w:t>
      </w:r>
      <w:r w:rsidDel="00000000" w:rsidR="00000000" w:rsidRPr="00000000">
        <w:rPr>
          <w:rFonts w:ascii="Arial" w:cs="Arial" w:eastAsia="Arial" w:hAnsi="Arial"/>
          <w:b w:val="1"/>
          <w:sz w:val="24"/>
          <w:szCs w:val="24"/>
          <w:highlight w:val="white"/>
          <w:rtl w:val="0"/>
        </w:rPr>
        <w:t xml:space="preserve">06.74.94.81.82</w:t>
      </w:r>
      <w:r w:rsidDel="00000000" w:rsidR="00000000" w:rsidRPr="00000000">
        <w:rPr>
          <w:rtl w:val="0"/>
        </w:rPr>
      </w:r>
    </w:p>
    <w:p w:rsidR="00000000" w:rsidDel="00000000" w:rsidP="00000000" w:rsidRDefault="00000000" w:rsidRPr="00000000" w14:paraId="00000007">
      <w:pPr>
        <w:spacing w:line="168" w:lineRule="auto"/>
        <w:ind w:right="6095"/>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Email : </w:t>
      </w:r>
      <w:hyperlink r:id="rId8">
        <w:r w:rsidDel="00000000" w:rsidR="00000000" w:rsidRPr="00000000">
          <w:rPr>
            <w:rFonts w:ascii="Arial" w:cs="Arial" w:eastAsia="Arial" w:hAnsi="Arial"/>
            <w:sz w:val="24"/>
            <w:szCs w:val="24"/>
            <w:u w:val="single"/>
            <w:rtl w:val="0"/>
          </w:rPr>
          <w:t xml:space="preserve">resa@lesauvageon.com</w:t>
        </w:r>
      </w:hyperlink>
      <w:r w:rsidDel="00000000" w:rsidR="00000000" w:rsidRPr="00000000">
        <w:rPr>
          <w:rtl w:val="0"/>
        </w:rPr>
      </w:r>
    </w:p>
    <w:p w:rsidR="00000000" w:rsidDel="00000000" w:rsidP="00000000" w:rsidRDefault="00000000" w:rsidRPr="00000000" w14:paraId="00000008">
      <w:pPr>
        <w:spacing w:line="168" w:lineRule="auto"/>
        <w:ind w:right="6095"/>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9">
      <w:pPr>
        <w:spacing w:line="168" w:lineRule="auto"/>
        <w:ind w:right="6095"/>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Site : www.lesauvageon.com</w:t>
      </w:r>
    </w:p>
    <w:p w:rsidR="00000000" w:rsidDel="00000000" w:rsidP="00000000" w:rsidRDefault="00000000" w:rsidRPr="00000000" w14:paraId="0000000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keepLines w:val="1"/>
        <w:tabs>
          <w:tab w:val="center" w:leader="none" w:pos="4320"/>
        </w:tabs>
        <w:spacing w:line="240" w:lineRule="auto"/>
        <w:jc w:val="center"/>
        <w:rPr>
          <w:rFonts w:ascii="Arial" w:cs="Arial" w:eastAsia="Arial" w:hAnsi="Arial"/>
          <w:b w:val="1"/>
          <w:sz w:val="32"/>
          <w:szCs w:val="32"/>
        </w:rPr>
      </w:pPr>
      <w:r w:rsidDel="00000000" w:rsidR="00000000" w:rsidRPr="00000000">
        <w:rPr>
          <w:rFonts w:ascii="Arial" w:cs="Arial" w:eastAsia="Arial" w:hAnsi="Arial"/>
          <w:b w:val="1"/>
          <w:sz w:val="24"/>
          <w:szCs w:val="24"/>
          <w:rtl w:val="0"/>
        </w:rPr>
        <w:br w:type="textWrapping"/>
      </w:r>
      <w:r w:rsidDel="00000000" w:rsidR="00000000" w:rsidRPr="00000000">
        <w:rPr>
          <w:rFonts w:ascii="Arial" w:cs="Arial" w:eastAsia="Arial" w:hAnsi="Arial"/>
          <w:b w:val="1"/>
          <w:sz w:val="32"/>
          <w:szCs w:val="32"/>
          <w:rtl w:val="0"/>
        </w:rPr>
        <w:t xml:space="preserve">DESCRIPTION DES PRESTATIONS</w:t>
      </w:r>
    </w:p>
    <w:p w:rsidR="00000000" w:rsidDel="00000000" w:rsidP="00000000" w:rsidRDefault="00000000" w:rsidRPr="00000000" w14:paraId="0000000C">
      <w:pPr>
        <w:keepLines w:val="1"/>
        <w:tabs>
          <w:tab w:val="center" w:leader="none" w:pos="4320"/>
        </w:tabs>
        <w:spacing w:line="240" w:lineRule="auto"/>
        <w:jc w:val="center"/>
        <w:rPr>
          <w:rFonts w:ascii="Arial" w:cs="Arial" w:eastAsia="Arial" w:hAnsi="Arial"/>
          <w:b w:val="1"/>
          <w:color w:val="0000ff"/>
          <w:sz w:val="24"/>
          <w:szCs w:val="24"/>
        </w:rPr>
      </w:pPr>
      <w:r w:rsidDel="00000000" w:rsidR="00000000" w:rsidRPr="00000000">
        <w:rPr>
          <w:rFonts w:ascii="Arial" w:cs="Arial" w:eastAsia="Arial" w:hAnsi="Arial"/>
          <w:b w:val="1"/>
          <w:sz w:val="32"/>
          <w:szCs w:val="32"/>
          <w:rtl w:val="0"/>
        </w:rPr>
        <w:t xml:space="preserve">Location Gestion libre du </w:t>
      </w:r>
      <w:r w:rsidDel="00000000" w:rsidR="00000000" w:rsidRPr="00000000">
        <w:rPr>
          <w:rFonts w:ascii="Arial" w:cs="Arial" w:eastAsia="Arial" w:hAnsi="Arial"/>
          <w:b w:val="1"/>
          <w:color w:val="0000ff"/>
          <w:sz w:val="32"/>
          <w:szCs w:val="32"/>
          <w:rtl w:val="0"/>
        </w:rPr>
        <w:t xml:space="preserve">XX </w:t>
      </w:r>
      <w:r w:rsidDel="00000000" w:rsidR="00000000" w:rsidRPr="00000000">
        <w:rPr>
          <w:rFonts w:ascii="Arial" w:cs="Arial" w:eastAsia="Arial" w:hAnsi="Arial"/>
          <w:b w:val="1"/>
          <w:sz w:val="32"/>
          <w:szCs w:val="32"/>
          <w:rtl w:val="0"/>
        </w:rPr>
        <w:t xml:space="preserve">AU </w:t>
      </w:r>
      <w:r w:rsidDel="00000000" w:rsidR="00000000" w:rsidRPr="00000000">
        <w:rPr>
          <w:rFonts w:ascii="Arial" w:cs="Arial" w:eastAsia="Arial" w:hAnsi="Arial"/>
          <w:b w:val="1"/>
          <w:color w:val="0000ff"/>
          <w:sz w:val="32"/>
          <w:szCs w:val="32"/>
          <w:rtl w:val="0"/>
        </w:rPr>
        <w:t xml:space="preserve">XX</w:t>
      </w:r>
      <w:r w:rsidDel="00000000" w:rsidR="00000000" w:rsidRPr="00000000">
        <w:rPr>
          <w:rtl w:val="0"/>
        </w:rPr>
      </w:r>
    </w:p>
    <w:p w:rsidR="00000000" w:rsidDel="00000000" w:rsidP="00000000" w:rsidRDefault="00000000" w:rsidRPr="00000000" w14:paraId="0000000D">
      <w:pPr>
        <w:tabs>
          <w:tab w:val="left" w:leader="none" w:pos="1425"/>
        </w:tabs>
        <w:rPr>
          <w:rFonts w:ascii="Arial" w:cs="Arial" w:eastAsia="Arial" w:hAnsi="Arial"/>
          <w:sz w:val="24"/>
          <w:szCs w:val="24"/>
        </w:rPr>
      </w:pPr>
      <w:r w:rsidDel="00000000" w:rsidR="00000000" w:rsidRPr="00000000">
        <w:rPr>
          <w:rFonts w:ascii="Arial" w:cs="Arial" w:eastAsia="Arial" w:hAnsi="Arial"/>
          <w:sz w:val="24"/>
          <w:szCs w:val="24"/>
          <w:rtl w:val="0"/>
        </w:rPr>
        <w:tab/>
      </w:r>
    </w:p>
    <w:p w:rsidR="00000000" w:rsidDel="00000000" w:rsidP="00000000" w:rsidRDefault="00000000" w:rsidRPr="00000000" w14:paraId="0000000E">
      <w:pPr>
        <w:spacing w:line="240" w:lineRule="auto"/>
        <w:rPr>
          <w:rFonts w:ascii="Arial" w:cs="Arial" w:eastAsia="Arial" w:hAnsi="Arial"/>
          <w:b w:val="1"/>
          <w:sz w:val="24"/>
          <w:szCs w:val="24"/>
        </w:rPr>
      </w:pPr>
      <w:r w:rsidDel="00000000" w:rsidR="00000000" w:rsidRPr="00000000">
        <w:rPr>
          <w:rFonts w:ascii="Arial" w:cs="Arial" w:eastAsia="Arial" w:hAnsi="Arial"/>
          <w:sz w:val="24"/>
          <w:szCs w:val="24"/>
          <w:rtl w:val="0"/>
        </w:rPr>
        <w:t xml:space="preserve">Centre concerné : </w:t>
        <w:tab/>
        <w:t xml:space="preserve">Chalet </w:t>
      </w:r>
      <w:r w:rsidDel="00000000" w:rsidR="00000000" w:rsidRPr="00000000">
        <w:rPr>
          <w:rFonts w:ascii="Arial" w:cs="Arial" w:eastAsia="Arial" w:hAnsi="Arial"/>
          <w:b w:val="1"/>
          <w:sz w:val="24"/>
          <w:szCs w:val="24"/>
          <w:rtl w:val="0"/>
        </w:rPr>
        <w:t xml:space="preserve">LE SAUVAGEON</w:t>
      </w:r>
    </w:p>
    <w:p w:rsidR="00000000" w:rsidDel="00000000" w:rsidP="00000000" w:rsidRDefault="00000000" w:rsidRPr="00000000" w14:paraId="0000000F">
      <w:pPr>
        <w:spacing w:line="240" w:lineRule="auto"/>
        <w:rPr>
          <w:rFonts w:ascii="Arial" w:cs="Arial" w:eastAsia="Arial" w:hAnsi="Arial"/>
          <w:sz w:val="24"/>
          <w:szCs w:val="24"/>
        </w:rPr>
      </w:pPr>
      <w:r w:rsidDel="00000000" w:rsidR="00000000" w:rsidRPr="00000000">
        <w:rPr>
          <w:rFonts w:ascii="Arial" w:cs="Arial" w:eastAsia="Arial" w:hAnsi="Arial"/>
          <w:sz w:val="24"/>
          <w:szCs w:val="24"/>
          <w:rtl w:val="0"/>
        </w:rPr>
        <w:tab/>
        <w:tab/>
        <w:tab/>
        <w:t xml:space="preserve">472 Route du Mas Devant </w:t>
      </w:r>
    </w:p>
    <w:p w:rsidR="00000000" w:rsidDel="00000000" w:rsidP="00000000" w:rsidRDefault="00000000" w:rsidRPr="00000000" w14:paraId="00000010">
      <w:pPr>
        <w:spacing w:line="240" w:lineRule="auto"/>
        <w:ind w:left="1416" w:firstLine="707.9999999999998"/>
        <w:rPr>
          <w:rFonts w:ascii="Arial" w:cs="Arial" w:eastAsia="Arial" w:hAnsi="Arial"/>
          <w:sz w:val="24"/>
          <w:szCs w:val="24"/>
        </w:rPr>
      </w:pPr>
      <w:r w:rsidDel="00000000" w:rsidR="00000000" w:rsidRPr="00000000">
        <w:rPr>
          <w:rFonts w:ascii="Arial" w:cs="Arial" w:eastAsia="Arial" w:hAnsi="Arial"/>
          <w:sz w:val="24"/>
          <w:szCs w:val="24"/>
          <w:rtl w:val="0"/>
        </w:rPr>
        <w:t xml:space="preserve"> 74440 MORILLON</w:t>
      </w:r>
    </w:p>
    <w:p w:rsidR="00000000" w:rsidDel="00000000" w:rsidP="00000000" w:rsidRDefault="00000000" w:rsidRPr="00000000" w14:paraId="00000011">
      <w:pPr>
        <w:spacing w:line="240" w:lineRule="auto"/>
        <w:ind w:left="1416" w:firstLine="707.9999999999998"/>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2">
      <w:pPr>
        <w:spacing w:line="24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Clients concernés :</w:t>
      </w:r>
    </w:p>
    <w:p w:rsidR="00000000" w:rsidDel="00000000" w:rsidP="00000000" w:rsidRDefault="00000000" w:rsidRPr="00000000" w14:paraId="00000013">
      <w:pPr>
        <w:spacing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shd w:fill="ffffff" w:val="clear"/>
        <w:ind w:firstLine="720"/>
        <w:rPr>
          <w:rFonts w:ascii="Nunito" w:cs="Nunito" w:eastAsia="Nunito" w:hAnsi="Nunito"/>
          <w:b w:val="1"/>
          <w:color w:val="0000ff"/>
          <w:sz w:val="21"/>
          <w:szCs w:val="21"/>
        </w:rPr>
      </w:pPr>
      <w:r w:rsidDel="00000000" w:rsidR="00000000" w:rsidRPr="00000000">
        <w:rPr>
          <w:rFonts w:ascii="Nunito" w:cs="Nunito" w:eastAsia="Nunito" w:hAnsi="Nunito"/>
          <w:color w:val="263238"/>
          <w:sz w:val="21"/>
          <w:szCs w:val="21"/>
          <w:rtl w:val="0"/>
        </w:rPr>
        <w:t xml:space="preserve">Adresse : </w:t>
      </w:r>
      <w:r w:rsidDel="00000000" w:rsidR="00000000" w:rsidRPr="00000000">
        <w:rPr>
          <w:rFonts w:ascii="Nunito" w:cs="Nunito" w:eastAsia="Nunito" w:hAnsi="Nunito"/>
          <w:b w:val="1"/>
          <w:color w:val="0000ff"/>
          <w:sz w:val="21"/>
          <w:szCs w:val="21"/>
          <w:rtl w:val="0"/>
        </w:rPr>
        <w:t xml:space="preserve">XX</w:t>
      </w:r>
    </w:p>
    <w:p w:rsidR="00000000" w:rsidDel="00000000" w:rsidP="00000000" w:rsidRDefault="00000000" w:rsidRPr="00000000" w14:paraId="00000015">
      <w:pPr>
        <w:shd w:fill="ffffff" w:val="clear"/>
        <w:ind w:firstLine="720"/>
        <w:rPr>
          <w:rFonts w:ascii="Nunito" w:cs="Nunito" w:eastAsia="Nunito" w:hAnsi="Nunito"/>
          <w:b w:val="1"/>
          <w:color w:val="0000ff"/>
          <w:sz w:val="21"/>
          <w:szCs w:val="21"/>
        </w:rPr>
      </w:pPr>
      <w:r w:rsidDel="00000000" w:rsidR="00000000" w:rsidRPr="00000000">
        <w:rPr>
          <w:rFonts w:ascii="Nunito" w:cs="Nunito" w:eastAsia="Nunito" w:hAnsi="Nunito"/>
          <w:color w:val="263238"/>
          <w:sz w:val="21"/>
          <w:szCs w:val="21"/>
          <w:rtl w:val="0"/>
        </w:rPr>
        <w:t xml:space="preserve">Port. : </w:t>
      </w:r>
      <w:r w:rsidDel="00000000" w:rsidR="00000000" w:rsidRPr="00000000">
        <w:rPr>
          <w:rFonts w:ascii="Nunito" w:cs="Nunito" w:eastAsia="Nunito" w:hAnsi="Nunito"/>
          <w:b w:val="1"/>
          <w:color w:val="0000ff"/>
          <w:sz w:val="21"/>
          <w:szCs w:val="21"/>
          <w:rtl w:val="0"/>
        </w:rPr>
        <w:t xml:space="preserve">XX</w:t>
      </w:r>
    </w:p>
    <w:p w:rsidR="00000000" w:rsidDel="00000000" w:rsidP="00000000" w:rsidRDefault="00000000" w:rsidRPr="00000000" w14:paraId="00000016">
      <w:pPr>
        <w:shd w:fill="ffffff" w:val="clear"/>
        <w:ind w:firstLine="720"/>
        <w:rPr>
          <w:rFonts w:ascii="Nunito" w:cs="Nunito" w:eastAsia="Nunito" w:hAnsi="Nunito"/>
          <w:b w:val="1"/>
          <w:color w:val="0000ff"/>
          <w:sz w:val="21"/>
          <w:szCs w:val="21"/>
        </w:rPr>
      </w:pPr>
      <w:r w:rsidDel="00000000" w:rsidR="00000000" w:rsidRPr="00000000">
        <w:rPr>
          <w:rFonts w:ascii="Nunito" w:cs="Nunito" w:eastAsia="Nunito" w:hAnsi="Nunito"/>
          <w:color w:val="263238"/>
          <w:sz w:val="21"/>
          <w:szCs w:val="21"/>
          <w:rtl w:val="0"/>
        </w:rPr>
        <w:t xml:space="preserve">Email : </w:t>
      </w:r>
      <w:r w:rsidDel="00000000" w:rsidR="00000000" w:rsidRPr="00000000">
        <w:rPr>
          <w:rFonts w:ascii="Nunito" w:cs="Nunito" w:eastAsia="Nunito" w:hAnsi="Nunito"/>
          <w:b w:val="1"/>
          <w:color w:val="0000ff"/>
          <w:sz w:val="21"/>
          <w:szCs w:val="21"/>
          <w:rtl w:val="0"/>
        </w:rPr>
        <w:t xml:space="preserve">XX</w:t>
      </w:r>
    </w:p>
    <w:p w:rsidR="00000000" w:rsidDel="00000000" w:rsidP="00000000" w:rsidRDefault="00000000" w:rsidRPr="00000000" w14:paraId="00000017">
      <w:pPr>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18">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jc w:val="both"/>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RÉSERVATION </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1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réservation est validée sous deux conditions : </w:t>
      </w:r>
    </w:p>
    <w:p w:rsidR="00000000" w:rsidDel="00000000" w:rsidP="00000000" w:rsidRDefault="00000000" w:rsidRPr="00000000" w14:paraId="0000001B">
      <w:pPr>
        <w:ind w:left="0"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Réception du devis et CGV signés avec la mention “bon pour accord”.</w:t>
      </w:r>
    </w:p>
    <w:p w:rsidR="00000000" w:rsidDel="00000000" w:rsidP="00000000" w:rsidRDefault="00000000" w:rsidRPr="00000000" w14:paraId="0000001C">
      <w:pPr>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Réception de l'acompte de 30% du montant total dans un délai d’un mois après la date d’envoi du devis.</w:t>
      </w:r>
    </w:p>
    <w:p w:rsidR="00000000" w:rsidDel="00000000" w:rsidP="00000000" w:rsidRDefault="00000000" w:rsidRPr="00000000" w14:paraId="0000001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Si ces deux conditions ne sont pas remplies, la SAS le Sauvageon se réserve le droit d’accepter une autre réservation sur les dates concernées.</w:t>
      </w:r>
    </w:p>
    <w:p w:rsidR="00000000" w:rsidDel="00000000" w:rsidP="00000000" w:rsidRDefault="00000000" w:rsidRPr="00000000" w14:paraId="0000001E">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F">
      <w:pPr>
        <w:spacing w:line="240" w:lineRule="auto"/>
        <w:jc w:val="both"/>
        <w:rPr>
          <w:rFonts w:ascii="Arial" w:cs="Arial" w:eastAsia="Arial" w:hAnsi="Arial"/>
          <w:sz w:val="24"/>
          <w:szCs w:val="24"/>
          <w:u w:val="single"/>
        </w:rPr>
      </w:pPr>
      <w:r w:rsidDel="00000000" w:rsidR="00000000" w:rsidRPr="00000000">
        <w:rPr>
          <w:rFonts w:ascii="Arial" w:cs="Arial" w:eastAsia="Arial" w:hAnsi="Arial"/>
          <w:b w:val="1"/>
          <w:sz w:val="24"/>
          <w:szCs w:val="24"/>
          <w:u w:val="single"/>
          <w:rtl w:val="0"/>
        </w:rPr>
        <w:t xml:space="preserve">FACTURATION</w:t>
      </w:r>
      <w:r w:rsidDel="00000000" w:rsidR="00000000" w:rsidRPr="00000000">
        <w:rPr>
          <w:rFonts w:ascii="Arial" w:cs="Arial" w:eastAsia="Arial" w:hAnsi="Arial"/>
          <w:sz w:val="24"/>
          <w:szCs w:val="24"/>
          <w:u w:val="single"/>
          <w:rtl w:val="0"/>
        </w:rPr>
        <w:t xml:space="preserve"> :</w:t>
      </w:r>
    </w:p>
    <w:p w:rsidR="00000000" w:rsidDel="00000000" w:rsidP="00000000" w:rsidRDefault="00000000" w:rsidRPr="00000000" w14:paraId="00000020">
      <w:pPr>
        <w:spacing w:line="240" w:lineRule="auto"/>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Voir devis en pièce jointe</w:t>
      </w:r>
    </w:p>
    <w:p w:rsidR="00000000" w:rsidDel="00000000" w:rsidP="00000000" w:rsidRDefault="00000000" w:rsidRPr="00000000" w14:paraId="00000021">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Ce coût représente :</w:t>
      </w:r>
    </w:p>
    <w:p w:rsidR="00000000" w:rsidDel="00000000" w:rsidP="00000000" w:rsidRDefault="00000000" w:rsidRPr="00000000" w14:paraId="00000022">
      <w:pPr>
        <w:numPr>
          <w:ilvl w:val="0"/>
          <w:numId w:val="1"/>
        </w:numPr>
        <w:spacing w:lin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L’accès au chalet le jour même (voir la date du le devis)</w:t>
      </w:r>
      <w:r w:rsidDel="00000000" w:rsidR="00000000" w:rsidRPr="00000000">
        <w:rPr>
          <w:rtl w:val="0"/>
        </w:rPr>
      </w:r>
    </w:p>
    <w:p w:rsidR="00000000" w:rsidDel="00000000" w:rsidP="00000000" w:rsidRDefault="00000000" w:rsidRPr="00000000" w14:paraId="00000023">
      <w:pPr>
        <w:numPr>
          <w:ilvl w:val="0"/>
          <w:numId w:val="1"/>
        </w:numPr>
        <w:spacing w:lin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La location du chalet en gestion libre </w:t>
      </w:r>
      <w:r w:rsidDel="00000000" w:rsidR="00000000" w:rsidRPr="00000000">
        <w:rPr>
          <w:rtl w:val="0"/>
        </w:rPr>
      </w:r>
    </w:p>
    <w:p w:rsidR="00000000" w:rsidDel="00000000" w:rsidP="00000000" w:rsidRDefault="00000000" w:rsidRPr="00000000" w14:paraId="00000024">
      <w:pPr>
        <w:numPr>
          <w:ilvl w:val="0"/>
          <w:numId w:val="1"/>
        </w:numPr>
        <w:spacing w:lin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Le ménage des chambres utilisées et de la salle commune avant l’arrivée au chalet</w:t>
      </w:r>
      <w:r w:rsidDel="00000000" w:rsidR="00000000" w:rsidRPr="00000000">
        <w:rPr>
          <w:rtl w:val="0"/>
        </w:rPr>
      </w:r>
    </w:p>
    <w:p w:rsidR="00000000" w:rsidDel="00000000" w:rsidP="00000000" w:rsidRDefault="00000000" w:rsidRPr="00000000" w14:paraId="00000025">
      <w:pPr>
        <w:numPr>
          <w:ilvl w:val="0"/>
          <w:numId w:val="1"/>
        </w:numPr>
        <w:spacing w:lin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Le ménage des chambres et des salles de bain après le gestion libre</w:t>
      </w:r>
      <w:r w:rsidDel="00000000" w:rsidR="00000000" w:rsidRPr="00000000">
        <w:rPr>
          <w:rtl w:val="0"/>
        </w:rPr>
      </w:r>
    </w:p>
    <w:p w:rsidR="00000000" w:rsidDel="00000000" w:rsidP="00000000" w:rsidRDefault="00000000" w:rsidRPr="00000000" w14:paraId="00000026">
      <w:pPr>
        <w:spacing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7">
      <w:pPr>
        <w:spacing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8">
      <w:pPr>
        <w:spacing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9">
      <w:pPr>
        <w:spacing w:line="240" w:lineRule="auto"/>
        <w:jc w:val="both"/>
        <w:rPr>
          <w:rFonts w:ascii="Arial" w:cs="Arial" w:eastAsia="Arial" w:hAnsi="Arial"/>
          <w:sz w:val="24"/>
          <w:szCs w:val="24"/>
          <w:u w:val="single"/>
        </w:rPr>
      </w:pPr>
      <w:r w:rsidDel="00000000" w:rsidR="00000000" w:rsidRPr="00000000">
        <w:rPr>
          <w:rFonts w:ascii="Arial" w:cs="Arial" w:eastAsia="Arial" w:hAnsi="Arial"/>
          <w:b w:val="1"/>
          <w:sz w:val="24"/>
          <w:szCs w:val="24"/>
          <w:u w:val="single"/>
          <w:rtl w:val="0"/>
        </w:rPr>
        <w:t xml:space="preserve">REMARQUES GÉNÉRALES</w:t>
      </w:r>
      <w:r w:rsidDel="00000000" w:rsidR="00000000" w:rsidRPr="00000000">
        <w:rPr>
          <w:rFonts w:ascii="Arial" w:cs="Arial" w:eastAsia="Arial" w:hAnsi="Arial"/>
          <w:sz w:val="24"/>
          <w:szCs w:val="24"/>
          <w:u w:val="single"/>
          <w:rtl w:val="0"/>
        </w:rPr>
        <w:t xml:space="preserve"> :</w:t>
      </w:r>
    </w:p>
    <w:p w:rsidR="00000000" w:rsidDel="00000000" w:rsidP="00000000" w:rsidRDefault="00000000" w:rsidRPr="00000000" w14:paraId="0000002A">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L’accès à tous les locaux communs est autorisé, seules les parties techniques seront fermées à clefs car réservées au personnel de l’établissement.</w:t>
      </w:r>
    </w:p>
    <w:p w:rsidR="00000000" w:rsidDel="00000000" w:rsidP="00000000" w:rsidRDefault="00000000" w:rsidRPr="00000000" w14:paraId="0000002B">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Les espaces disponibles sont donc : </w:t>
      </w:r>
    </w:p>
    <w:p w:rsidR="00000000" w:rsidDel="00000000" w:rsidP="00000000" w:rsidRDefault="00000000" w:rsidRPr="00000000" w14:paraId="0000002C">
      <w:pPr>
        <w:numPr>
          <w:ilvl w:val="0"/>
          <w:numId w:val="2"/>
        </w:numPr>
        <w:spacing w:lin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Parking</w:t>
      </w:r>
      <w:r w:rsidDel="00000000" w:rsidR="00000000" w:rsidRPr="00000000">
        <w:rPr>
          <w:rtl w:val="0"/>
        </w:rPr>
      </w:r>
    </w:p>
    <w:p w:rsidR="00000000" w:rsidDel="00000000" w:rsidP="00000000" w:rsidRDefault="00000000" w:rsidRPr="00000000" w14:paraId="0000002D">
      <w:pPr>
        <w:numPr>
          <w:ilvl w:val="0"/>
          <w:numId w:val="2"/>
        </w:numPr>
        <w:spacing w:lin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Salle de jeu</w:t>
      </w:r>
      <w:r w:rsidDel="00000000" w:rsidR="00000000" w:rsidRPr="00000000">
        <w:rPr>
          <w:rtl w:val="0"/>
        </w:rPr>
      </w:r>
    </w:p>
    <w:p w:rsidR="00000000" w:rsidDel="00000000" w:rsidP="00000000" w:rsidRDefault="00000000" w:rsidRPr="00000000" w14:paraId="0000002E">
      <w:pPr>
        <w:numPr>
          <w:ilvl w:val="0"/>
          <w:numId w:val="2"/>
        </w:numPr>
        <w:spacing w:lin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Terrasse, jardin, terrain sport extérieur</w:t>
      </w:r>
      <w:r w:rsidDel="00000000" w:rsidR="00000000" w:rsidRPr="00000000">
        <w:rPr>
          <w:rtl w:val="0"/>
        </w:rPr>
      </w:r>
    </w:p>
    <w:p w:rsidR="00000000" w:rsidDel="00000000" w:rsidP="00000000" w:rsidRDefault="00000000" w:rsidRPr="00000000" w14:paraId="0000002F">
      <w:pPr>
        <w:numPr>
          <w:ilvl w:val="0"/>
          <w:numId w:val="2"/>
        </w:numPr>
        <w:spacing w:lin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Cuisine, hall d’entrée, salle de restauration</w:t>
      </w:r>
      <w:r w:rsidDel="00000000" w:rsidR="00000000" w:rsidRPr="00000000">
        <w:rPr>
          <w:rtl w:val="0"/>
        </w:rPr>
      </w:r>
    </w:p>
    <w:p w:rsidR="00000000" w:rsidDel="00000000" w:rsidP="00000000" w:rsidRDefault="00000000" w:rsidRPr="00000000" w14:paraId="00000030">
      <w:pPr>
        <w:numPr>
          <w:ilvl w:val="0"/>
          <w:numId w:val="2"/>
        </w:numPr>
        <w:spacing w:lin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Chambres</w:t>
      </w:r>
      <w:r w:rsidDel="00000000" w:rsidR="00000000" w:rsidRPr="00000000">
        <w:rPr>
          <w:rtl w:val="0"/>
        </w:rPr>
      </w:r>
    </w:p>
    <w:p w:rsidR="00000000" w:rsidDel="00000000" w:rsidP="00000000" w:rsidRDefault="00000000" w:rsidRPr="00000000" w14:paraId="00000031">
      <w:pPr>
        <w:spacing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2">
      <w:pPr>
        <w:spacing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3">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Les animaux ne sont pas acceptés durant le séjour, si la SAS le Sauvageon constate que cette règle n’a pas été respectée par le client, elle se réserve le droit de demander un dédommagement de 500€ de frais de ménage supplémentaires par animal.</w:t>
      </w:r>
    </w:p>
    <w:p w:rsidR="00000000" w:rsidDel="00000000" w:rsidP="00000000" w:rsidRDefault="00000000" w:rsidRPr="00000000" w14:paraId="00000034">
      <w:pPr>
        <w:spacing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Sur le terrain extérieur aucun ajout de structure extérieur  n’est accepté sans une demande écrite en amont du séjour. (Trampoline, jeux gonflables, piscine, chapiteaux, etc…)</w:t>
      </w:r>
    </w:p>
    <w:p w:rsidR="00000000" w:rsidDel="00000000" w:rsidP="00000000" w:rsidRDefault="00000000" w:rsidRPr="00000000" w14:paraId="0000003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7">
      <w:pPr>
        <w:spacing w:line="240" w:lineRule="auto"/>
        <w:jc w:val="both"/>
        <w:rPr>
          <w:rFonts w:ascii="Arial" w:cs="Arial" w:eastAsia="Arial" w:hAnsi="Arial"/>
          <w:sz w:val="24"/>
          <w:szCs w:val="24"/>
          <w:u w:val="single"/>
        </w:rPr>
      </w:pPr>
      <w:r w:rsidDel="00000000" w:rsidR="00000000" w:rsidRPr="00000000">
        <w:rPr>
          <w:rFonts w:ascii="Arial" w:cs="Arial" w:eastAsia="Arial" w:hAnsi="Arial"/>
          <w:b w:val="1"/>
          <w:sz w:val="24"/>
          <w:szCs w:val="24"/>
          <w:u w:val="single"/>
          <w:rtl w:val="0"/>
        </w:rPr>
        <w:t xml:space="preserve">L'ALIMENTATION</w:t>
      </w:r>
      <w:r w:rsidDel="00000000" w:rsidR="00000000" w:rsidRPr="00000000">
        <w:rPr>
          <w:rFonts w:ascii="Arial" w:cs="Arial" w:eastAsia="Arial" w:hAnsi="Arial"/>
          <w:sz w:val="24"/>
          <w:szCs w:val="24"/>
          <w:u w:val="single"/>
          <w:rtl w:val="0"/>
        </w:rPr>
        <w:t xml:space="preserve"> :</w:t>
      </w:r>
    </w:p>
    <w:p w:rsidR="00000000" w:rsidDel="00000000" w:rsidP="00000000" w:rsidRDefault="00000000" w:rsidRPr="00000000" w14:paraId="00000038">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Non concerné</w:t>
      </w:r>
    </w:p>
    <w:p w:rsidR="00000000" w:rsidDel="00000000" w:rsidP="00000000" w:rsidRDefault="00000000" w:rsidRPr="00000000" w14:paraId="00000039">
      <w:pPr>
        <w:spacing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A">
      <w:pPr>
        <w:jc w:val="both"/>
        <w:rPr>
          <w:rFonts w:ascii="Arial" w:cs="Arial" w:eastAsia="Arial" w:hAnsi="Arial"/>
          <w:b w:val="1"/>
          <w:sz w:val="24"/>
          <w:szCs w:val="24"/>
          <w:u w:val="single"/>
        </w:rPr>
      </w:pPr>
      <w:r w:rsidDel="00000000" w:rsidR="00000000" w:rsidRPr="00000000">
        <w:rPr>
          <w:rFonts w:ascii="Arial" w:cs="Arial" w:eastAsia="Arial" w:hAnsi="Arial"/>
          <w:b w:val="1"/>
          <w:sz w:val="24"/>
          <w:szCs w:val="24"/>
          <w:u w:val="single"/>
          <w:rtl w:val="0"/>
        </w:rPr>
        <w:t xml:space="preserve">LINGE DE LIT</w:t>
      </w:r>
    </w:p>
    <w:p w:rsidR="00000000" w:rsidDel="00000000" w:rsidP="00000000" w:rsidRDefault="00000000" w:rsidRPr="00000000" w14:paraId="0000003B">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Le linge de lit est fourni dans la gestion libre du chalet.</w:t>
      </w:r>
    </w:p>
    <w:p w:rsidR="00000000" w:rsidDel="00000000" w:rsidP="00000000" w:rsidRDefault="00000000" w:rsidRPr="00000000" w14:paraId="0000003C">
      <w:pPr>
        <w:jc w:val="both"/>
        <w:rPr>
          <w:rFonts w:ascii="Arial" w:cs="Arial" w:eastAsia="Arial" w:hAnsi="Arial"/>
          <w:b w:val="1"/>
          <w:sz w:val="24"/>
          <w:szCs w:val="24"/>
          <w:u w:val="single"/>
        </w:rPr>
      </w:pPr>
      <w:r w:rsidDel="00000000" w:rsidR="00000000" w:rsidRPr="00000000">
        <w:rPr>
          <w:rtl w:val="0"/>
        </w:rPr>
      </w:r>
    </w:p>
    <w:p w:rsidR="00000000" w:rsidDel="00000000" w:rsidP="00000000" w:rsidRDefault="00000000" w:rsidRPr="00000000" w14:paraId="0000003D">
      <w:pPr>
        <w:jc w:val="both"/>
        <w:rPr>
          <w:rFonts w:ascii="Arial" w:cs="Arial" w:eastAsia="Arial" w:hAnsi="Arial"/>
          <w:sz w:val="24"/>
          <w:szCs w:val="24"/>
          <w:u w:val="single"/>
        </w:rPr>
      </w:pPr>
      <w:r w:rsidDel="00000000" w:rsidR="00000000" w:rsidRPr="00000000">
        <w:rPr>
          <w:rFonts w:ascii="Arial" w:cs="Arial" w:eastAsia="Arial" w:hAnsi="Arial"/>
          <w:b w:val="1"/>
          <w:sz w:val="24"/>
          <w:szCs w:val="24"/>
          <w:u w:val="single"/>
          <w:rtl w:val="0"/>
        </w:rPr>
        <w:t xml:space="preserve">MÉNAGE :</w:t>
      </w:r>
      <w:r w:rsidDel="00000000" w:rsidR="00000000" w:rsidRPr="00000000">
        <w:rPr>
          <w:rtl w:val="0"/>
        </w:rPr>
      </w:r>
    </w:p>
    <w:p w:rsidR="00000000" w:rsidDel="00000000" w:rsidP="00000000" w:rsidRDefault="00000000" w:rsidRPr="00000000" w14:paraId="0000003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Le ménage des communs, cuisine, salle à manger, toilettes est à la charge des bailleurs avant la réception des clefs du lieu. Les locataires s’engagent à rendre ces espaces dans l’état où ils les ont trouvés (nettoyage des surfaces avec éponge, et sols avec aspirateur et serpillère) concernant la pièce commune. Le ménage des chambres utilisées sera effectué par le bailleur après la gestion du chalet.</w:t>
      </w:r>
    </w:p>
    <w:p w:rsidR="00000000" w:rsidDel="00000000" w:rsidP="00000000" w:rsidRDefault="00000000" w:rsidRPr="00000000" w14:paraId="0000003F">
      <w:pPr>
        <w:spacing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0">
      <w:pPr>
        <w:spacing w:line="240" w:lineRule="auto"/>
        <w:jc w:val="both"/>
        <w:rPr>
          <w:rFonts w:ascii="Arial" w:cs="Arial" w:eastAsia="Arial" w:hAnsi="Arial"/>
          <w:sz w:val="24"/>
          <w:szCs w:val="24"/>
          <w:u w:val="single"/>
        </w:rPr>
      </w:pPr>
      <w:r w:rsidDel="00000000" w:rsidR="00000000" w:rsidRPr="00000000">
        <w:rPr>
          <w:rFonts w:ascii="Arial" w:cs="Arial" w:eastAsia="Arial" w:hAnsi="Arial"/>
          <w:b w:val="1"/>
          <w:sz w:val="24"/>
          <w:szCs w:val="24"/>
          <w:u w:val="single"/>
          <w:rtl w:val="0"/>
        </w:rPr>
        <w:t xml:space="preserve">DÉTÉRIORATION</w:t>
      </w:r>
      <w:r w:rsidDel="00000000" w:rsidR="00000000" w:rsidRPr="00000000">
        <w:rPr>
          <w:rFonts w:ascii="Arial" w:cs="Arial" w:eastAsia="Arial" w:hAnsi="Arial"/>
          <w:sz w:val="24"/>
          <w:szCs w:val="24"/>
          <w:u w:val="single"/>
          <w:rtl w:val="0"/>
        </w:rPr>
        <w:t xml:space="preserve"> :</w:t>
      </w:r>
    </w:p>
    <w:p w:rsidR="00000000" w:rsidDel="00000000" w:rsidP="00000000" w:rsidRDefault="00000000" w:rsidRPr="00000000" w14:paraId="00000041">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Un état des lieux est dressé à l'arrivée et au départ. Les dégâts sont constatés en présence des deux parties et sont facturés au prix de remplacement ou de la réparation.</w:t>
      </w:r>
    </w:p>
    <w:p w:rsidR="00000000" w:rsidDel="00000000" w:rsidP="00000000" w:rsidRDefault="00000000" w:rsidRPr="00000000" w14:paraId="00000042">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Deux chèques de caution seront demandés à l’arrivée des locataires, ces derniers seront remis en fin de séjour une fois l’état des lieux validé entre les deux parties.Un premier est 1 500 euros pour le ménage et un second de 2 000 euros pour les appareils.</w:t>
      </w:r>
    </w:p>
    <w:p w:rsidR="00000000" w:rsidDel="00000000" w:rsidP="00000000" w:rsidRDefault="00000000" w:rsidRPr="00000000" w14:paraId="00000043">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 fiches techniques sont mises à disposition sur le matériel de cuisine, les consignes doivent obligatoirement être respectées afin de garantir la sécurité des usagers.</w:t>
      </w:r>
    </w:p>
    <w:p w:rsidR="00000000" w:rsidDel="00000000" w:rsidP="00000000" w:rsidRDefault="00000000" w:rsidRPr="00000000" w14:paraId="00000044">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5">
      <w:pPr>
        <w:spacing w:line="240" w:lineRule="auto"/>
        <w:jc w:val="both"/>
        <w:rPr>
          <w:rFonts w:ascii="Arial" w:cs="Arial" w:eastAsia="Arial" w:hAnsi="Arial"/>
          <w:sz w:val="24"/>
          <w:szCs w:val="24"/>
          <w:u w:val="single"/>
        </w:rPr>
      </w:pPr>
      <w:r w:rsidDel="00000000" w:rsidR="00000000" w:rsidRPr="00000000">
        <w:rPr>
          <w:rFonts w:ascii="Arial" w:cs="Arial" w:eastAsia="Arial" w:hAnsi="Arial"/>
          <w:b w:val="1"/>
          <w:sz w:val="24"/>
          <w:szCs w:val="24"/>
          <w:u w:val="single"/>
          <w:rtl w:val="0"/>
        </w:rPr>
        <w:t xml:space="preserve">SÉCURITÉ</w:t>
      </w:r>
      <w:r w:rsidDel="00000000" w:rsidR="00000000" w:rsidRPr="00000000">
        <w:rPr>
          <w:rFonts w:ascii="Arial" w:cs="Arial" w:eastAsia="Arial" w:hAnsi="Arial"/>
          <w:sz w:val="24"/>
          <w:szCs w:val="24"/>
          <w:u w:val="single"/>
          <w:rtl w:val="0"/>
        </w:rPr>
        <w:t xml:space="preserve"> :</w:t>
      </w:r>
    </w:p>
    <w:p w:rsidR="00000000" w:rsidDel="00000000" w:rsidP="00000000" w:rsidRDefault="00000000" w:rsidRPr="00000000" w14:paraId="00000046">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commission de sécurité compétente a émis un avis favorable à la poursuite de l’activité de l’établissement, classé en catégorie R4.</w:t>
      </w:r>
    </w:p>
    <w:p w:rsidR="00000000" w:rsidDel="00000000" w:rsidP="00000000" w:rsidRDefault="00000000" w:rsidRPr="00000000" w14:paraId="00000047">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48">
      <w:pPr>
        <w:spacing w:line="276" w:lineRule="auto"/>
        <w:jc w:val="both"/>
        <w:rPr>
          <w:rFonts w:ascii="Arial" w:cs="Arial" w:eastAsia="Arial" w:hAnsi="Arial"/>
          <w:b w:val="1"/>
          <w:sz w:val="28"/>
          <w:szCs w:val="28"/>
          <w:u w:val="single"/>
        </w:rPr>
      </w:pPr>
      <w:r w:rsidDel="00000000" w:rsidR="00000000" w:rsidRPr="00000000">
        <w:rPr>
          <w:rtl w:val="0"/>
        </w:rPr>
      </w:r>
    </w:p>
    <w:p w:rsidR="00000000" w:rsidDel="00000000" w:rsidP="00000000" w:rsidRDefault="00000000" w:rsidRPr="00000000" w14:paraId="00000049">
      <w:pPr>
        <w:spacing w:line="276" w:lineRule="auto"/>
        <w:jc w:val="both"/>
        <w:rPr>
          <w:rFonts w:ascii="Arial" w:cs="Arial" w:eastAsia="Arial" w:hAnsi="Arial"/>
          <w:sz w:val="22"/>
          <w:szCs w:val="22"/>
        </w:rPr>
      </w:pPr>
      <w:r w:rsidDel="00000000" w:rsidR="00000000" w:rsidRPr="00000000">
        <w:rPr>
          <w:rFonts w:ascii="Arial" w:cs="Arial" w:eastAsia="Arial" w:hAnsi="Arial"/>
          <w:b w:val="1"/>
          <w:sz w:val="28"/>
          <w:szCs w:val="28"/>
          <w:u w:val="single"/>
          <w:rtl w:val="0"/>
        </w:rPr>
        <w:t xml:space="preserve">SOIRÉE/BRUIT: </w:t>
      </w:r>
      <w:r w:rsidDel="00000000" w:rsidR="00000000" w:rsidRPr="00000000">
        <w:rPr>
          <w:rtl w:val="0"/>
        </w:rPr>
      </w:r>
    </w:p>
    <w:p w:rsidR="00000000" w:rsidDel="00000000" w:rsidP="00000000" w:rsidRDefault="00000000" w:rsidRPr="00000000" w14:paraId="0000004A">
      <w:pPr>
        <w:spacing w:line="276"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B">
      <w:pPr>
        <w:spacing w:line="276" w:lineRule="auto"/>
        <w:jc w:val="both"/>
        <w:rPr>
          <w:rFonts w:ascii="Arial" w:cs="Arial" w:eastAsia="Arial" w:hAnsi="Arial"/>
          <w:b w:val="1"/>
          <w:sz w:val="24"/>
          <w:szCs w:val="24"/>
        </w:rPr>
      </w:pPr>
      <w:r w:rsidDel="00000000" w:rsidR="00000000" w:rsidRPr="00000000">
        <w:rPr>
          <w:rFonts w:ascii="Arial" w:cs="Arial" w:eastAsia="Arial" w:hAnsi="Arial"/>
          <w:sz w:val="24"/>
          <w:szCs w:val="24"/>
          <w:rtl w:val="0"/>
        </w:rPr>
        <w:t xml:space="preserve">La soirée doit se réaliser dans la salle de jeux, dans le salon ou dans la salle de réception du chalet. La musique pour la soirée est autorisée, nous demandons simplement d’apporter une vigilance toute particulière aux volumes des basses. Afin de respecter le voisinage, nous demandons à ce qu’</w:t>
      </w:r>
      <w:r w:rsidDel="00000000" w:rsidR="00000000" w:rsidRPr="00000000">
        <w:rPr>
          <w:rFonts w:ascii="Arial" w:cs="Arial" w:eastAsia="Arial" w:hAnsi="Arial"/>
          <w:b w:val="1"/>
          <w:sz w:val="24"/>
          <w:szCs w:val="24"/>
          <w:rtl w:val="0"/>
        </w:rPr>
        <w:t xml:space="preserve">aucune musique ne soit mise sur la terrasse après 22h00.</w:t>
      </w:r>
    </w:p>
    <w:p w:rsidR="00000000" w:rsidDel="00000000" w:rsidP="00000000" w:rsidRDefault="00000000" w:rsidRPr="00000000" w14:paraId="0000004C">
      <w:pPr>
        <w:spacing w:line="276" w:lineRule="auto"/>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4D">
      <w:pPr>
        <w:spacing w:line="240" w:lineRule="auto"/>
        <w:jc w:val="both"/>
        <w:rPr>
          <w:rFonts w:ascii="Arial" w:cs="Arial" w:eastAsia="Arial" w:hAnsi="Arial"/>
          <w:sz w:val="24"/>
          <w:szCs w:val="24"/>
          <w:u w:val="single"/>
        </w:rPr>
      </w:pPr>
      <w:r w:rsidDel="00000000" w:rsidR="00000000" w:rsidRPr="00000000">
        <w:rPr>
          <w:rFonts w:ascii="Arial" w:cs="Arial" w:eastAsia="Arial" w:hAnsi="Arial"/>
          <w:b w:val="1"/>
          <w:sz w:val="24"/>
          <w:szCs w:val="24"/>
          <w:u w:val="single"/>
          <w:rtl w:val="0"/>
        </w:rPr>
        <w:t xml:space="preserve">CONDITIONS DE RÈGLEMENT</w:t>
      </w:r>
      <w:r w:rsidDel="00000000" w:rsidR="00000000" w:rsidRPr="00000000">
        <w:rPr>
          <w:rFonts w:ascii="Arial" w:cs="Arial" w:eastAsia="Arial" w:hAnsi="Arial"/>
          <w:sz w:val="24"/>
          <w:szCs w:val="24"/>
          <w:u w:val="single"/>
          <w:rtl w:val="0"/>
        </w:rPr>
        <w:t xml:space="preserve"> :</w:t>
      </w:r>
    </w:p>
    <w:p w:rsidR="00000000" w:rsidDel="00000000" w:rsidP="00000000" w:rsidRDefault="00000000" w:rsidRPr="00000000" w14:paraId="0000004E">
      <w:pPr>
        <w:spacing w:line="240" w:lineRule="auto"/>
        <w:jc w:val="both"/>
        <w:rPr>
          <w:rFonts w:ascii="Arial" w:cs="Arial" w:eastAsia="Arial" w:hAnsi="Arial"/>
          <w:sz w:val="24"/>
          <w:szCs w:val="24"/>
          <w:u w:val="single"/>
        </w:rPr>
      </w:pPr>
      <w:r w:rsidDel="00000000" w:rsidR="00000000" w:rsidRPr="00000000">
        <w:rPr>
          <w:rtl w:val="0"/>
        </w:rPr>
      </w:r>
    </w:p>
    <w:p w:rsidR="00000000" w:rsidDel="00000000" w:rsidP="00000000" w:rsidRDefault="00000000" w:rsidRPr="00000000" w14:paraId="0000004F">
      <w:pPr>
        <w:numPr>
          <w:ilvl w:val="0"/>
          <w:numId w:val="3"/>
        </w:numPr>
        <w:spacing w:line="240" w:lineRule="auto"/>
        <w:ind w:left="1065"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Une fois le devis retourné signé, un acompte de 30% devra être versé par virement.</w:t>
      </w:r>
    </w:p>
    <w:p w:rsidR="00000000" w:rsidDel="00000000" w:rsidP="00000000" w:rsidRDefault="00000000" w:rsidRPr="00000000" w14:paraId="00000050">
      <w:pPr>
        <w:numPr>
          <w:ilvl w:val="0"/>
          <w:numId w:val="3"/>
        </w:numPr>
        <w:spacing w:line="240" w:lineRule="auto"/>
        <w:ind w:left="1065"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Le restant dû devra être réglé par chèque, espèce ou virement le jour du départ.</w:t>
      </w:r>
    </w:p>
    <w:p w:rsidR="00000000" w:rsidDel="00000000" w:rsidP="00000000" w:rsidRDefault="00000000" w:rsidRPr="00000000" w14:paraId="00000051">
      <w:pPr>
        <w:spacing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2">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La facture tient compte du nombre effectif de présents au séjour, tout séjour commencé étant dû entièrement quelle que soit la raison de l’interruption prématurée.</w:t>
      </w:r>
    </w:p>
    <w:p w:rsidR="00000000" w:rsidDel="00000000" w:rsidP="00000000" w:rsidRDefault="00000000" w:rsidRPr="00000000" w14:paraId="00000053">
      <w:pPr>
        <w:spacing w:line="240" w:lineRule="auto"/>
        <w:jc w:val="both"/>
        <w:rPr>
          <w:rFonts w:ascii="Arial" w:cs="Arial" w:eastAsia="Arial" w:hAnsi="Arial"/>
          <w:b w:val="1"/>
          <w:sz w:val="24"/>
          <w:szCs w:val="24"/>
          <w:u w:val="single"/>
        </w:rPr>
      </w:pPr>
      <w:r w:rsidDel="00000000" w:rsidR="00000000" w:rsidRPr="00000000">
        <w:rPr>
          <w:rtl w:val="0"/>
        </w:rPr>
      </w:r>
    </w:p>
    <w:p w:rsidR="00000000" w:rsidDel="00000000" w:rsidP="00000000" w:rsidRDefault="00000000" w:rsidRPr="00000000" w14:paraId="00000054">
      <w:pPr>
        <w:spacing w:line="240" w:lineRule="auto"/>
        <w:jc w:val="both"/>
        <w:rPr>
          <w:rFonts w:ascii="Arial" w:cs="Arial" w:eastAsia="Arial" w:hAnsi="Arial"/>
          <w:b w:val="1"/>
          <w:sz w:val="24"/>
          <w:szCs w:val="24"/>
        </w:rPr>
      </w:pPr>
      <w:r w:rsidDel="00000000" w:rsidR="00000000" w:rsidRPr="00000000">
        <w:rPr>
          <w:rFonts w:ascii="Arial" w:cs="Arial" w:eastAsia="Arial" w:hAnsi="Arial"/>
          <w:b w:val="1"/>
          <w:sz w:val="24"/>
          <w:szCs w:val="24"/>
          <w:u w:val="single"/>
          <w:rtl w:val="0"/>
        </w:rPr>
        <w:t xml:space="preserve">CONDITIONS DE DÉSISTEMENT</w:t>
      </w:r>
      <w:r w:rsidDel="00000000" w:rsidR="00000000" w:rsidRPr="00000000">
        <w:rPr>
          <w:rFonts w:ascii="Arial" w:cs="Arial" w:eastAsia="Arial" w:hAnsi="Arial"/>
          <w:b w:val="1"/>
          <w:sz w:val="24"/>
          <w:szCs w:val="24"/>
          <w:rtl w:val="0"/>
        </w:rPr>
        <w:t xml:space="preserve">:</w:t>
      </w:r>
    </w:p>
    <w:p w:rsidR="00000000" w:rsidDel="00000000" w:rsidP="00000000" w:rsidRDefault="00000000" w:rsidRPr="00000000" w14:paraId="00000055">
      <w:pPr>
        <w:spacing w:line="240" w:lineRule="auto"/>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56">
      <w:pPr>
        <w:spacing w:line="240" w:lineRule="auto"/>
        <w:jc w:val="both"/>
        <w:rPr>
          <w:rFonts w:ascii="Arial" w:cs="Arial" w:eastAsia="Arial" w:hAnsi="Arial"/>
          <w:b w:val="1"/>
          <w:sz w:val="24"/>
          <w:szCs w:val="24"/>
          <w:highlight w:val="white"/>
        </w:rPr>
      </w:pPr>
      <w:r w:rsidDel="00000000" w:rsidR="00000000" w:rsidRPr="00000000">
        <w:rPr>
          <w:rFonts w:ascii="Arial" w:cs="Arial" w:eastAsia="Arial" w:hAnsi="Arial"/>
          <w:b w:val="1"/>
          <w:sz w:val="24"/>
          <w:szCs w:val="24"/>
          <w:rtl w:val="0"/>
        </w:rPr>
        <w:t xml:space="preserve">Article 1</w:t>
      </w:r>
      <w:r w:rsidDel="00000000" w:rsidR="00000000" w:rsidRPr="00000000">
        <w:rPr>
          <w:rFonts w:ascii="Arial" w:cs="Arial" w:eastAsia="Arial" w:hAnsi="Arial"/>
          <w:b w:val="1"/>
          <w:sz w:val="24"/>
          <w:szCs w:val="24"/>
          <w:highlight w:val="white"/>
          <w:rtl w:val="0"/>
        </w:rPr>
        <w:t xml:space="preserve"> - Durée du séjour :</w:t>
      </w:r>
    </w:p>
    <w:p w:rsidR="00000000" w:rsidDel="00000000" w:rsidP="00000000" w:rsidRDefault="00000000" w:rsidRPr="00000000" w14:paraId="00000057">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highlight w:val="white"/>
          <w:rtl w:val="0"/>
        </w:rPr>
        <w:t xml:space="preserve">Le client signataire du présent contrat conclu pour une durée déterminée ne pourra en aucune circonstance se prévaloir d'un quelconque droit au maintien dans les lieux à l'issue du séjour.</w:t>
      </w:r>
      <w:r w:rsidDel="00000000" w:rsidR="00000000" w:rsidRPr="00000000">
        <w:rPr>
          <w:rtl w:val="0"/>
        </w:rPr>
      </w:r>
    </w:p>
    <w:p w:rsidR="00000000" w:rsidDel="00000000" w:rsidP="00000000" w:rsidRDefault="00000000" w:rsidRPr="00000000" w14:paraId="00000058">
      <w:pPr>
        <w:spacing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9">
      <w:pPr>
        <w:spacing w:line="240" w:lineRule="auto"/>
        <w:jc w:val="both"/>
        <w:rPr>
          <w:rFonts w:ascii="Arial" w:cs="Arial" w:eastAsia="Arial" w:hAnsi="Arial"/>
          <w:b w:val="1"/>
          <w:sz w:val="24"/>
          <w:szCs w:val="24"/>
          <w:highlight w:val="white"/>
        </w:rPr>
      </w:pPr>
      <w:r w:rsidDel="00000000" w:rsidR="00000000" w:rsidRPr="00000000">
        <w:rPr>
          <w:rFonts w:ascii="Arial" w:cs="Arial" w:eastAsia="Arial" w:hAnsi="Arial"/>
          <w:b w:val="1"/>
          <w:sz w:val="24"/>
          <w:szCs w:val="24"/>
          <w:highlight w:val="white"/>
          <w:rtl w:val="0"/>
        </w:rPr>
        <w:t xml:space="preserve">Article 2 - Responsabilité :</w:t>
      </w:r>
    </w:p>
    <w:p w:rsidR="00000000" w:rsidDel="00000000" w:rsidP="00000000" w:rsidRDefault="00000000" w:rsidRPr="00000000" w14:paraId="0000005A">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highlight w:val="white"/>
          <w:rtl w:val="0"/>
        </w:rPr>
        <w:t xml:space="preserve">Le Sauvageon qui offre à un client des prestations est l'unique interlocuteur de ce client et répond devant lui de l'exécution des obligations découlant des présentes conditions de vente. Le Sauvageon ne peut être tenu pour responsable des cas fortuits, des cas de force majeure ou du fait de toute personne étrangère à l'organisation et au déroulement du séjour.</w:t>
      </w:r>
      <w:r w:rsidDel="00000000" w:rsidR="00000000" w:rsidRPr="00000000">
        <w:rPr>
          <w:rtl w:val="0"/>
        </w:rPr>
      </w:r>
    </w:p>
    <w:p w:rsidR="00000000" w:rsidDel="00000000" w:rsidP="00000000" w:rsidRDefault="00000000" w:rsidRPr="00000000" w14:paraId="0000005B">
      <w:pPr>
        <w:spacing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C">
      <w:pPr>
        <w:spacing w:line="240" w:lineRule="auto"/>
        <w:jc w:val="both"/>
        <w:rPr>
          <w:rFonts w:ascii="Arial" w:cs="Arial" w:eastAsia="Arial" w:hAnsi="Arial"/>
          <w:b w:val="1"/>
          <w:sz w:val="24"/>
          <w:szCs w:val="24"/>
          <w:highlight w:val="white"/>
        </w:rPr>
      </w:pPr>
      <w:r w:rsidDel="00000000" w:rsidR="00000000" w:rsidRPr="00000000">
        <w:rPr>
          <w:rFonts w:ascii="Arial" w:cs="Arial" w:eastAsia="Arial" w:hAnsi="Arial"/>
          <w:b w:val="1"/>
          <w:sz w:val="24"/>
          <w:szCs w:val="24"/>
          <w:highlight w:val="white"/>
          <w:rtl w:val="0"/>
        </w:rPr>
        <w:t xml:space="preserve">Article 3 - Absence de rétractation :</w:t>
      </w:r>
    </w:p>
    <w:p w:rsidR="00000000" w:rsidDel="00000000" w:rsidP="00000000" w:rsidRDefault="00000000" w:rsidRPr="00000000" w14:paraId="0000005D">
      <w:pPr>
        <w:spacing w:line="240" w:lineRule="auto"/>
        <w:jc w:val="both"/>
        <w:rPr>
          <w:rFonts w:ascii="Arial" w:cs="Arial" w:eastAsia="Arial" w:hAnsi="Arial"/>
          <w:sz w:val="24"/>
          <w:szCs w:val="24"/>
        </w:rPr>
      </w:pPr>
      <w:r w:rsidDel="00000000" w:rsidR="00000000" w:rsidRPr="00000000">
        <w:rPr>
          <w:rFonts w:ascii="Arial" w:cs="Arial" w:eastAsia="Arial" w:hAnsi="Arial"/>
          <w:sz w:val="24"/>
          <w:szCs w:val="24"/>
          <w:highlight w:val="white"/>
          <w:rtl w:val="0"/>
        </w:rPr>
        <w:t xml:space="preserve">Pour les réservations effectuées par email, par courrier, par téléphone ou par internet, le locataire ne bénéficie pas du délai de rétractation, et ce conformément à l’article L121-21-8 du code de la consommation relatif notamment aux prestations de services d’hébergement fournies à une date ou selon une périodicité déterminée.</w:t>
      </w:r>
      <w:r w:rsidDel="00000000" w:rsidR="00000000" w:rsidRPr="00000000">
        <w:rPr>
          <w:rtl w:val="0"/>
        </w:rPr>
      </w:r>
    </w:p>
    <w:p w:rsidR="00000000" w:rsidDel="00000000" w:rsidP="00000000" w:rsidRDefault="00000000" w:rsidRPr="00000000" w14:paraId="0000005E">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F">
      <w:pPr>
        <w:jc w:val="both"/>
        <w:rPr>
          <w:rFonts w:ascii="Arial" w:cs="Arial" w:eastAsia="Arial" w:hAnsi="Arial"/>
          <w:b w:val="1"/>
          <w:sz w:val="24"/>
          <w:szCs w:val="24"/>
          <w:highlight w:val="white"/>
        </w:rPr>
      </w:pPr>
      <w:r w:rsidDel="00000000" w:rsidR="00000000" w:rsidRPr="00000000">
        <w:rPr>
          <w:rFonts w:ascii="Arial" w:cs="Arial" w:eastAsia="Arial" w:hAnsi="Arial"/>
          <w:b w:val="1"/>
          <w:sz w:val="24"/>
          <w:szCs w:val="24"/>
          <w:rtl w:val="0"/>
        </w:rPr>
        <w:t xml:space="preserve">Article 4 </w:t>
      </w:r>
      <w:r w:rsidDel="00000000" w:rsidR="00000000" w:rsidRPr="00000000">
        <w:rPr>
          <w:rFonts w:ascii="Arial" w:cs="Arial" w:eastAsia="Arial" w:hAnsi="Arial"/>
          <w:b w:val="1"/>
          <w:sz w:val="24"/>
          <w:szCs w:val="24"/>
          <w:highlight w:val="white"/>
          <w:rtl w:val="0"/>
        </w:rPr>
        <w:t xml:space="preserve">- Annulation du fait du client :</w:t>
      </w:r>
    </w:p>
    <w:p w:rsidR="00000000" w:rsidDel="00000000" w:rsidP="00000000" w:rsidRDefault="00000000" w:rsidRPr="00000000" w14:paraId="00000060">
      <w:pPr>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Toute annulation doit être notifiée par écrit au service de réservation.</w:t>
      </w:r>
    </w:p>
    <w:p w:rsidR="00000000" w:rsidDel="00000000" w:rsidP="00000000" w:rsidRDefault="00000000" w:rsidRPr="00000000" w14:paraId="00000061">
      <w:pPr>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 annulation jusqu’au 6 mois avant le début du séjour : l'acompte versé sera remboursé dans son intégralité</w:t>
      </w:r>
    </w:p>
    <w:p w:rsidR="00000000" w:rsidDel="00000000" w:rsidP="00000000" w:rsidRDefault="00000000" w:rsidRPr="00000000" w14:paraId="00000062">
      <w:pPr>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 annulation 6 et 3 mois avant le début du séjour : il sera retenu 50 % du montant du loyer et du montant des prestations directement liées au séjour, si le client a choisi d’en bénéficier ;</w:t>
      </w:r>
    </w:p>
    <w:p w:rsidR="00000000" w:rsidDel="00000000" w:rsidP="00000000" w:rsidRDefault="00000000" w:rsidRPr="00000000" w14:paraId="00000063">
      <w:pPr>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 annulation entre 3 mois et le jour de la réservation, l’intégralité du devis signé devra être réglée.</w:t>
      </w:r>
    </w:p>
    <w:p w:rsidR="00000000" w:rsidDel="00000000" w:rsidP="00000000" w:rsidRDefault="00000000" w:rsidRPr="00000000" w14:paraId="00000064">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5">
      <w:pPr>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Article 5 - Annulation du fait de la SAS le Sauvageon : </w:t>
      </w:r>
    </w:p>
    <w:p w:rsidR="00000000" w:rsidDel="00000000" w:rsidP="00000000" w:rsidRDefault="00000000" w:rsidRPr="00000000" w14:paraId="0000006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100% des prestations payées seront remboursées au client.</w:t>
      </w:r>
    </w:p>
    <w:p w:rsidR="00000000" w:rsidDel="00000000" w:rsidP="00000000" w:rsidRDefault="00000000" w:rsidRPr="00000000" w14:paraId="00000067">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8">
      <w:pPr>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Article 6 - Annulation du fait d’un cas de force majeur externe</w:t>
      </w:r>
    </w:p>
    <w:p w:rsidR="00000000" w:rsidDel="00000000" w:rsidP="00000000" w:rsidRDefault="00000000" w:rsidRPr="00000000" w14:paraId="0000006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cas d’impossibilité d’effectuer le séjour suite à un cas de force majeur (type catastrophe climatique ou sanitaire) n’étant du fait ni de la SAS le Sauvageon, ni du fait du client, l’intégralité des prestations seront remboursées.</w:t>
      </w:r>
    </w:p>
    <w:p w:rsidR="00000000" w:rsidDel="00000000" w:rsidP="00000000" w:rsidRDefault="00000000" w:rsidRPr="00000000" w14:paraId="0000006A">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B">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C">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Nom, Prénom, Date </w:t>
        <w:tab/>
        <w:tab/>
        <w:tab/>
        <w:tab/>
        <w:tab/>
        <w:tab/>
        <w:t xml:space="preserve">Fait à Morillon, le</w:t>
      </w:r>
    </w:p>
    <w:p w:rsidR="00000000" w:rsidDel="00000000" w:rsidP="00000000" w:rsidRDefault="00000000" w:rsidRPr="00000000" w14:paraId="0000006D">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Signature précédé de la mention “lu et approuvé”</w:t>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al Narrow">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0"/>
      <w:numFmt w:val="bullet"/>
      <w:lvlText w:val="-"/>
      <w:lvlJc w:val="left"/>
      <w:pPr>
        <w:ind w:left="1065" w:hanging="360"/>
      </w:pPr>
      <w:rPr>
        <w:rFonts w:ascii="Times New Roman" w:cs="Times New Roman" w:eastAsia="Times New Roman" w:hAnsi="Times New Roman"/>
      </w:rPr>
    </w:lvl>
    <w:lvl w:ilvl="1">
      <w:start w:val="1"/>
      <w:numFmt w:val="bullet"/>
      <w:lvlText w:val="o"/>
      <w:lvlJc w:val="left"/>
      <w:pPr>
        <w:ind w:left="1785" w:hanging="360"/>
      </w:pPr>
      <w:rPr>
        <w:rFonts w:ascii="Courier New" w:cs="Courier New" w:eastAsia="Courier New" w:hAnsi="Courier New"/>
      </w:rPr>
    </w:lvl>
    <w:lvl w:ilvl="2">
      <w:start w:val="1"/>
      <w:numFmt w:val="bullet"/>
      <w:lvlText w:val="▪"/>
      <w:lvlJc w:val="left"/>
      <w:pPr>
        <w:ind w:left="2505" w:hanging="360"/>
      </w:pPr>
      <w:rPr>
        <w:rFonts w:ascii="Noto Sans Symbols" w:cs="Noto Sans Symbols" w:eastAsia="Noto Sans Symbols" w:hAnsi="Noto Sans Symbols"/>
      </w:rPr>
    </w:lvl>
    <w:lvl w:ilvl="3">
      <w:start w:val="1"/>
      <w:numFmt w:val="bullet"/>
      <w:lvlText w:val="●"/>
      <w:lvlJc w:val="left"/>
      <w:pPr>
        <w:ind w:left="3225" w:hanging="360"/>
      </w:pPr>
      <w:rPr>
        <w:rFonts w:ascii="Noto Sans Symbols" w:cs="Noto Sans Symbols" w:eastAsia="Noto Sans Symbols" w:hAnsi="Noto Sans Symbols"/>
      </w:rPr>
    </w:lvl>
    <w:lvl w:ilvl="4">
      <w:start w:val="1"/>
      <w:numFmt w:val="bullet"/>
      <w:lvlText w:val="o"/>
      <w:lvlJc w:val="left"/>
      <w:pPr>
        <w:ind w:left="3945" w:hanging="360"/>
      </w:pPr>
      <w:rPr>
        <w:rFonts w:ascii="Courier New" w:cs="Courier New" w:eastAsia="Courier New" w:hAnsi="Courier New"/>
      </w:rPr>
    </w:lvl>
    <w:lvl w:ilvl="5">
      <w:start w:val="1"/>
      <w:numFmt w:val="bullet"/>
      <w:lvlText w:val="▪"/>
      <w:lvlJc w:val="left"/>
      <w:pPr>
        <w:ind w:left="4665" w:hanging="360"/>
      </w:pPr>
      <w:rPr>
        <w:rFonts w:ascii="Noto Sans Symbols" w:cs="Noto Sans Symbols" w:eastAsia="Noto Sans Symbols" w:hAnsi="Noto Sans Symbols"/>
      </w:rPr>
    </w:lvl>
    <w:lvl w:ilvl="6">
      <w:start w:val="1"/>
      <w:numFmt w:val="bullet"/>
      <w:lvlText w:val="●"/>
      <w:lvlJc w:val="left"/>
      <w:pPr>
        <w:ind w:left="5385" w:hanging="360"/>
      </w:pPr>
      <w:rPr>
        <w:rFonts w:ascii="Noto Sans Symbols" w:cs="Noto Sans Symbols" w:eastAsia="Noto Sans Symbols" w:hAnsi="Noto Sans Symbols"/>
      </w:rPr>
    </w:lvl>
    <w:lvl w:ilvl="7">
      <w:start w:val="1"/>
      <w:numFmt w:val="bullet"/>
      <w:lvlText w:val="o"/>
      <w:lvlJc w:val="left"/>
      <w:pPr>
        <w:ind w:left="6105" w:hanging="360"/>
      </w:pPr>
      <w:rPr>
        <w:rFonts w:ascii="Courier New" w:cs="Courier New" w:eastAsia="Courier New" w:hAnsi="Courier New"/>
      </w:rPr>
    </w:lvl>
    <w:lvl w:ilvl="8">
      <w:start w:val="1"/>
      <w:numFmt w:val="bullet"/>
      <w:lvlText w:val="▪"/>
      <w:lvlJc w:val="left"/>
      <w:pPr>
        <w:ind w:left="6825"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ind w:right="6095"/>
      <w:jc w:val="center"/>
    </w:pPr>
    <w:rPr>
      <w:rFonts w:ascii="Arial Narrow" w:cs="Arial Narrow" w:eastAsia="Arial Narrow" w:hAnsi="Arial Narrow"/>
      <w:b w:val="1"/>
      <w:sz w:val="22"/>
      <w:szCs w:val="2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mailto:alpaz@free.f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ArialNarrow-regular.ttf"/><Relationship Id="rId6" Type="http://schemas.openxmlformats.org/officeDocument/2006/relationships/font" Target="fonts/ArialNarrow-bold.ttf"/><Relationship Id="rId7" Type="http://schemas.openxmlformats.org/officeDocument/2006/relationships/font" Target="fonts/ArialNarrow-italic.ttf"/><Relationship Id="rId8"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4fXtUD4Ya+4NDg227gvgvTdCOQ==">CgMxLjA4AHIhMWh0c2pvUFVyajBsdzJyX2ZobUljcTY0ZHlHRzZuOGM4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