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011EC" w:rsidRDefault="00000000">
      <w:pPr>
        <w:pStyle w:val="Title"/>
      </w:pPr>
      <w:bookmarkStart w:id="0" w:name="_mfomvjdq517e" w:colFirst="0" w:colLast="0"/>
      <w:bookmarkEnd w:id="0"/>
      <w:r>
        <w:t>WW Characterisation …</w:t>
      </w:r>
    </w:p>
    <w:p w14:paraId="00000002" w14:textId="77777777" w:rsidR="007011EC" w:rsidRDefault="007011EC"/>
    <w:p w14:paraId="5AD913EE" w14:textId="789CDCD0" w:rsidR="007E569D" w:rsidRDefault="00000000">
      <w:r>
        <w:t>Intro:</w:t>
      </w:r>
    </w:p>
    <w:p w14:paraId="00000004" w14:textId="77777777" w:rsidR="007011EC" w:rsidRDefault="007011EC"/>
    <w:p w14:paraId="00000005" w14:textId="75CD4AD0" w:rsidR="007011EC" w:rsidRDefault="00000000">
      <w:pPr>
        <w:numPr>
          <w:ilvl w:val="0"/>
          <w:numId w:val="1"/>
        </w:numPr>
      </w:pPr>
      <w:proofErr w:type="gramStart"/>
      <w:r>
        <w:t>SO</w:t>
      </w:r>
      <w:proofErr w:type="gramEnd"/>
      <w:r>
        <w:t xml:space="preserve"> significance in MOC and global climate system. </w:t>
      </w:r>
    </w:p>
    <w:p w14:paraId="4A9B7A9B" w14:textId="77777777" w:rsidR="007F560A" w:rsidRDefault="007F560A" w:rsidP="007F560A">
      <w:pPr>
        <w:numPr>
          <w:ilvl w:val="1"/>
          <w:numId w:val="1"/>
        </w:numPr>
      </w:pPr>
      <w:r>
        <w:t xml:space="preserve">Tilting </w:t>
      </w:r>
      <w:proofErr w:type="spellStart"/>
      <w:r>
        <w:t>isopycs</w:t>
      </w:r>
      <w:proofErr w:type="spellEnd"/>
      <w:r>
        <w:t xml:space="preserve"> driving upwelling</w:t>
      </w:r>
    </w:p>
    <w:p w14:paraId="5FBC1209" w14:textId="6DFB3661" w:rsidR="007F560A" w:rsidRDefault="007F560A" w:rsidP="007F560A">
      <w:pPr>
        <w:numPr>
          <w:ilvl w:val="1"/>
          <w:numId w:val="1"/>
        </w:numPr>
      </w:pPr>
      <w:r>
        <w:t>water mass formation and transformation</w:t>
      </w:r>
    </w:p>
    <w:p w14:paraId="00000006" w14:textId="77777777" w:rsidR="007011EC" w:rsidRDefault="00000000">
      <w:pPr>
        <w:numPr>
          <w:ilvl w:val="0"/>
          <w:numId w:val="1"/>
        </w:numPr>
      </w:pPr>
      <w:r>
        <w:t>What is WW? Why is it important?</w:t>
      </w:r>
    </w:p>
    <w:p w14:paraId="00000007" w14:textId="77777777" w:rsidR="007011EC" w:rsidRDefault="00000000">
      <w:pPr>
        <w:numPr>
          <w:ilvl w:val="1"/>
          <w:numId w:val="1"/>
        </w:numPr>
      </w:pPr>
      <w:r>
        <w:t>Final stage of upper limb upwelling in MOC</w:t>
      </w:r>
    </w:p>
    <w:p w14:paraId="00000008" w14:textId="77777777" w:rsidR="007011EC" w:rsidRDefault="00000000">
      <w:pPr>
        <w:numPr>
          <w:ilvl w:val="1"/>
          <w:numId w:val="1"/>
        </w:numPr>
      </w:pPr>
      <w:r>
        <w:t>Blocks UCDW</w:t>
      </w:r>
    </w:p>
    <w:p w14:paraId="00000009" w14:textId="77777777" w:rsidR="007011EC" w:rsidRDefault="00000000">
      <w:pPr>
        <w:numPr>
          <w:ilvl w:val="0"/>
          <w:numId w:val="1"/>
        </w:numPr>
      </w:pPr>
      <w:r>
        <w:t>Description of current lit around WW</w:t>
      </w:r>
    </w:p>
    <w:p w14:paraId="0000000A" w14:textId="77777777" w:rsidR="007011EC" w:rsidRDefault="00000000">
      <w:pPr>
        <w:numPr>
          <w:ilvl w:val="1"/>
          <w:numId w:val="1"/>
        </w:numPr>
      </w:pPr>
      <w:r>
        <w:t xml:space="preserve">limited or </w:t>
      </w:r>
      <w:proofErr w:type="gramStart"/>
      <w:r>
        <w:t>dated</w:t>
      </w:r>
      <w:proofErr w:type="gramEnd"/>
    </w:p>
    <w:p w14:paraId="0000000B" w14:textId="77777777" w:rsidR="007011EC" w:rsidRDefault="00000000">
      <w:pPr>
        <w:numPr>
          <w:ilvl w:val="1"/>
          <w:numId w:val="1"/>
        </w:numPr>
      </w:pPr>
      <w:r>
        <w:t xml:space="preserve">theory is also important! Include some of those </w:t>
      </w:r>
      <w:proofErr w:type="gramStart"/>
      <w:r>
        <w:t>papers</w:t>
      </w:r>
      <w:proofErr w:type="gramEnd"/>
    </w:p>
    <w:p w14:paraId="0000000C" w14:textId="77777777" w:rsidR="007011EC" w:rsidRDefault="00000000">
      <w:pPr>
        <w:numPr>
          <w:ilvl w:val="2"/>
          <w:numId w:val="1"/>
        </w:numPr>
      </w:pPr>
      <w:hyperlink r:id="rId7">
        <w:r>
          <w:rPr>
            <w:color w:val="1155CC"/>
            <w:u w:val="single"/>
          </w:rPr>
          <w:t>https://empslocal.ex.ac.uk/people/staff/gv219/classics.d/Anderson_Gill75.pdf</w:t>
        </w:r>
      </w:hyperlink>
      <w:r>
        <w:t xml:space="preserve"> ? not directly WW but </w:t>
      </w:r>
      <w:proofErr w:type="gramStart"/>
      <w:r>
        <w:t>definitely SO</w:t>
      </w:r>
      <w:proofErr w:type="gramEnd"/>
      <w:r>
        <w:t xml:space="preserve"> upwelling. </w:t>
      </w:r>
    </w:p>
    <w:p w14:paraId="2A277A40" w14:textId="77777777" w:rsidR="007E569D" w:rsidRDefault="007E569D" w:rsidP="007E569D"/>
    <w:p w14:paraId="08E913BB" w14:textId="6744F0BF" w:rsidR="007E569D" w:rsidRDefault="00CF3270" w:rsidP="007E569D">
      <w:r>
        <w:t xml:space="preserve">Writing structure </w:t>
      </w:r>
      <w:r w:rsidR="007E569D">
        <w:t>Notes:</w:t>
      </w:r>
    </w:p>
    <w:p w14:paraId="42D4E26E" w14:textId="2628B917" w:rsidR="007E569D" w:rsidRDefault="007E569D" w:rsidP="007E569D">
      <w:pPr>
        <w:pStyle w:val="ListParagraph"/>
        <w:numPr>
          <w:ilvl w:val="0"/>
          <w:numId w:val="1"/>
        </w:numPr>
      </w:pPr>
      <w:r>
        <w:t xml:space="preserve">ABT </w:t>
      </w:r>
      <w:r w:rsidR="00CF3270">
        <w:t xml:space="preserve">framework </w:t>
      </w:r>
      <w:r w:rsidR="00CF3270">
        <w:t>(and but therefore)</w:t>
      </w:r>
    </w:p>
    <w:p w14:paraId="70A87F95" w14:textId="5B08863D" w:rsidR="007E569D" w:rsidRDefault="007E569D" w:rsidP="007E569D">
      <w:pPr>
        <w:pStyle w:val="ListParagraph"/>
        <w:numPr>
          <w:ilvl w:val="0"/>
          <w:numId w:val="1"/>
        </w:numPr>
      </w:pPr>
      <w:r>
        <w:t>agreement, contradiction, consequence</w:t>
      </w:r>
    </w:p>
    <w:p w14:paraId="78933D2C" w14:textId="19FBD139" w:rsidR="007E569D" w:rsidRDefault="007E569D" w:rsidP="007E569D">
      <w:pPr>
        <w:pStyle w:val="ListParagraph"/>
        <w:numPr>
          <w:ilvl w:val="0"/>
          <w:numId w:val="1"/>
        </w:numPr>
      </w:pPr>
      <w:r>
        <w:t>arousal and fulfilment</w:t>
      </w:r>
    </w:p>
    <w:p w14:paraId="0000000D" w14:textId="77777777" w:rsidR="007011EC" w:rsidRDefault="007011EC"/>
    <w:p w14:paraId="0000000E" w14:textId="68DB7B60" w:rsidR="007011EC" w:rsidRPr="00A00DA7" w:rsidRDefault="00000000">
      <w:pPr>
        <w:rPr>
          <w:b/>
          <w:bCs/>
          <w:u w:val="single"/>
        </w:rPr>
      </w:pPr>
      <w:proofErr w:type="gramStart"/>
      <w:r w:rsidRPr="00A00DA7">
        <w:rPr>
          <w:b/>
          <w:bCs/>
          <w:u w:val="single"/>
        </w:rPr>
        <w:t>SO</w:t>
      </w:r>
      <w:proofErr w:type="gramEnd"/>
      <w:r w:rsidRPr="00A00DA7">
        <w:rPr>
          <w:b/>
          <w:bCs/>
          <w:u w:val="single"/>
        </w:rPr>
        <w:t xml:space="preserve"> significance</w:t>
      </w:r>
      <w:r w:rsidR="00A00DA7">
        <w:rPr>
          <w:b/>
          <w:bCs/>
          <w:u w:val="single"/>
        </w:rPr>
        <w:t xml:space="preserve"> (MOC)</w:t>
      </w:r>
      <w:r w:rsidRPr="00A00DA7">
        <w:rPr>
          <w:b/>
          <w:bCs/>
          <w:u w:val="single"/>
        </w:rPr>
        <w:t>:</w:t>
      </w:r>
    </w:p>
    <w:p w14:paraId="2A9ED912" w14:textId="0D74BAAC" w:rsidR="0016596E" w:rsidRDefault="0016596E">
      <w:r>
        <w:t>Notes:</w:t>
      </w:r>
    </w:p>
    <w:p w14:paraId="24F51ABD" w14:textId="74BA5013" w:rsidR="00A00DA7" w:rsidRDefault="00000000">
      <w:r>
        <w:t>The Southern Ocean (SO</w:t>
      </w:r>
      <w:r w:rsidR="007F560A">
        <w:t>, 50°S</w:t>
      </w:r>
      <w:r>
        <w:t>) is integral to the climate system; it absorbs vast quantities of anthropogenic carbon dioxide and heat (cite…)</w:t>
      </w:r>
      <w:r w:rsidR="00B50E66">
        <w:t xml:space="preserve"> through its central role in global overturning circulation. </w:t>
      </w:r>
      <w:r w:rsidR="007F560A">
        <w:t>The wind stress imposed on the ocean causes upwelling (downwelling) poleward (equatorward) of the maximal wind stress</w:t>
      </w:r>
      <w:r w:rsidR="007E569D">
        <w:t xml:space="preserve"> (cite?)</w:t>
      </w:r>
      <w:r w:rsidR="007F560A">
        <w:t xml:space="preserve">. This is associated with tilting </w:t>
      </w:r>
      <w:proofErr w:type="spellStart"/>
      <w:r w:rsidR="007F560A">
        <w:t>isopycnals</w:t>
      </w:r>
      <w:proofErr w:type="spellEnd"/>
      <w:r w:rsidR="007F560A">
        <w:t xml:space="preserve"> and setting the geostrophic eastward Antarctic Circumpolar Current (ACC) (cite …)</w:t>
      </w:r>
      <w:r w:rsidR="00A00DA7">
        <w:t>, which facilitates inter-ocean transport</w:t>
      </w:r>
      <w:r w:rsidR="007E569D">
        <w:t xml:space="preserve"> of water. </w:t>
      </w:r>
      <w:r w:rsidR="007F560A">
        <w:t xml:space="preserve"> </w:t>
      </w:r>
    </w:p>
    <w:p w14:paraId="584F51FC" w14:textId="33ECF80F" w:rsidR="00B50E66" w:rsidRDefault="007F560A">
      <w:r>
        <w:t xml:space="preserve">These same winds drive an equatorward transport of the surface ocean. </w:t>
      </w:r>
    </w:p>
    <w:p w14:paraId="4E04AEFC" w14:textId="761140AB" w:rsidR="00B50E66" w:rsidRDefault="00B50E66">
      <w:r>
        <w:t xml:space="preserve">water mass formation is a key feature in the SO. </w:t>
      </w:r>
    </w:p>
    <w:p w14:paraId="587DFF5C" w14:textId="77777777" w:rsidR="0016596E" w:rsidRDefault="0016596E" w:rsidP="0016596E"/>
    <w:p w14:paraId="3B7176B4" w14:textId="0AE39955" w:rsidR="0016596E" w:rsidRDefault="0016596E" w:rsidP="0016596E">
      <w:r>
        <w:t>This upwells naturally CO2-rich and warm deep waters. Antarctic Winter Water (WW) acts as a conduit in the upper limb of overturning circulation to transform deep waters to Antarctic Intermediate Water (AAIW) through entrainment.</w:t>
      </w:r>
    </w:p>
    <w:p w14:paraId="471B33C0" w14:textId="77777777" w:rsidR="00B50E66" w:rsidRDefault="00B50E66"/>
    <w:p w14:paraId="6403EF3F" w14:textId="0E96AD2E" w:rsidR="0094589E" w:rsidRPr="0094589E" w:rsidRDefault="0094589E" w:rsidP="001E7F3A">
      <w:pPr>
        <w:jc w:val="both"/>
        <w:rPr>
          <w:b/>
          <w:bCs/>
          <w:u w:val="single"/>
        </w:rPr>
      </w:pPr>
      <w:r>
        <w:rPr>
          <w:b/>
          <w:bCs/>
          <w:u w:val="single"/>
        </w:rPr>
        <w:t xml:space="preserve">SO </w:t>
      </w:r>
      <w:proofErr w:type="spellStart"/>
      <w:r>
        <w:rPr>
          <w:b/>
          <w:bCs/>
          <w:u w:val="single"/>
        </w:rPr>
        <w:t>signif</w:t>
      </w:r>
      <w:proofErr w:type="spellEnd"/>
      <w:r>
        <w:rPr>
          <w:b/>
          <w:bCs/>
          <w:u w:val="single"/>
        </w:rPr>
        <w:t xml:space="preserve"> a</w:t>
      </w:r>
      <w:r w:rsidRPr="0094589E">
        <w:rPr>
          <w:b/>
          <w:bCs/>
          <w:u w:val="single"/>
        </w:rPr>
        <w:t>ttempt # 2:</w:t>
      </w:r>
      <w:r>
        <w:rPr>
          <w:b/>
          <w:bCs/>
          <w:u w:val="single"/>
        </w:rPr>
        <w:t xml:space="preserve"> </w:t>
      </w:r>
    </w:p>
    <w:p w14:paraId="56C896F9" w14:textId="522A06DD" w:rsidR="00C20CE9" w:rsidRDefault="007E569D" w:rsidP="0016596E">
      <w:pPr>
        <w:jc w:val="both"/>
      </w:pPr>
      <w:r>
        <w:t xml:space="preserve">The continental configuration </w:t>
      </w:r>
      <w:r w:rsidR="009E75B2">
        <w:t xml:space="preserve">around the </w:t>
      </w:r>
      <w:commentRangeStart w:id="1"/>
      <w:r w:rsidR="00C20CE9">
        <w:t xml:space="preserve">Southern Ocean </w:t>
      </w:r>
      <w:commentRangeEnd w:id="1"/>
      <w:r w:rsidR="00C20CE9">
        <w:rPr>
          <w:rStyle w:val="CommentReference"/>
        </w:rPr>
        <w:commentReference w:id="1"/>
      </w:r>
      <w:r w:rsidR="00C20CE9">
        <w:t>(SO)</w:t>
      </w:r>
      <w:r>
        <w:t xml:space="preserve"> allows </w:t>
      </w:r>
      <w:r w:rsidR="00C20CE9">
        <w:t xml:space="preserve">for </w:t>
      </w:r>
      <w:r>
        <w:t>strong</w:t>
      </w:r>
      <w:r w:rsidR="00C20CE9">
        <w:t xml:space="preserve"> and persisting circumpolar </w:t>
      </w:r>
      <w:r>
        <w:t xml:space="preserve">westerlies, which help in setting the geostrophic eastward flowing Antarctic Circumpolar Current (ACC). </w:t>
      </w:r>
      <w:r w:rsidR="00C20CE9">
        <w:t>South of the ACC</w:t>
      </w:r>
      <w:r>
        <w:t xml:space="preserve"> is </w:t>
      </w:r>
      <w:r w:rsidR="00C20CE9">
        <w:t>a region of upwelling due to s</w:t>
      </w:r>
      <w:r w:rsidR="00C20CE9" w:rsidRPr="00C20CE9">
        <w:t>trong winds</w:t>
      </w:r>
      <w:r w:rsidR="00C20CE9">
        <w:t xml:space="preserve"> and</w:t>
      </w:r>
      <w:r w:rsidR="00FD0330">
        <w:t xml:space="preserve"> intense</w:t>
      </w:r>
      <w:r w:rsidR="00C20CE9" w:rsidRPr="00C20CE9">
        <w:t xml:space="preserve"> eddy</w:t>
      </w:r>
      <w:r w:rsidR="00C20CE9">
        <w:t>-driven mixing</w:t>
      </w:r>
      <w:r w:rsidR="00C20CE9" w:rsidRPr="00C20CE9">
        <w:t xml:space="preserve">, </w:t>
      </w:r>
      <w:r w:rsidR="009E75B2">
        <w:t xml:space="preserve">which </w:t>
      </w:r>
      <w:r w:rsidR="00C20CE9" w:rsidRPr="00C20CE9">
        <w:t>tilt</w:t>
      </w:r>
      <w:r w:rsidR="009E75B2">
        <w:t>s</w:t>
      </w:r>
      <w:r w:rsidR="00C20CE9" w:rsidRPr="00C20CE9">
        <w:t xml:space="preserve"> density surfaces to rise to the upper ocean.</w:t>
      </w:r>
      <w:r w:rsidR="00C20CE9">
        <w:t xml:space="preserve"> Subsequently, warm and naturally CO2-rich deep waters are brought to the </w:t>
      </w:r>
      <w:r w:rsidR="009E75B2">
        <w:t xml:space="preserve">ocean </w:t>
      </w:r>
      <w:r w:rsidR="00C20CE9">
        <w:t xml:space="preserve">surface via </w:t>
      </w:r>
      <w:proofErr w:type="spellStart"/>
      <w:r w:rsidR="00C20CE9">
        <w:t>spiraling</w:t>
      </w:r>
      <w:proofErr w:type="spellEnd"/>
      <w:r w:rsidR="00C20CE9">
        <w:t xml:space="preserve"> pathways </w:t>
      </w:r>
      <w:r w:rsidR="00C20CE9">
        <w:fldChar w:fldCharType="begin"/>
      </w:r>
      <w:r w:rsidR="00C20CE9">
        <w:instrText xml:space="preserve"> ADDIN ZOTERO_ITEM CSL_CITATION {"citationID":"lOAP95ha","properties":{"formattedCitation":"[1]","plainCitation":"[1]","noteIndex":0},"citationItems":[{"id":245,"uris":["http://zotero.org/users/11340581/items/H5JSED4S"],"itemData":{"id":245,"type":"article-journal","abstract":"Upwelling of global deep waters to the sea surface in the Southern Ocean closes the global overturning circulation and is fundamentally important for oceanic uptake of carbon and heat, nutrient resupply for sustaining oceanic biological production, and the melt rate of ice shelves. However, the exact pathways and role of topography in Southern Ocean upwelling remain largely unknown. Here we show detailed upwelling pathways in three dimensions, using hydrographic observations and particle tracking in high-resolution models. The analysis reveals that the northern-sourced deep waters enter the Antarctic Circumpolar Current via southward flow along the boundaries of the three ocean basins, before spiraling southeastward and upward through the Antarctic Circumpolar Current. Upwelling is greatly enhanced at five major topographic features, associated with vigorous mesoscale eddy activity. Deep water reaches the upper ocean predominantly south of the Antarctic Circumpolar Current, with a spatially nonuniform distribution. The timescale for half of the deep water to upwell from 30° S to the mixed layer is ~60–90 years.","container-title":"Nature Communications","DOI":"10.1038/s41467-017-00197-0","ISSN":"2041-1723","issue":"1","journalAbbreviation":"Nat Commun","language":"en","page":"172","source":"DOI.org (Crossref)","title":"Spiraling pathways of global deep waters to the surface of the Southern Ocean","volume":"8","author":[{"family":"Tamsitt","given":"Veronica"},{"family":"Drake","given":"Henri F."},{"family":"Morrison","given":"Adele K."},{"family":"Talley","given":"Lynne D."},{"family":"Dufour","given":"Carolina O."},{"family":"Gray","given":"Alison R."},{"family":"Griffies","given":"Stephen M."},{"family":"Mazloff","given":"Matthew R."},{"family":"Sarmiento","given":"Jorge L."},{"family":"Wang","given":"Jinbo"},{"family":"Weijer","given":"Wilbert"}],"issued":{"date-parts":[["2017",8,2]]}}}],"schema":"https://github.com/citation-style-language/schema/raw/master/csl-citation.json"} </w:instrText>
      </w:r>
      <w:r w:rsidR="00C20CE9">
        <w:fldChar w:fldCharType="separate"/>
      </w:r>
      <w:r w:rsidR="00C20CE9">
        <w:rPr>
          <w:noProof/>
        </w:rPr>
        <w:t>[1]</w:t>
      </w:r>
      <w:r w:rsidR="00C20CE9">
        <w:fldChar w:fldCharType="end"/>
      </w:r>
      <w:r w:rsidR="009E75B2">
        <w:t xml:space="preserve">, which are transformed into </w:t>
      </w:r>
      <w:r w:rsidR="00A0507E">
        <w:t>i</w:t>
      </w:r>
      <w:r w:rsidR="009E75B2">
        <w:t xml:space="preserve">ntermediate </w:t>
      </w:r>
      <w:r w:rsidR="00A0507E">
        <w:t>w</w:t>
      </w:r>
      <w:r w:rsidR="009E75B2">
        <w:t>ater</w:t>
      </w:r>
      <w:r w:rsidR="00A0507E">
        <w:t>s</w:t>
      </w:r>
      <w:r w:rsidR="009E75B2">
        <w:t xml:space="preserve"> via Antarctic Winter Water (AAWW, </w:t>
      </w:r>
      <w:r w:rsidR="009E75B2">
        <w:lastRenderedPageBreak/>
        <w:t>henceforth WW)</w:t>
      </w:r>
      <w:r w:rsidR="00A0507E">
        <w:t xml:space="preserve"> </w:t>
      </w:r>
      <w:r w:rsidR="00A0507E">
        <w:fldChar w:fldCharType="begin"/>
      </w:r>
      <w:r w:rsidR="00A0507E">
        <w:instrText xml:space="preserve"> ADDIN ZOTERO_ITEM CSL_CITATION {"citationID":"VZHeZaTg","properties":{"formattedCitation":"[2]","plainCitation":"[2]","noteIndex":0},"citationItems":[{"id":254,"uris":["http://zotero.org/users/11340581/items/ETNKPCI5"],"itemData":{"id":254,"type":"article-journal","abstract":"The upwelling of deep waters in the Southern Ocean is a critical component of the climate system. The time and zonal mean dynamics of this circulation describe the upwelling of Circumpolar Deep Water and the downwelling of Antarctic Intermediate Water. The thermodynamic drivers of the circulation and their seasonal cycle play a potentially key regulatory role. Here an observationally constrained ocean model and an observation-based seasonal climatology are analyzed from a thermodynamic perspective, to assess the diabatic processes controlling overturning in the Southern Ocean. This reveals a seasonal two-stage cold transit in the formation of intermediate water from upwelled deep water. First, relatively warm and saline deep water is transformed into colder and fresher near-surface winter water via wintertime mixing. Second, winter water warms to form intermediate water through summertime surface heat ﬂuxes. The mixing-driven pathway from deep water to winter water follows mixing lines in thermohaline coordinates indicative of nonlinear processes.","container-title":"Geophysical Research Letters","DOI":"10.1029/2018GL079986","ISSN":"0094-8276, 1944-8007","issue":"24","journalAbbreviation":"Geophys. Res. Lett.","language":"en","source":"DOI.org (Crossref)","title":"The Cold Transit of Southern Ocean Upwelling","URL":"https://onlinelibrary.wiley.com/doi/10.1029/2018GL079986","volume":"45","author":[{"family":"Evans","given":"Dafydd Gwyn"},{"family":"Zika","given":"Jan D."},{"family":"Naveira Garabato","given":"Alberto C."},{"family":"Nurser","given":"A. J. George"}],"accessed":{"date-parts":[["2023",3,20]]},"issued":{"date-parts":[["2018",12,28]]}}}],"schema":"https://github.com/citation-style-language/schema/raw/master/csl-citation.json"} </w:instrText>
      </w:r>
      <w:r w:rsidR="00A0507E">
        <w:fldChar w:fldCharType="separate"/>
      </w:r>
      <w:r w:rsidR="00A0507E">
        <w:rPr>
          <w:noProof/>
        </w:rPr>
        <w:t>[2]</w:t>
      </w:r>
      <w:r w:rsidR="00A0507E">
        <w:fldChar w:fldCharType="end"/>
      </w:r>
      <w:r w:rsidR="009E75B2">
        <w:t xml:space="preserve">. </w:t>
      </w:r>
      <w:r w:rsidR="0094589E">
        <w:t xml:space="preserve">Mixing of deep water into the surface </w:t>
      </w:r>
      <w:r w:rsidR="00A0507E">
        <w:t xml:space="preserve">results </w:t>
      </w:r>
      <w:r w:rsidR="00C20CE9">
        <w:t xml:space="preserve">in CO2 outgassing and </w:t>
      </w:r>
      <w:r w:rsidR="00A0507E">
        <w:t>surface</w:t>
      </w:r>
      <w:r w:rsidR="00C20CE9">
        <w:t xml:space="preserve"> warming in the polar SO.</w:t>
      </w:r>
      <w:r w:rsidR="00A0507E">
        <w:t xml:space="preserve"> Therefore, summertime</w:t>
      </w:r>
      <w:r w:rsidR="000360B4">
        <w:t xml:space="preserve"> WW acts as a barrier to </w:t>
      </w:r>
      <w:r w:rsidR="001E7F3A">
        <w:t xml:space="preserve">the interior </w:t>
      </w:r>
      <w:r w:rsidR="000360B4">
        <w:t xml:space="preserve">deep water, </w:t>
      </w:r>
      <w:r w:rsidR="001E7F3A">
        <w:t xml:space="preserve">with WW thickness and erosion rates directly impacting rates of overturning as well as arresting CO2 outgassing and surface warming. </w:t>
      </w:r>
    </w:p>
    <w:p w14:paraId="49C23C65" w14:textId="6A0F7C7B" w:rsidR="00A00DA7" w:rsidRDefault="00A00DA7"/>
    <w:p w14:paraId="6F2760E2" w14:textId="0903DA62" w:rsidR="00A00DA7" w:rsidRPr="00A00DA7" w:rsidRDefault="00DC00D0">
      <w:pPr>
        <w:rPr>
          <w:b/>
          <w:bCs/>
          <w:u w:val="single"/>
        </w:rPr>
      </w:pPr>
      <w:r w:rsidRPr="00A00DA7">
        <w:rPr>
          <w:b/>
          <w:bCs/>
          <w:u w:val="single"/>
        </w:rPr>
        <w:t>Descri</w:t>
      </w:r>
      <w:r>
        <w:rPr>
          <w:b/>
          <w:bCs/>
          <w:u w:val="single"/>
        </w:rPr>
        <w:t xml:space="preserve">ption of WW &amp; WW </w:t>
      </w:r>
      <w:r w:rsidRPr="00A00DA7">
        <w:rPr>
          <w:b/>
          <w:bCs/>
          <w:u w:val="single"/>
        </w:rPr>
        <w:t>state of literature:</w:t>
      </w:r>
    </w:p>
    <w:p w14:paraId="2F2FC316" w14:textId="12FCE46E" w:rsidR="00D66885" w:rsidRDefault="0094589E">
      <w:r>
        <w:t xml:space="preserve">Antarctic winter water, </w:t>
      </w:r>
      <w:r w:rsidR="00A00DA7">
        <w:t>WW</w:t>
      </w:r>
      <w:r>
        <w:t>,</w:t>
      </w:r>
      <w:r w:rsidR="00A00DA7">
        <w:t xml:space="preserve"> is a </w:t>
      </w:r>
      <w:r w:rsidR="00454FF5">
        <w:t xml:space="preserve">surface </w:t>
      </w:r>
      <w:r w:rsidR="00A00DA7">
        <w:t xml:space="preserve">water mass capping the upper limb of overturning circulation south of the Polar Front </w:t>
      </w:r>
      <w:r w:rsidR="0016596E">
        <w:fldChar w:fldCharType="begin"/>
      </w:r>
      <w:r w:rsidR="0016596E">
        <w:instrText xml:space="preserve"> ADDIN ZOTERO_ITEM CSL_CITATION {"citationID":"9sPOpmnF","properties":{"formattedCitation":"[3]","plainCitation":"[3]","noteIndex":0},"citationItems":[{"id":548,"uris":["http://zotero.org/users/11340581/items/MLPKSSDR"],"itemData":{"id":548,"type":"article-journal","abstract":"Upper-layer thermohaline structure in the Antarctic Zone between 208 and 1208E has \nbeen described and interpreted for its underlying physics, based on two recent summer hydrographic sections along 308 and 628E, together with historical hydrographic data available in the study area. Spatial property distributions of the surface mixed layer and subsurface temperature minimum layer or Winter Water are closely correlated with the seasonal warming and cooling, wind intensity, seasonal sea ice advance and retreat, and the general circulation in the study area. The Prydz Bay area exhibits the most saline, dense, deep Winter Water and appears as the site with the highest potential for the local formation of deep water of the whole study area, although its circumpolar impact is known to be minor. There is strong evidence that the summertime freshwater input in the Enderby Basin comes mostly from the eastward advection of meltwater originating from the Weddell Basin, along the northern limb of the Weddell Gyre.","container-title":"Journal of Marine Systems","DOI":"10.1016/S0924-7963(98)00026-8","issue":"1-4","language":"en","page":"5-23","source":"DOI.org (Crossref)","title":"Thermohaline structure of the Antarctic Surface Water/Winter Water in the Indian sector of the Southern Ocean","volume":"17","author":[{"family":"Park","given":"Hyuk-Min"},{"family":"Charriud","given":"Edwige"},{"family":"Fieux","given":"Michégle"}],"issued":{"date-parts":[["1998",11]]}}}],"schema":"https://github.com/citation-style-language/schema/raw/master/csl-citation.json"} </w:instrText>
      </w:r>
      <w:r w:rsidR="0016596E">
        <w:fldChar w:fldCharType="separate"/>
      </w:r>
      <w:r w:rsidR="0016596E">
        <w:rPr>
          <w:noProof/>
        </w:rPr>
        <w:t>[3]</w:t>
      </w:r>
      <w:r w:rsidR="0016596E">
        <w:fldChar w:fldCharType="end"/>
      </w:r>
      <w:r w:rsidR="00454FF5">
        <w:t xml:space="preserve"> and </w:t>
      </w:r>
      <w:r w:rsidR="009E75B2">
        <w:t>exhibits an annual cycle</w:t>
      </w:r>
      <w:r w:rsidR="00454FF5">
        <w:t xml:space="preserve">. </w:t>
      </w:r>
      <w:r w:rsidR="009E75B2">
        <w:t xml:space="preserve"> </w:t>
      </w:r>
    </w:p>
    <w:p w14:paraId="42722C87" w14:textId="363B82EC" w:rsidR="00D66885" w:rsidRDefault="00C05EF8">
      <w:r>
        <w:t xml:space="preserve">WW </w:t>
      </w:r>
      <w:r w:rsidR="0094589E">
        <w:t xml:space="preserve">is </w:t>
      </w:r>
      <w:r>
        <w:t>formed in</w:t>
      </w:r>
      <w:r w:rsidR="00D66885">
        <w:t xml:space="preserve"> </w:t>
      </w:r>
      <w:r>
        <w:t>th</w:t>
      </w:r>
      <w:r w:rsidR="00D66885">
        <w:t>e</w:t>
      </w:r>
      <w:r>
        <w:t xml:space="preserve"> wintertime mixed layer (</w:t>
      </w:r>
      <w:proofErr w:type="spellStart"/>
      <w:r>
        <w:t>wML</w:t>
      </w:r>
      <w:proofErr w:type="spellEnd"/>
      <w:r>
        <w:t>)</w:t>
      </w:r>
      <w:r w:rsidR="00D66885">
        <w:t xml:space="preserve">, where an intensely cold atmosphere drives </w:t>
      </w:r>
      <w:r w:rsidR="0094589E">
        <w:t xml:space="preserve">ocean surface </w:t>
      </w:r>
      <w:r>
        <w:t>cooling</w:t>
      </w:r>
      <w:r w:rsidR="00D66885">
        <w:t xml:space="preserve"> and sea ice formation, causing a cold and deep </w:t>
      </w:r>
      <w:proofErr w:type="spellStart"/>
      <w:r w:rsidR="00D66885">
        <w:t>wML</w:t>
      </w:r>
      <w:proofErr w:type="spellEnd"/>
      <w:r w:rsidR="00D66885">
        <w:t xml:space="preserve"> to form. from </w:t>
      </w:r>
    </w:p>
    <w:p w14:paraId="5C965C0B" w14:textId="0FF5D61B" w:rsidR="0094589E" w:rsidRDefault="0094589E">
      <w:r>
        <w:t>The</w:t>
      </w:r>
      <w:r w:rsidR="009E75B2">
        <w:t xml:space="preserve"> cold layer caps the warm circumpolar deep water (CDW) and remains stable in the water column (counter-intuitively) due to a feedback relationship between warm and saline CDW entrainment and sea ice melt </w:t>
      </w:r>
      <w:r w:rsidR="009E75B2">
        <w:fldChar w:fldCharType="begin"/>
      </w:r>
      <w:r w:rsidR="0016596E">
        <w:instrText xml:space="preserve"> ADDIN ZOTERO_ITEM CSL_CITATION {"citationID":"ZcKkM4p5","properties":{"formattedCitation":"[4]","plainCitation":"[4]","noteIndex":0},"citationItems":[{"id":273,"uris":["http://zotero.org/users/11340581/items/Z93D6BLI"],"itemData":{"id":273,"type":"article-journal","abstract":"In this study, under-ice ocean data from proﬁling ﬂoats, instrumented seals, and shipboard casts are used to assess wintertime upper-ocean stability and heat availability in the sea ice–covered Southern Ocean. This analysis reveals that the southern Weddell Sea, which features a weak upper-ocean stratiﬁcation and relatively strong thermocline, is preconditioned for exceptionally high rates of winter ventilation. This preconditioning also facilitates a strong negative feedback to winter ice growth. Idealized experiments with a 1D ice–ocean model show that the entrainment of heat into the mixed layer of this region can maintain a nearconstant ice thickness over much of winter. However, this quasi-equilibrium is attained when the pycnocline is thin and supports a large temperature gradient. We ﬁnd that the surface stress imparted by a powerful storm may upset this balance and lead to substantial ice melt. This response can be greatly ampliﬁed when coincident with anomalous thermocline shoaling. In more strongly stratiﬁed regions, such as near the sea ice edge of the major gyres, winter ice growth is weakly limited by the entrainment of heat into the mixed layer. Thus, the thermodynamic coupling between winter sea ice growth and ocean ventilation has signiﬁcant regional variability. This regionality will inﬂuence the response of the Southern Ocean ice–ocean system to future changes in ocean stratiﬁcation and surface forcing.","container-title":"Journal of Physical Oceanography","DOI":"10.1175/JPO-D-18-0184.1","ISSN":"0022-3670, 1520-0485","issue":"4","language":"en","page":"1099-1117","source":"DOI.org (Crossref)","title":"Winter Upper-Ocean Stability and Ice–Ocean Feedbacks in the Sea Ice–Covered Southern Ocean","volume":"49","author":[{"family":"Wilson","given":"Earle A."},{"family":"Riser","given":"Stephen C."},{"family":"Campbell","given":"Ethan C."},{"family":"Wong","given":"Annie P. S."}],"issued":{"date-parts":[["2019",4]]}}}],"schema":"https://github.com/citation-style-language/schema/raw/master/csl-citation.json"} </w:instrText>
      </w:r>
      <w:r w:rsidR="009E75B2">
        <w:fldChar w:fldCharType="separate"/>
      </w:r>
      <w:r w:rsidR="0016596E">
        <w:rPr>
          <w:noProof/>
        </w:rPr>
        <w:t>[4]</w:t>
      </w:r>
      <w:r w:rsidR="009E75B2">
        <w:fldChar w:fldCharType="end"/>
      </w:r>
      <w:r w:rsidR="009E75B2">
        <w:t xml:space="preserve">. </w:t>
      </w:r>
    </w:p>
    <w:p w14:paraId="661090D4" w14:textId="73DD8963" w:rsidR="00B50E66" w:rsidRDefault="00D66885">
      <w:r>
        <w:t xml:space="preserve">WW </w:t>
      </w:r>
      <w:r w:rsidR="0094589E">
        <w:t xml:space="preserve">subsequently subducts </w:t>
      </w:r>
      <w:r w:rsidR="00454FF5">
        <w:t xml:space="preserve">when </w:t>
      </w:r>
      <w:r w:rsidR="0094589E">
        <w:t>the atmosphere changes to a positive heat flux</w:t>
      </w:r>
      <w:r w:rsidR="00454FF5">
        <w:t xml:space="preserve"> melting the sea ice and </w:t>
      </w:r>
      <w:r w:rsidR="0094589E">
        <w:t>warming the surface</w:t>
      </w:r>
      <w:r w:rsidR="00454FF5">
        <w:t xml:space="preserve"> ocean</w:t>
      </w:r>
      <w:r>
        <w:t xml:space="preserve">. </w:t>
      </w:r>
      <w:r w:rsidR="00454FF5">
        <w:t xml:space="preserve">Consequently, </w:t>
      </w:r>
      <w:r>
        <w:t xml:space="preserve">a warm-cold-warm layer </w:t>
      </w:r>
      <w:r w:rsidR="001E7F3A">
        <w:t xml:space="preserve">comprising </w:t>
      </w:r>
      <w:r>
        <w:t>of surface layer water</w:t>
      </w:r>
      <w:r w:rsidR="00454FF5">
        <w:t xml:space="preserve">-WW-CDW forms. The WW is eventually eroded largely due to upper-bound fluxes (cite </w:t>
      </w:r>
      <w:proofErr w:type="spellStart"/>
      <w:r w:rsidR="00454FF5">
        <w:t>Iss’s</w:t>
      </w:r>
      <w:proofErr w:type="spellEnd"/>
      <w:r w:rsidR="00454FF5">
        <w:t xml:space="preserve"> paper in prep/submission/review?)</w:t>
      </w:r>
    </w:p>
    <w:p w14:paraId="0F01D55E" w14:textId="546332A4" w:rsidR="00A00DA7" w:rsidRDefault="00A00DA7"/>
    <w:p w14:paraId="7C9A9FF5" w14:textId="2A5699FC" w:rsidR="00A00DA7" w:rsidRPr="00A00DA7" w:rsidRDefault="00A00DA7">
      <w:pPr>
        <w:rPr>
          <w:b/>
          <w:bCs/>
          <w:u w:val="single"/>
        </w:rPr>
      </w:pPr>
      <w:r w:rsidRPr="00A00DA7">
        <w:rPr>
          <w:b/>
          <w:bCs/>
          <w:u w:val="single"/>
        </w:rPr>
        <w:t>Hypothesis:</w:t>
      </w:r>
    </w:p>
    <w:p w14:paraId="3000CA0B" w14:textId="74B493D4" w:rsidR="00B50E66" w:rsidRDefault="001E221F">
      <w:r>
        <w:t>WW spatial and temporal variability in thickness and erosion impact the rate of mixing of deep waters with surface waters, impact the rate of overturning transformation of deep waters to intermediate waters</w:t>
      </w:r>
      <w:r w:rsidR="002532C8">
        <w:t xml:space="preserve"> as well as the rate of surface/mixed layer warming and quantity of CO2 outgassing to the atmosphere. We anticipate that regions displaying greater erosion rates typically experience more mixing and therefore increased rates of the aforementioned processes.</w:t>
      </w:r>
    </w:p>
    <w:p w14:paraId="12C39824" w14:textId="77777777" w:rsidR="00B50E66" w:rsidRDefault="00B50E66"/>
    <w:p w14:paraId="1D6D28E0" w14:textId="77777777" w:rsidR="00821E36" w:rsidRDefault="00821E36">
      <w:r>
        <w:br w:type="page"/>
      </w:r>
    </w:p>
    <w:p w14:paraId="0BC26FCA" w14:textId="77777777" w:rsidR="0016596E" w:rsidRPr="0016596E" w:rsidRDefault="00821E36" w:rsidP="0016596E">
      <w:pPr>
        <w:pStyle w:val="Bibliography"/>
      </w:pPr>
      <w:r>
        <w:lastRenderedPageBreak/>
        <w:fldChar w:fldCharType="begin"/>
      </w:r>
      <w:r>
        <w:instrText xml:space="preserve"> ADDIN ZOTERO_BIBL {"uncited":[],"omitted":[],"custom":[]} CSL_BIBLIOGRAPHY </w:instrText>
      </w:r>
      <w:r>
        <w:fldChar w:fldCharType="separate"/>
      </w:r>
      <w:r w:rsidR="0016596E" w:rsidRPr="0016596E">
        <w:t>[1]</w:t>
      </w:r>
      <w:r w:rsidR="0016596E" w:rsidRPr="0016596E">
        <w:tab/>
        <w:t xml:space="preserve">V. Tamsitt </w:t>
      </w:r>
      <w:r w:rsidR="0016596E" w:rsidRPr="0016596E">
        <w:rPr>
          <w:i/>
          <w:iCs/>
        </w:rPr>
        <w:t>et al.</w:t>
      </w:r>
      <w:r w:rsidR="0016596E" w:rsidRPr="0016596E">
        <w:t xml:space="preserve">, ‘Spiraling pathways of global deep waters to the surface of the Southern Ocean’, </w:t>
      </w:r>
      <w:r w:rsidR="0016596E" w:rsidRPr="0016596E">
        <w:rPr>
          <w:i/>
          <w:iCs/>
        </w:rPr>
        <w:t>Nat. Commun.</w:t>
      </w:r>
      <w:r w:rsidR="0016596E" w:rsidRPr="0016596E">
        <w:t>, vol. 8, no. 1, p. 172, Aug. 2017, doi: 10.1038/s41467-017-00197-0.</w:t>
      </w:r>
    </w:p>
    <w:p w14:paraId="3D474FE8" w14:textId="77777777" w:rsidR="0016596E" w:rsidRPr="0016596E" w:rsidRDefault="0016596E" w:rsidP="0016596E">
      <w:pPr>
        <w:pStyle w:val="Bibliography"/>
      </w:pPr>
      <w:r w:rsidRPr="0016596E">
        <w:t>[2]</w:t>
      </w:r>
      <w:r w:rsidRPr="0016596E">
        <w:tab/>
        <w:t xml:space="preserve">D. G. Evans, J. D. Zika, A. C. Naveira Garabato, and A. J. G. Nurser, ‘The Cold Transit of Southern Ocean Upwelling’, </w:t>
      </w:r>
      <w:r w:rsidRPr="0016596E">
        <w:rPr>
          <w:i/>
          <w:iCs/>
        </w:rPr>
        <w:t>Geophys. Res. Lett.</w:t>
      </w:r>
      <w:r w:rsidRPr="0016596E">
        <w:t>, vol. 45, no. 24, Dec. 2018, doi: 10.1029/2018GL079986.</w:t>
      </w:r>
    </w:p>
    <w:p w14:paraId="73D1419B" w14:textId="77777777" w:rsidR="0016596E" w:rsidRPr="0016596E" w:rsidRDefault="0016596E" w:rsidP="0016596E">
      <w:pPr>
        <w:pStyle w:val="Bibliography"/>
      </w:pPr>
      <w:r w:rsidRPr="0016596E">
        <w:t>[3]</w:t>
      </w:r>
      <w:r w:rsidRPr="0016596E">
        <w:tab/>
        <w:t xml:space="preserve">H.-M. Park, E. Charriud, and M. Fieux, ‘Thermohaline structure of the Antarctic Surface Water/Winter Water in the Indian sector of the Southern Ocean’, </w:t>
      </w:r>
      <w:r w:rsidRPr="0016596E">
        <w:rPr>
          <w:i/>
          <w:iCs/>
        </w:rPr>
        <w:t>J. Mar. Syst.</w:t>
      </w:r>
      <w:r w:rsidRPr="0016596E">
        <w:t>, vol. 17, no. 1–4, pp. 5–23, Nov. 1998, doi: 10.1016/S0924-7963(98)00026-8.</w:t>
      </w:r>
    </w:p>
    <w:p w14:paraId="3DCEDEB4" w14:textId="77777777" w:rsidR="0016596E" w:rsidRPr="0016596E" w:rsidRDefault="0016596E" w:rsidP="0016596E">
      <w:pPr>
        <w:pStyle w:val="Bibliography"/>
      </w:pPr>
      <w:r w:rsidRPr="0016596E">
        <w:t>[4]</w:t>
      </w:r>
      <w:r w:rsidRPr="0016596E">
        <w:tab/>
        <w:t xml:space="preserve">E. A. Wilson, S. C. Riser, E. C. Campbell, and A. P. S. Wong, ‘Winter Upper-Ocean Stability and Ice–Ocean Feedbacks in the Sea Ice–Covered Southern Ocean’, </w:t>
      </w:r>
      <w:r w:rsidRPr="0016596E">
        <w:rPr>
          <w:i/>
          <w:iCs/>
        </w:rPr>
        <w:t>J. Phys. Oceanogr.</w:t>
      </w:r>
      <w:r w:rsidRPr="0016596E">
        <w:t>, vol. 49, no. 4, pp. 1099–1117, Apr. 2019, doi: 10.1175/JPO-D-18-0184.1.</w:t>
      </w:r>
    </w:p>
    <w:p w14:paraId="194E020F" w14:textId="467F0F1B" w:rsidR="007011EC" w:rsidRDefault="00821E36">
      <w:r>
        <w:fldChar w:fldCharType="end"/>
      </w:r>
    </w:p>
    <w:sectPr w:rsidR="007011E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heo Spira" w:date="2023-04-04T21:06:00Z" w:initials="TS">
    <w:p w14:paraId="1F388EF6" w14:textId="77777777" w:rsidR="00C20CE9" w:rsidRDefault="00C20CE9" w:rsidP="00117588">
      <w:r>
        <w:rPr>
          <w:rStyle w:val="CommentReference"/>
        </w:rPr>
        <w:annotationRef/>
      </w:r>
      <w:r>
        <w:rPr>
          <w:color w:val="000000"/>
          <w:sz w:val="20"/>
          <w:szCs w:val="20"/>
        </w:rPr>
        <w:t>Really this is southern hemisphere configuration…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388E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70FDB" w16cex:dateUtc="2023-04-04T2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388EF6" w16cid:durableId="27D70F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921E8" w14:textId="77777777" w:rsidR="00232EFD" w:rsidRDefault="00232EFD" w:rsidP="00821E36">
      <w:pPr>
        <w:spacing w:line="240" w:lineRule="auto"/>
      </w:pPr>
      <w:r>
        <w:separator/>
      </w:r>
    </w:p>
  </w:endnote>
  <w:endnote w:type="continuationSeparator" w:id="0">
    <w:p w14:paraId="5FF6A9FF" w14:textId="77777777" w:rsidR="00232EFD" w:rsidRDefault="00232EFD" w:rsidP="00821E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48DC4" w14:textId="77777777" w:rsidR="00232EFD" w:rsidRDefault="00232EFD" w:rsidP="00821E36">
      <w:pPr>
        <w:spacing w:line="240" w:lineRule="auto"/>
      </w:pPr>
      <w:r>
        <w:separator/>
      </w:r>
    </w:p>
  </w:footnote>
  <w:footnote w:type="continuationSeparator" w:id="0">
    <w:p w14:paraId="79F654BB" w14:textId="77777777" w:rsidR="00232EFD" w:rsidRDefault="00232EFD" w:rsidP="00821E3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02D1E"/>
    <w:multiLevelType w:val="multilevel"/>
    <w:tmpl w:val="3E5EE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318994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eo Spira">
    <w15:presenceInfo w15:providerId="AD" w15:userId="S::theo.spira@gu.se::099315a0-3d9f-4678-a433-46c6744abe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1EC"/>
    <w:rsid w:val="000360B4"/>
    <w:rsid w:val="0016596E"/>
    <w:rsid w:val="001E221F"/>
    <w:rsid w:val="001E7F3A"/>
    <w:rsid w:val="00232EFD"/>
    <w:rsid w:val="002532C8"/>
    <w:rsid w:val="00393698"/>
    <w:rsid w:val="003F7D71"/>
    <w:rsid w:val="00454FF5"/>
    <w:rsid w:val="007011EC"/>
    <w:rsid w:val="007E569D"/>
    <w:rsid w:val="007F560A"/>
    <w:rsid w:val="00821E36"/>
    <w:rsid w:val="0094589E"/>
    <w:rsid w:val="009E75B2"/>
    <w:rsid w:val="00A00DA7"/>
    <w:rsid w:val="00A0507E"/>
    <w:rsid w:val="00B50E66"/>
    <w:rsid w:val="00BB009E"/>
    <w:rsid w:val="00C05EF8"/>
    <w:rsid w:val="00C20CE9"/>
    <w:rsid w:val="00CC070B"/>
    <w:rsid w:val="00CF3270"/>
    <w:rsid w:val="00D66885"/>
    <w:rsid w:val="00DC00D0"/>
    <w:rsid w:val="00E00556"/>
    <w:rsid w:val="00EA0E6C"/>
    <w:rsid w:val="00FD0330"/>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3D304431"/>
  <w15:docId w15:val="{941D0BEB-E3F7-AE48-ABF9-1C8229A69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ibliography">
    <w:name w:val="Bibliography"/>
    <w:basedOn w:val="Normal"/>
    <w:next w:val="Normal"/>
    <w:uiPriority w:val="37"/>
    <w:unhideWhenUsed/>
    <w:rsid w:val="00821E36"/>
    <w:pPr>
      <w:tabs>
        <w:tab w:val="left" w:pos="380"/>
      </w:tabs>
      <w:spacing w:line="240" w:lineRule="auto"/>
      <w:ind w:left="384" w:hanging="384"/>
    </w:pPr>
  </w:style>
  <w:style w:type="paragraph" w:styleId="FootnoteText">
    <w:name w:val="footnote text"/>
    <w:basedOn w:val="Normal"/>
    <w:link w:val="FootnoteTextChar"/>
    <w:uiPriority w:val="99"/>
    <w:semiHidden/>
    <w:unhideWhenUsed/>
    <w:rsid w:val="00821E36"/>
    <w:pPr>
      <w:spacing w:line="240" w:lineRule="auto"/>
    </w:pPr>
    <w:rPr>
      <w:sz w:val="20"/>
      <w:szCs w:val="20"/>
    </w:rPr>
  </w:style>
  <w:style w:type="character" w:customStyle="1" w:styleId="FootnoteTextChar">
    <w:name w:val="Footnote Text Char"/>
    <w:basedOn w:val="DefaultParagraphFont"/>
    <w:link w:val="FootnoteText"/>
    <w:uiPriority w:val="99"/>
    <w:semiHidden/>
    <w:rsid w:val="00821E36"/>
    <w:rPr>
      <w:sz w:val="20"/>
      <w:szCs w:val="20"/>
    </w:rPr>
  </w:style>
  <w:style w:type="character" w:styleId="FootnoteReference">
    <w:name w:val="footnote reference"/>
    <w:basedOn w:val="DefaultParagraphFont"/>
    <w:uiPriority w:val="99"/>
    <w:semiHidden/>
    <w:unhideWhenUsed/>
    <w:rsid w:val="00821E36"/>
    <w:rPr>
      <w:vertAlign w:val="superscript"/>
    </w:rPr>
  </w:style>
  <w:style w:type="paragraph" w:styleId="ListParagraph">
    <w:name w:val="List Paragraph"/>
    <w:basedOn w:val="Normal"/>
    <w:uiPriority w:val="34"/>
    <w:qFormat/>
    <w:rsid w:val="00821E36"/>
    <w:pPr>
      <w:ind w:left="720"/>
      <w:contextualSpacing/>
    </w:pPr>
  </w:style>
  <w:style w:type="character" w:styleId="CommentReference">
    <w:name w:val="annotation reference"/>
    <w:basedOn w:val="DefaultParagraphFont"/>
    <w:uiPriority w:val="99"/>
    <w:semiHidden/>
    <w:unhideWhenUsed/>
    <w:rsid w:val="007E569D"/>
    <w:rPr>
      <w:sz w:val="16"/>
      <w:szCs w:val="16"/>
    </w:rPr>
  </w:style>
  <w:style w:type="paragraph" w:styleId="CommentText">
    <w:name w:val="annotation text"/>
    <w:basedOn w:val="Normal"/>
    <w:link w:val="CommentTextChar"/>
    <w:uiPriority w:val="99"/>
    <w:semiHidden/>
    <w:unhideWhenUsed/>
    <w:rsid w:val="007E569D"/>
    <w:pPr>
      <w:spacing w:line="240" w:lineRule="auto"/>
    </w:pPr>
    <w:rPr>
      <w:sz w:val="20"/>
      <w:szCs w:val="20"/>
    </w:rPr>
  </w:style>
  <w:style w:type="character" w:customStyle="1" w:styleId="CommentTextChar">
    <w:name w:val="Comment Text Char"/>
    <w:basedOn w:val="DefaultParagraphFont"/>
    <w:link w:val="CommentText"/>
    <w:uiPriority w:val="99"/>
    <w:semiHidden/>
    <w:rsid w:val="007E569D"/>
    <w:rPr>
      <w:sz w:val="20"/>
      <w:szCs w:val="20"/>
    </w:rPr>
  </w:style>
  <w:style w:type="paragraph" w:styleId="CommentSubject">
    <w:name w:val="annotation subject"/>
    <w:basedOn w:val="CommentText"/>
    <w:next w:val="CommentText"/>
    <w:link w:val="CommentSubjectChar"/>
    <w:uiPriority w:val="99"/>
    <w:semiHidden/>
    <w:unhideWhenUsed/>
    <w:rsid w:val="007E569D"/>
    <w:rPr>
      <w:b/>
      <w:bCs/>
    </w:rPr>
  </w:style>
  <w:style w:type="character" w:customStyle="1" w:styleId="CommentSubjectChar">
    <w:name w:val="Comment Subject Char"/>
    <w:basedOn w:val="CommentTextChar"/>
    <w:link w:val="CommentSubject"/>
    <w:uiPriority w:val="99"/>
    <w:semiHidden/>
    <w:rsid w:val="007E569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empslocal.ex.ac.uk/people/staff/gv219/classics.d/Anderson_Gill75.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1997</Words>
  <Characters>11388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Theo Spira</cp:lastModifiedBy>
  <cp:revision>9</cp:revision>
  <dcterms:created xsi:type="dcterms:W3CDTF">2023-03-24T13:58:00Z</dcterms:created>
  <dcterms:modified xsi:type="dcterms:W3CDTF">2023-04-05T15:04:00Z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id="tlN5n0sP"/&gt;&lt;style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