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28E15" w14:textId="77777777" w:rsidR="00EA6B39" w:rsidRPr="00526835" w:rsidRDefault="00EA6B39" w:rsidP="00EA6B39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4289"/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63BF36E5" wp14:editId="39A9D7C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8A00" w14:textId="12989864" w:rsidR="00EA6B39" w:rsidRDefault="00EA6B39" w:rsidP="00EA6B39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1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Bel and the Dragon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1"/>
    <w:p w14:paraId="6878220D" w14:textId="77777777" w:rsidR="00EA6B39" w:rsidRPr="00526835" w:rsidRDefault="00EA6B39" w:rsidP="00EA6B39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bookmarkEnd w:id="0"/>
    <w:p w14:paraId="0F579C44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  <w:lang w:val="en-US"/>
        </w:rPr>
      </w:pPr>
    </w:p>
    <w:p w14:paraId="3AFEE8FA" w14:textId="5A9488F9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 </w:t>
      </w:r>
      <w:proofErr w:type="spellStart"/>
      <w:r w:rsidRPr="00EA6B39">
        <w:rPr>
          <w:rFonts w:ascii="Abyssinica SIL" w:hAnsi="Abyssinica SIL" w:cs="Abyssinica SIL"/>
          <w:kern w:val="0"/>
        </w:rPr>
        <w:t>እምድኅረ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ሞተ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አስጢያግስ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ወተቀብረ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ኀበ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ተቀብሩ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አበዊሁ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ነሥአ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ቂሮስ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ፋርሳዊ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መንግሥቶ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603C9955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 </w:t>
      </w:r>
      <w:proofErr w:type="spellStart"/>
      <w:r w:rsidRPr="00EA6B39">
        <w:rPr>
          <w:rFonts w:ascii="Abyssinica SIL" w:hAnsi="Abyssinica SIL" w:cs="Abyssinica SIL"/>
          <w:kern w:val="0"/>
        </w:rPr>
        <w:t>ወሀሎ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ደቀ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ጽርሑ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ወይከብር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እምኵሎሙ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አዕርክቲሁ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0FD33BE8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 </w:t>
      </w:r>
      <w:proofErr w:type="spellStart"/>
      <w:r w:rsidRPr="00EA6B39">
        <w:rPr>
          <w:rFonts w:ascii="Abyssinica SIL" w:hAnsi="Abyssinica SIL" w:cs="Abyssinica SIL"/>
          <w:kern w:val="0"/>
        </w:rPr>
        <w:t>ወሀሎ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ምስል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ዘያመልክዎ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ሰብአ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ባቢሎን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ወያስተዋፅኡ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ሎቱ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ኵሎ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አሚረ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ሲሳዮ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ሥንዳሌ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ዕሥረ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ወካዕበ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በመሥፈርተ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አርጣባስ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ወአባግዐ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አርባዕተ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ወወይነ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ስድስተ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መስፈርት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35ADE795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4 </w:t>
      </w:r>
      <w:proofErr w:type="spellStart"/>
      <w:r w:rsidRPr="00EA6B39">
        <w:rPr>
          <w:rFonts w:ascii="Abyssinica SIL" w:hAnsi="Abyssinica SIL" w:cs="Abyssinica SIL"/>
          <w:kern w:val="0"/>
        </w:rPr>
        <w:t>ወያመልኮ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ወየሐውር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ኀቤሁ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ኵሎ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አሚረ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ወይሰግድ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ለአምላኩ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ለምንት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ኢትስግድ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ለቤል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6B9A10B9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5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ኢያመልክ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ጣዖተ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ግብረ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ሰብእ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ዘእንበለ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ዳእሙ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ለአምላክ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ሕያው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ዘፈጠረ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ሰማየ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ወምድረ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ወመኰንን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ውእቱ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ለኵሉ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ዘነፍስ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108081FF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6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ይመስለከኑ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ዘኢኮነ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አምላከ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ሕያወ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ኢትሬኢኑ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መጠነ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ይበልዕ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ወይሰቲ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ጸብሐት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2D07BF9F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7 </w:t>
      </w:r>
      <w:proofErr w:type="spellStart"/>
      <w:r w:rsidRPr="00EA6B39">
        <w:rPr>
          <w:rFonts w:ascii="Abyssinica SIL" w:hAnsi="Abyssinica SIL" w:cs="Abyssinica SIL"/>
          <w:kern w:val="0"/>
        </w:rPr>
        <w:t>ወሠሐቆ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ኢያስሕቱከ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ኦ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ዝሰ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ወአፍኣሁ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ብረት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ኢይበልዕ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ወኢይሰቲ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ለግሙራ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1D4F0224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8 </w:t>
      </w:r>
      <w:proofErr w:type="spellStart"/>
      <w:r w:rsidRPr="00EA6B39">
        <w:rPr>
          <w:rFonts w:ascii="Abyssinica SIL" w:hAnsi="Abyssinica SIL" w:cs="Abyssinica SIL"/>
          <w:kern w:val="0"/>
        </w:rPr>
        <w:t>ወተምዐ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ወጸውዖሙ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ለገነውተ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ኢነገርክሙኒ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ዘይበልዕ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ሲሳየ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ትመውቱ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7B11EE93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9 </w:t>
      </w:r>
      <w:proofErr w:type="spellStart"/>
      <w:r w:rsidRPr="00EA6B39">
        <w:rPr>
          <w:rFonts w:ascii="Abyssinica SIL" w:hAnsi="Abyssinica SIL" w:cs="Abyssinica SIL"/>
          <w:kern w:val="0"/>
        </w:rPr>
        <w:t>ወእመሰ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አብጻሕክሙ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ሊተ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ከመ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ይበልዕ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ይመውት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ዘፀረፈ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ላዕለ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ለይኩን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በከመ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ትቤ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79FA72E3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10 </w:t>
      </w:r>
      <w:proofErr w:type="spellStart"/>
      <w:r w:rsidRPr="00EA6B39">
        <w:rPr>
          <w:rFonts w:ascii="Abyssinica SIL" w:hAnsi="Abyssinica SIL" w:cs="Abyssinica SIL"/>
          <w:kern w:val="0"/>
        </w:rPr>
        <w:t>ወየአክሉ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ገነውቱ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ሰብዓ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ዘእንበለ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አንስት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ወደቅ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ወሖሩ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1816677A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11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ገነውቱ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ናሁ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ንሕነ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ነሐውር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አፍኣ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ሥራዕ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ማእዳቲሁ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ወቅዳሕ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ወይኖ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ወአስተናብር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ወዕፁ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ኆኅቶ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ወኅትም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በማኅተምከ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2E8C7449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12 </w:t>
      </w:r>
      <w:proofErr w:type="spellStart"/>
      <w:r w:rsidRPr="00EA6B39">
        <w:rPr>
          <w:rFonts w:ascii="Abyssinica SIL" w:hAnsi="Abyssinica SIL" w:cs="Abyssinica SIL"/>
          <w:kern w:val="0"/>
        </w:rPr>
        <w:t>ወጊሥ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በጽባሕ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ኢረከብከ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በዘይበልዕ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ኵሎ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ንመውት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ንሕነ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አኮሰ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ዘሐሰወ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ላዕሌነ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ይመውት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5D55DA80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13 </w:t>
      </w:r>
      <w:proofErr w:type="spellStart"/>
      <w:r w:rsidRPr="00EA6B39">
        <w:rPr>
          <w:rFonts w:ascii="Abyssinica SIL" w:hAnsi="Abyssinica SIL" w:cs="Abyssinica SIL"/>
          <w:kern w:val="0"/>
        </w:rPr>
        <w:t>ወእሙንቱሰ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የአምሩ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ዘይገብሩ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በታሕተ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ማእድ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ቦሙ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ፍኖት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ኅቡእ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ወእንተ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ህየ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ይበውኡ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ዘልፈ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ወይበልዑ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ወይሰትዩ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41AC535E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14 </w:t>
      </w:r>
      <w:proofErr w:type="spellStart"/>
      <w:r w:rsidRPr="00EA6B39">
        <w:rPr>
          <w:rFonts w:ascii="Abyssinica SIL" w:hAnsi="Abyssinica SIL" w:cs="Abyssinica SIL"/>
          <w:kern w:val="0"/>
        </w:rPr>
        <w:t>ወወፂኦሙ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እሙንቱ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ሠርዐ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ዘይበልዕ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ወይሰቲ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ወአዘዞ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ወለቍልዔሁ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ያመጽእ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ሐመደ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ወረበበ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ኵሉ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በቅድመ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ባሕቲቱ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ወወፂኦሙ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ዐጽዉ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ኆኅተ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ወኀተሙ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ማኅተመ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ወዳንኤል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0B070216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15 </w:t>
      </w:r>
      <w:proofErr w:type="spellStart"/>
      <w:r w:rsidRPr="00EA6B39">
        <w:rPr>
          <w:rFonts w:ascii="Abyssinica SIL" w:hAnsi="Abyssinica SIL" w:cs="Abyssinica SIL"/>
          <w:kern w:val="0"/>
        </w:rPr>
        <w:t>ወኀሊፎሙ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ቦኡ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ገነውተ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በሌሊት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በከመ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ያለምዱ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ምስለ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አንስቶሙ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ወደቂቆሙ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በልዑ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ወሰትዩ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ኵሎሙ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26E7BDAA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16 </w:t>
      </w:r>
      <w:proofErr w:type="spellStart"/>
      <w:r w:rsidRPr="00EA6B39">
        <w:rPr>
          <w:rFonts w:ascii="Abyssinica SIL" w:hAnsi="Abyssinica SIL" w:cs="Abyssinica SIL"/>
          <w:kern w:val="0"/>
        </w:rPr>
        <w:t>ወጌሡ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በጽባሕ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ወዳንኤል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2363FB07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17 </w:t>
      </w:r>
      <w:proofErr w:type="spellStart"/>
      <w:r w:rsidRPr="00EA6B39">
        <w:rPr>
          <w:rFonts w:ascii="Abyssinica SIL" w:hAnsi="Abyssinica SIL" w:cs="Abyssinica SIL"/>
          <w:kern w:val="0"/>
        </w:rPr>
        <w:t>ወይቤ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ዳኅናኑ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ማኅተምከ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ዳኅን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4DA1EDF8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18 </w:t>
      </w:r>
      <w:proofErr w:type="spellStart"/>
      <w:r w:rsidRPr="00EA6B39">
        <w:rPr>
          <w:rFonts w:ascii="Abyssinica SIL" w:hAnsi="Abyssinica SIL" w:cs="Abyssinica SIL"/>
          <w:kern w:val="0"/>
        </w:rPr>
        <w:t>ወእምዝ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ሶበ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አርኀወ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ኆኅተ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ነጸረ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በዘወድኡ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ማእደ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ወውዐ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በዐቢይ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ቃል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ዐቢይ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ወአልብከ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ትምይንት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5833264C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19 </w:t>
      </w:r>
      <w:proofErr w:type="spellStart"/>
      <w:r w:rsidRPr="00EA6B39">
        <w:rPr>
          <w:rFonts w:ascii="Abyssinica SIL" w:hAnsi="Abyssinica SIL" w:cs="Abyssinica SIL"/>
          <w:kern w:val="0"/>
        </w:rPr>
        <w:t>ወሠሐቆ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ወአኀዞ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ወከልኦ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ኢይባእ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ነጽር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ምድረ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ወርኢ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አሠረ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ምንት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ዝንቱ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3D511E55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20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እሬኢ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አሠረ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ዕደው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ወአንስት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ወደቅ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ወተምዐ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6C056BDB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21 </w:t>
      </w:r>
      <w:proofErr w:type="spellStart"/>
      <w:r w:rsidRPr="00EA6B39">
        <w:rPr>
          <w:rFonts w:ascii="Abyssinica SIL" w:hAnsi="Abyssinica SIL" w:cs="Abyssinica SIL"/>
          <w:kern w:val="0"/>
        </w:rPr>
        <w:t>ወአኀዞሙ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ሶቤሃ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ለገነውተ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ለአንስቶሙ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ወለደቂቆሙ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ወአርአይዎ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ፍኖተ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ኅቡእ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ሶበ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ይበውኡ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ወይበልዑ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ማእድ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2707AD9E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22 </w:t>
      </w:r>
      <w:proofErr w:type="spellStart"/>
      <w:r w:rsidRPr="00EA6B39">
        <w:rPr>
          <w:rFonts w:ascii="Abyssinica SIL" w:hAnsi="Abyssinica SIL" w:cs="Abyssinica SIL"/>
          <w:kern w:val="0"/>
        </w:rPr>
        <w:t>ወቀተሎሙ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ወወሀቦ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ወመጠዎ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ወቀጥቀጠ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ወነሠተ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ቤቶ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6C9C4004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23 </w:t>
      </w:r>
      <w:proofErr w:type="spellStart"/>
      <w:r w:rsidRPr="00EA6B39">
        <w:rPr>
          <w:rFonts w:ascii="Abyssinica SIL" w:hAnsi="Abyssinica SIL" w:cs="Abyssinica SIL"/>
          <w:kern w:val="0"/>
        </w:rPr>
        <w:t>ወሀሎ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ከይሲ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ዐቢይ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ዘያመልክዎ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ሰብአ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ባቢሎን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4150CD71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lastRenderedPageBreak/>
        <w:t xml:space="preserve">Bel 24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ለዝኒ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ብርትኑ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ትብሎ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ወናሁ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ሕያው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ይበልዕ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ወይሰቲ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ወኢትክል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ብሂሎቶ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ኢኮነ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ሕያወ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አምላከ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ወስግድ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ሎቱ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53E648C8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25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ለእግዚአብሔር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አምላኪየ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እሰግድ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እስመ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ውእቱ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አምላክ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ሕያው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44830D9A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26 </w:t>
      </w:r>
      <w:proofErr w:type="spellStart"/>
      <w:r w:rsidRPr="00EA6B39">
        <w:rPr>
          <w:rFonts w:ascii="Abyssinica SIL" w:hAnsi="Abyssinica SIL" w:cs="Abyssinica SIL"/>
          <w:kern w:val="0"/>
        </w:rPr>
        <w:t>ወአንተሰ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አብሐኒ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እቅትሎ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ከይሲ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ዘእንበለ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መጥባሕት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ወበትር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አባሕኩከ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72ADAAD4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27 </w:t>
      </w:r>
      <w:proofErr w:type="spellStart"/>
      <w:r w:rsidRPr="00EA6B39">
        <w:rPr>
          <w:rFonts w:ascii="Abyssinica SIL" w:hAnsi="Abyssinica SIL" w:cs="Abyssinica SIL"/>
          <w:kern w:val="0"/>
        </w:rPr>
        <w:t>ወነሥአ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ፒሳ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ወሥዕርተ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ወሥብሐ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ወአብስሎ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ኅቡረ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ወገብሮ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ልሕሉሐ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ወአፍሐሞ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ለከይሲ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አፉሁ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ወውኂጦ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ነቅዐ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ውእቱ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ከይሲ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ወሞተ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ርእዩ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አምላክክሙ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0B7F77B6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28 </w:t>
      </w:r>
      <w:proofErr w:type="spellStart"/>
      <w:r w:rsidRPr="00EA6B39">
        <w:rPr>
          <w:rFonts w:ascii="Abyssinica SIL" w:hAnsi="Abyssinica SIL" w:cs="Abyssinica SIL"/>
          <w:kern w:val="0"/>
        </w:rPr>
        <w:t>ወእምዝ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ሰምዖሙ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ሰብአ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ባቢሎን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ተምዑ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ጥቀ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ወተመይጡ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ላዕለ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ወይቤሉ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ተሀይድ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ቤልሃኒ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ቀጥቀጠ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ወገነውትኒ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ቀተለ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ወከይሴኒ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ቀተለ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34203BC9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29 </w:t>
      </w:r>
      <w:proofErr w:type="spellStart"/>
      <w:r w:rsidRPr="00EA6B39">
        <w:rPr>
          <w:rFonts w:ascii="Abyssinica SIL" w:hAnsi="Abyssinica SIL" w:cs="Abyssinica SIL"/>
          <w:kern w:val="0"/>
        </w:rPr>
        <w:t>ወይቤሉ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ንሑር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ኀበ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ሀበነ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ወእመ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አኮሰ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ንብሎ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ንበረብር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ንዋየከ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ወንቀትለከ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ወቤተከሂ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ናውዒ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በእሳት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53A27079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30 </w:t>
      </w:r>
      <w:proofErr w:type="spellStart"/>
      <w:r w:rsidRPr="00EA6B39">
        <w:rPr>
          <w:rFonts w:ascii="Abyssinica SIL" w:hAnsi="Abyssinica SIL" w:cs="Abyssinica SIL"/>
          <w:kern w:val="0"/>
        </w:rPr>
        <w:t>ወርእዮ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ከመ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ጥቀ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ያጠውቅዎ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ሶቤሃ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ግብር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ኮኖ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ወመጠዎሙ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ዳንኤልሃ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19C1C5B9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31 </w:t>
      </w:r>
      <w:proofErr w:type="spellStart"/>
      <w:r w:rsidRPr="00EA6B39">
        <w:rPr>
          <w:rFonts w:ascii="Abyssinica SIL" w:hAnsi="Abyssinica SIL" w:cs="Abyssinica SIL"/>
          <w:kern w:val="0"/>
        </w:rPr>
        <w:t>ወወሰድዎ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ወወደይዎ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ወነበረ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ህየ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ስድስተ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ዕለተ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39CB1609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32 </w:t>
      </w:r>
      <w:proofErr w:type="spellStart"/>
      <w:r w:rsidRPr="00EA6B39">
        <w:rPr>
          <w:rFonts w:ascii="Abyssinica SIL" w:hAnsi="Abyssinica SIL" w:cs="Abyssinica SIL"/>
          <w:kern w:val="0"/>
        </w:rPr>
        <w:t>ወሀለዉ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ሰብዐቱ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ወኵሎ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አሚረ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ይሴስይዎሙ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ክልኤተ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ሰብአ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ወክልኤተ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አባግዐ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ወአሜሁሰ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ኢወሀብዎሙ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ምንተኒ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ከመ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ይብልዕዎ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3F192A37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33 </w:t>
      </w:r>
      <w:proofErr w:type="spellStart"/>
      <w:r w:rsidRPr="00EA6B39">
        <w:rPr>
          <w:rFonts w:ascii="Abyssinica SIL" w:hAnsi="Abyssinica SIL" w:cs="Abyssinica SIL"/>
          <w:kern w:val="0"/>
        </w:rPr>
        <w:t>ወሀሎ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ዕንባቆም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ነቢይ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በይሁዳ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ወአብሰለ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ተብሲለ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ወወደየ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አስፈሬድ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ወወፈረ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ሀቅለ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ይሰድ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የዐጽዱ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43755CBE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34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መልአክ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እግዚአብሔር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ለእንባቆም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ሰድ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ምስሐ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ብሔረ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ባቢሎን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ኀበ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0873B9EC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35 </w:t>
      </w:r>
      <w:proofErr w:type="spellStart"/>
      <w:r w:rsidRPr="00EA6B39">
        <w:rPr>
          <w:rFonts w:ascii="Abyssinica SIL" w:hAnsi="Abyssinica SIL" w:cs="Abyssinica SIL"/>
          <w:kern w:val="0"/>
        </w:rPr>
        <w:t>ወይቤሎ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እንባቆም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እግዚኦ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ኢየአምር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ባቢሎንሃ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ወኢርኢኩ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አይቴ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ውእቱ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5AB03E7E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36 </w:t>
      </w:r>
      <w:proofErr w:type="spellStart"/>
      <w:r w:rsidRPr="00EA6B39">
        <w:rPr>
          <w:rFonts w:ascii="Abyssinica SIL" w:hAnsi="Abyssinica SIL" w:cs="Abyssinica SIL"/>
          <w:kern w:val="0"/>
        </w:rPr>
        <w:t>ወአኀዞ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መልአከ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እግዚአብሔር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በድማሁ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ወጾሮ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በሥዕርተ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ርእሱ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ወአብጽሖ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ኀበ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ዘባቢሎን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በኀይለ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መንፈስ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365A449C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37 </w:t>
      </w:r>
      <w:proofErr w:type="spellStart"/>
      <w:r w:rsidRPr="00EA6B39">
        <w:rPr>
          <w:rFonts w:ascii="Abyssinica SIL" w:hAnsi="Abyssinica SIL" w:cs="Abyssinica SIL"/>
          <w:kern w:val="0"/>
        </w:rPr>
        <w:t>ወከልሐ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እንባቆም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ንሣእ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ምሳሐ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ዘፈነወ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እግዚአብሔር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4006F089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38 </w:t>
      </w:r>
      <w:proofErr w:type="spellStart"/>
      <w:r w:rsidRPr="00EA6B39">
        <w:rPr>
          <w:rFonts w:ascii="Abyssinica SIL" w:hAnsi="Abyssinica SIL" w:cs="Abyssinica SIL"/>
          <w:kern w:val="0"/>
        </w:rPr>
        <w:t>ወይቤ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ተዘከረኒኑ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እግዚአብሔር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ዘኢኀድጎሙ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ያፈቅርዎ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654685C5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39 </w:t>
      </w:r>
      <w:proofErr w:type="spellStart"/>
      <w:r w:rsidRPr="00EA6B39">
        <w:rPr>
          <w:rFonts w:ascii="Abyssinica SIL" w:hAnsi="Abyssinica SIL" w:cs="Abyssinica SIL"/>
          <w:kern w:val="0"/>
        </w:rPr>
        <w:t>ወተንሥአ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ወበልዐ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ወአግብኦ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መልአከ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እግዚአብሔር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ለእንባቆም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ብሔሮ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ሶቤሃ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5D86B3C7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40 </w:t>
      </w:r>
      <w:proofErr w:type="spellStart"/>
      <w:r w:rsidRPr="00EA6B39">
        <w:rPr>
          <w:rFonts w:ascii="Abyssinica SIL" w:hAnsi="Abyssinica SIL" w:cs="Abyssinica SIL"/>
          <w:kern w:val="0"/>
        </w:rPr>
        <w:t>ወመጽአ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በሳብዕት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ዕለት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ይላህዎ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ወቀርበ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ኀበ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ወነጸረ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ወርእዮ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ይነብር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ማእከለ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13ABB1A3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41 </w:t>
      </w:r>
      <w:proofErr w:type="spellStart"/>
      <w:r w:rsidRPr="00EA6B39">
        <w:rPr>
          <w:rFonts w:ascii="Abyssinica SIL" w:hAnsi="Abyssinica SIL" w:cs="Abyssinica SIL"/>
          <w:kern w:val="0"/>
        </w:rPr>
        <w:t>ወከልሐ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በዐቢይ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ቃል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ወይቤ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ዐቢይ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አንተ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እግዚአብሔር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አምላከ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ወአልቦ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ባዕድ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አምላክ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ዘእንበሌከ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3CCA739C" w14:textId="77777777" w:rsidR="00EA6B39" w:rsidRPr="00EA6B39" w:rsidRDefault="00EA6B39" w:rsidP="00EA6B3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42 </w:t>
      </w:r>
      <w:proofErr w:type="spellStart"/>
      <w:r w:rsidRPr="00EA6B39">
        <w:rPr>
          <w:rFonts w:ascii="Abyssinica SIL" w:hAnsi="Abyssinica SIL" w:cs="Abyssinica SIL"/>
          <w:kern w:val="0"/>
        </w:rPr>
        <w:t>ወአውፅኦ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እምግበ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ሶቤሃ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ወለእልክቱሰ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ዘፈቀዱ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ይቅትልዎ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አኀዝዎሙ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ወወደይዎሙ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ግበ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ወበልዕዎሙ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ሶቤሃ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በቅድሜሁ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p w14:paraId="0A033831" w14:textId="3DC206C2" w:rsidR="00CD3EAA" w:rsidRPr="00EA6B39" w:rsidRDefault="00EA6B39" w:rsidP="00EA6B39">
      <w:pPr>
        <w:rPr>
          <w:rFonts w:ascii="Abyssinica SIL" w:hAnsi="Abyssinica SIL" w:cs="Abyssinica SIL"/>
        </w:rPr>
      </w:pPr>
      <w:r w:rsidRPr="00EA6B39">
        <w:rPr>
          <w:rFonts w:ascii="Abyssinica SIL" w:hAnsi="Abyssinica SIL" w:cs="Abyssinica SIL"/>
          <w:b/>
          <w:bCs/>
          <w:kern w:val="0"/>
        </w:rPr>
        <w:t xml:space="preserve">Bel 43 </w:t>
      </w:r>
      <w:proofErr w:type="spellStart"/>
      <w:r w:rsidRPr="00EA6B39">
        <w:rPr>
          <w:rFonts w:ascii="Abyssinica SIL" w:hAnsi="Abyssinica SIL" w:cs="Abyssinica SIL"/>
          <w:kern w:val="0"/>
        </w:rPr>
        <w:t>አሜሃ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ይቤ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ንጉሥ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ይፍርህዎ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ኵሎሙ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ይነብሩ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ምድር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ለአምላከ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እስመ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ለሊሁ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መድኅን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ውእቱ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ወይገብር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ተኣምራተ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ወመንክራተ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ውስተ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ምድር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ወውእቱ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አድኀኖ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ለዳንኤል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እምአፈ</w:t>
      </w:r>
      <w:proofErr w:type="spellEnd"/>
      <w:r w:rsidRPr="00EA6B3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EA6B39">
        <w:rPr>
          <w:rFonts w:ascii="Abyssinica SIL" w:hAnsi="Abyssinica SIL" w:cs="Abyssinica SIL"/>
          <w:kern w:val="0"/>
        </w:rPr>
        <w:t>አናብስት</w:t>
      </w:r>
      <w:proofErr w:type="spellEnd"/>
      <w:r w:rsidRPr="00EA6B39">
        <w:rPr>
          <w:rFonts w:ascii="Abyssinica SIL" w:hAnsi="Abyssinica SIL" w:cs="Abyssinica SIL"/>
          <w:kern w:val="0"/>
        </w:rPr>
        <w:t>።</w:t>
      </w:r>
    </w:p>
    <w:sectPr w:rsidR="00CD3EAA" w:rsidRPr="00EA6B39" w:rsidSect="00EA6B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36257" w14:textId="77777777" w:rsidR="004C46CD" w:rsidRDefault="004C46CD" w:rsidP="00EA6B39">
      <w:pPr>
        <w:spacing w:after="0" w:line="240" w:lineRule="auto"/>
      </w:pPr>
      <w:r>
        <w:separator/>
      </w:r>
    </w:p>
  </w:endnote>
  <w:endnote w:type="continuationSeparator" w:id="0">
    <w:p w14:paraId="662C1B26" w14:textId="77777777" w:rsidR="004C46CD" w:rsidRDefault="004C46CD" w:rsidP="00EA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B0A7" w14:textId="77777777" w:rsidR="00EA6B39" w:rsidRDefault="00EA6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0253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AFF74" w14:textId="0375C2E6" w:rsidR="00EA6B39" w:rsidRDefault="00EA6B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92F197" w14:textId="77777777" w:rsidR="00EA6B39" w:rsidRDefault="00EA6B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1A454" w14:textId="77777777" w:rsidR="00EA6B39" w:rsidRDefault="00EA6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AB0EB" w14:textId="77777777" w:rsidR="004C46CD" w:rsidRDefault="004C46CD" w:rsidP="00EA6B39">
      <w:pPr>
        <w:spacing w:after="0" w:line="240" w:lineRule="auto"/>
      </w:pPr>
      <w:r>
        <w:separator/>
      </w:r>
    </w:p>
  </w:footnote>
  <w:footnote w:type="continuationSeparator" w:id="0">
    <w:p w14:paraId="467A3D09" w14:textId="77777777" w:rsidR="004C46CD" w:rsidRDefault="004C46CD" w:rsidP="00EA6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40FB4" w14:textId="77777777" w:rsidR="00EA6B39" w:rsidRDefault="00EA6B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E99C0" w14:textId="7EC103A1" w:rsidR="00EA6B39" w:rsidRPr="00EA6B39" w:rsidRDefault="00EA6B39" w:rsidP="00EA6B39">
    <w:pPr>
      <w:pStyle w:val="Header"/>
      <w:rPr>
        <w:rFonts w:ascii="Brill" w:hAnsi="Brill"/>
        <w:i/>
        <w:iCs/>
      </w:rPr>
    </w:pPr>
    <w:bookmarkStart w:id="2" w:name="_Hlk184894305"/>
    <w:bookmarkStart w:id="3" w:name="_Hlk184894306"/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Bel and the Dragon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5201E97" wp14:editId="5C423FC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5BDB3" w14:textId="77777777" w:rsidR="00EA6B39" w:rsidRDefault="00EA6B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40"/>
    <w:rsid w:val="00130CD5"/>
    <w:rsid w:val="00137CEC"/>
    <w:rsid w:val="004C46CD"/>
    <w:rsid w:val="004D3F4D"/>
    <w:rsid w:val="007C3D3A"/>
    <w:rsid w:val="008F7240"/>
    <w:rsid w:val="00CB0F3F"/>
    <w:rsid w:val="00CD3EAA"/>
    <w:rsid w:val="00E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B773"/>
  <w15:chartTrackingRefBased/>
  <w15:docId w15:val="{57420841-331E-4DC0-BC15-CC9F1EF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2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6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39"/>
  </w:style>
  <w:style w:type="paragraph" w:styleId="Footer">
    <w:name w:val="footer"/>
    <w:basedOn w:val="Normal"/>
    <w:link w:val="FooterChar"/>
    <w:uiPriority w:val="99"/>
    <w:unhideWhenUsed/>
    <w:rsid w:val="00EA6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2</cp:revision>
  <dcterms:created xsi:type="dcterms:W3CDTF">2024-12-12T10:12:00Z</dcterms:created>
  <dcterms:modified xsi:type="dcterms:W3CDTF">2024-12-12T10:14:00Z</dcterms:modified>
</cp:coreProperties>
</file>