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034A9C" w:rsidRPr="00D873EB" w:rsidRDefault="00D054A8" w:rsidP="00D873EB">
      <w:pPr>
        <w:pStyle w:val="Titre"/>
        <w:jc w:val="center"/>
        <w:rPr>
          <w:sz w:val="44"/>
        </w:rPr>
      </w:pPr>
      <w:r w:rsidRPr="00D873EB">
        <w:rPr>
          <w:sz w:val="44"/>
        </w:rPr>
        <w:t>Comment apporter la meilleure réponse à un besoin ?</w:t>
      </w:r>
    </w:p>
    <w:p w:rsidR="00034A9C" w:rsidRPr="004B1499" w:rsidRDefault="00D054A8" w:rsidP="00D873EB">
      <w:pPr>
        <w:pStyle w:val="Sous-titre"/>
        <w:jc w:val="center"/>
        <w:rPr>
          <w:color w:val="A6A6A6" w:themeColor="background1" w:themeShade="A6"/>
        </w:rPr>
      </w:pPr>
      <w:bookmarkStart w:id="0" w:name="_GoBack"/>
      <w:bookmarkEnd w:id="0"/>
      <w:r w:rsidRPr="004B1499">
        <w:rPr>
          <w:color w:val="A6A6A6" w:themeColor="background1" w:themeShade="A6"/>
        </w:rPr>
        <w:t xml:space="preserve">Sciences de l'ingénieur </w:t>
      </w:r>
      <w:r w:rsidR="0008744D" w:rsidRPr="004B1499">
        <w:rPr>
          <w:color w:val="A6A6A6" w:themeColor="background1" w:themeShade="A6"/>
        </w:rPr>
        <w:t>–</w:t>
      </w:r>
      <w:r w:rsidR="00A77CAF" w:rsidRPr="004B1499">
        <w:rPr>
          <w:color w:val="A6A6A6" w:themeColor="background1" w:themeShade="A6"/>
        </w:rPr>
        <w:t xml:space="preserve"> Première s</w:t>
      </w:r>
      <w:r w:rsidR="0008744D" w:rsidRPr="004B1499">
        <w:rPr>
          <w:color w:val="A6A6A6" w:themeColor="background1" w:themeShade="A6"/>
        </w:rPr>
        <w:t>pécialité</w:t>
      </w:r>
    </w:p>
    <w:p w:rsidR="00034A9C" w:rsidRPr="0021485D" w:rsidRDefault="0021485D" w:rsidP="0021485D">
      <w:pPr>
        <w:pStyle w:val="Titre1"/>
        <w:rPr>
          <w:color w:val="4472C4" w:themeColor="accent1"/>
        </w:rPr>
      </w:pPr>
      <w:r w:rsidRPr="0021485D">
        <w:rPr>
          <w:color w:val="4472C4" w:themeColor="accent1"/>
        </w:rPr>
        <w:t xml:space="preserve">I. </w:t>
      </w:r>
      <w:r w:rsidR="00D054A8" w:rsidRPr="0021485D">
        <w:rPr>
          <w:color w:val="4472C4" w:themeColor="accent1"/>
        </w:rPr>
        <w:t>Les besoins</w:t>
      </w:r>
    </w:p>
    <w:p w:rsidR="00034A9C" w:rsidRPr="00111C0B" w:rsidRDefault="00D054A8" w:rsidP="004B1499">
      <w:pPr>
        <w:rPr>
          <w:b/>
          <w:bCs/>
        </w:rPr>
      </w:pPr>
      <w:r w:rsidRPr="00111C0B">
        <w:rPr>
          <w:rStyle w:val="Aucun"/>
          <w:rFonts w:ascii="Calibri" w:hAnsi="Calibri" w:cs="Calibri"/>
          <w:b/>
          <w:bCs/>
        </w:rPr>
        <w:t>Besoin</w:t>
      </w:r>
      <w:r w:rsidRPr="00111C0B">
        <w:t xml:space="preserve"> : nécessité ou dés</w:t>
      </w:r>
      <w:r w:rsidR="00495D76">
        <w:t xml:space="preserve">ir éprouvé par un utilisateur </w:t>
      </w:r>
      <w:r w:rsidR="00495D76" w:rsidRPr="00495D76">
        <w:sym w:font="Wingdings" w:char="F0E0"/>
      </w:r>
      <w:r w:rsidRPr="00111C0B">
        <w:t xml:space="preserve"> </w:t>
      </w:r>
      <w:r w:rsidRPr="00495D76">
        <w:rPr>
          <w:u w:val="single"/>
        </w:rPr>
        <w:t>justifie l’existence d’un produit</w:t>
      </w:r>
      <w:r w:rsidR="0008744D" w:rsidRPr="00111C0B">
        <w:rPr>
          <w:rStyle w:val="Aucun"/>
          <w:rFonts w:ascii="Calibri" w:hAnsi="Calibri" w:cs="Calibri"/>
          <w:b/>
          <w:bCs/>
        </w:rPr>
        <w:br/>
      </w:r>
      <w:r w:rsidRPr="00111C0B">
        <w:rPr>
          <w:rStyle w:val="Aucun"/>
          <w:rFonts w:ascii="Calibri" w:hAnsi="Calibri" w:cs="Calibri"/>
          <w:b/>
          <w:bCs/>
        </w:rPr>
        <w:t>Produit</w:t>
      </w:r>
      <w:r w:rsidRPr="00111C0B">
        <w:t xml:space="preserve"> : ce qui est ou sera fourni à un utilisateur afin de répondre à son besoin</w:t>
      </w:r>
    </w:p>
    <w:p w:rsidR="00034A9C" w:rsidRPr="00111C0B" w:rsidRDefault="00A777E5" w:rsidP="004B1499">
      <w:r>
        <w:rPr>
          <w:rStyle w:val="Aucun"/>
          <w:rFonts w:ascii="Calibri" w:hAnsi="Calibri" w:cs="Calibri"/>
          <w:b/>
          <w:bCs/>
        </w:rPr>
        <w:t>Besoin b</w:t>
      </w:r>
      <w:r w:rsidR="00D054A8" w:rsidRPr="00111C0B">
        <w:rPr>
          <w:rStyle w:val="Aucun"/>
          <w:rFonts w:ascii="Calibri" w:hAnsi="Calibri" w:cs="Calibri"/>
          <w:b/>
          <w:bCs/>
        </w:rPr>
        <w:t>asique</w:t>
      </w:r>
      <w:r w:rsidR="00D054A8" w:rsidRPr="00111C0B">
        <w:t xml:space="preserve"> : jamais exprimé, se doit être rempli</w:t>
      </w:r>
      <w:r w:rsidR="0008744D" w:rsidRPr="00111C0B">
        <w:br/>
      </w:r>
      <w:r>
        <w:rPr>
          <w:rStyle w:val="Aucun"/>
          <w:rFonts w:ascii="Calibri" w:hAnsi="Calibri" w:cs="Calibri"/>
          <w:b/>
          <w:bCs/>
        </w:rPr>
        <w:t>Besoin e</w:t>
      </w:r>
      <w:r w:rsidR="00D054A8" w:rsidRPr="00111C0B">
        <w:rPr>
          <w:rStyle w:val="Aucun"/>
          <w:rFonts w:ascii="Calibri" w:hAnsi="Calibri" w:cs="Calibri"/>
          <w:b/>
          <w:bCs/>
        </w:rPr>
        <w:t>xprimé</w:t>
      </w:r>
      <w:r w:rsidR="00D054A8" w:rsidRPr="00111C0B">
        <w:t xml:space="preserve"> : client exprime ce qu’il veut et attend</w:t>
      </w:r>
      <w:r w:rsidR="0008744D" w:rsidRPr="00111C0B">
        <w:br/>
      </w:r>
      <w:r>
        <w:rPr>
          <w:rStyle w:val="Aucun"/>
          <w:rFonts w:ascii="Calibri" w:hAnsi="Calibri" w:cs="Calibri"/>
          <w:b/>
          <w:bCs/>
        </w:rPr>
        <w:t>Besoin l</w:t>
      </w:r>
      <w:r w:rsidR="00D054A8" w:rsidRPr="00111C0B">
        <w:rPr>
          <w:rStyle w:val="Aucun"/>
          <w:rFonts w:ascii="Calibri" w:hAnsi="Calibri" w:cs="Calibri"/>
          <w:b/>
          <w:bCs/>
        </w:rPr>
        <w:t>atent</w:t>
      </w:r>
      <w:r w:rsidR="00D054A8" w:rsidRPr="00111C0B">
        <w:t xml:space="preserve"> : jamais exprimé, client n’en a pas conscience</w:t>
      </w:r>
      <w:r w:rsidR="0017099E">
        <w:br/>
      </w:r>
      <w:r w:rsidR="0017099E">
        <w:rPr>
          <w:i/>
        </w:rPr>
        <w:t>Parfois, r</w:t>
      </w:r>
      <w:r w:rsidR="0017099E" w:rsidRPr="0017099E">
        <w:rPr>
          <w:i/>
        </w:rPr>
        <w:t>épondre à un besoin latent fait basculer ce d</w:t>
      </w:r>
      <w:r w:rsidR="0017099E">
        <w:rPr>
          <w:i/>
        </w:rPr>
        <w:t>ernier dans les besoins exprimés (exemple : une innovation technologique qui se transforme en monopole s</w:t>
      </w:r>
      <w:r w:rsidR="00087756">
        <w:rPr>
          <w:i/>
        </w:rPr>
        <w:t>ur le marché)</w:t>
      </w:r>
      <w:r w:rsidR="005B179C">
        <w:rPr>
          <w:i/>
        </w:rPr>
        <w:t>.</w:t>
      </w:r>
    </w:p>
    <w:p w:rsidR="00034A9C" w:rsidRDefault="0021485D" w:rsidP="0021485D">
      <w:pPr>
        <w:pStyle w:val="Titre1"/>
        <w:rPr>
          <w:color w:val="4472C4" w:themeColor="accent1"/>
        </w:rPr>
      </w:pPr>
      <w:r>
        <w:rPr>
          <w:color w:val="4472C4" w:themeColor="accent1"/>
        </w:rPr>
        <w:t xml:space="preserve">II. </w:t>
      </w:r>
      <w:r w:rsidR="00D054A8" w:rsidRPr="0021485D">
        <w:rPr>
          <w:color w:val="4472C4" w:themeColor="accent1"/>
        </w:rPr>
        <w:t>Les diagrammes</w:t>
      </w:r>
    </w:p>
    <w:p w:rsidR="00D249CA" w:rsidRPr="00D249CA" w:rsidRDefault="00D249CA" w:rsidP="00D249CA">
      <w:r>
        <w:t>Réalisés dans la plupart des cas en SysML, ils représentent de manière schématique un produit dans sa globalité.</w:t>
      </w:r>
      <w:r w:rsidR="00255380" w:rsidRPr="00255380">
        <w:t xml:space="preserve"> </w:t>
      </w:r>
    </w:p>
    <w:p w:rsidR="006668A1" w:rsidRDefault="001B3CCC" w:rsidP="00751018">
      <w:pPr>
        <w:pStyle w:val="Paragraphedeliste"/>
        <w:numPr>
          <w:ilvl w:val="0"/>
          <w:numId w:val="3"/>
        </w:numPr>
        <w:ind w:left="142" w:hanging="142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65192B" wp14:editId="0A8367A8">
            <wp:simplePos x="0" y="0"/>
            <wp:positionH relativeFrom="margin">
              <wp:posOffset>3745865</wp:posOffset>
            </wp:positionH>
            <wp:positionV relativeFrom="paragraph">
              <wp:posOffset>5715</wp:posOffset>
            </wp:positionV>
            <wp:extent cx="2367280" cy="2060575"/>
            <wp:effectExtent l="0" t="0" r="0" b="0"/>
            <wp:wrapSquare wrapText="bothSides"/>
            <wp:docPr id="1" name="Image 1" descr="SysML: edit &amp; show the properties of a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ML: edit &amp; show the properties of a Blo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8A1" w:rsidRPr="000A72F3">
        <w:rPr>
          <w:b/>
        </w:rPr>
        <w:t>Contexte :</w:t>
      </w:r>
      <w:r w:rsidR="006668A1">
        <w:t xml:space="preserve"> met en évidence le contexte dans lequel évolue(ra) le produit</w:t>
      </w:r>
    </w:p>
    <w:p w:rsidR="006668A1" w:rsidRPr="006668A1" w:rsidRDefault="006668A1" w:rsidP="00751018">
      <w:pPr>
        <w:pStyle w:val="Paragraphedeliste"/>
        <w:numPr>
          <w:ilvl w:val="0"/>
          <w:numId w:val="3"/>
        </w:numPr>
        <w:ind w:left="142" w:hanging="142"/>
        <w:jc w:val="both"/>
      </w:pPr>
      <w:r w:rsidRPr="000A72F3">
        <w:rPr>
          <w:rFonts w:ascii="Calibri" w:hAnsi="Calibri" w:cs="Calibri"/>
          <w:b/>
        </w:rPr>
        <w:t>Cas d’utilisation :</w:t>
      </w:r>
      <w:r>
        <w:rPr>
          <w:rFonts w:ascii="Calibri" w:hAnsi="Calibri" w:cs="Calibri"/>
        </w:rPr>
        <w:t xml:space="preserve"> </w:t>
      </w:r>
      <w:r w:rsidRPr="00111C0B">
        <w:rPr>
          <w:rFonts w:ascii="Calibri" w:hAnsi="Calibri" w:cs="Calibri"/>
        </w:rPr>
        <w:t>met en évidence les fonctions ou actions d’un produit p</w:t>
      </w:r>
      <w:r w:rsidR="00C0058B">
        <w:rPr>
          <w:rFonts w:ascii="Calibri" w:hAnsi="Calibri" w:cs="Calibri"/>
        </w:rPr>
        <w:t>ar rapport à son environnement</w:t>
      </w:r>
      <w:r w:rsidR="00C0058B">
        <w:rPr>
          <w:rFonts w:ascii="Calibri" w:hAnsi="Calibri" w:cs="Calibri"/>
        </w:rPr>
        <w:br/>
      </w:r>
      <w:r>
        <w:rPr>
          <w:rFonts w:ascii="Calibri" w:hAnsi="Calibri" w:cs="Calibri"/>
        </w:rPr>
        <w:t xml:space="preserve">Acteurs </w:t>
      </w:r>
      <w:r w:rsidRPr="005D1E6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Missions </w:t>
      </w:r>
      <w:r w:rsidRPr="005D1E6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(éventuels prér</w:t>
      </w:r>
      <w:r w:rsidRPr="00111C0B">
        <w:rPr>
          <w:rFonts w:ascii="Calibri" w:hAnsi="Calibri" w:cs="Calibri"/>
        </w:rPr>
        <w:t>equis)</w:t>
      </w:r>
    </w:p>
    <w:p w:rsidR="006668A1" w:rsidRPr="006668A1" w:rsidRDefault="006668A1" w:rsidP="00751018">
      <w:pPr>
        <w:pStyle w:val="Paragraphedeliste"/>
        <w:numPr>
          <w:ilvl w:val="0"/>
          <w:numId w:val="3"/>
        </w:numPr>
        <w:ind w:left="142" w:hanging="142"/>
        <w:jc w:val="both"/>
      </w:pPr>
      <w:r w:rsidRPr="000A72F3">
        <w:rPr>
          <w:rFonts w:ascii="Calibri" w:hAnsi="Calibri" w:cs="Calibri"/>
          <w:b/>
        </w:rPr>
        <w:t>Exigence :</w:t>
      </w:r>
      <w:r w:rsidRPr="00111C0B">
        <w:rPr>
          <w:rFonts w:ascii="Calibri" w:hAnsi="Calibri" w:cs="Calibri"/>
        </w:rPr>
        <w:t xml:space="preserve"> inscrit les différentes </w:t>
      </w:r>
      <w:r w:rsidRPr="00690EFD">
        <w:rPr>
          <w:rFonts w:ascii="Calibri" w:hAnsi="Calibri" w:cs="Calibri"/>
          <w:i/>
        </w:rPr>
        <w:t>exigen</w:t>
      </w:r>
      <w:r w:rsidR="00255380" w:rsidRPr="00690EFD">
        <w:rPr>
          <w:rFonts w:ascii="Calibri" w:hAnsi="Calibri" w:cs="Calibri"/>
          <w:i/>
        </w:rPr>
        <w:t>ces</w:t>
      </w:r>
      <w:r w:rsidR="00690EFD">
        <w:rPr>
          <w:rFonts w:ascii="Calibri" w:hAnsi="Calibri" w:cs="Calibri"/>
        </w:rPr>
        <w:t xml:space="preserve"> (cf. III)</w:t>
      </w:r>
      <w:r w:rsidR="00255380">
        <w:rPr>
          <w:rFonts w:ascii="Calibri" w:hAnsi="Calibri" w:cs="Calibri"/>
        </w:rPr>
        <w:t xml:space="preserve"> que doit remplir le produit (</w:t>
      </w:r>
      <w:r w:rsidRPr="00111C0B">
        <w:rPr>
          <w:rFonts w:ascii="Calibri" w:hAnsi="Calibri" w:cs="Calibri"/>
        </w:rPr>
        <w:t xml:space="preserve">peuvent être mises sous forme </w:t>
      </w:r>
      <w:r w:rsidRPr="00255380">
        <w:rPr>
          <w:rFonts w:ascii="Calibri" w:hAnsi="Calibri" w:cs="Calibri"/>
          <w:u w:val="single"/>
        </w:rPr>
        <w:t>tabulaire</w:t>
      </w:r>
      <w:r w:rsidR="00255380">
        <w:rPr>
          <w:rFonts w:ascii="Calibri" w:hAnsi="Calibri" w:cs="Calibri"/>
        </w:rPr>
        <w:t>)</w:t>
      </w:r>
    </w:p>
    <w:p w:rsidR="006668A1" w:rsidRPr="0083453F" w:rsidRDefault="006668A1" w:rsidP="00751018">
      <w:pPr>
        <w:pStyle w:val="Paragraphedeliste"/>
        <w:numPr>
          <w:ilvl w:val="0"/>
          <w:numId w:val="3"/>
        </w:numPr>
        <w:ind w:left="142" w:hanging="142"/>
        <w:jc w:val="both"/>
        <w:rPr>
          <w:u w:val="single"/>
        </w:rPr>
      </w:pPr>
      <w:r w:rsidRPr="000A72F3">
        <w:rPr>
          <w:rFonts w:ascii="Calibri" w:hAnsi="Calibri" w:cs="Calibri"/>
          <w:b/>
        </w:rPr>
        <w:t>Définition de blocs / bloc interne :</w:t>
      </w:r>
      <w:r>
        <w:rPr>
          <w:rFonts w:ascii="Calibri" w:hAnsi="Calibri" w:cs="Calibri"/>
        </w:rPr>
        <w:t xml:space="preserve"> décrit le fonctionnement </w:t>
      </w:r>
      <w:r w:rsidR="0083453F">
        <w:rPr>
          <w:rFonts w:ascii="Calibri" w:hAnsi="Calibri" w:cs="Calibri"/>
        </w:rPr>
        <w:t>de tout ou partie d’un système en mettant en évidence les flux d’information, d’énergie et de matière d’œuvre</w:t>
      </w:r>
      <w:r w:rsidR="0083453F">
        <w:rPr>
          <w:rFonts w:ascii="Calibri" w:hAnsi="Calibri" w:cs="Calibri"/>
        </w:rPr>
        <w:br/>
      </w:r>
      <w:r w:rsidR="0083453F" w:rsidRPr="0083453F">
        <w:rPr>
          <w:rFonts w:ascii="Calibri" w:hAnsi="Calibri" w:cs="Calibri"/>
        </w:rPr>
        <w:sym w:font="Wingdings" w:char="F0E0"/>
      </w:r>
      <w:r w:rsidR="0083453F">
        <w:rPr>
          <w:rFonts w:ascii="Calibri" w:hAnsi="Calibri" w:cs="Calibri"/>
        </w:rPr>
        <w:t xml:space="preserve"> se synthétise à l’aide </w:t>
      </w:r>
      <w:r w:rsidR="0083453F" w:rsidRPr="0083453F">
        <w:rPr>
          <w:rFonts w:ascii="Calibri" w:hAnsi="Calibri" w:cs="Calibri"/>
        </w:rPr>
        <w:t xml:space="preserve">d’une </w:t>
      </w:r>
      <w:r w:rsidR="0083453F" w:rsidRPr="0083453F">
        <w:rPr>
          <w:rFonts w:ascii="Calibri" w:hAnsi="Calibri" w:cs="Calibri"/>
          <w:u w:val="single"/>
        </w:rPr>
        <w:t>décomposition fonctionnelle</w:t>
      </w:r>
    </w:p>
    <w:p w:rsidR="00034A9C" w:rsidRPr="0021485D" w:rsidRDefault="0021485D" w:rsidP="0021485D">
      <w:pPr>
        <w:pStyle w:val="Titre1"/>
        <w:rPr>
          <w:color w:val="4472C4" w:themeColor="accent1"/>
        </w:rPr>
      </w:pPr>
      <w:r>
        <w:rPr>
          <w:color w:val="4472C4" w:themeColor="accent1"/>
        </w:rPr>
        <w:t xml:space="preserve">III. </w:t>
      </w:r>
      <w:r w:rsidR="00D054A8" w:rsidRPr="0021485D">
        <w:rPr>
          <w:color w:val="4472C4" w:themeColor="accent1"/>
        </w:rPr>
        <w:t>Les exigences</w:t>
      </w:r>
    </w:p>
    <w:p w:rsidR="00D30BDA" w:rsidRPr="004B1499" w:rsidRDefault="00D054A8">
      <w:pPr>
        <w:pStyle w:val="Corps"/>
        <w:rPr>
          <w:rFonts w:ascii="Calibri" w:hAnsi="Calibri" w:cs="Calibri"/>
          <w:color w:val="FFFFFF" w:themeColor="background1"/>
        </w:rPr>
      </w:pPr>
      <w:r w:rsidRPr="004B1499">
        <w:rPr>
          <w:rFonts w:ascii="Calibri" w:hAnsi="Calibri" w:cs="Calibri"/>
          <w:color w:val="FFFFFF" w:themeColor="background1"/>
        </w:rPr>
        <w:t>Types d’exigences : physique, d’usage, de performance...</w:t>
      </w:r>
      <w:r w:rsidR="0008744D" w:rsidRPr="004B1499">
        <w:rPr>
          <w:rFonts w:ascii="Calibri" w:hAnsi="Calibri" w:cs="Calibri"/>
          <w:color w:val="FFFFFF" w:themeColor="background1"/>
        </w:rPr>
        <w:br/>
      </w:r>
      <w:r w:rsidRPr="004B1499">
        <w:rPr>
          <w:rFonts w:ascii="Calibri" w:hAnsi="Calibri" w:cs="Calibri"/>
          <w:color w:val="FFFFFF" w:themeColor="background1"/>
        </w:rPr>
        <w:t>Faites d’un numéro (#1, #2...), d’un critère d’appréciation,</w:t>
      </w:r>
      <w:r w:rsidR="00D30BDA" w:rsidRPr="004B1499">
        <w:rPr>
          <w:rFonts w:ascii="Calibri" w:hAnsi="Calibri" w:cs="Calibri"/>
          <w:color w:val="FFFFFF" w:themeColor="background1"/>
        </w:rPr>
        <w:t xml:space="preserve"> du niveau et de la flexibilité</w:t>
      </w:r>
      <w:r w:rsidR="00D30BDA" w:rsidRPr="004B1499">
        <w:rPr>
          <w:rFonts w:ascii="Calibri" w:hAnsi="Calibri" w:cs="Calibri"/>
          <w:color w:val="FFFFFF" w:themeColor="background1"/>
        </w:rPr>
        <w:br/>
        <w:t>À l’usage, est satisfaite ou non</w:t>
      </w:r>
    </w:p>
    <w:p w:rsidR="00034A9C" w:rsidRPr="004B1499" w:rsidRDefault="00D054A8" w:rsidP="00DF6044">
      <w:pPr>
        <w:pStyle w:val="Corps"/>
        <w:spacing w:after="0"/>
        <w:rPr>
          <w:rFonts w:ascii="Calibri" w:hAnsi="Calibri" w:cs="Calibri"/>
          <w:b/>
          <w:bCs/>
          <w:color w:val="FFFFFF" w:themeColor="background1"/>
        </w:rPr>
      </w:pPr>
      <w:r w:rsidRPr="004B1499">
        <w:rPr>
          <w:rStyle w:val="Aucun"/>
          <w:rFonts w:ascii="Calibri" w:hAnsi="Calibri" w:cs="Calibri"/>
          <w:b/>
          <w:bCs/>
          <w:color w:val="FFFFFF" w:themeColor="background1"/>
        </w:rPr>
        <w:t>Critère d’appréciation</w:t>
      </w:r>
      <w:r w:rsidRPr="004B1499">
        <w:rPr>
          <w:rFonts w:ascii="Calibri" w:hAnsi="Calibri" w:cs="Calibri"/>
          <w:color w:val="FFFFFF" w:themeColor="background1"/>
        </w:rPr>
        <w:t xml:space="preserve"> : « catégorie » de l’exigence</w:t>
      </w:r>
      <w:r w:rsidR="0008744D" w:rsidRPr="004B1499">
        <w:rPr>
          <w:rStyle w:val="Aucun"/>
          <w:rFonts w:ascii="Calibri" w:hAnsi="Calibri" w:cs="Calibri"/>
          <w:b/>
          <w:bCs/>
          <w:color w:val="FFFFFF" w:themeColor="background1"/>
        </w:rPr>
        <w:br/>
      </w:r>
      <w:r w:rsidRPr="004B1499">
        <w:rPr>
          <w:rStyle w:val="Aucun"/>
          <w:rFonts w:ascii="Calibri" w:hAnsi="Calibri" w:cs="Calibri"/>
          <w:b/>
          <w:bCs/>
          <w:color w:val="FFFFFF" w:themeColor="background1"/>
        </w:rPr>
        <w:t>Niveau</w:t>
      </w:r>
      <w:r w:rsidRPr="004B1499">
        <w:rPr>
          <w:rFonts w:ascii="Calibri" w:hAnsi="Calibri" w:cs="Calibri"/>
          <w:color w:val="FFFFFF" w:themeColor="background1"/>
        </w:rPr>
        <w:t xml:space="preserve"> : chiffré, correspondant à une performance attendue</w:t>
      </w:r>
      <w:r w:rsidR="0008744D" w:rsidRPr="004B1499">
        <w:rPr>
          <w:rFonts w:ascii="Calibri" w:hAnsi="Calibri" w:cs="Calibri"/>
          <w:b/>
          <w:bCs/>
          <w:color w:val="FFFFFF" w:themeColor="background1"/>
        </w:rPr>
        <w:br/>
      </w:r>
      <w:r w:rsidRPr="004B1499">
        <w:rPr>
          <w:rStyle w:val="Aucun"/>
          <w:rFonts w:ascii="Calibri" w:hAnsi="Calibri" w:cs="Calibri"/>
          <w:b/>
          <w:bCs/>
          <w:color w:val="FFFFFF" w:themeColor="background1"/>
        </w:rPr>
        <w:t>Flexibilité</w:t>
      </w:r>
      <w:r w:rsidRPr="004B1499">
        <w:rPr>
          <w:rFonts w:ascii="Calibri" w:hAnsi="Calibri" w:cs="Calibri"/>
          <w:color w:val="FFFFFF" w:themeColor="background1"/>
        </w:rPr>
        <w:t xml:space="preserve"> :</w:t>
      </w:r>
    </w:p>
    <w:p w:rsidR="0008744D" w:rsidRPr="004B1499" w:rsidRDefault="00D054A8" w:rsidP="00DF6044">
      <w:pPr>
        <w:pStyle w:val="Corps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FFFFFF" w:themeColor="background1"/>
        </w:rPr>
      </w:pPr>
      <w:r w:rsidRPr="004B1499">
        <w:rPr>
          <w:rFonts w:ascii="Calibri" w:hAnsi="Calibri" w:cs="Calibri"/>
          <w:color w:val="FFFFFF" w:themeColor="background1"/>
        </w:rPr>
        <w:t xml:space="preserve">F0 : </w:t>
      </w:r>
      <w:r w:rsidR="008341AD" w:rsidRPr="004B1499">
        <w:rPr>
          <w:rFonts w:ascii="Calibri" w:hAnsi="Calibri" w:cs="Calibri"/>
          <w:color w:val="FFFFFF" w:themeColor="background1"/>
        </w:rPr>
        <w:t xml:space="preserve">exigence </w:t>
      </w:r>
      <w:r w:rsidRPr="004B1499">
        <w:rPr>
          <w:rFonts w:ascii="Calibri" w:hAnsi="Calibri" w:cs="Calibri"/>
          <w:color w:val="FFFFFF" w:themeColor="background1"/>
        </w:rPr>
        <w:t>non négociable</w:t>
      </w:r>
    </w:p>
    <w:p w:rsidR="00034A9C" w:rsidRPr="004B1499" w:rsidRDefault="00D054A8" w:rsidP="00DF6044">
      <w:pPr>
        <w:pStyle w:val="Corps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FFFFFF" w:themeColor="background1"/>
        </w:rPr>
      </w:pPr>
      <w:r w:rsidRPr="004B1499">
        <w:rPr>
          <w:rFonts w:ascii="Calibri" w:hAnsi="Calibri" w:cs="Calibri"/>
          <w:color w:val="FFFFFF" w:themeColor="background1"/>
        </w:rPr>
        <w:t xml:space="preserve">F1 : </w:t>
      </w:r>
      <w:r w:rsidR="008341AD" w:rsidRPr="004B1499">
        <w:rPr>
          <w:rFonts w:ascii="Calibri" w:hAnsi="Calibri" w:cs="Calibri"/>
          <w:color w:val="FFFFFF" w:themeColor="background1"/>
        </w:rPr>
        <w:t xml:space="preserve">exigence </w:t>
      </w:r>
      <w:r w:rsidRPr="004B1499">
        <w:rPr>
          <w:rFonts w:ascii="Calibri" w:hAnsi="Calibri" w:cs="Calibri"/>
          <w:color w:val="FFFFFF" w:themeColor="background1"/>
        </w:rPr>
        <w:t>négociable avec très forte contrepartie</w:t>
      </w:r>
    </w:p>
    <w:p w:rsidR="00034A9C" w:rsidRPr="004B1499" w:rsidRDefault="00D054A8" w:rsidP="00DF6044">
      <w:pPr>
        <w:pStyle w:val="Corps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FFFFFF" w:themeColor="background1"/>
        </w:rPr>
      </w:pPr>
      <w:r w:rsidRPr="004B1499">
        <w:rPr>
          <w:rFonts w:ascii="Calibri" w:hAnsi="Calibri" w:cs="Calibri"/>
          <w:color w:val="FFFFFF" w:themeColor="background1"/>
        </w:rPr>
        <w:t xml:space="preserve">F2 : </w:t>
      </w:r>
      <w:r w:rsidR="008341AD" w:rsidRPr="004B1499">
        <w:rPr>
          <w:rFonts w:ascii="Calibri" w:hAnsi="Calibri" w:cs="Calibri"/>
          <w:color w:val="FFFFFF" w:themeColor="background1"/>
        </w:rPr>
        <w:t xml:space="preserve">exigence </w:t>
      </w:r>
      <w:r w:rsidRPr="004B1499">
        <w:rPr>
          <w:rFonts w:ascii="Calibri" w:hAnsi="Calibri" w:cs="Calibri"/>
          <w:color w:val="FFFFFF" w:themeColor="background1"/>
        </w:rPr>
        <w:t>pouvant être réexaminé</w:t>
      </w:r>
      <w:r w:rsidR="008341AD" w:rsidRPr="004B1499">
        <w:rPr>
          <w:rFonts w:ascii="Calibri" w:hAnsi="Calibri" w:cs="Calibri"/>
          <w:color w:val="FFFFFF" w:themeColor="background1"/>
        </w:rPr>
        <w:t>e</w:t>
      </w:r>
    </w:p>
    <w:p w:rsidR="00034A9C" w:rsidRPr="004B1499" w:rsidRDefault="00D054A8" w:rsidP="00DF6044">
      <w:pPr>
        <w:pStyle w:val="Corps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FFFFFF" w:themeColor="background1"/>
        </w:rPr>
      </w:pPr>
      <w:r w:rsidRPr="004B1499">
        <w:rPr>
          <w:rFonts w:ascii="Calibri" w:hAnsi="Calibri" w:cs="Calibri"/>
          <w:color w:val="FFFFFF" w:themeColor="background1"/>
        </w:rPr>
        <w:t xml:space="preserve">F3 : </w:t>
      </w:r>
      <w:r w:rsidR="008341AD" w:rsidRPr="004B1499">
        <w:rPr>
          <w:rFonts w:ascii="Calibri" w:hAnsi="Calibri" w:cs="Calibri"/>
          <w:color w:val="FFFFFF" w:themeColor="background1"/>
        </w:rPr>
        <w:t>exigence pouvant être ajustée</w:t>
      </w:r>
    </w:p>
    <w:p w:rsidR="00034A9C" w:rsidRPr="004B1499" w:rsidRDefault="00B80855" w:rsidP="00DF6044">
      <w:pPr>
        <w:pStyle w:val="Corps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FFFFFF" w:themeColor="background1"/>
        </w:rPr>
      </w:pPr>
      <w:r w:rsidRPr="004B1499">
        <w:rPr>
          <w:rFonts w:ascii="Calibri" w:hAnsi="Calibri" w:cs="Calibri"/>
          <w:color w:val="FFFFFF" w:themeColor="background1"/>
        </w:rPr>
        <w:t>Au minimum / A</w:t>
      </w:r>
      <w:r w:rsidR="00D054A8" w:rsidRPr="004B1499">
        <w:rPr>
          <w:rFonts w:ascii="Calibri" w:hAnsi="Calibri" w:cs="Calibri"/>
          <w:color w:val="FFFFFF" w:themeColor="background1"/>
        </w:rPr>
        <w:t>u maximum</w:t>
      </w:r>
    </w:p>
    <w:p w:rsidR="00034A9C" w:rsidRPr="004B1499" w:rsidRDefault="008214DD" w:rsidP="00DF6044">
      <w:pPr>
        <w:pStyle w:val="Corps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FFFFFF" w:themeColor="background1"/>
        </w:rPr>
      </w:pPr>
      <w:r w:rsidRPr="004B1499">
        <w:rPr>
          <w:rFonts w:ascii="Arial" w:hAnsi="Arial" w:cs="Arial"/>
          <w:color w:val="FFFFFF" w:themeColor="background1"/>
          <w:sz w:val="26"/>
          <w:szCs w:val="26"/>
        </w:rPr>
        <w:t>±</w:t>
      </w:r>
      <w:r w:rsidRPr="004B1499">
        <w:rPr>
          <w:rFonts w:ascii="Calibri" w:hAnsi="Calibri" w:cs="Calibri"/>
          <w:color w:val="FFFFFF" w:themeColor="background1"/>
        </w:rPr>
        <w:t xml:space="preserve"> grandeurs physiques /</w:t>
      </w:r>
      <w:r w:rsidR="00D054A8" w:rsidRPr="004B1499">
        <w:rPr>
          <w:rFonts w:ascii="Calibri" w:hAnsi="Calibri" w:cs="Calibri"/>
          <w:color w:val="FFFFFF" w:themeColor="background1"/>
        </w:rPr>
        <w:t xml:space="preserve"> pourcentages</w:t>
      </w:r>
    </w:p>
    <w:p w:rsidR="00103ACB" w:rsidRPr="004B1499" w:rsidRDefault="00103ACB">
      <w:pPr>
        <w:rPr>
          <w:rFonts w:ascii="Calibri" w:hAnsi="Calibri" w:cs="Calibri"/>
          <w:color w:val="FFFFFF" w:themeColor="background1"/>
          <w14:textOutline w14:w="0" w14:cap="flat" w14:cmpd="sng" w14:algn="ctr">
            <w14:noFill/>
            <w14:prstDash w14:val="solid"/>
            <w14:bevel/>
          </w14:textOutline>
        </w:rPr>
      </w:pPr>
      <w:r w:rsidRPr="004B1499">
        <w:rPr>
          <w:rFonts w:ascii="Calibri" w:hAnsi="Calibri" w:cs="Calibri"/>
          <w:color w:val="FFFFFF" w:themeColor="background1"/>
        </w:rPr>
        <w:br w:type="page"/>
      </w:r>
    </w:p>
    <w:p w:rsidR="00034A9C" w:rsidRPr="0021485D" w:rsidRDefault="0021485D" w:rsidP="0021485D">
      <w:pPr>
        <w:pStyle w:val="Titre1"/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VI. </w:t>
      </w:r>
      <w:r w:rsidR="00D054A8" w:rsidRPr="0021485D">
        <w:rPr>
          <w:color w:val="4472C4" w:themeColor="accent1"/>
        </w:rPr>
        <w:t xml:space="preserve">Les écarts </w:t>
      </w:r>
    </w:p>
    <w:p w:rsidR="00034A9C" w:rsidRPr="004B1499" w:rsidRDefault="00103ACB">
      <w:pPr>
        <w:pStyle w:val="Corps"/>
        <w:rPr>
          <w:rFonts w:ascii="Calibri" w:hAnsi="Calibri" w:cs="Calibri"/>
          <w:color w:val="FFFFFF" w:themeColor="background1"/>
        </w:rPr>
      </w:pPr>
      <w:r w:rsidRPr="004B1499">
        <w:rPr>
          <w:rStyle w:val="Aucun"/>
          <w:rFonts w:ascii="Calibri" w:hAnsi="Calibri" w:cs="Calibri"/>
          <w:b/>
          <w:bCs/>
          <w:color w:val="FFFFFF" w:themeColor="background1"/>
        </w:rPr>
        <w:t>Écart r</w:t>
      </w:r>
      <w:r w:rsidR="00D054A8" w:rsidRPr="004B1499">
        <w:rPr>
          <w:rStyle w:val="Aucun"/>
          <w:rFonts w:ascii="Calibri" w:hAnsi="Calibri" w:cs="Calibri"/>
          <w:b/>
          <w:bCs/>
          <w:color w:val="FFFFFF" w:themeColor="background1"/>
        </w:rPr>
        <w:t>elatif</w:t>
      </w:r>
      <w:r w:rsidR="00D054A8" w:rsidRPr="004B1499">
        <w:rPr>
          <w:rFonts w:ascii="Calibri" w:hAnsi="Calibri" w:cs="Calibri"/>
          <w:color w:val="FFFFFF" w:themeColor="background1"/>
        </w:rPr>
        <w:t xml:space="preserve"> : </w:t>
      </w:r>
      <m:oMath>
        <m:f>
          <m:fPr>
            <m:ctrlPr>
              <w:rPr>
                <w:rFonts w:ascii="Cambria Math" w:hAnsi="Cambria Math" w:cs="Calibri"/>
                <w:color w:val="FFFFFF" w:themeColor="background1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FFFFFF" w:themeColor="background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color w:val="FFFFFF" w:themeColor="background1"/>
                    <w:sz w:val="24"/>
                    <w:szCs w:val="24"/>
                  </w:rPr>
                  <m:t xml:space="preserve">référence </m:t>
                </m:r>
              </m:sub>
            </m:sSub>
            <m:r>
              <w:rPr>
                <w:rFonts w:ascii="Cambria Math" w:hAnsi="Cambria Math" w:cs="Calibri"/>
                <w:color w:val="FFFFFF" w:themeColor="background1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Calibri"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FFFFFF" w:themeColor="background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color w:val="FFFFFF" w:themeColor="background1"/>
                    <w:sz w:val="24"/>
                    <w:szCs w:val="24"/>
                  </w:rPr>
                  <m:t>obtenue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FFFFFF" w:themeColor="background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color w:val="FFFFFF" w:themeColor="background1"/>
                    <w:sz w:val="24"/>
                    <w:szCs w:val="24"/>
                  </w:rPr>
                  <m:t>référence</m:t>
                </m:r>
              </m:sub>
            </m:sSub>
          </m:den>
        </m:f>
      </m:oMath>
      <w:r w:rsidR="00D054A8" w:rsidRPr="004B1499">
        <w:rPr>
          <w:rFonts w:ascii="Calibri" w:hAnsi="Calibri" w:cs="Calibri"/>
          <w:color w:val="FFFFFF" w:themeColor="background1"/>
        </w:rPr>
        <w:t xml:space="preserve"> —&gt; pourcentage d’écart entre deux valeurs</w:t>
      </w:r>
    </w:p>
    <w:p w:rsidR="0008744D" w:rsidRPr="004B1499" w:rsidRDefault="00103ACB">
      <w:pPr>
        <w:pStyle w:val="Corps"/>
        <w:rPr>
          <w:rFonts w:ascii="Calibri" w:hAnsi="Calibri" w:cs="Calibri"/>
          <w:color w:val="FFFFFF" w:themeColor="background1"/>
        </w:rPr>
      </w:pPr>
      <w:r w:rsidRPr="004B1499">
        <w:rPr>
          <w:rStyle w:val="Aucun"/>
          <w:rFonts w:ascii="Calibri" w:hAnsi="Calibri" w:cs="Calibri"/>
          <w:b/>
          <w:bCs/>
          <w:color w:val="FFFFFF" w:themeColor="background1"/>
        </w:rPr>
        <w:t>Écart s</w:t>
      </w:r>
      <w:r w:rsidR="00D054A8" w:rsidRPr="004B1499">
        <w:rPr>
          <w:rStyle w:val="Aucun"/>
          <w:rFonts w:ascii="Calibri" w:hAnsi="Calibri" w:cs="Calibri"/>
          <w:b/>
          <w:bCs/>
          <w:color w:val="FFFFFF" w:themeColor="background1"/>
        </w:rPr>
        <w:t>tatique</w:t>
      </w:r>
      <w:r w:rsidR="00D054A8" w:rsidRPr="004B1499">
        <w:rPr>
          <w:rFonts w:ascii="Calibri" w:hAnsi="Calibri" w:cs="Calibri"/>
          <w:color w:val="FFFFFF" w:themeColor="background1"/>
        </w:rPr>
        <w:t xml:space="preserve"> : </w:t>
      </w:r>
      <m:oMath>
        <m:sSub>
          <m:sSubPr>
            <m:ctrlPr>
              <w:rPr>
                <w:rFonts w:ascii="Cambria Math" w:hAnsi="Cambria Math" w:cs="Calibri"/>
                <w:color w:val="FFFFFF" w:themeColor="background1"/>
              </w:rPr>
            </m:ctrlPr>
          </m:sSubPr>
          <m:e>
            <m:r>
              <w:rPr>
                <w:rFonts w:ascii="Cambria Math" w:hAnsi="Cambria Math" w:cs="Calibri"/>
                <w:color w:val="FFFFFF" w:themeColor="background1"/>
                <w:sz w:val="25"/>
                <w:szCs w:val="25"/>
              </w:rPr>
              <m:t>V</m:t>
            </m:r>
          </m:e>
          <m:sub>
            <m:r>
              <w:rPr>
                <w:rFonts w:ascii="Cambria Math" w:hAnsi="Cambria Math" w:cs="Calibri"/>
                <w:color w:val="FFFFFF" w:themeColor="background1"/>
                <w:sz w:val="25"/>
                <w:szCs w:val="25"/>
              </w:rPr>
              <m:t>référence</m:t>
            </m:r>
          </m:sub>
        </m:sSub>
        <m:r>
          <w:rPr>
            <w:rFonts w:ascii="Cambria Math" w:hAnsi="Cambria Math" w:cs="Calibri"/>
            <w:color w:val="FFFFFF" w:themeColor="background1"/>
            <w:sz w:val="25"/>
            <w:szCs w:val="25"/>
          </w:rPr>
          <m:t>-</m:t>
        </m:r>
        <m:sSub>
          <m:sSubPr>
            <m:ctrlPr>
              <w:rPr>
                <w:rFonts w:ascii="Cambria Math" w:hAnsi="Cambria Math" w:cs="Calibri"/>
                <w:color w:val="FFFFFF" w:themeColor="background1"/>
              </w:rPr>
            </m:ctrlPr>
          </m:sSubPr>
          <m:e>
            <m:r>
              <w:rPr>
                <w:rFonts w:ascii="Cambria Math" w:hAnsi="Cambria Math" w:cs="Calibri"/>
                <w:color w:val="FFFFFF" w:themeColor="background1"/>
                <w:sz w:val="25"/>
                <w:szCs w:val="25"/>
              </w:rPr>
              <m:t>V</m:t>
            </m:r>
          </m:e>
          <m:sub>
            <m:r>
              <w:rPr>
                <w:rFonts w:ascii="Cambria Math" w:hAnsi="Cambria Math" w:cs="Calibri"/>
                <w:color w:val="FFFFFF" w:themeColor="background1"/>
                <w:sz w:val="25"/>
                <w:szCs w:val="25"/>
              </w:rPr>
              <m:t>obtenue</m:t>
            </m:r>
          </m:sub>
        </m:sSub>
      </m:oMath>
      <w:r w:rsidR="005F4D8E" w:rsidRPr="004B1499">
        <w:rPr>
          <w:rFonts w:ascii="Calibri" w:hAnsi="Calibri" w:cs="Calibri"/>
          <w:color w:val="FFFFFF" w:themeColor="background1"/>
        </w:rPr>
        <w:t xml:space="preserve"> —&gt; valeur exacte de l’écart</w:t>
      </w:r>
    </w:p>
    <w:p w:rsidR="00F61442" w:rsidRPr="004B1499" w:rsidRDefault="00D3321C" w:rsidP="00103ACB">
      <w:pPr>
        <w:pStyle w:val="Corps"/>
        <w:jc w:val="both"/>
        <w:rPr>
          <w:rFonts w:ascii="Calibri" w:hAnsi="Calibri" w:cs="Calibri"/>
          <w:color w:val="FFFFFF" w:themeColor="background1"/>
        </w:rPr>
      </w:pPr>
      <w:r w:rsidRPr="004B1499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FFFF0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Pr="004B1499">
        <w:rPr>
          <w:rFonts w:ascii="Calibri" w:hAnsi="Calibri" w:cs="Calibri"/>
          <w:color w:val="FFFFFF" w:themeColor="background1"/>
        </w:rPr>
        <w:t>C</w:t>
      </w:r>
      <w:r w:rsidR="00D054A8" w:rsidRPr="004B1499">
        <w:rPr>
          <w:rFonts w:ascii="Calibri" w:hAnsi="Calibri" w:cs="Calibri"/>
          <w:color w:val="FFFFFF" w:themeColor="background1"/>
        </w:rPr>
        <w:t xml:space="preserve">omparer uniquement ce qui est comparable </w:t>
      </w:r>
      <w:r w:rsidR="00D054A8" w:rsidRPr="004B1499">
        <w:rPr>
          <w:rFonts w:ascii="Calibri" w:hAnsi="Calibri" w:cs="Calibri"/>
          <w:i/>
          <w:color w:val="FFFFFF" w:themeColor="background1"/>
        </w:rPr>
        <w:t>(</w:t>
      </w:r>
      <w:r w:rsidR="0008744D" w:rsidRPr="004B1499">
        <w:rPr>
          <w:rFonts w:ascii="Calibri" w:hAnsi="Calibri" w:cs="Calibri"/>
          <w:i/>
          <w:color w:val="FFFFFF" w:themeColor="background1"/>
        </w:rPr>
        <w:t>ex</w:t>
      </w:r>
      <w:r w:rsidR="00692351" w:rsidRPr="004B1499">
        <w:rPr>
          <w:rFonts w:ascii="Calibri" w:hAnsi="Calibri" w:cs="Calibri"/>
          <w:i/>
          <w:color w:val="FFFFFF" w:themeColor="background1"/>
        </w:rPr>
        <w:t>emple</w:t>
      </w:r>
      <w:r w:rsidR="0008744D" w:rsidRPr="004B1499">
        <w:rPr>
          <w:rFonts w:ascii="Calibri" w:hAnsi="Calibri" w:cs="Calibri"/>
          <w:i/>
          <w:color w:val="FFFFFF" w:themeColor="background1"/>
        </w:rPr>
        <w:t xml:space="preserve"> :</w:t>
      </w:r>
      <w:r w:rsidR="00D054A8" w:rsidRPr="004B1499">
        <w:rPr>
          <w:rFonts w:ascii="Calibri" w:hAnsi="Calibri" w:cs="Calibri"/>
          <w:i/>
          <w:color w:val="FFFFFF" w:themeColor="background1"/>
        </w:rPr>
        <w:t xml:space="preserve"> pour comparer</w:t>
      </w:r>
      <w:r w:rsidR="00392B72" w:rsidRPr="004B1499">
        <w:rPr>
          <w:rFonts w:ascii="Calibri" w:hAnsi="Calibri" w:cs="Calibri"/>
          <w:i/>
          <w:color w:val="FFFFFF" w:themeColor="background1"/>
        </w:rPr>
        <w:t xml:space="preserve"> le chauffage d’une</w:t>
      </w:r>
      <w:r w:rsidR="00D054A8" w:rsidRPr="004B1499">
        <w:rPr>
          <w:rFonts w:ascii="Calibri" w:hAnsi="Calibri" w:cs="Calibri"/>
          <w:i/>
          <w:color w:val="FFFFFF" w:themeColor="background1"/>
        </w:rPr>
        <w:t xml:space="preserve"> PAC et </w:t>
      </w:r>
      <w:r w:rsidR="00392B72" w:rsidRPr="004B1499">
        <w:rPr>
          <w:rFonts w:ascii="Calibri" w:hAnsi="Calibri" w:cs="Calibri"/>
          <w:i/>
          <w:color w:val="FFFFFF" w:themeColor="background1"/>
        </w:rPr>
        <w:t xml:space="preserve">d’une </w:t>
      </w:r>
      <w:r w:rsidR="00D054A8" w:rsidRPr="004B1499">
        <w:rPr>
          <w:rFonts w:ascii="Calibri" w:hAnsi="Calibri" w:cs="Calibri"/>
          <w:i/>
          <w:color w:val="FFFFFF" w:themeColor="background1"/>
        </w:rPr>
        <w:t xml:space="preserve">chaudière, </w:t>
      </w:r>
      <w:r w:rsidR="00392B72" w:rsidRPr="004B1499">
        <w:rPr>
          <w:rFonts w:ascii="Calibri" w:hAnsi="Calibri" w:cs="Calibri"/>
          <w:i/>
          <w:color w:val="FFFFFF" w:themeColor="background1"/>
        </w:rPr>
        <w:t>ne pas considérer</w:t>
      </w:r>
      <w:r w:rsidR="00D054A8" w:rsidRPr="004B1499">
        <w:rPr>
          <w:rFonts w:ascii="Calibri" w:hAnsi="Calibri" w:cs="Calibri"/>
          <w:i/>
          <w:color w:val="FFFFFF" w:themeColor="background1"/>
        </w:rPr>
        <w:t xml:space="preserve"> la </w:t>
      </w:r>
      <w:r w:rsidR="00295154" w:rsidRPr="004B1499">
        <w:rPr>
          <w:rFonts w:ascii="Calibri" w:hAnsi="Calibri" w:cs="Calibri"/>
          <w:i/>
          <w:color w:val="FFFFFF" w:themeColor="background1"/>
        </w:rPr>
        <w:t>fonction</w:t>
      </w:r>
      <w:r w:rsidR="00D054A8" w:rsidRPr="004B1499">
        <w:rPr>
          <w:rFonts w:ascii="Calibri" w:hAnsi="Calibri" w:cs="Calibri"/>
          <w:i/>
          <w:color w:val="FFFFFF" w:themeColor="background1"/>
        </w:rPr>
        <w:t xml:space="preserve"> refroidissement de </w:t>
      </w:r>
      <w:r w:rsidR="00295154" w:rsidRPr="004B1499">
        <w:rPr>
          <w:rFonts w:ascii="Calibri" w:hAnsi="Calibri" w:cs="Calibri"/>
          <w:i/>
          <w:color w:val="FFFFFF" w:themeColor="background1"/>
        </w:rPr>
        <w:t>la PAC ni la fonction</w:t>
      </w:r>
      <w:r w:rsidR="00392B72" w:rsidRPr="004B1499">
        <w:rPr>
          <w:rFonts w:ascii="Calibri" w:hAnsi="Calibri" w:cs="Calibri"/>
          <w:i/>
          <w:color w:val="FFFFFF" w:themeColor="background1"/>
        </w:rPr>
        <w:t xml:space="preserve"> eau chaude sanitaire </w:t>
      </w:r>
      <w:r w:rsidR="00D054A8" w:rsidRPr="004B1499">
        <w:rPr>
          <w:rFonts w:ascii="Calibri" w:hAnsi="Calibri" w:cs="Calibri"/>
          <w:i/>
          <w:color w:val="FFFFFF" w:themeColor="background1"/>
        </w:rPr>
        <w:t>de la chaudière)</w:t>
      </w:r>
    </w:p>
    <w:p w:rsidR="00034A9C" w:rsidRPr="0021485D" w:rsidRDefault="0021485D" w:rsidP="0021485D">
      <w:pPr>
        <w:pStyle w:val="Titre1"/>
        <w:rPr>
          <w:color w:val="4472C4" w:themeColor="accent1"/>
        </w:rPr>
      </w:pPr>
      <w:r>
        <w:rPr>
          <w:color w:val="4472C4" w:themeColor="accent1"/>
        </w:rPr>
        <w:t xml:space="preserve">V. </w:t>
      </w:r>
      <w:r w:rsidR="00D054A8" w:rsidRPr="0021485D">
        <w:rPr>
          <w:color w:val="4472C4" w:themeColor="accent1"/>
        </w:rPr>
        <w:t>Les</w:t>
      </w:r>
      <w:r w:rsidR="00905A5E">
        <w:rPr>
          <w:color w:val="4472C4" w:themeColor="accent1"/>
        </w:rPr>
        <w:t xml:space="preserve"> études sur le besoin</w:t>
      </w:r>
    </w:p>
    <w:p w:rsidR="00034A9C" w:rsidRPr="004B1499" w:rsidRDefault="00D873EB" w:rsidP="00D873EB">
      <w:pPr>
        <w:pStyle w:val="Corps"/>
        <w:jc w:val="both"/>
        <w:rPr>
          <w:rFonts w:ascii="Calibri" w:hAnsi="Calibri" w:cs="Calibri"/>
          <w:color w:val="FFFFFF" w:themeColor="background1"/>
        </w:rPr>
      </w:pPr>
      <w:r w:rsidRPr="004B1499">
        <w:rPr>
          <w:rFonts w:ascii="Calibri" w:hAnsi="Calibri" w:cs="Calibri"/>
          <w:color w:val="FFFFFF" w:themeColor="background1"/>
        </w:rPr>
        <w:t>Après avoir analysé un produit</w:t>
      </w:r>
      <w:r w:rsidR="00D054A8" w:rsidRPr="004B1499">
        <w:rPr>
          <w:rFonts w:ascii="Calibri" w:hAnsi="Calibri" w:cs="Calibri"/>
          <w:color w:val="FFFFFF" w:themeColor="background1"/>
        </w:rPr>
        <w:t xml:space="preserve">, </w:t>
      </w:r>
      <w:r w:rsidR="00D054A8" w:rsidRPr="004B1499">
        <w:rPr>
          <w:rFonts w:ascii="Calibri" w:hAnsi="Calibri" w:cs="Calibri"/>
          <w:b/>
          <w:color w:val="FFFFFF" w:themeColor="background1"/>
        </w:rPr>
        <w:t>conclure sur la pertinence</w:t>
      </w:r>
      <w:r w:rsidRPr="004B1499">
        <w:rPr>
          <w:rFonts w:ascii="Calibri" w:hAnsi="Calibri" w:cs="Calibri"/>
          <w:b/>
          <w:color w:val="FFFFFF" w:themeColor="background1"/>
        </w:rPr>
        <w:t xml:space="preserve"> d’une solution par rapport à un</w:t>
      </w:r>
      <w:r w:rsidR="00D054A8" w:rsidRPr="004B1499">
        <w:rPr>
          <w:rFonts w:ascii="Calibri" w:hAnsi="Calibri" w:cs="Calibri"/>
          <w:b/>
          <w:color w:val="FFFFFF" w:themeColor="background1"/>
        </w:rPr>
        <w:t xml:space="preserve"> besoin et selon </w:t>
      </w:r>
      <w:r w:rsidR="00402D8F" w:rsidRPr="004B1499">
        <w:rPr>
          <w:rFonts w:ascii="Calibri" w:hAnsi="Calibri" w:cs="Calibri"/>
          <w:b/>
          <w:color w:val="FFFFFF" w:themeColor="background1"/>
        </w:rPr>
        <w:t>différents</w:t>
      </w:r>
      <w:r w:rsidR="00D054A8" w:rsidRPr="004B1499">
        <w:rPr>
          <w:rFonts w:ascii="Calibri" w:hAnsi="Calibri" w:cs="Calibri"/>
          <w:b/>
          <w:color w:val="FFFFFF" w:themeColor="background1"/>
        </w:rPr>
        <w:t xml:space="preserve"> points de vue</w:t>
      </w:r>
      <w:r w:rsidR="00D054A8" w:rsidRPr="004B1499">
        <w:rPr>
          <w:rFonts w:ascii="Calibri" w:hAnsi="Calibri" w:cs="Calibri"/>
          <w:color w:val="FFFFFF" w:themeColor="background1"/>
        </w:rPr>
        <w:t>. Il sera éventuellement nécessaire de rajouter des chiffres afin d’appuyer et de justifier.</w:t>
      </w:r>
    </w:p>
    <w:p w:rsidR="00034A9C" w:rsidRPr="004B1499" w:rsidRDefault="00D054A8" w:rsidP="00D873EB">
      <w:pPr>
        <w:pStyle w:val="Corps"/>
        <w:jc w:val="both"/>
        <w:rPr>
          <w:rFonts w:ascii="Calibri" w:hAnsi="Calibri" w:cs="Calibri"/>
          <w:color w:val="FFFFFF" w:themeColor="background1"/>
        </w:rPr>
      </w:pPr>
      <w:r w:rsidRPr="004B1499">
        <w:rPr>
          <w:rFonts w:ascii="Calibri" w:hAnsi="Calibri" w:cs="Calibri"/>
          <w:b/>
          <w:color w:val="FFFFFF" w:themeColor="background1"/>
        </w:rPr>
        <w:t>Modèle de base d’une conclusion :</w:t>
      </w:r>
      <w:r w:rsidRPr="004B1499">
        <w:rPr>
          <w:rFonts w:ascii="Calibri" w:hAnsi="Calibri" w:cs="Calibri"/>
          <w:color w:val="FFFFFF" w:themeColor="background1"/>
        </w:rPr>
        <w:t xml:space="preserve"> On sait que —&gt; On voit que —&gt; On conclut que (les deux premières étapes peuvent être échangées)</w:t>
      </w:r>
    </w:p>
    <w:p w:rsidR="00034A9C" w:rsidRPr="004B1499" w:rsidRDefault="00D054A8" w:rsidP="00D873EB">
      <w:pPr>
        <w:pStyle w:val="Corps"/>
        <w:jc w:val="both"/>
        <w:rPr>
          <w:rFonts w:ascii="Calibri" w:hAnsi="Calibri" w:cs="Calibri"/>
          <w:color w:val="FFFFFF" w:themeColor="background1"/>
        </w:rPr>
      </w:pPr>
      <w:r w:rsidRPr="004B1499">
        <w:rPr>
          <w:rFonts w:ascii="Calibri" w:hAnsi="Calibri" w:cs="Calibri"/>
          <w:b/>
          <w:color w:val="FFFFFF" w:themeColor="background1"/>
        </w:rPr>
        <w:t>Comparatifs entre étude théorique et modèle simulé :</w:t>
      </w:r>
      <w:r w:rsidRPr="004B1499">
        <w:rPr>
          <w:rFonts w:ascii="Calibri" w:hAnsi="Calibri" w:cs="Calibri"/>
          <w:color w:val="FFFFFF" w:themeColor="background1"/>
        </w:rPr>
        <w:t xml:space="preserve"> voir si ce dernier valide plus précisément les résultats de l’étude théorique (une étude s’avérera tout de même plus complète car évaluant plus de choses)</w:t>
      </w:r>
      <w:r w:rsidR="000053EF" w:rsidRPr="004B1499">
        <w:rPr>
          <w:rFonts w:ascii="Calibri" w:hAnsi="Calibri" w:cs="Calibri"/>
          <w:color w:val="FFFFFF" w:themeColor="background1"/>
        </w:rPr>
        <w:t>.</w:t>
      </w:r>
    </w:p>
    <w:p w:rsidR="00034A9C" w:rsidRPr="004B1499" w:rsidRDefault="00D054A8" w:rsidP="00D873EB">
      <w:pPr>
        <w:pStyle w:val="Corps"/>
        <w:jc w:val="both"/>
        <w:rPr>
          <w:rFonts w:ascii="Calibri" w:hAnsi="Calibri" w:cs="Calibri"/>
          <w:color w:val="FFFFFF" w:themeColor="background1"/>
        </w:rPr>
      </w:pPr>
      <w:r w:rsidRPr="004B1499">
        <w:rPr>
          <w:rFonts w:ascii="Calibri" w:hAnsi="Calibri" w:cs="Calibri"/>
          <w:b/>
          <w:color w:val="FFFFFF" w:themeColor="background1"/>
        </w:rPr>
        <w:t>Conclusion d’un modèle théorique :</w:t>
      </w:r>
      <w:r w:rsidRPr="004B1499">
        <w:rPr>
          <w:rFonts w:ascii="Calibri" w:hAnsi="Calibri" w:cs="Calibri"/>
          <w:color w:val="FFFFFF" w:themeColor="background1"/>
        </w:rPr>
        <w:t xml:space="preserve"> relativiser (les tests peuvent avoir été effectués en conditions idéales) et se dire qu’il reste à voir si le système réel se comp</w:t>
      </w:r>
      <w:r w:rsidR="000053EF" w:rsidRPr="004B1499">
        <w:rPr>
          <w:rFonts w:ascii="Calibri" w:hAnsi="Calibri" w:cs="Calibri"/>
          <w:color w:val="FFFFFF" w:themeColor="background1"/>
        </w:rPr>
        <w:t>ortera comme dans la simulation.</w:t>
      </w:r>
    </w:p>
    <w:sectPr w:rsidR="00034A9C" w:rsidRPr="004B1499"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E09" w:rsidRDefault="00115E09">
      <w:r>
        <w:separator/>
      </w:r>
    </w:p>
  </w:endnote>
  <w:endnote w:type="continuationSeparator" w:id="0">
    <w:p w:rsidR="00115E09" w:rsidRDefault="00115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A9C" w:rsidRDefault="0008744D" w:rsidP="0008744D">
    <w:pPr>
      <w:jc w:val="right"/>
    </w:pPr>
    <w:r>
      <w:fldChar w:fldCharType="begin"/>
    </w:r>
    <w:r>
      <w:instrText>PAGE   \* MERGEFORMAT</w:instrText>
    </w:r>
    <w:r>
      <w:fldChar w:fldCharType="separate"/>
    </w:r>
    <w:r w:rsidR="004B1499">
      <w:rPr>
        <w:noProof/>
      </w:rPr>
      <w:t>1</w:t>
    </w:r>
    <w:r>
      <w:fldChar w:fldCharType="end"/>
    </w:r>
    <w: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E09" w:rsidRDefault="00115E09">
      <w:r>
        <w:separator/>
      </w:r>
    </w:p>
  </w:footnote>
  <w:footnote w:type="continuationSeparator" w:id="0">
    <w:p w:rsidR="00115E09" w:rsidRDefault="00115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61BCA"/>
    <w:multiLevelType w:val="hybridMultilevel"/>
    <w:tmpl w:val="BC0825C0"/>
    <w:styleLink w:val="Puce"/>
    <w:lvl w:ilvl="0" w:tplc="8FF2B892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8065988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4D88CC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B102876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C506AB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02811A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B407354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7EADF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C96924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3A575018"/>
    <w:multiLevelType w:val="hybridMultilevel"/>
    <w:tmpl w:val="BC0825C0"/>
    <w:numStyleLink w:val="Puce"/>
  </w:abstractNum>
  <w:abstractNum w:abstractNumId="2" w15:restartNumberingAfterBreak="0">
    <w:nsid w:val="47BE13FD"/>
    <w:multiLevelType w:val="hybridMultilevel"/>
    <w:tmpl w:val="F31292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9C"/>
    <w:rsid w:val="000053EF"/>
    <w:rsid w:val="00034A9C"/>
    <w:rsid w:val="00037D1F"/>
    <w:rsid w:val="00045713"/>
    <w:rsid w:val="0008744D"/>
    <w:rsid w:val="00087756"/>
    <w:rsid w:val="000A72F3"/>
    <w:rsid w:val="00103ACB"/>
    <w:rsid w:val="00111C0B"/>
    <w:rsid w:val="00115E09"/>
    <w:rsid w:val="0017099E"/>
    <w:rsid w:val="001B3CCC"/>
    <w:rsid w:val="001D5545"/>
    <w:rsid w:val="0021485D"/>
    <w:rsid w:val="00255380"/>
    <w:rsid w:val="00295154"/>
    <w:rsid w:val="00392B72"/>
    <w:rsid w:val="00402D8F"/>
    <w:rsid w:val="00450F1B"/>
    <w:rsid w:val="00493850"/>
    <w:rsid w:val="00495D76"/>
    <w:rsid w:val="004B1499"/>
    <w:rsid w:val="005B179C"/>
    <w:rsid w:val="005D1E69"/>
    <w:rsid w:val="005E67CC"/>
    <w:rsid w:val="005F4D8E"/>
    <w:rsid w:val="006668A1"/>
    <w:rsid w:val="00690EFD"/>
    <w:rsid w:val="00692351"/>
    <w:rsid w:val="00751018"/>
    <w:rsid w:val="00777576"/>
    <w:rsid w:val="008214DD"/>
    <w:rsid w:val="008341AD"/>
    <w:rsid w:val="0083453F"/>
    <w:rsid w:val="00905A5E"/>
    <w:rsid w:val="00935C16"/>
    <w:rsid w:val="00976776"/>
    <w:rsid w:val="0097790B"/>
    <w:rsid w:val="00A777E5"/>
    <w:rsid w:val="00A77CAF"/>
    <w:rsid w:val="00B80855"/>
    <w:rsid w:val="00C0058B"/>
    <w:rsid w:val="00CC7495"/>
    <w:rsid w:val="00D054A8"/>
    <w:rsid w:val="00D249CA"/>
    <w:rsid w:val="00D30BDA"/>
    <w:rsid w:val="00D3321C"/>
    <w:rsid w:val="00D873EB"/>
    <w:rsid w:val="00DF6044"/>
    <w:rsid w:val="00EB1B3D"/>
    <w:rsid w:val="00EC3E5E"/>
    <w:rsid w:val="00F61442"/>
    <w:rsid w:val="00F6781B"/>
    <w:rsid w:val="00FF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DAFE2D-A2DD-4063-BA62-4037A302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44D"/>
  </w:style>
  <w:style w:type="paragraph" w:styleId="Titre1">
    <w:name w:val="heading 1"/>
    <w:basedOn w:val="Normal"/>
    <w:next w:val="Normal"/>
    <w:link w:val="Titre1Car"/>
    <w:uiPriority w:val="9"/>
    <w:qFormat/>
    <w:rsid w:val="00087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7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74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7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74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74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74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74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74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087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Corps">
    <w:name w:val="Corps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744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ucun">
    <w:name w:val="Aucun"/>
    <w:rPr>
      <w:lang w:val="fr-FR"/>
    </w:rPr>
  </w:style>
  <w:style w:type="numbering" w:customStyle="1" w:styleId="Puce">
    <w:name w:val="Puce"/>
    <w:pPr>
      <w:numPr>
        <w:numId w:val="1"/>
      </w:numPr>
    </w:pPr>
  </w:style>
  <w:style w:type="character" w:customStyle="1" w:styleId="Titre1Car">
    <w:name w:val="Titre 1 Car"/>
    <w:basedOn w:val="Policepardfaut"/>
    <w:link w:val="Titre1"/>
    <w:uiPriority w:val="9"/>
    <w:rsid w:val="00087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8744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08744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874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874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744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08744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08744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8744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874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08744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sid w:val="0008744D"/>
    <w:rPr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08744D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08744D"/>
    <w:rPr>
      <w:i/>
      <w:iCs/>
      <w:color w:val="auto"/>
    </w:rPr>
  </w:style>
  <w:style w:type="paragraph" w:styleId="Sansinterligne">
    <w:name w:val="No Spacing"/>
    <w:uiPriority w:val="1"/>
    <w:qFormat/>
    <w:rsid w:val="0008744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8744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8744D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74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744D"/>
    <w:rPr>
      <w:i/>
      <w:iCs/>
      <w:color w:val="4472C4" w:themeColor="accent1"/>
    </w:rPr>
  </w:style>
  <w:style w:type="character" w:styleId="Emphaseple">
    <w:name w:val="Subtle Emphasis"/>
    <w:basedOn w:val="Policepardfaut"/>
    <w:uiPriority w:val="19"/>
    <w:qFormat/>
    <w:rsid w:val="0008744D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08744D"/>
    <w:rPr>
      <w:i/>
      <w:iCs/>
      <w:color w:val="4472C4" w:themeColor="accent1"/>
    </w:rPr>
  </w:style>
  <w:style w:type="character" w:styleId="Rfrenceple">
    <w:name w:val="Subtle Reference"/>
    <w:basedOn w:val="Policepardfaut"/>
    <w:uiPriority w:val="31"/>
    <w:qFormat/>
    <w:rsid w:val="0008744D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08744D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08744D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744D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87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744D"/>
  </w:style>
  <w:style w:type="paragraph" w:styleId="Pieddepage">
    <w:name w:val="footer"/>
    <w:basedOn w:val="Normal"/>
    <w:link w:val="PieddepageCar"/>
    <w:uiPriority w:val="99"/>
    <w:unhideWhenUsed/>
    <w:rsid w:val="00087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744D"/>
  </w:style>
  <w:style w:type="paragraph" w:styleId="Paragraphedeliste">
    <w:name w:val="List Paragraph"/>
    <w:basedOn w:val="Normal"/>
    <w:uiPriority w:val="34"/>
    <w:qFormat/>
    <w:rsid w:val="00666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2632</Characters>
  <Application>Microsoft Office Word</Application>
  <DocSecurity>0</DocSecurity>
  <Lines>52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Théo</dc:creator>
  <cp:lastModifiedBy>Théo Vidal</cp:lastModifiedBy>
  <cp:revision>2</cp:revision>
  <dcterms:created xsi:type="dcterms:W3CDTF">2020-08-30T14:43:00Z</dcterms:created>
  <dcterms:modified xsi:type="dcterms:W3CDTF">2020-08-30T14:43:00Z</dcterms:modified>
</cp:coreProperties>
</file>