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Elizian Partner Console</w:t>
      </w:r>
    </w:p>
    <w:p>
      <w:pPr>
        <w:pStyle w:val="Subtitle"/>
        <w:jc w:val="center"/>
      </w:pPr>
      <w:r>
        <w:t>User Manual</w:t>
      </w:r>
    </w:p>
    <w:p>
      <w:pPr>
        <w:spacing w:after="120"/>
        <w:jc w:val="center"/>
      </w:pPr>
      <w:r>
        <w:rPr>
          <w:color w:val="666666"/>
        </w:rPr>
        <w:t>Version: February 20, 2026</w:t>
      </w:r>
    </w:p>
    <w:p>
      <w:pPr>
        <w:spacing w:after="480"/>
        <w:jc w:val="center"/>
      </w:pPr>
      <w:r>
        <w:rPr>
          <w:color w:val="666666"/>
        </w:rPr>
        <w:t>Audience: Venue owners, managers, and authorized staff using the Elizian Partner Console.</w:t>
      </w:r>
    </w:p>
    <w:p>
      <w:pPr>
        <w:pStyle w:val="Heading1"/>
        <w:spacing w:before="120" w:after="120"/>
      </w:pPr>
      <w:r>
        <w:t>Contents</w:t>
      </w:r>
    </w:p>
    <w:p>
      <w:pPr>
        <w:spacing w:after="40"/>
      </w:pPr>
      <w:r>
        <w:t>1. Getting Started</w:t>
      </w:r>
    </w:p>
    <w:p>
      <w:pPr>
        <w:spacing w:after="40"/>
      </w:pPr>
      <w:r>
        <w:t>2. Dashboard</w:t>
      </w:r>
    </w:p>
    <w:p>
      <w:pPr>
        <w:spacing w:after="40"/>
      </w:pPr>
      <w:r>
        <w:t>3. Venue Profile and Operating Hours</w:t>
      </w:r>
    </w:p>
    <w:p>
      <w:pPr>
        <w:spacing w:after="40"/>
      </w:pPr>
      <w:r>
        <w:t>4. Menu and Deals</w:t>
      </w:r>
    </w:p>
    <w:p>
      <w:pPr>
        <w:spacing w:after="40"/>
      </w:pPr>
      <w:r>
        <w:t>5. Bookings, Voucher Validation, and Redemption</w:t>
      </w:r>
    </w:p>
    <w:p>
      <w:pPr>
        <w:spacing w:after="40"/>
      </w:pPr>
      <w:r>
        <w:t>6. Guest CRM and Campaigns</w:t>
      </w:r>
    </w:p>
    <w:p>
      <w:pPr>
        <w:spacing w:after="40"/>
      </w:pPr>
      <w:r>
        <w:t>7. Messaging Guests</w:t>
      </w:r>
    </w:p>
    <w:p>
      <w:pPr>
        <w:spacing w:after="40"/>
      </w:pPr>
      <w:r>
        <w:t>8. Staff Rewards and NFC Pucks</w:t>
      </w:r>
    </w:p>
    <w:p>
      <w:pPr>
        <w:spacing w:after="40"/>
      </w:pPr>
      <w:r>
        <w:t>9. Analytics</w:t>
      </w:r>
    </w:p>
    <w:p>
      <w:pPr>
        <w:spacing w:after="40"/>
      </w:pPr>
      <w:r>
        <w:t>10. Daily Operations Checklist</w:t>
      </w:r>
    </w:p>
    <w:p>
      <w:pPr>
        <w:spacing w:after="40"/>
      </w:pPr>
      <w:r>
        <w:t>11. Troubleshooting and Support</w:t>
      </w:r>
    </w:p>
    <w:p>
      <w:pPr>
        <w:pStyle w:val="Heading1"/>
        <w:spacing w:before="280" w:after="120"/>
      </w:pPr>
      <w:r>
        <w:t>1. Getting Started</w:t>
      </w:r>
    </w:p>
    <w:p>
      <w:r>
        <w:t>Login URL: /partner/login</w:t>
      </w:r>
    </w:p>
    <w:p>
      <w:r>
        <w:t>Access requirements:</w:t>
      </w:r>
    </w:p>
    <w:p>
      <w:pPr>
        <w:spacing w:after="20"/>
      </w:pPr>
      <w:r>
        <w:t>• Partner account credentials (email and password).</w:t>
      </w:r>
    </w:p>
    <w:p>
      <w:pPr>
        <w:spacing w:after="20"/>
      </w:pPr>
      <w:r>
        <w:t>• Stable internet connection.</w:t>
      </w:r>
    </w:p>
    <w:p>
      <w:pPr>
        <w:spacing w:after="20"/>
      </w:pPr>
      <w:r>
        <w:t>• Modern browser (Chrome, Edge, Safari, or Firefox).</w:t>
      </w:r>
    </w:p>
    <w:p>
      <w:r>
        <w:t>First login steps:</w:t>
      </w:r>
    </w:p>
    <w:p>
      <w:pPr>
        <w:spacing w:after="20"/>
      </w:pPr>
      <w:r>
        <w:t>1. Sign in using your partner account.</w:t>
      </w:r>
    </w:p>
    <w:p>
      <w:pPr>
        <w:spacing w:after="20"/>
      </w:pPr>
      <w:r>
        <w:t>2. Verify your venue profile details in the Profile section.</w:t>
      </w:r>
    </w:p>
    <w:p>
      <w:pPr>
        <w:spacing w:after="20"/>
      </w:pPr>
      <w:r>
        <w:t>3. Configure operating hours before accepting bookings.</w:t>
      </w:r>
    </w:p>
    <w:p>
      <w:pPr>
        <w:spacing w:after="20"/>
      </w:pPr>
      <w:r>
        <w:t>4. Add menu items and upload menu photos for customer visibility.</w:t>
      </w:r>
    </w:p>
    <w:p>
      <w:pPr>
        <w:pStyle w:val="Heading2"/>
        <w:spacing w:before="200" w:after="100"/>
      </w:pPr>
      <w:r>
        <w:t>Navigation Overview</w:t>
      </w:r>
    </w:p>
    <w:p>
      <w:r>
        <w:t>Main sidebar modules: Dashboard, Profile, Hours, Menu Items, Bookings, Analytics, Deals, Campaigns, Guests, Partner Tier, Messages, Staff Rewards, NFC Pucks, and QR Scanner.</w:t>
      </w:r>
    </w:p>
    <w:p>
      <w:pPr>
        <w:pStyle w:val="Heading1"/>
        <w:spacing w:before="280" w:after="120"/>
      </w:pPr>
      <w:r>
        <w:t>2. Dashboard</w:t>
      </w:r>
    </w:p>
    <w:p>
      <w:r>
        <w:t>The Dashboard provides a quick operational snapshot:</w:t>
      </w:r>
    </w:p>
    <w:p>
      <w:pPr>
        <w:spacing w:after="20"/>
      </w:pPr>
      <w:r>
        <w:t>• Total Orders</w:t>
      </w:r>
    </w:p>
    <w:p>
      <w:pPr>
        <w:spacing w:after="20"/>
      </w:pPr>
      <w:r>
        <w:t>• Today’s Orders</w:t>
      </w:r>
    </w:p>
    <w:p>
      <w:pPr>
        <w:spacing w:after="20"/>
      </w:pPr>
      <w:r>
        <w:t>• Total Revenue</w:t>
      </w:r>
    </w:p>
    <w:p>
      <w:pPr>
        <w:spacing w:after="20"/>
      </w:pPr>
      <w:r>
        <w:t>• Menu Items Count</w:t>
      </w:r>
    </w:p>
    <w:p>
      <w:pPr>
        <w:spacing w:after="20"/>
      </w:pPr>
      <w:r>
        <w:t>• Recent redemptions and order activity</w:t>
      </w:r>
    </w:p>
    <w:p>
      <w:r>
        <w:t>Use the Refresh button to pull the latest metrics.</w:t>
      </w:r>
    </w:p>
    <w:p>
      <w:pPr>
        <w:pStyle w:val="Heading1"/>
        <w:spacing w:before="280" w:after="120"/>
      </w:pPr>
      <w:r>
        <w:t>3. Venue Profile and Operating Hours</w:t>
      </w:r>
    </w:p>
    <w:p>
      <w:pPr>
        <w:pStyle w:val="Heading2"/>
        <w:spacing w:after="100"/>
      </w:pPr>
      <w:r>
        <w:t>Profile Management</w:t>
      </w:r>
    </w:p>
    <w:p>
      <w:pPr>
        <w:spacing w:after="20"/>
      </w:pPr>
      <w:r>
        <w:t>1. Open Profile in the sidebar.</w:t>
      </w:r>
    </w:p>
    <w:p>
      <w:pPr>
        <w:spacing w:after="20"/>
      </w:pPr>
      <w:r>
        <w:t>2. Update venue name, contact details, category, address, and description.</w:t>
      </w:r>
    </w:p>
    <w:p>
      <w:pPr>
        <w:spacing w:after="20"/>
      </w:pPr>
      <w:r>
        <w:t>3. Optionally paste a Google Maps link to set coordinates accurately.</w:t>
      </w:r>
    </w:p>
    <w:p>
      <w:pPr>
        <w:spacing w:after="20"/>
      </w:pPr>
      <w:r>
        <w:t>4. Save changes and confirm success notification.</w:t>
      </w:r>
    </w:p>
    <w:p>
      <w:pPr>
        <w:pStyle w:val="Heading2"/>
        <w:spacing w:before="160" w:after="100"/>
      </w:pPr>
      <w:r>
        <w:t>Operating Hours</w:t>
      </w:r>
    </w:p>
    <w:p>
      <w:pPr>
        <w:spacing w:after="20"/>
      </w:pPr>
      <w:r>
        <w:t>1. Open Hours in the sidebar.</w:t>
      </w:r>
    </w:p>
    <w:p>
      <w:pPr>
        <w:spacing w:after="20"/>
      </w:pPr>
      <w:r>
        <w:t>2. Set opening and closing time for each day.</w:t>
      </w:r>
    </w:p>
    <w:p>
      <w:pPr>
        <w:spacing w:after="20"/>
      </w:pPr>
      <w:r>
        <w:t>3. Mark closed days when needed.</w:t>
      </w:r>
    </w:p>
    <w:p>
      <w:pPr>
        <w:spacing w:after="20"/>
      </w:pPr>
      <w:r>
        <w:t>4. Add break windows (for example, 3:00 PM to 5:00 PM).</w:t>
      </w:r>
    </w:p>
    <w:p>
      <w:pPr>
        <w:spacing w:after="20"/>
      </w:pPr>
      <w:r>
        <w:t>5. Save to publish updated availability.</w:t>
      </w:r>
    </w:p>
    <w:p>
      <w:pPr>
        <w:spacing w:after="20"/>
      </w:pPr>
      <w:r>
        <w:t>6. Use Accepting Bookings toggle to pause/resume booking intake instantly.</w:t>
      </w:r>
    </w:p>
    <w:p>
      <w:pPr>
        <w:pStyle w:val="Heading3"/>
        <w:spacing w:before="140" w:after="80"/>
      </w:pPr>
      <w:r>
        <w:t>Special Closures</w:t>
      </w:r>
    </w:p>
    <w:p>
      <w:pPr>
        <w:spacing w:after="20"/>
      </w:pPr>
      <w:r>
        <w:t>• Add full-day or partial-day closures for holidays or maintenance.</w:t>
      </w:r>
    </w:p>
    <w:p>
      <w:pPr>
        <w:spacing w:after="20"/>
      </w:pPr>
      <w:r>
        <w:t>• Set closure reason for team clarity.</w:t>
      </w:r>
    </w:p>
    <w:p>
      <w:pPr>
        <w:spacing w:after="20"/>
      </w:pPr>
      <w:r>
        <w:t>• Delete outdated closure entries after they are no longer needed.</w:t>
      </w:r>
    </w:p>
    <w:p>
      <w:pPr>
        <w:pStyle w:val="Heading1"/>
        <w:spacing w:before="280" w:after="120"/>
      </w:pPr>
      <w:r>
        <w:t>4. Menu and Deals</w:t>
      </w:r>
    </w:p>
    <w:p>
      <w:pPr>
        <w:pStyle w:val="Heading2"/>
        <w:spacing w:after="100"/>
      </w:pPr>
      <w:r>
        <w:t>Menu Items</w:t>
      </w:r>
    </w:p>
    <w:p>
      <w:pPr>
        <w:spacing w:after="20"/>
      </w:pPr>
      <w:r>
        <w:t>1. Go to Menu Items.</w:t>
      </w:r>
    </w:p>
    <w:p>
      <w:pPr>
        <w:spacing w:after="20"/>
      </w:pPr>
      <w:r>
        <w:t>2. Add or edit menu entries through the Menu Builder modal.</w:t>
      </w:r>
    </w:p>
    <w:p>
      <w:pPr>
        <w:spacing w:after="20"/>
      </w:pPr>
      <w:r>
        <w:t>3. Keep item names and pricing accurate to avoid redemption disputes.</w:t>
      </w:r>
    </w:p>
    <w:p>
      <w:pPr>
        <w:pStyle w:val="Heading3"/>
        <w:spacing w:before="140" w:after="80"/>
      </w:pPr>
      <w:r>
        <w:t>Menu Photos</w:t>
      </w:r>
    </w:p>
    <w:p>
      <w:pPr>
        <w:spacing w:after="20"/>
      </w:pPr>
      <w:r>
        <w:t>• Upload physical menu pages or food photos so customers can browse visually.</w:t>
      </w:r>
    </w:p>
    <w:p>
      <w:pPr>
        <w:spacing w:after="20"/>
      </w:pPr>
      <w:r>
        <w:t>• Multiple images are supported; reorder and remove as needed.</w:t>
      </w:r>
    </w:p>
    <w:p>
      <w:pPr>
        <w:spacing w:after="20"/>
      </w:pPr>
      <w:r>
        <w:t>• Ensure photos are readable and well-lit.</w:t>
      </w:r>
    </w:p>
    <w:p>
      <w:pPr>
        <w:pStyle w:val="Heading2"/>
        <w:spacing w:before="160" w:after="100"/>
      </w:pPr>
      <w:r>
        <w:t>Deals Management</w:t>
      </w:r>
    </w:p>
    <w:p>
      <w:pPr>
        <w:spacing w:after="20"/>
      </w:pPr>
      <w:r>
        <w:t>1. Open Deals and click Create New Deal.</w:t>
      </w:r>
    </w:p>
    <w:p>
      <w:pPr>
        <w:spacing w:after="20"/>
      </w:pPr>
      <w:r>
        <w:t>2. Define title, service type, validity dates, and perk type.</w:t>
      </w:r>
    </w:p>
    <w:p>
      <w:pPr>
        <w:spacing w:after="20"/>
      </w:pPr>
      <w:r>
        <w:t>3. Set Co-pay % correctly for discount-based deals.</w:t>
      </w:r>
    </w:p>
    <w:p>
      <w:pPr>
        <w:spacing w:after="20"/>
      </w:pPr>
      <w:r>
        <w:t>4. Add card image (recommended 16:9).</w:t>
      </w:r>
    </w:p>
    <w:p>
      <w:pPr>
        <w:spacing w:after="20"/>
      </w:pPr>
      <w:r>
        <w:t>5. Save and verify deal appears in listing.</w:t>
      </w:r>
    </w:p>
    <w:p>
      <w:r>
        <w:t>Important: For discount deals, Co-pay % directly affects EZT and net amount calculation during redemption.</w:t>
      </w:r>
    </w:p>
    <w:p>
      <w:pPr>
        <w:pStyle w:val="Heading1"/>
        <w:spacing w:before="280" w:after="120"/>
      </w:pPr>
      <w:r>
        <w:t>5. Bookings, Voucher Validation, and Redemption</w:t>
      </w:r>
    </w:p>
    <w:p>
      <w:pPr>
        <w:pStyle w:val="Heading2"/>
        <w:spacing w:after="100"/>
      </w:pPr>
      <w:r>
        <w:t>Bookings List</w:t>
      </w:r>
    </w:p>
    <w:p>
      <w:pPr>
        <w:spacing w:after="20"/>
      </w:pPr>
      <w:r>
        <w:t>• Filter bookings by status: pending, confirmed, redeemed, cancelled.</w:t>
      </w:r>
    </w:p>
    <w:p>
      <w:pPr>
        <w:spacing w:after="20"/>
      </w:pPr>
      <w:r>
        <w:t>• Open a booking to view reference, customer info, amount, and voucher details.</w:t>
      </w:r>
    </w:p>
    <w:p>
      <w:pPr>
        <w:pStyle w:val="Heading2"/>
        <w:spacing w:before="160" w:after="100"/>
      </w:pPr>
      <w:r>
        <w:t>Voucher Validation (QR Scanner)</w:t>
      </w:r>
    </w:p>
    <w:p>
      <w:pPr>
        <w:spacing w:after="20"/>
      </w:pPr>
      <w:r>
        <w:t>1. Open QR Scanner section.</w:t>
      </w:r>
    </w:p>
    <w:p>
      <w:pPr>
        <w:spacing w:after="20"/>
      </w:pPr>
      <w:r>
        <w:t>2. Scan using camera, or paste voucher code/URL manually.</w:t>
      </w:r>
    </w:p>
    <w:p>
      <w:pPr>
        <w:spacing w:after="20"/>
      </w:pPr>
      <w:r>
        <w:t>3. Click Validate to check ownership and redemption state.</w:t>
      </w:r>
    </w:p>
    <w:p>
      <w:pPr>
        <w:spacing w:after="20"/>
      </w:pPr>
      <w:r>
        <w:t>4. If valid and confirmed, proceed to Redeem Voucher.</w:t>
      </w:r>
    </w:p>
    <w:p>
      <w:pPr>
        <w:pStyle w:val="Heading2"/>
        <w:spacing w:before="160" w:after="100"/>
      </w:pPr>
      <w:r>
        <w:t>Voucher Redemption</w:t>
      </w:r>
    </w:p>
    <w:p>
      <w:pPr>
        <w:spacing w:after="20"/>
      </w:pPr>
      <w:r>
        <w:t>1. Enter Total Bill Amount.</w:t>
      </w:r>
    </w:p>
    <w:p>
      <w:pPr>
        <w:spacing w:after="20"/>
      </w:pPr>
      <w:r>
        <w:t>2. Confirm EZT Co-pay and Net Amount from customer.</w:t>
      </w:r>
    </w:p>
    <w:p>
      <w:pPr>
        <w:spacing w:after="20"/>
      </w:pPr>
      <w:r>
        <w:t>3. Ensure Net Amount = Total Bill − EZT Co-pay.</w:t>
      </w:r>
    </w:p>
    <w:p>
      <w:pPr>
        <w:spacing w:after="20"/>
      </w:pPr>
      <w:r>
        <w:t>4. If reducing EZT below max allowed, add a reason in Redemption Notes.</w:t>
      </w:r>
    </w:p>
    <w:p>
      <w:pPr>
        <w:spacing w:after="20"/>
      </w:pPr>
      <w:r>
        <w:t>5. Submit redemption and wait for success/pending-confirmation status.</w:t>
      </w:r>
    </w:p>
    <w:p>
      <w:pPr>
        <w:pStyle w:val="Heading3"/>
        <w:spacing w:before="140" w:after="80"/>
      </w:pPr>
      <w:r>
        <w:t>Subscription Pass Redemption</w:t>
      </w:r>
    </w:p>
    <w:p>
      <w:r>
        <w:t>Use Redeem pass in QR Scanner by entering customer pass code and confirming successful redemption response.</w:t>
      </w:r>
    </w:p>
    <w:p>
      <w:pPr>
        <w:pStyle w:val="Heading1"/>
        <w:spacing w:before="280" w:after="120"/>
      </w:pPr>
      <w:r>
        <w:t>6. Guest CRM and Campaigns</w:t>
      </w:r>
    </w:p>
    <w:p>
      <w:pPr>
        <w:pStyle w:val="Heading2"/>
        <w:spacing w:after="100"/>
      </w:pPr>
      <w:r>
        <w:t>Guests Module</w:t>
      </w:r>
    </w:p>
    <w:p>
      <w:pPr>
        <w:spacing w:after="20"/>
      </w:pPr>
      <w:r>
        <w:t>• View guest list, visit counts, total spend, last visit, and tier.</w:t>
      </w:r>
    </w:p>
    <w:p>
      <w:pPr>
        <w:spacing w:after="20"/>
      </w:pPr>
      <w:r>
        <w:t>• Open guest profile for detailed visit history and notes.</w:t>
      </w:r>
    </w:p>
    <w:p>
      <w:pPr>
        <w:spacing w:after="20"/>
      </w:pPr>
      <w:r>
        <w:t>• Add notes (for example: dietary preferences, seating preference, VIP handling).</w:t>
      </w:r>
    </w:p>
    <w:p>
      <w:pPr>
        <w:pStyle w:val="Heading2"/>
        <w:spacing w:before="160" w:after="100"/>
      </w:pPr>
      <w:r>
        <w:t>Campaigns Module</w:t>
      </w:r>
    </w:p>
    <w:p>
      <w:pPr>
        <w:spacing w:after="20"/>
      </w:pPr>
      <w:r>
        <w:t>1. Create campaign draft with title and message body.</w:t>
      </w:r>
    </w:p>
    <w:p>
      <w:pPr>
        <w:spacing w:after="20"/>
      </w:pPr>
      <w:r>
        <w:t>2. Optionally add segment filter JSON (for targeted outreach).</w:t>
      </w:r>
    </w:p>
    <w:p>
      <w:pPr>
        <w:spacing w:after="20"/>
      </w:pPr>
      <w:r>
        <w:t>3. Save draft, review, then Send campaign when ready.</w:t>
      </w:r>
    </w:p>
    <w:p>
      <w:pPr>
        <w:pStyle w:val="Heading1"/>
        <w:spacing w:before="280" w:after="120"/>
      </w:pPr>
      <w:r>
        <w:t>7. Messaging Guests</w:t>
      </w:r>
    </w:p>
    <w:p>
      <w:pPr>
        <w:spacing w:after="20"/>
      </w:pPr>
      <w:r>
        <w:t>1. Open Messages from sidebar.</w:t>
      </w:r>
    </w:p>
    <w:p>
      <w:pPr>
        <w:spacing w:after="20"/>
      </w:pPr>
      <w:r>
        <w:t>2. Select a conversation from the left list.</w:t>
      </w:r>
    </w:p>
    <w:p>
      <w:pPr>
        <w:spacing w:after="20"/>
      </w:pPr>
      <w:r>
        <w:t>3. Type in the input box and click Send.</w:t>
      </w:r>
    </w:p>
    <w:p>
      <w:pPr>
        <w:spacing w:after="20"/>
      </w:pPr>
      <w:r>
        <w:t>4. Use message status ticks to track delivery/read state.</w:t>
      </w:r>
    </w:p>
    <w:p>
      <w:pPr>
        <w:spacing w:after="20"/>
      </w:pPr>
      <w:r>
        <w:t>5. Messages sent by partner can be deleted before recipient reads them.</w:t>
      </w:r>
    </w:p>
    <w:p>
      <w:r>
        <w:t>If no conversation appears, guests have not initiated contact yet from the consumer app.</w:t>
      </w:r>
    </w:p>
    <w:p>
      <w:pPr>
        <w:pStyle w:val="Heading1"/>
        <w:spacing w:before="280" w:after="120"/>
      </w:pPr>
      <w:r>
        <w:t>8. Staff Rewards and NFC Pucks</w:t>
      </w:r>
    </w:p>
    <w:p>
      <w:pPr>
        <w:pStyle w:val="Heading2"/>
        <w:spacing w:after="100"/>
      </w:pPr>
      <w:r>
        <w:t>Staff Rewards</w:t>
      </w:r>
    </w:p>
    <w:p>
      <w:pPr>
        <w:spacing w:after="20"/>
      </w:pPr>
      <w:r>
        <w:t>• Add staff by email.</w:t>
      </w:r>
    </w:p>
    <w:p>
      <w:pPr>
        <w:spacing w:after="20"/>
      </w:pPr>
      <w:r>
        <w:t>• Record staff check-ins and EZT awards.</w:t>
      </w:r>
    </w:p>
    <w:p>
      <w:pPr>
        <w:spacing w:after="20"/>
      </w:pPr>
      <w:r>
        <w:t>• Review recent check-in history for audit.</w:t>
      </w:r>
    </w:p>
    <w:p>
      <w:pPr>
        <w:pStyle w:val="Heading2"/>
        <w:spacing w:before="160" w:after="100"/>
      </w:pPr>
      <w:r>
        <w:t>NFC Pucks</w:t>
      </w:r>
    </w:p>
    <w:p>
      <w:pPr>
        <w:spacing w:after="20"/>
      </w:pPr>
      <w:r>
        <w:t>1. Register puck (label and location hint optional).</w:t>
      </w:r>
    </w:p>
    <w:p>
      <w:pPr>
        <w:spacing w:after="20"/>
      </w:pPr>
      <w:r>
        <w:t>2. Copy generated NFC URL and write it to NFC tags.</w:t>
      </w:r>
    </w:p>
    <w:p>
      <w:pPr>
        <w:spacing w:after="20"/>
      </w:pPr>
      <w:r>
        <w:t>3. Place tags on tables/counter/entrance.</w:t>
      </w:r>
    </w:p>
    <w:p>
      <w:pPr>
        <w:spacing w:after="20"/>
      </w:pPr>
      <w:r>
        <w:t>4. Monitor tap count, last tap, and unique users in analytics.</w:t>
      </w:r>
    </w:p>
    <w:p>
      <w:pPr>
        <w:spacing w:after="20"/>
      </w:pPr>
      <w:r>
        <w:t>5. Disable pucks instantly if misuse is suspected.</w:t>
      </w:r>
    </w:p>
    <w:p>
      <w:pPr>
        <w:pStyle w:val="Heading1"/>
        <w:spacing w:before="280" w:after="120"/>
      </w:pPr>
      <w:r>
        <w:t>9. Analytics</w:t>
      </w:r>
    </w:p>
    <w:p>
      <w:r>
        <w:t>Analytics dashboard provides performance insights by period and filters. Use this section to track conversion, redemption behavior, and operational trends.</w:t>
      </w:r>
    </w:p>
    <w:p>
      <w:pPr>
        <w:pStyle w:val="Heading1"/>
        <w:spacing w:before="280" w:after="120"/>
      </w:pPr>
      <w:r>
        <w:t>10. Daily Operations Checklist</w:t>
      </w:r>
    </w:p>
    <w:p>
      <w:pPr>
        <w:spacing w:after="20"/>
      </w:pPr>
      <w:r>
        <w:t>1. Confirm venue is Accepting Bookings.</w:t>
      </w:r>
    </w:p>
    <w:p>
      <w:pPr>
        <w:spacing w:after="20"/>
      </w:pPr>
      <w:r>
        <w:t>2. Review today’s bookings and pending redemptions.</w:t>
      </w:r>
    </w:p>
    <w:p>
      <w:pPr>
        <w:spacing w:after="20"/>
      </w:pPr>
      <w:r>
        <w:t>3. Validate and redeem vouchers at POS using scanner/manual flow.</w:t>
      </w:r>
    </w:p>
    <w:p>
      <w:pPr>
        <w:spacing w:after="20"/>
      </w:pPr>
      <w:r>
        <w:t>4. Respond to all unread guest messages.</w:t>
      </w:r>
    </w:p>
    <w:p>
      <w:pPr>
        <w:spacing w:after="20"/>
      </w:pPr>
      <w:r>
        <w:t>5. Review campaign performance and guest notes.</w:t>
      </w:r>
    </w:p>
    <w:p>
      <w:pPr>
        <w:spacing w:after="20"/>
      </w:pPr>
      <w:r>
        <w:t>6. Check NFC puck activity and inactive tags.</w:t>
      </w:r>
    </w:p>
    <w:p>
      <w:pPr>
        <w:spacing w:after="20"/>
      </w:pPr>
      <w:r>
        <w:t>7. Verify menu/deal accuracy for same-day offerings.</w:t>
      </w:r>
    </w:p>
    <w:p>
      <w:pPr>
        <w:pStyle w:val="Heading1"/>
        <w:spacing w:before="280" w:after="120"/>
      </w:pPr>
      <w:r>
        <w:t>11. Troubleshooting and Support</w:t>
      </w:r>
    </w:p>
    <w:p>
      <w:r>
        <w:t>Use this quick guide for common issues:</w:t>
      </w:r>
    </w:p>
    <w:tbl>
      <w:tblPr>
        <w:tblW w:w="9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800"/>
        <w:gridCol w:w="2600"/>
        <w:gridCol w:w="3600"/>
      </w:tblGrid>
      <w:tr>
        <w:tc>
          <w:tcPr>
            <w:tcW w:w="3000" w:type="dxa"/>
          </w:tcPr>
          <w:p>
            <w:pPr>
              <w:spacing w:after="60"/>
            </w:pPr>
            <w:r>
              <w:rPr>
                <w:b/>
              </w:rPr>
              <w:t>Issue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</w:rPr>
              <w:t>Likely Cause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</w:rPr>
              <w:t>Action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t>Cannot log in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Invalid credentials or session issue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Reset password, clear browser cache, and sign in again.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t>No bookings visible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Filter active or API fetch failed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Reset status filter to All and click Refresh.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t>Voucher validation fails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Code not for your venue or already redeemed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Re-scan, verify code format, and check voucher status.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t>Redemption blocked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Financial mismatch or missing required note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Ensure Net = Total - EZT and provide note for EZT override.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t>Messages not loading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No active conversation or network issue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Refresh section and confirm internet/API availability.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t>NFC taps not increasing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Tag not written correctly or puck inactive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t>Rewrite NFC URL and ensure puck status is Active.</w:t>
            </w:r>
          </w:p>
        </w:tc>
      </w:tr>
    </w:tbl>
    <w:p>
      <w:pPr>
        <w:pStyle w:val="Heading2"/>
        <w:spacing w:before="180" w:after="100"/>
      </w:pPr>
      <w:r>
        <w:t>Escalation</w:t>
      </w:r>
    </w:p>
    <w:p>
      <w:pPr>
        <w:spacing w:after="20"/>
      </w:pPr>
      <w:r>
        <w:t>• Capture screenshot, booking/voucher reference, and timestamp before reporting.</w:t>
      </w:r>
    </w:p>
    <w:p>
      <w:pPr>
        <w:spacing w:after="20"/>
      </w:pPr>
      <w:r>
        <w:t>• Include venue ID and user flow used (Bookings, Scanner, Messages, etc.).</w:t>
      </w:r>
    </w:p>
    <w:p>
      <w:pPr>
        <w:spacing w:after="20"/>
      </w:pPr>
      <w:r>
        <w:t>• Share issue with technical support/admin team for backend trace review.</w:t>
      </w:r>
    </w:p>
    <w:p>
      <w:pPr>
        <w:pStyle w:val="Heading2"/>
        <w:spacing w:before="300" w:after="60"/>
        <w:jc w:val="center"/>
      </w:pPr>
      <w:r>
        <w:t>End of Manual</w:t>
      </w:r>
    </w:p>
    <w:p>
      <w:pPr>
        <w:jc w:val="center"/>
      </w:pPr>
      <w:r>
        <w:rPr>
          <w:color w:val="666666"/>
        </w:rPr>
        <w:t>Elizian Partner Console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120" w:after="120"/>
    </w:pPr>
    <w:rPr>
      <w:b/>
      <w:sz w:val="52"/>
      <w:szCs w:val="52"/>
      <w:color w:val="1F2937"/>
    </w:rPr>
  </w:style>
  <w:style w:type="paragraph" w:styleId="Subtitle">
    <w:name w:val="Subtitle"/>
    <w:basedOn w:val="Normal"/>
    <w:qFormat/>
    <w:rPr>
      <w:b/>
      <w:sz w:val="34"/>
      <w:szCs w:val="34"/>
      <w:color w:val="374151"/>
    </w:rPr>
  </w:style>
  <w:style w:type="paragraph" w:styleId="Heading1">
    <w:name w:val="heading 1"/>
    <w:basedOn w:val="Normal"/>
    <w:next w:val="Normal"/>
    <w:qFormat/>
    <w:pPr>
      <w:spacing w:before="260" w:after="120"/>
    </w:pPr>
    <w:rPr>
      <w:b/>
      <w:sz w:val="34"/>
      <w:szCs w:val="34"/>
      <w:color w:val="111827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8"/>
      <w:szCs w:val="28"/>
      <w:color w:val="1F2937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b/>
      <w:sz w:val="24"/>
      <w:szCs w:val="24"/>
      <w:color w:val="374151"/>
    </w:rPr>
  </w:style>
</w:styles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>Elizian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Elizian Partner User Manual</dc:title>
  <dc:subject>Partner Console Operations</dc:subject>
  <dc:creator>Codex</dc:creator>
  <cp:keywords>Elizian, Partner, Manual, Operations</cp:keywords>
  <dc:description>Operational guide for Elizian partner console users.</dc:description>
  <cp:lastModifiedBy>Codex</cp:lastModifiedBy>
  <dcterms:created xsi:type="dcterms:W3CDTF">2026-02-20T10:47:50Z</dcterms:created>
  <dcterms:modified xsi:type="dcterms:W3CDTF">2026-02-20T10:47:50Z</dcterms:modified>
</cp:coreProperties>
</file>